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FF" w:rsidRDefault="003368FF" w:rsidP="003368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68FF" w:rsidRPr="000C4033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  <w:lang w:val="en-US" w:eastAsia="ru-RU"/>
        </w:rPr>
      </w:pPr>
    </w:p>
    <w:p w:rsidR="003368FF" w:rsidRPr="000B7CF6" w:rsidRDefault="003368FF" w:rsidP="003368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3368FF" w:rsidRPr="000B7CF6" w:rsidRDefault="003368FF" w:rsidP="003368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ОГОДЖИНСКОГО СЕЛЬСОВЕТА </w:t>
      </w:r>
    </w:p>
    <w:p w:rsidR="003368FF" w:rsidRPr="000B7CF6" w:rsidRDefault="003368FF" w:rsidP="003368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3368FF" w:rsidRPr="000B7CF6" w:rsidRDefault="003368FF" w:rsidP="003368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АМУРСКОЙ ОБЛАСТИ </w:t>
      </w:r>
    </w:p>
    <w:p w:rsidR="003368FF" w:rsidRPr="000B7CF6" w:rsidRDefault="003368FF" w:rsidP="003368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8FF" w:rsidRPr="000B7CF6" w:rsidRDefault="003368FF" w:rsidP="003368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3368FF" w:rsidRPr="000B7CF6" w:rsidRDefault="003368FF" w:rsidP="003368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8FF" w:rsidRPr="000B7CF6" w:rsidRDefault="00AD1474" w:rsidP="003368F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E1076D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3368FF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</w:t>
      </w:r>
      <w:r w:rsid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368FF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</w:p>
    <w:p w:rsidR="003368FF" w:rsidRPr="000B7CF6" w:rsidRDefault="003368FF" w:rsidP="003368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3368FF" w:rsidRPr="000B7CF6" w:rsidRDefault="003368FF" w:rsidP="003368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8643E" w:rsidRPr="000B7CF6" w:rsidTr="0088643E">
        <w:tc>
          <w:tcPr>
            <w:tcW w:w="4361" w:type="dxa"/>
          </w:tcPr>
          <w:p w:rsidR="0088643E" w:rsidRPr="000B7CF6" w:rsidRDefault="0088643E" w:rsidP="0088643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прогнозе социально-</w:t>
            </w:r>
            <w:proofErr w:type="gramStart"/>
            <w:r w:rsidRPr="000B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 развития</w:t>
            </w:r>
            <w:proofErr w:type="gramEnd"/>
            <w:r w:rsidRPr="000B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Огоджинского     сельсовета </w:t>
            </w:r>
            <w:r w:rsidR="00AD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</w:t>
            </w:r>
            <w:r w:rsidRPr="000B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8643E" w:rsidRPr="000B7CF6" w:rsidRDefault="0088643E" w:rsidP="003368F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643E" w:rsidRPr="000B7CF6" w:rsidRDefault="0088643E" w:rsidP="003368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3E" w:rsidRPr="000B7CF6" w:rsidRDefault="0088643E" w:rsidP="003368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Уставом Огоджинского сельсовета, Положением о бюджетном процессе в рабочем поселке (пгт) Огоджа утверждённого решением Огоджинского Совета народных депутатов от 21.08.2009г №20/16, в целях разработки проекта бюджета Огоджинского </w:t>
      </w:r>
      <w:proofErr w:type="gramStart"/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на</w:t>
      </w:r>
      <w:proofErr w:type="gramEnd"/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8643E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</w:t>
      </w:r>
      <w:r w:rsidR="0088643E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>-2020</w:t>
      </w: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</w:p>
    <w:p w:rsidR="003368FF" w:rsidRPr="000B7CF6" w:rsidRDefault="003368FF" w:rsidP="00336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0B7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3368FF" w:rsidRPr="000B7CF6" w:rsidRDefault="003368FF" w:rsidP="00336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прогноз социально-экономического развития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</w:t>
      </w:r>
      <w:proofErr w:type="gramStart"/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на</w:t>
      </w:r>
      <w:proofErr w:type="gramEnd"/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3368FF" w:rsidRPr="000B7CF6" w:rsidRDefault="003368FF" w:rsidP="00336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информационном стенде «Местное право» и разместить на официальном сайте администрации Огоджинского сельсовета.</w:t>
      </w:r>
    </w:p>
    <w:p w:rsidR="003368FF" w:rsidRPr="000B7CF6" w:rsidRDefault="003368FF" w:rsidP="00336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подписания. </w:t>
      </w:r>
    </w:p>
    <w:p w:rsidR="003368FF" w:rsidRPr="000B7CF6" w:rsidRDefault="003368FF" w:rsidP="00336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tabs>
          <w:tab w:val="left" w:pos="1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Огоджинского  сельсовета                                           </w:t>
      </w:r>
      <w:r w:rsidR="0088643E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43E"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 Рудь</w:t>
      </w: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336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0B7CF6" w:rsidRDefault="003368FF" w:rsidP="00F0478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3E" w:rsidRPr="000B7CF6" w:rsidRDefault="0088643E" w:rsidP="00F0478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8FF" w:rsidRPr="003368FF" w:rsidRDefault="003368FF" w:rsidP="00F0478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УТВЕРЖДЕН:</w:t>
      </w:r>
    </w:p>
    <w:p w:rsidR="003368FF" w:rsidRPr="003368FF" w:rsidRDefault="003368FF" w:rsidP="00F0478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 главы Огоджинского сельсовета </w:t>
      </w:r>
    </w:p>
    <w:p w:rsidR="003368FF" w:rsidRPr="003368FF" w:rsidRDefault="00ED2413" w:rsidP="00F0478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8FF" w:rsidRPr="003368F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368FF" w:rsidRPr="003368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10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68FF" w:rsidRPr="0033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D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E107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368FF" w:rsidRPr="003368FF" w:rsidRDefault="003368FF" w:rsidP="003368FF">
      <w:pPr>
        <w:tabs>
          <w:tab w:val="left" w:pos="916"/>
          <w:tab w:val="left" w:pos="1740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68FF" w:rsidRPr="003368FF" w:rsidRDefault="003368FF" w:rsidP="003368FF">
      <w:pPr>
        <w:tabs>
          <w:tab w:val="left" w:pos="916"/>
          <w:tab w:val="left" w:pos="1740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1076D" w:rsidRPr="00E1076D" w:rsidRDefault="00E1076D" w:rsidP="00E10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Прогноз социально-экономического развития</w:t>
      </w:r>
    </w:p>
    <w:p w:rsidR="00E1076D" w:rsidRPr="00E1076D" w:rsidRDefault="00E1076D" w:rsidP="00E10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Огоджинского сельского поселения на 2018 год и плановый период 2019-2020г.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            Прогноз социально-экономического развития Огоджинского сельского поселения на 2018 год и плановый период 2019-2020 г. разработан на основе анализа социально-экономического развития Огоджинского сельского поселения, включая итоги социально-экономического развития девяти месяцев текущего года.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Финансы: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   Поступление налоговых и неналоговых платежей в местный бюджет от предприятий и физических лиц, расположенных на территории поселения за 10 месяцев 2017 </w:t>
      </w:r>
      <w:proofErr w:type="gramStart"/>
      <w:r w:rsidRPr="00E1076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E1076D">
        <w:rPr>
          <w:rFonts w:ascii="Times New Roman" w:hAnsi="Times New Roman" w:cs="Times New Roman"/>
          <w:sz w:val="28"/>
          <w:szCs w:val="28"/>
        </w:rPr>
        <w:t xml:space="preserve"> составило 224,0 тыс.руб. Бюджет администрации Огоджинского сельсовета планируется дотационным, доля собственных доходов не превысит 40%. 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В структуре расходов  общегосударственные расходы составят примерно 56,2%, расходы на социально-культурную сферу 7,9%, расходы на жилищное, коммунальное, дорожное хозяйство и благоустройство 2,2%, межбюджетные трансферты 0,4%.  Доля расходов на  социально-культурные мероприятия, на жилищное, коммунальное, дорожное хозяйство и благоустройство может быть увеличена за счет участия в региональных, ведомственных целевых программах.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Социально-экономическое развитие поселения: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При составлении прогноза социально-экономического развития Огоджинского сельского поселения в период 2017 года использовались данные, предоставленные наиболее крупными предприятиями, находящимися на территории Огоджинского сельского поселения: МУП «Огоджасервис», ООО ПО «Росса», администрация Огоджинского сельсовета, МКУК «ДЦ с.Огоджа» </w:t>
      </w:r>
      <w:proofErr w:type="gramStart"/>
      <w:r w:rsidRPr="00E1076D">
        <w:rPr>
          <w:rFonts w:ascii="Times New Roman" w:hAnsi="Times New Roman" w:cs="Times New Roman"/>
          <w:sz w:val="28"/>
          <w:szCs w:val="28"/>
        </w:rPr>
        <w:t>Огоджинская  СОШ</w:t>
      </w:r>
      <w:proofErr w:type="gramEnd"/>
      <w:r w:rsidRPr="00E1076D">
        <w:rPr>
          <w:rFonts w:ascii="Times New Roman" w:hAnsi="Times New Roman" w:cs="Times New Roman"/>
          <w:sz w:val="28"/>
          <w:szCs w:val="28"/>
        </w:rPr>
        <w:t>, Огоджинская амбулатория.</w:t>
      </w:r>
    </w:p>
    <w:p w:rsidR="00E1076D" w:rsidRPr="00E1076D" w:rsidRDefault="00E1076D" w:rsidP="00E1076D">
      <w:pPr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Крупных предприятий промышленности на территории поселения нет. 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Все предприятия в своих прогнозах планируют рост среднемесячной заработной платы. При этом темп роста заработной платы всего по экономике чуть ниже,  чем рост заработной платы бюджетников, но большого разрыва между этими показателями нет.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По виду деятельности «строительство»  работы в 2018-2020 годах не планируются. </w:t>
      </w:r>
    </w:p>
    <w:p w:rsidR="00E1076D" w:rsidRPr="00E1076D" w:rsidRDefault="00E1076D" w:rsidP="00E1076D">
      <w:pPr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Потребительский рынок:</w:t>
      </w:r>
    </w:p>
    <w:p w:rsidR="00E1076D" w:rsidRPr="00E1076D" w:rsidRDefault="00E1076D" w:rsidP="00E1076D">
      <w:pPr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Население поселения обеспечено всеми видами товаров. Крупных торговых предприятий на территории поселения нет. Из предприятий малого бизнеса в 2017 году работают следующие торговые точки индивидуальных предпринимателей: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ИП Востриков (магазин)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ИП Истомина (магазин)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ИП Колесникова (магазин)</w:t>
      </w: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Социальная сфера: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Из объектов социальной сферы на территории поселения расположены: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-детский сад;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-дом культуры;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-библиотека;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-амбулатория;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-Огоджинская средняя общеобразовательная школа;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b/>
          <w:sz w:val="28"/>
          <w:szCs w:val="28"/>
        </w:rPr>
      </w:pPr>
      <w:r w:rsidRPr="00E1076D">
        <w:rPr>
          <w:rFonts w:ascii="Times New Roman" w:hAnsi="Times New Roman" w:cs="Times New Roman"/>
          <w:b/>
          <w:sz w:val="28"/>
          <w:szCs w:val="28"/>
        </w:rPr>
        <w:t>Уровень жизни населения:</w:t>
      </w:r>
    </w:p>
    <w:p w:rsidR="00E1076D" w:rsidRPr="00E1076D" w:rsidRDefault="00E1076D" w:rsidP="00E1076D">
      <w:pPr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 xml:space="preserve">Численность населения на последнюю дату - 348 чел. Основным источником доходов населения является заработная плата. Уровень заработной платы по официально учтенным предприятиям растет. На 2018 год и плановый период 2019-2020 г. прогноз по выплате заработной платы </w:t>
      </w:r>
      <w:proofErr w:type="gramStart"/>
      <w:r w:rsidRPr="00E1076D">
        <w:rPr>
          <w:rFonts w:ascii="Times New Roman" w:hAnsi="Times New Roman" w:cs="Times New Roman"/>
          <w:sz w:val="28"/>
          <w:szCs w:val="28"/>
        </w:rPr>
        <w:t>положительный .</w:t>
      </w:r>
      <w:proofErr w:type="gramEnd"/>
    </w:p>
    <w:p w:rsidR="00E1076D" w:rsidRPr="00E1076D" w:rsidRDefault="00E1076D" w:rsidP="00E1076D">
      <w:pPr>
        <w:jc w:val="both"/>
        <w:rPr>
          <w:rFonts w:ascii="Times New Roman" w:hAnsi="Times New Roman" w:cs="Times New Roman"/>
          <w:sz w:val="28"/>
          <w:szCs w:val="28"/>
        </w:rPr>
      </w:pPr>
      <w:r w:rsidRPr="00E1076D">
        <w:rPr>
          <w:rFonts w:ascii="Times New Roman" w:hAnsi="Times New Roman" w:cs="Times New Roman"/>
          <w:sz w:val="28"/>
          <w:szCs w:val="28"/>
        </w:rPr>
        <w:t>Кроме заработной платы, одними из источников доходов являются доходы от предпринимательской деятельности. Данные виды доходов прогнозу не подлежат.</w:t>
      </w: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E1076D" w:rsidRPr="00E1076D" w:rsidRDefault="00E1076D" w:rsidP="00E1076D">
      <w:pPr>
        <w:rPr>
          <w:rFonts w:ascii="Times New Roman" w:hAnsi="Times New Roman" w:cs="Times New Roman"/>
          <w:sz w:val="28"/>
          <w:szCs w:val="28"/>
        </w:rPr>
      </w:pPr>
    </w:p>
    <w:p w:rsidR="00BA18BD" w:rsidRPr="00E1076D" w:rsidRDefault="00BA18BD" w:rsidP="001C03A1">
      <w:pPr>
        <w:keepNext/>
        <w:tabs>
          <w:tab w:val="num" w:pos="36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A18BD" w:rsidRPr="00E1076D" w:rsidSect="0094573E">
      <w:pgSz w:w="11906" w:h="16838"/>
      <w:pgMar w:top="794" w:right="79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B768F"/>
    <w:multiLevelType w:val="hybridMultilevel"/>
    <w:tmpl w:val="6FB01CDC"/>
    <w:lvl w:ilvl="0" w:tplc="42D6742E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F7"/>
    <w:rsid w:val="000227AC"/>
    <w:rsid w:val="0008798D"/>
    <w:rsid w:val="000B7CF6"/>
    <w:rsid w:val="000C4033"/>
    <w:rsid w:val="001509E0"/>
    <w:rsid w:val="001C03A1"/>
    <w:rsid w:val="002B1113"/>
    <w:rsid w:val="002B7CA3"/>
    <w:rsid w:val="003368FF"/>
    <w:rsid w:val="003D1FF7"/>
    <w:rsid w:val="0042230B"/>
    <w:rsid w:val="004346C9"/>
    <w:rsid w:val="007503CA"/>
    <w:rsid w:val="007913A0"/>
    <w:rsid w:val="0088643E"/>
    <w:rsid w:val="0094573E"/>
    <w:rsid w:val="00A01204"/>
    <w:rsid w:val="00AC72DF"/>
    <w:rsid w:val="00AD1474"/>
    <w:rsid w:val="00BA18BD"/>
    <w:rsid w:val="00BE4DA0"/>
    <w:rsid w:val="00CE26A7"/>
    <w:rsid w:val="00D224B8"/>
    <w:rsid w:val="00E1076D"/>
    <w:rsid w:val="00E946FB"/>
    <w:rsid w:val="00ED2413"/>
    <w:rsid w:val="00EE14C2"/>
    <w:rsid w:val="00F0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146EE-AACD-40D7-86D8-17796A45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6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2020-01-18T06:08:00Z</cp:lastPrinted>
  <dcterms:created xsi:type="dcterms:W3CDTF">2020-08-31T08:41:00Z</dcterms:created>
  <dcterms:modified xsi:type="dcterms:W3CDTF">2020-08-31T08:41:00Z</dcterms:modified>
</cp:coreProperties>
</file>