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231" w:rsidRPr="009178E5" w:rsidRDefault="001A3745" w:rsidP="007C0231">
      <w:pPr>
        <w:jc w:val="center"/>
      </w:pPr>
      <w:bookmarkStart w:id="0" w:name="_GoBack"/>
      <w:bookmarkEnd w:id="0"/>
      <w:r>
        <w:rPr>
          <w:b/>
          <w:noProof/>
          <w:sz w:val="28"/>
          <w:szCs w:val="28"/>
        </w:rPr>
        <w:drawing>
          <wp:anchor distT="0" distB="0" distL="114300" distR="114300" simplePos="0" relativeHeight="251660288" behindDoc="1" locked="0" layoutInCell="1" allowOverlap="1">
            <wp:simplePos x="0" y="0"/>
            <wp:positionH relativeFrom="column">
              <wp:posOffset>-1121078</wp:posOffset>
            </wp:positionH>
            <wp:positionV relativeFrom="paragraph">
              <wp:posOffset>-800735</wp:posOffset>
            </wp:positionV>
            <wp:extent cx="7891391" cy="11972925"/>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фото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92008" cy="11973861"/>
                    </a:xfrm>
                    <a:prstGeom prst="rect">
                      <a:avLst/>
                    </a:prstGeom>
                  </pic:spPr>
                </pic:pic>
              </a:graphicData>
            </a:graphic>
          </wp:anchor>
        </w:drawing>
      </w:r>
      <w:r w:rsidR="00DF7DFF" w:rsidRPr="007621A3">
        <w:rPr>
          <w:noProof/>
        </w:rPr>
        <w:drawing>
          <wp:inline distT="0" distB="0" distL="0" distR="0">
            <wp:extent cx="488950" cy="616585"/>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8950" cy="616585"/>
                    </a:xfrm>
                    <a:prstGeom prst="rect">
                      <a:avLst/>
                    </a:prstGeom>
                    <a:noFill/>
                    <a:ln>
                      <a:noFill/>
                    </a:ln>
                    <a:effectLst>
                      <a:softEdge rad="38100"/>
                    </a:effectLst>
                  </pic:spPr>
                </pic:pic>
              </a:graphicData>
            </a:graphic>
          </wp:inline>
        </w:drawing>
      </w:r>
    </w:p>
    <w:p w:rsidR="007C0231" w:rsidRPr="00D71B76" w:rsidRDefault="007C0231" w:rsidP="007C0231">
      <w:pPr>
        <w:jc w:val="center"/>
        <w:rPr>
          <w:highlight w:val="cyan"/>
        </w:rPr>
      </w:pPr>
    </w:p>
    <w:p w:rsidR="00781C49" w:rsidRPr="006F4DA5" w:rsidRDefault="007C0231" w:rsidP="007C0231">
      <w:pPr>
        <w:jc w:val="center"/>
        <w:rPr>
          <w:rFonts w:asciiTheme="majorHAnsi" w:hAnsiTheme="majorHAnsi"/>
          <w:b/>
          <w:color w:val="0066FF"/>
          <w:sz w:val="36"/>
          <w:szCs w:val="36"/>
        </w:rPr>
      </w:pPr>
      <w:r w:rsidRPr="006F4DA5">
        <w:rPr>
          <w:rFonts w:asciiTheme="majorHAnsi" w:hAnsiTheme="majorHAnsi"/>
          <w:b/>
          <w:color w:val="0066FF"/>
          <w:sz w:val="36"/>
          <w:szCs w:val="36"/>
        </w:rPr>
        <w:t xml:space="preserve">МИНИСТЕРСТВО ПРИРОДНЫХ РЕСУРСОВ </w:t>
      </w:r>
    </w:p>
    <w:p w:rsidR="007C0231" w:rsidRPr="006F4DA5" w:rsidRDefault="007C0231" w:rsidP="007C0231">
      <w:pPr>
        <w:jc w:val="center"/>
        <w:rPr>
          <w:rFonts w:asciiTheme="majorHAnsi" w:hAnsiTheme="majorHAnsi"/>
          <w:b/>
          <w:color w:val="0066FF"/>
          <w:sz w:val="36"/>
          <w:szCs w:val="36"/>
        </w:rPr>
      </w:pPr>
      <w:r w:rsidRPr="006F4DA5">
        <w:rPr>
          <w:rFonts w:asciiTheme="majorHAnsi" w:hAnsiTheme="majorHAnsi"/>
          <w:b/>
          <w:color w:val="0066FF"/>
          <w:sz w:val="36"/>
          <w:szCs w:val="36"/>
        </w:rPr>
        <w:t>АМУРСКОЙ ОБЛАСТИ</w:t>
      </w:r>
    </w:p>
    <w:p w:rsidR="007C0231" w:rsidRPr="006F4DA5" w:rsidRDefault="007C0231" w:rsidP="007C0231">
      <w:pPr>
        <w:jc w:val="center"/>
        <w:rPr>
          <w:rFonts w:asciiTheme="majorHAnsi" w:hAnsiTheme="majorHAnsi"/>
          <w:b/>
          <w:color w:val="0066FF"/>
          <w:sz w:val="36"/>
          <w:szCs w:val="36"/>
          <w:highlight w:val="cyan"/>
        </w:rPr>
      </w:pPr>
    </w:p>
    <w:p w:rsidR="007C0231" w:rsidRPr="006F4DA5" w:rsidRDefault="007C0231" w:rsidP="007C0231">
      <w:pPr>
        <w:jc w:val="center"/>
        <w:rPr>
          <w:b/>
          <w:color w:val="0066FF"/>
          <w:sz w:val="28"/>
          <w:szCs w:val="28"/>
          <w:highlight w:val="cyan"/>
        </w:rPr>
      </w:pPr>
    </w:p>
    <w:p w:rsidR="007C0231" w:rsidRPr="006F4DA5" w:rsidRDefault="007C0231" w:rsidP="007C0231">
      <w:pPr>
        <w:jc w:val="center"/>
        <w:rPr>
          <w:b/>
          <w:color w:val="0066FF"/>
          <w:sz w:val="28"/>
          <w:szCs w:val="28"/>
          <w:highlight w:val="cyan"/>
        </w:rPr>
      </w:pPr>
    </w:p>
    <w:p w:rsidR="007C0231" w:rsidRPr="006F4DA5" w:rsidRDefault="007C0231" w:rsidP="007C0231">
      <w:pPr>
        <w:jc w:val="center"/>
        <w:rPr>
          <w:rFonts w:asciiTheme="majorHAnsi" w:hAnsiTheme="majorHAnsi"/>
          <w:b/>
          <w:color w:val="0066FF"/>
          <w:sz w:val="56"/>
          <w:szCs w:val="56"/>
        </w:rPr>
      </w:pPr>
      <w:r w:rsidRPr="006F4DA5">
        <w:rPr>
          <w:rFonts w:asciiTheme="majorHAnsi" w:hAnsiTheme="majorHAnsi"/>
          <w:b/>
          <w:color w:val="0066FF"/>
          <w:sz w:val="56"/>
          <w:szCs w:val="56"/>
        </w:rPr>
        <w:t>ГОСУДАРСТВЕННЫЙ</w:t>
      </w:r>
    </w:p>
    <w:p w:rsidR="007C0231" w:rsidRPr="006F4DA5" w:rsidRDefault="007C0231" w:rsidP="007C0231">
      <w:pPr>
        <w:jc w:val="center"/>
        <w:rPr>
          <w:rFonts w:asciiTheme="majorHAnsi" w:hAnsiTheme="majorHAnsi"/>
          <w:b/>
          <w:color w:val="0066FF"/>
          <w:sz w:val="56"/>
          <w:szCs w:val="56"/>
        </w:rPr>
      </w:pPr>
      <w:r w:rsidRPr="006F4DA5">
        <w:rPr>
          <w:rFonts w:asciiTheme="majorHAnsi" w:hAnsiTheme="majorHAnsi"/>
          <w:b/>
          <w:color w:val="0066FF"/>
          <w:sz w:val="56"/>
          <w:szCs w:val="56"/>
        </w:rPr>
        <w:t>ДОКЛАД</w:t>
      </w:r>
    </w:p>
    <w:p w:rsidR="007C0231" w:rsidRPr="006F4DA5" w:rsidRDefault="007C0231" w:rsidP="007C0231">
      <w:pPr>
        <w:jc w:val="center"/>
        <w:rPr>
          <w:rFonts w:asciiTheme="majorHAnsi" w:hAnsiTheme="majorHAnsi"/>
          <w:b/>
          <w:color w:val="0066FF"/>
          <w:sz w:val="48"/>
          <w:szCs w:val="48"/>
        </w:rPr>
      </w:pPr>
    </w:p>
    <w:p w:rsidR="00781C49" w:rsidRPr="006F4DA5" w:rsidRDefault="00781C49" w:rsidP="007C0231">
      <w:pPr>
        <w:jc w:val="center"/>
        <w:rPr>
          <w:rFonts w:asciiTheme="majorHAnsi" w:hAnsiTheme="majorHAnsi"/>
          <w:b/>
          <w:color w:val="0066FF"/>
          <w:sz w:val="32"/>
          <w:szCs w:val="32"/>
        </w:rPr>
      </w:pPr>
    </w:p>
    <w:p w:rsidR="007C0231" w:rsidRPr="006F4DA5" w:rsidRDefault="007C0231" w:rsidP="007C0231">
      <w:pPr>
        <w:jc w:val="center"/>
        <w:rPr>
          <w:rFonts w:asciiTheme="majorHAnsi" w:hAnsiTheme="majorHAnsi"/>
          <w:b/>
          <w:color w:val="0066FF"/>
          <w:sz w:val="36"/>
          <w:szCs w:val="36"/>
        </w:rPr>
      </w:pPr>
      <w:r w:rsidRPr="006F4DA5">
        <w:rPr>
          <w:rFonts w:asciiTheme="majorHAnsi" w:hAnsiTheme="majorHAnsi"/>
          <w:b/>
          <w:color w:val="0066FF"/>
          <w:sz w:val="36"/>
          <w:szCs w:val="36"/>
        </w:rPr>
        <w:t>ОБ ОХРАНЕ ОКРУЖАЮЩЕЙ СРЕДЫ</w:t>
      </w:r>
    </w:p>
    <w:p w:rsidR="007C0231" w:rsidRPr="006F4DA5" w:rsidRDefault="007C0231" w:rsidP="007C0231">
      <w:pPr>
        <w:jc w:val="center"/>
        <w:rPr>
          <w:rFonts w:asciiTheme="majorHAnsi" w:hAnsiTheme="majorHAnsi"/>
          <w:b/>
          <w:color w:val="0066FF"/>
          <w:sz w:val="36"/>
          <w:szCs w:val="36"/>
        </w:rPr>
      </w:pPr>
      <w:r w:rsidRPr="006F4DA5">
        <w:rPr>
          <w:rFonts w:asciiTheme="majorHAnsi" w:hAnsiTheme="majorHAnsi"/>
          <w:b/>
          <w:color w:val="0066FF"/>
          <w:sz w:val="36"/>
          <w:szCs w:val="36"/>
        </w:rPr>
        <w:t>И ЭКОЛОГИЧЕСКОЙ СИТУАЦИИ</w:t>
      </w:r>
    </w:p>
    <w:p w:rsidR="007C0231" w:rsidRPr="006F4DA5" w:rsidRDefault="007C0231" w:rsidP="007C0231">
      <w:pPr>
        <w:jc w:val="center"/>
        <w:rPr>
          <w:rFonts w:asciiTheme="majorHAnsi" w:hAnsiTheme="majorHAnsi"/>
          <w:b/>
          <w:color w:val="0066FF"/>
          <w:sz w:val="36"/>
          <w:szCs w:val="36"/>
        </w:rPr>
      </w:pPr>
      <w:r w:rsidRPr="006F4DA5">
        <w:rPr>
          <w:rFonts w:asciiTheme="majorHAnsi" w:hAnsiTheme="majorHAnsi"/>
          <w:b/>
          <w:color w:val="0066FF"/>
          <w:sz w:val="36"/>
          <w:szCs w:val="36"/>
        </w:rPr>
        <w:t>В АМУРСКОЙ ОБЛАСТИ</w:t>
      </w:r>
    </w:p>
    <w:p w:rsidR="007C0231" w:rsidRPr="006F4DA5" w:rsidRDefault="007C0231" w:rsidP="007C0231">
      <w:pPr>
        <w:jc w:val="center"/>
        <w:rPr>
          <w:rFonts w:asciiTheme="majorHAnsi" w:hAnsiTheme="majorHAnsi"/>
          <w:b/>
          <w:color w:val="0066FF"/>
          <w:sz w:val="36"/>
          <w:szCs w:val="36"/>
        </w:rPr>
      </w:pPr>
      <w:r w:rsidRPr="006F4DA5">
        <w:rPr>
          <w:rFonts w:asciiTheme="majorHAnsi" w:hAnsiTheme="majorHAnsi"/>
          <w:b/>
          <w:color w:val="0066FF"/>
          <w:sz w:val="36"/>
          <w:szCs w:val="36"/>
        </w:rPr>
        <w:t>ЗА 201</w:t>
      </w:r>
      <w:r w:rsidR="0012271C" w:rsidRPr="006F4DA5">
        <w:rPr>
          <w:rFonts w:asciiTheme="majorHAnsi" w:hAnsiTheme="majorHAnsi"/>
          <w:b/>
          <w:color w:val="0066FF"/>
          <w:sz w:val="36"/>
          <w:szCs w:val="36"/>
        </w:rPr>
        <w:t>9</w:t>
      </w:r>
      <w:r w:rsidRPr="006F4DA5">
        <w:rPr>
          <w:rFonts w:asciiTheme="majorHAnsi" w:hAnsiTheme="majorHAnsi"/>
          <w:b/>
          <w:color w:val="0066FF"/>
          <w:sz w:val="36"/>
          <w:szCs w:val="36"/>
        </w:rPr>
        <w:t xml:space="preserve"> ГОД</w:t>
      </w:r>
    </w:p>
    <w:p w:rsidR="007C0231" w:rsidRPr="006F4DA5" w:rsidRDefault="007C0231" w:rsidP="007C0231">
      <w:pPr>
        <w:jc w:val="center"/>
        <w:rPr>
          <w:rFonts w:asciiTheme="majorHAnsi" w:hAnsiTheme="majorHAnsi"/>
          <w:b/>
          <w:color w:val="0066FF"/>
          <w:sz w:val="44"/>
          <w:szCs w:val="44"/>
        </w:rPr>
      </w:pPr>
    </w:p>
    <w:p w:rsidR="007C0231" w:rsidRPr="006F4DA5" w:rsidRDefault="007C0231" w:rsidP="007C0231">
      <w:pPr>
        <w:jc w:val="center"/>
        <w:rPr>
          <w:b/>
          <w:color w:val="0066FF"/>
          <w:sz w:val="28"/>
          <w:szCs w:val="28"/>
        </w:rPr>
      </w:pPr>
    </w:p>
    <w:p w:rsidR="007C0231" w:rsidRPr="006F4DA5" w:rsidRDefault="007C0231" w:rsidP="007C0231">
      <w:pPr>
        <w:jc w:val="center"/>
        <w:rPr>
          <w:b/>
          <w:color w:val="0066FF"/>
          <w:sz w:val="28"/>
          <w:szCs w:val="28"/>
        </w:rPr>
      </w:pPr>
    </w:p>
    <w:p w:rsidR="007C0231" w:rsidRPr="00DF7DFF" w:rsidRDefault="007C0231" w:rsidP="007C0231">
      <w:pPr>
        <w:jc w:val="center"/>
        <w:rPr>
          <w:b/>
          <w:color w:val="FFFFFF" w:themeColor="background1"/>
          <w:sz w:val="28"/>
          <w:szCs w:val="28"/>
        </w:rPr>
      </w:pPr>
    </w:p>
    <w:p w:rsidR="00ED763B" w:rsidRPr="00DF7DFF" w:rsidRDefault="00ED763B" w:rsidP="007C0231">
      <w:pPr>
        <w:jc w:val="center"/>
        <w:rPr>
          <w:b/>
          <w:color w:val="FFFFFF" w:themeColor="background1"/>
          <w:sz w:val="28"/>
          <w:szCs w:val="28"/>
        </w:rPr>
      </w:pPr>
    </w:p>
    <w:p w:rsidR="007C0231" w:rsidRPr="00DF7DFF" w:rsidRDefault="007C0231" w:rsidP="007C0231">
      <w:pPr>
        <w:rPr>
          <w:b/>
          <w:color w:val="FFFFFF" w:themeColor="background1"/>
          <w:sz w:val="28"/>
          <w:szCs w:val="28"/>
        </w:rPr>
      </w:pPr>
    </w:p>
    <w:p w:rsidR="00781C49" w:rsidRPr="00DF7DFF" w:rsidRDefault="00781C49" w:rsidP="007C0231">
      <w:pPr>
        <w:jc w:val="center"/>
        <w:rPr>
          <w:b/>
          <w:color w:val="FFFFFF" w:themeColor="background1"/>
          <w:sz w:val="28"/>
          <w:szCs w:val="28"/>
        </w:rPr>
      </w:pPr>
    </w:p>
    <w:p w:rsidR="00781C49" w:rsidRPr="00DF7DFF" w:rsidRDefault="00781C49" w:rsidP="007C0231">
      <w:pPr>
        <w:jc w:val="center"/>
        <w:rPr>
          <w:b/>
          <w:color w:val="FFFFFF" w:themeColor="background1"/>
          <w:sz w:val="28"/>
          <w:szCs w:val="28"/>
        </w:rPr>
      </w:pPr>
    </w:p>
    <w:p w:rsidR="00781C49" w:rsidRPr="00DF7DFF" w:rsidRDefault="00781C49" w:rsidP="007C0231">
      <w:pPr>
        <w:jc w:val="center"/>
        <w:rPr>
          <w:b/>
          <w:color w:val="FFFFFF" w:themeColor="background1"/>
          <w:sz w:val="28"/>
          <w:szCs w:val="28"/>
        </w:rPr>
      </w:pPr>
    </w:p>
    <w:p w:rsidR="00781C49" w:rsidRPr="00DF7DFF" w:rsidRDefault="00781C49" w:rsidP="007C0231">
      <w:pPr>
        <w:jc w:val="center"/>
        <w:rPr>
          <w:b/>
          <w:color w:val="FFFFFF" w:themeColor="background1"/>
          <w:sz w:val="28"/>
          <w:szCs w:val="28"/>
        </w:rPr>
      </w:pPr>
    </w:p>
    <w:p w:rsidR="00781C49" w:rsidRPr="00DF7DFF" w:rsidRDefault="00781C49" w:rsidP="007C0231">
      <w:pPr>
        <w:jc w:val="center"/>
        <w:rPr>
          <w:b/>
          <w:color w:val="FFFFFF" w:themeColor="background1"/>
          <w:sz w:val="28"/>
          <w:szCs w:val="28"/>
        </w:rPr>
      </w:pPr>
    </w:p>
    <w:p w:rsidR="00781C49" w:rsidRPr="00DF7DFF" w:rsidRDefault="00781C49" w:rsidP="007C0231">
      <w:pPr>
        <w:jc w:val="center"/>
        <w:rPr>
          <w:b/>
          <w:color w:val="FFFFFF" w:themeColor="background1"/>
          <w:sz w:val="28"/>
          <w:szCs w:val="28"/>
        </w:rPr>
      </w:pPr>
    </w:p>
    <w:p w:rsidR="00781C49" w:rsidRPr="00DF7DFF" w:rsidRDefault="00781C49" w:rsidP="007C0231">
      <w:pPr>
        <w:jc w:val="center"/>
        <w:rPr>
          <w:b/>
          <w:color w:val="FFFFFF" w:themeColor="background1"/>
          <w:sz w:val="28"/>
          <w:szCs w:val="28"/>
        </w:rPr>
      </w:pPr>
    </w:p>
    <w:p w:rsidR="00781C49" w:rsidRPr="00DF7DFF" w:rsidRDefault="00781C49" w:rsidP="007C0231">
      <w:pPr>
        <w:jc w:val="center"/>
        <w:rPr>
          <w:b/>
          <w:color w:val="FFFFFF" w:themeColor="background1"/>
          <w:sz w:val="28"/>
          <w:szCs w:val="28"/>
        </w:rPr>
      </w:pPr>
    </w:p>
    <w:p w:rsidR="00781C49" w:rsidRPr="00DF7DFF" w:rsidRDefault="00781C49" w:rsidP="007C0231">
      <w:pPr>
        <w:jc w:val="center"/>
        <w:rPr>
          <w:b/>
          <w:color w:val="FFFFFF" w:themeColor="background1"/>
          <w:sz w:val="28"/>
          <w:szCs w:val="28"/>
        </w:rPr>
      </w:pPr>
    </w:p>
    <w:p w:rsidR="00781C49" w:rsidRPr="00DF7DFF" w:rsidRDefault="00781C49" w:rsidP="007C0231">
      <w:pPr>
        <w:jc w:val="center"/>
        <w:rPr>
          <w:b/>
          <w:color w:val="FFFFFF" w:themeColor="background1"/>
          <w:sz w:val="28"/>
          <w:szCs w:val="28"/>
        </w:rPr>
      </w:pPr>
    </w:p>
    <w:p w:rsidR="00781C49" w:rsidRPr="00DF7DFF" w:rsidRDefault="00781C49" w:rsidP="007C0231">
      <w:pPr>
        <w:jc w:val="center"/>
        <w:rPr>
          <w:b/>
          <w:color w:val="FFFFFF" w:themeColor="background1"/>
          <w:sz w:val="28"/>
          <w:szCs w:val="28"/>
        </w:rPr>
      </w:pPr>
    </w:p>
    <w:p w:rsidR="00781C49" w:rsidRPr="00DF7DFF" w:rsidRDefault="00781C49" w:rsidP="007C0231">
      <w:pPr>
        <w:jc w:val="center"/>
        <w:rPr>
          <w:b/>
          <w:color w:val="FFFFFF" w:themeColor="background1"/>
          <w:sz w:val="28"/>
          <w:szCs w:val="28"/>
        </w:rPr>
      </w:pPr>
    </w:p>
    <w:p w:rsidR="00781C49" w:rsidRPr="00DF7DFF" w:rsidRDefault="00781C49" w:rsidP="007C0231">
      <w:pPr>
        <w:jc w:val="center"/>
        <w:rPr>
          <w:b/>
          <w:color w:val="FFFFFF" w:themeColor="background1"/>
          <w:sz w:val="28"/>
          <w:szCs w:val="28"/>
        </w:rPr>
      </w:pPr>
    </w:p>
    <w:p w:rsidR="007C0231" w:rsidRPr="006F4DA5" w:rsidRDefault="007C0231" w:rsidP="007C0231">
      <w:pPr>
        <w:jc w:val="center"/>
        <w:rPr>
          <w:b/>
          <w:color w:val="0066FF"/>
          <w:sz w:val="36"/>
          <w:szCs w:val="36"/>
        </w:rPr>
      </w:pPr>
      <w:r w:rsidRPr="006F4DA5">
        <w:rPr>
          <w:b/>
          <w:color w:val="0066FF"/>
          <w:sz w:val="36"/>
          <w:szCs w:val="36"/>
        </w:rPr>
        <w:t>Благовещенск</w:t>
      </w:r>
    </w:p>
    <w:p w:rsidR="00781C49" w:rsidRDefault="0012271C" w:rsidP="007C0231">
      <w:pPr>
        <w:jc w:val="center"/>
        <w:rPr>
          <w:b/>
          <w:color w:val="8DB3E2" w:themeColor="text2" w:themeTint="66"/>
          <w:sz w:val="28"/>
          <w:szCs w:val="28"/>
        </w:rPr>
      </w:pPr>
      <w:r w:rsidRPr="006F4DA5">
        <w:rPr>
          <w:b/>
          <w:color w:val="0066FF"/>
          <w:sz w:val="36"/>
          <w:szCs w:val="36"/>
        </w:rPr>
        <w:t>2020</w:t>
      </w:r>
      <w:r w:rsidR="007C0231" w:rsidRPr="006F4DA5">
        <w:rPr>
          <w:b/>
          <w:color w:val="0066FF"/>
          <w:sz w:val="36"/>
          <w:szCs w:val="36"/>
        </w:rPr>
        <w:t xml:space="preserve"> год</w:t>
      </w:r>
      <w:r w:rsidR="00781C49">
        <w:rPr>
          <w:b/>
          <w:color w:val="8DB3E2" w:themeColor="text2" w:themeTint="66"/>
          <w:sz w:val="28"/>
          <w:szCs w:val="28"/>
        </w:rPr>
        <w:br w:type="page"/>
      </w:r>
    </w:p>
    <w:p w:rsidR="00781C49" w:rsidRPr="00781C49" w:rsidRDefault="00781C49" w:rsidP="007C0231">
      <w:pPr>
        <w:jc w:val="center"/>
        <w:rPr>
          <w:b/>
          <w:color w:val="FFFFFF" w:themeColor="background1"/>
          <w:sz w:val="28"/>
          <w:szCs w:val="28"/>
        </w:rPr>
      </w:pPr>
    </w:p>
    <w:p w:rsidR="007C0231" w:rsidRPr="00370FCD" w:rsidRDefault="007C0231" w:rsidP="007C0231">
      <w:pPr>
        <w:ind w:firstLine="709"/>
        <w:jc w:val="both"/>
        <w:rPr>
          <w:sz w:val="28"/>
          <w:szCs w:val="28"/>
        </w:rPr>
      </w:pPr>
      <w:r w:rsidRPr="00370FCD">
        <w:rPr>
          <w:sz w:val="28"/>
          <w:szCs w:val="28"/>
        </w:rPr>
        <w:t>В настоящем Докладе об охране окружающей среды и экологической ситуации в Амурской области за 201</w:t>
      </w:r>
      <w:r w:rsidR="006135D0">
        <w:rPr>
          <w:sz w:val="28"/>
          <w:szCs w:val="28"/>
        </w:rPr>
        <w:t>9</w:t>
      </w:r>
      <w:r w:rsidRPr="00370FCD">
        <w:rPr>
          <w:sz w:val="28"/>
          <w:szCs w:val="28"/>
        </w:rPr>
        <w:t xml:space="preserve"> год министерством природных ресурсов Амурской области представлена аналитическая информация, характеризующая состояние окружающей среды области, воздействие на нее хозяйственной деятельности, состояние запасов и масштабы использования природных ресурсов, а также меры, принимаемые для уменьшения негативного воздействия на окружающую среду.</w:t>
      </w:r>
    </w:p>
    <w:p w:rsidR="007C0231" w:rsidRPr="00370FCD" w:rsidRDefault="007C0231" w:rsidP="007C0231">
      <w:pPr>
        <w:ind w:firstLine="709"/>
        <w:jc w:val="both"/>
        <w:rPr>
          <w:sz w:val="28"/>
          <w:szCs w:val="28"/>
        </w:rPr>
      </w:pPr>
      <w:r w:rsidRPr="00370FCD">
        <w:rPr>
          <w:sz w:val="28"/>
          <w:szCs w:val="28"/>
        </w:rPr>
        <w:t>Данный Доклад основан на официальных материалах территориальных органов федеральных органов государственной власти, органов исполнительной власти Амурской области, организаций разных форм собственности, деятельность которых связана с охраной окружающей среды, природопользованием и экологической безопасностью.</w:t>
      </w:r>
    </w:p>
    <w:p w:rsidR="007C0231" w:rsidRPr="00370FCD" w:rsidRDefault="007C0231" w:rsidP="007C0231">
      <w:pPr>
        <w:ind w:firstLine="709"/>
        <w:jc w:val="both"/>
        <w:rPr>
          <w:sz w:val="28"/>
          <w:szCs w:val="28"/>
        </w:rPr>
      </w:pPr>
      <w:r w:rsidRPr="00370FCD">
        <w:rPr>
          <w:sz w:val="28"/>
          <w:szCs w:val="28"/>
        </w:rPr>
        <w:t>Доклад включает данные об экологической ситуации и природоохранной деятельности как в целом по Амурской области, так и в разрезе предприятий, организаций, осуществляющих хозяйственную деятельность и оказывающих негативное воздействие на окружающую среду.</w:t>
      </w:r>
    </w:p>
    <w:p w:rsidR="007C0231" w:rsidRPr="00370FCD" w:rsidRDefault="007C0231" w:rsidP="007C0231">
      <w:pPr>
        <w:ind w:firstLine="709"/>
        <w:jc w:val="both"/>
        <w:rPr>
          <w:sz w:val="28"/>
          <w:szCs w:val="28"/>
        </w:rPr>
      </w:pPr>
      <w:r w:rsidRPr="00370FCD">
        <w:rPr>
          <w:sz w:val="28"/>
          <w:szCs w:val="28"/>
        </w:rPr>
        <w:t>Данный Доклад может быть использован в качестве информационной базы при разработке и реализации природоохранной политики, программ отраслей промышленности и в целом экономики Амурской области.</w:t>
      </w:r>
    </w:p>
    <w:p w:rsidR="007C0231" w:rsidRPr="00CF5FC3" w:rsidRDefault="007C0231" w:rsidP="007C0231">
      <w:pPr>
        <w:ind w:firstLine="709"/>
        <w:jc w:val="both"/>
        <w:rPr>
          <w:sz w:val="28"/>
          <w:szCs w:val="28"/>
        </w:rPr>
      </w:pPr>
      <w:r w:rsidRPr="00CF5FC3">
        <w:rPr>
          <w:sz w:val="28"/>
          <w:szCs w:val="28"/>
        </w:rPr>
        <w:t>Доклад подготовлен министерством природных ресурсов Амурской области в соответствии</w:t>
      </w:r>
      <w:r>
        <w:rPr>
          <w:sz w:val="28"/>
          <w:szCs w:val="28"/>
        </w:rPr>
        <w:t xml:space="preserve"> с</w:t>
      </w:r>
      <w:r w:rsidRPr="00CF5FC3">
        <w:rPr>
          <w:sz w:val="28"/>
          <w:szCs w:val="28"/>
        </w:rPr>
        <w:t>:</w:t>
      </w:r>
    </w:p>
    <w:p w:rsidR="007C0231" w:rsidRPr="00CF5FC3" w:rsidRDefault="007C0231" w:rsidP="007C0231">
      <w:pPr>
        <w:ind w:firstLine="709"/>
        <w:jc w:val="both"/>
        <w:rPr>
          <w:sz w:val="28"/>
          <w:szCs w:val="28"/>
        </w:rPr>
      </w:pPr>
      <w:r w:rsidRPr="00CF5FC3">
        <w:rPr>
          <w:sz w:val="28"/>
          <w:szCs w:val="28"/>
        </w:rPr>
        <w:t>- Федеральным законом от 10.01.2002 №</w:t>
      </w:r>
      <w:r w:rsidR="0073087F">
        <w:rPr>
          <w:sz w:val="28"/>
          <w:szCs w:val="28"/>
        </w:rPr>
        <w:t xml:space="preserve"> </w:t>
      </w:r>
      <w:r w:rsidRPr="00CF5FC3">
        <w:rPr>
          <w:sz w:val="28"/>
          <w:szCs w:val="28"/>
        </w:rPr>
        <w:t>7-ФЗ «Об охране окружающей среды»;</w:t>
      </w:r>
    </w:p>
    <w:p w:rsidR="007C0231" w:rsidRPr="00CF5FC3" w:rsidRDefault="007C0231" w:rsidP="007C0231">
      <w:pPr>
        <w:ind w:firstLine="709"/>
        <w:jc w:val="both"/>
        <w:rPr>
          <w:sz w:val="28"/>
          <w:szCs w:val="28"/>
        </w:rPr>
      </w:pPr>
      <w:r>
        <w:rPr>
          <w:sz w:val="28"/>
          <w:szCs w:val="28"/>
        </w:rPr>
        <w:t xml:space="preserve">- </w:t>
      </w:r>
      <w:r w:rsidRPr="00CF5FC3">
        <w:rPr>
          <w:sz w:val="28"/>
          <w:szCs w:val="28"/>
        </w:rPr>
        <w:t xml:space="preserve">Перечнем поручений по реализации Послания Президента Российской Федерации Федеральному Собранию Российской Федерации от 30 ноября 2010 года, </w:t>
      </w:r>
      <w:r w:rsidR="0073087F">
        <w:rPr>
          <w:sz w:val="28"/>
          <w:szCs w:val="28"/>
        </w:rPr>
        <w:t xml:space="preserve">утвержденного Президентом РФ </w:t>
      </w:r>
      <w:r w:rsidRPr="00CF5FC3">
        <w:rPr>
          <w:sz w:val="28"/>
          <w:szCs w:val="28"/>
        </w:rPr>
        <w:t>06.12.2010 №</w:t>
      </w:r>
      <w:r w:rsidR="0073087F">
        <w:rPr>
          <w:sz w:val="28"/>
          <w:szCs w:val="28"/>
        </w:rPr>
        <w:t xml:space="preserve"> </w:t>
      </w:r>
      <w:r w:rsidRPr="00CF5FC3">
        <w:rPr>
          <w:sz w:val="28"/>
          <w:szCs w:val="28"/>
        </w:rPr>
        <w:t>Пр-3534;</w:t>
      </w:r>
    </w:p>
    <w:p w:rsidR="007C0231" w:rsidRPr="00CF5FC3" w:rsidRDefault="007C0231" w:rsidP="007C0231">
      <w:pPr>
        <w:ind w:firstLine="709"/>
        <w:jc w:val="both"/>
        <w:rPr>
          <w:sz w:val="28"/>
          <w:szCs w:val="28"/>
        </w:rPr>
      </w:pPr>
      <w:r w:rsidRPr="00CF5FC3">
        <w:rPr>
          <w:sz w:val="28"/>
          <w:szCs w:val="28"/>
        </w:rPr>
        <w:t>- Положением о министерстве природных ресурсов Амурской области утвержденным постановлением губернатора Амурской области от 01.09.2015 №</w:t>
      </w:r>
      <w:r w:rsidR="0073087F">
        <w:rPr>
          <w:sz w:val="28"/>
          <w:szCs w:val="28"/>
        </w:rPr>
        <w:t xml:space="preserve"> </w:t>
      </w:r>
      <w:r w:rsidRPr="00CF5FC3">
        <w:rPr>
          <w:sz w:val="28"/>
          <w:szCs w:val="28"/>
        </w:rPr>
        <w:t>222.</w:t>
      </w:r>
    </w:p>
    <w:p w:rsidR="007C0231" w:rsidRPr="00CD1535" w:rsidRDefault="007C0231" w:rsidP="007C0231">
      <w:pPr>
        <w:ind w:firstLine="709"/>
        <w:jc w:val="both"/>
        <w:rPr>
          <w:sz w:val="28"/>
          <w:szCs w:val="28"/>
          <w:highlight w:val="green"/>
        </w:rPr>
      </w:pPr>
    </w:p>
    <w:p w:rsidR="007C0231" w:rsidRPr="00D71B76" w:rsidRDefault="007C0231" w:rsidP="007C0231">
      <w:pPr>
        <w:rPr>
          <w:sz w:val="28"/>
          <w:szCs w:val="28"/>
          <w:highlight w:val="cyan"/>
        </w:rPr>
      </w:pPr>
    </w:p>
    <w:p w:rsidR="007C0231" w:rsidRDefault="007C0231" w:rsidP="007C0231">
      <w:pPr>
        <w:ind w:firstLine="709"/>
        <w:rPr>
          <w:sz w:val="28"/>
          <w:szCs w:val="28"/>
        </w:rPr>
      </w:pPr>
    </w:p>
    <w:p w:rsidR="007C0231" w:rsidRDefault="007C0231" w:rsidP="007C0231">
      <w:pPr>
        <w:ind w:firstLine="709"/>
        <w:rPr>
          <w:sz w:val="28"/>
          <w:szCs w:val="28"/>
        </w:rPr>
      </w:pPr>
    </w:p>
    <w:p w:rsidR="007C0231" w:rsidRDefault="007C0231" w:rsidP="007C0231">
      <w:pPr>
        <w:ind w:firstLine="709"/>
        <w:rPr>
          <w:sz w:val="28"/>
          <w:szCs w:val="28"/>
        </w:rPr>
      </w:pPr>
    </w:p>
    <w:p w:rsidR="007C0231" w:rsidRDefault="007C0231" w:rsidP="007C0231">
      <w:pPr>
        <w:ind w:firstLine="709"/>
        <w:rPr>
          <w:sz w:val="28"/>
          <w:szCs w:val="28"/>
        </w:rPr>
      </w:pPr>
    </w:p>
    <w:p w:rsidR="007C0231" w:rsidRDefault="007C0231" w:rsidP="007C0231">
      <w:pPr>
        <w:ind w:firstLine="709"/>
        <w:rPr>
          <w:sz w:val="28"/>
          <w:szCs w:val="28"/>
        </w:rPr>
      </w:pPr>
    </w:p>
    <w:p w:rsidR="007C0231" w:rsidRDefault="007C0231" w:rsidP="007C0231">
      <w:pPr>
        <w:ind w:firstLine="709"/>
        <w:rPr>
          <w:sz w:val="28"/>
          <w:szCs w:val="28"/>
        </w:rPr>
      </w:pPr>
    </w:p>
    <w:p w:rsidR="007C0231" w:rsidRDefault="007C0231" w:rsidP="007C0231">
      <w:pPr>
        <w:ind w:firstLine="709"/>
        <w:rPr>
          <w:sz w:val="28"/>
          <w:szCs w:val="28"/>
        </w:rPr>
      </w:pPr>
    </w:p>
    <w:p w:rsidR="007C0231" w:rsidRDefault="007C0231" w:rsidP="007C0231">
      <w:pPr>
        <w:ind w:firstLine="709"/>
        <w:rPr>
          <w:sz w:val="28"/>
          <w:szCs w:val="28"/>
        </w:rPr>
      </w:pPr>
    </w:p>
    <w:p w:rsidR="007C0231" w:rsidRDefault="007C0231" w:rsidP="007C0231">
      <w:pPr>
        <w:ind w:firstLine="709"/>
        <w:rPr>
          <w:sz w:val="28"/>
          <w:szCs w:val="28"/>
        </w:rPr>
      </w:pPr>
    </w:p>
    <w:p w:rsidR="007C0231" w:rsidRDefault="007C0231" w:rsidP="007C0231">
      <w:pPr>
        <w:ind w:firstLine="709"/>
        <w:rPr>
          <w:sz w:val="28"/>
          <w:szCs w:val="28"/>
        </w:rPr>
      </w:pPr>
    </w:p>
    <w:p w:rsidR="007C0231" w:rsidRDefault="007C0231" w:rsidP="007C0231">
      <w:pPr>
        <w:ind w:firstLine="709"/>
        <w:rPr>
          <w:sz w:val="28"/>
          <w:szCs w:val="28"/>
        </w:rPr>
      </w:pPr>
    </w:p>
    <w:p w:rsidR="00B21C85" w:rsidRDefault="00B21C85" w:rsidP="007C0231">
      <w:pPr>
        <w:ind w:firstLine="709"/>
        <w:rPr>
          <w:sz w:val="28"/>
          <w:szCs w:val="28"/>
        </w:rPr>
      </w:pPr>
    </w:p>
    <w:p w:rsidR="007C0231" w:rsidRPr="00370FCD" w:rsidRDefault="007C0231" w:rsidP="007C0231">
      <w:pPr>
        <w:ind w:firstLine="709"/>
        <w:rPr>
          <w:sz w:val="28"/>
          <w:szCs w:val="28"/>
        </w:rPr>
      </w:pPr>
      <w:r w:rsidRPr="00370FCD">
        <w:rPr>
          <w:sz w:val="28"/>
          <w:szCs w:val="28"/>
        </w:rPr>
        <w:t>В работе по подготовке доклада принимали участие:</w:t>
      </w:r>
    </w:p>
    <w:p w:rsidR="007C0231" w:rsidRPr="00FC38EC" w:rsidRDefault="007C0231" w:rsidP="007C0231">
      <w:pPr>
        <w:ind w:firstLine="709"/>
        <w:jc w:val="both"/>
        <w:rPr>
          <w:sz w:val="28"/>
          <w:szCs w:val="28"/>
        </w:rPr>
      </w:pPr>
      <w:r w:rsidRPr="00370FCD">
        <w:rPr>
          <w:sz w:val="28"/>
          <w:szCs w:val="28"/>
        </w:rPr>
        <w:t>От Министерства природных ресурсов Амурской области:</w:t>
      </w:r>
      <w:r w:rsidR="00DE743D">
        <w:rPr>
          <w:sz w:val="28"/>
          <w:szCs w:val="28"/>
        </w:rPr>
        <w:t xml:space="preserve"> </w:t>
      </w:r>
      <w:r w:rsidR="00B203CA">
        <w:rPr>
          <w:sz w:val="28"/>
          <w:szCs w:val="28"/>
        </w:rPr>
        <w:t>С.В. Маху</w:t>
      </w:r>
      <w:r w:rsidRPr="00D71B76">
        <w:rPr>
          <w:sz w:val="28"/>
          <w:szCs w:val="28"/>
        </w:rPr>
        <w:t xml:space="preserve">, </w:t>
      </w:r>
      <w:r w:rsidR="00267E94">
        <w:rPr>
          <w:sz w:val="28"/>
          <w:szCs w:val="28"/>
        </w:rPr>
        <w:t>Д.В.</w:t>
      </w:r>
      <w:r w:rsidR="00B203CA">
        <w:rPr>
          <w:sz w:val="28"/>
          <w:szCs w:val="28"/>
        </w:rPr>
        <w:t xml:space="preserve"> </w:t>
      </w:r>
      <w:r w:rsidR="00267E94">
        <w:rPr>
          <w:sz w:val="28"/>
          <w:szCs w:val="28"/>
        </w:rPr>
        <w:t>Лужнов,</w:t>
      </w:r>
      <w:r w:rsidR="00B203CA">
        <w:rPr>
          <w:sz w:val="28"/>
          <w:szCs w:val="28"/>
        </w:rPr>
        <w:t xml:space="preserve"> М.С. Бондаренко,</w:t>
      </w:r>
      <w:r w:rsidR="00267E94">
        <w:rPr>
          <w:sz w:val="28"/>
          <w:szCs w:val="28"/>
        </w:rPr>
        <w:t xml:space="preserve"> Е.М.</w:t>
      </w:r>
      <w:r w:rsidR="00B203CA">
        <w:rPr>
          <w:sz w:val="28"/>
          <w:szCs w:val="28"/>
        </w:rPr>
        <w:t xml:space="preserve"> </w:t>
      </w:r>
      <w:r w:rsidR="00267E94">
        <w:rPr>
          <w:sz w:val="28"/>
          <w:szCs w:val="28"/>
        </w:rPr>
        <w:t xml:space="preserve">Гороженко, </w:t>
      </w:r>
      <w:r w:rsidRPr="00D71B76">
        <w:rPr>
          <w:sz w:val="28"/>
          <w:szCs w:val="28"/>
        </w:rPr>
        <w:t>А.Ю.</w:t>
      </w:r>
      <w:r w:rsidR="00B203CA">
        <w:rPr>
          <w:sz w:val="28"/>
          <w:szCs w:val="28"/>
        </w:rPr>
        <w:t xml:space="preserve"> </w:t>
      </w:r>
      <w:r w:rsidRPr="00D71B76">
        <w:rPr>
          <w:sz w:val="28"/>
          <w:szCs w:val="28"/>
        </w:rPr>
        <w:t>Евсеев,</w:t>
      </w:r>
      <w:r>
        <w:rPr>
          <w:sz w:val="28"/>
          <w:szCs w:val="28"/>
        </w:rPr>
        <w:t xml:space="preserve"> </w:t>
      </w:r>
      <w:r w:rsidR="00B203CA">
        <w:rPr>
          <w:sz w:val="28"/>
          <w:szCs w:val="28"/>
        </w:rPr>
        <w:t>Д.В. Симоненко</w:t>
      </w:r>
      <w:r>
        <w:rPr>
          <w:sz w:val="28"/>
          <w:szCs w:val="28"/>
        </w:rPr>
        <w:t>,</w:t>
      </w:r>
      <w:r w:rsidR="00C73CF9">
        <w:rPr>
          <w:sz w:val="28"/>
          <w:szCs w:val="28"/>
        </w:rPr>
        <w:t xml:space="preserve"> </w:t>
      </w:r>
      <w:r w:rsidR="00B203CA">
        <w:rPr>
          <w:sz w:val="28"/>
          <w:szCs w:val="28"/>
        </w:rPr>
        <w:t>С.А. Шатохина</w:t>
      </w:r>
      <w:r w:rsidRPr="00D71B76">
        <w:rPr>
          <w:sz w:val="28"/>
          <w:szCs w:val="28"/>
        </w:rPr>
        <w:t>,</w:t>
      </w:r>
      <w:r w:rsidR="0011564B">
        <w:rPr>
          <w:sz w:val="28"/>
          <w:szCs w:val="28"/>
        </w:rPr>
        <w:t xml:space="preserve"> </w:t>
      </w:r>
      <w:r w:rsidR="004C44A3">
        <w:rPr>
          <w:sz w:val="28"/>
          <w:szCs w:val="28"/>
        </w:rPr>
        <w:t>М.К.</w:t>
      </w:r>
      <w:r w:rsidR="004E06D5">
        <w:rPr>
          <w:sz w:val="28"/>
          <w:szCs w:val="28"/>
        </w:rPr>
        <w:t xml:space="preserve"> </w:t>
      </w:r>
      <w:r w:rsidR="004C44A3">
        <w:rPr>
          <w:sz w:val="28"/>
          <w:szCs w:val="28"/>
        </w:rPr>
        <w:t>Петренко, С.В.</w:t>
      </w:r>
      <w:r w:rsidR="00B203CA">
        <w:rPr>
          <w:sz w:val="28"/>
          <w:szCs w:val="28"/>
        </w:rPr>
        <w:t xml:space="preserve"> </w:t>
      </w:r>
      <w:r w:rsidR="004C44A3">
        <w:rPr>
          <w:sz w:val="28"/>
          <w:szCs w:val="28"/>
        </w:rPr>
        <w:t>Яковенко</w:t>
      </w:r>
      <w:r w:rsidR="00830033">
        <w:rPr>
          <w:sz w:val="28"/>
          <w:szCs w:val="28"/>
        </w:rPr>
        <w:t>, О.А. Вислополова</w:t>
      </w:r>
      <w:r w:rsidR="004C44A3">
        <w:rPr>
          <w:sz w:val="28"/>
          <w:szCs w:val="28"/>
        </w:rPr>
        <w:t>.</w:t>
      </w:r>
    </w:p>
    <w:p w:rsidR="007C0231" w:rsidRPr="00121939" w:rsidRDefault="007C0231" w:rsidP="007C0231">
      <w:pPr>
        <w:ind w:firstLine="709"/>
        <w:jc w:val="both"/>
        <w:rPr>
          <w:sz w:val="28"/>
          <w:szCs w:val="28"/>
        </w:rPr>
      </w:pPr>
      <w:r w:rsidRPr="00121939">
        <w:rPr>
          <w:sz w:val="28"/>
          <w:szCs w:val="28"/>
        </w:rPr>
        <w:t xml:space="preserve">От Министерства лесного хозяйства и пожарной безопасности Амурской области: </w:t>
      </w:r>
      <w:r w:rsidR="00267E94">
        <w:rPr>
          <w:sz w:val="28"/>
          <w:szCs w:val="28"/>
        </w:rPr>
        <w:t>А.В.</w:t>
      </w:r>
      <w:r w:rsidR="00D76B37">
        <w:rPr>
          <w:sz w:val="28"/>
          <w:szCs w:val="28"/>
        </w:rPr>
        <w:t xml:space="preserve"> </w:t>
      </w:r>
      <w:r w:rsidR="00267E94">
        <w:rPr>
          <w:sz w:val="28"/>
          <w:szCs w:val="28"/>
        </w:rPr>
        <w:t>Венглинский</w:t>
      </w:r>
      <w:r w:rsidR="00D76B37">
        <w:rPr>
          <w:sz w:val="28"/>
          <w:szCs w:val="28"/>
        </w:rPr>
        <w:t>, А.А. Димов</w:t>
      </w:r>
      <w:r w:rsidRPr="00121939">
        <w:rPr>
          <w:sz w:val="28"/>
          <w:szCs w:val="28"/>
        </w:rPr>
        <w:t xml:space="preserve">. </w:t>
      </w:r>
    </w:p>
    <w:p w:rsidR="007C0231" w:rsidRDefault="007C0231" w:rsidP="007C0231">
      <w:pPr>
        <w:ind w:firstLine="709"/>
        <w:jc w:val="both"/>
        <w:rPr>
          <w:sz w:val="28"/>
          <w:szCs w:val="28"/>
        </w:rPr>
      </w:pPr>
      <w:r w:rsidRPr="00121939">
        <w:rPr>
          <w:sz w:val="28"/>
          <w:szCs w:val="28"/>
        </w:rPr>
        <w:t>От Министерства экономического развития</w:t>
      </w:r>
      <w:r w:rsidR="00E13212">
        <w:rPr>
          <w:sz w:val="28"/>
          <w:szCs w:val="28"/>
        </w:rPr>
        <w:t xml:space="preserve"> и внешних связей</w:t>
      </w:r>
      <w:r w:rsidRPr="00121939">
        <w:rPr>
          <w:sz w:val="28"/>
          <w:szCs w:val="28"/>
        </w:rPr>
        <w:t xml:space="preserve"> Амурской области</w:t>
      </w:r>
      <w:r w:rsidR="00E13212">
        <w:rPr>
          <w:sz w:val="28"/>
          <w:szCs w:val="28"/>
        </w:rPr>
        <w:t xml:space="preserve">: </w:t>
      </w:r>
      <w:r w:rsidR="00F5213C">
        <w:rPr>
          <w:sz w:val="28"/>
          <w:szCs w:val="28"/>
        </w:rPr>
        <w:t>Л.С.</w:t>
      </w:r>
      <w:r w:rsidR="00D76B37">
        <w:rPr>
          <w:sz w:val="28"/>
          <w:szCs w:val="28"/>
        </w:rPr>
        <w:t xml:space="preserve"> </w:t>
      </w:r>
      <w:r w:rsidR="00F5213C">
        <w:rPr>
          <w:sz w:val="28"/>
          <w:szCs w:val="28"/>
        </w:rPr>
        <w:t>Старкова</w:t>
      </w:r>
      <w:r w:rsidR="00D76B37">
        <w:rPr>
          <w:sz w:val="28"/>
          <w:szCs w:val="28"/>
        </w:rPr>
        <w:t>, В.А. Михолап, И.В. Коваленко</w:t>
      </w:r>
      <w:r w:rsidRPr="00121939">
        <w:rPr>
          <w:sz w:val="28"/>
          <w:szCs w:val="28"/>
        </w:rPr>
        <w:t>.</w:t>
      </w:r>
    </w:p>
    <w:p w:rsidR="006B6A32" w:rsidRPr="00121939" w:rsidRDefault="006B6A32" w:rsidP="007C0231">
      <w:pPr>
        <w:ind w:firstLine="709"/>
        <w:jc w:val="both"/>
        <w:rPr>
          <w:sz w:val="28"/>
          <w:szCs w:val="28"/>
        </w:rPr>
      </w:pPr>
      <w:r>
        <w:rPr>
          <w:sz w:val="28"/>
          <w:szCs w:val="28"/>
        </w:rPr>
        <w:t>От Министерства транспорта и дорожного хозяйства Амурской области: А.А.</w:t>
      </w:r>
      <w:r w:rsidR="00E13212">
        <w:rPr>
          <w:sz w:val="28"/>
          <w:szCs w:val="28"/>
        </w:rPr>
        <w:t xml:space="preserve"> </w:t>
      </w:r>
      <w:r>
        <w:rPr>
          <w:sz w:val="28"/>
          <w:szCs w:val="28"/>
        </w:rPr>
        <w:t>Зеленин,</w:t>
      </w:r>
      <w:r w:rsidR="00E13212">
        <w:rPr>
          <w:sz w:val="28"/>
          <w:szCs w:val="28"/>
        </w:rPr>
        <w:t xml:space="preserve"> Д.П. Лучников, </w:t>
      </w:r>
      <w:r>
        <w:rPr>
          <w:sz w:val="28"/>
          <w:szCs w:val="28"/>
        </w:rPr>
        <w:t>Е.А.</w:t>
      </w:r>
      <w:r w:rsidR="00E13212">
        <w:rPr>
          <w:sz w:val="28"/>
          <w:szCs w:val="28"/>
        </w:rPr>
        <w:t xml:space="preserve"> </w:t>
      </w:r>
      <w:r>
        <w:rPr>
          <w:sz w:val="28"/>
          <w:szCs w:val="28"/>
        </w:rPr>
        <w:t xml:space="preserve">Шпигаль, </w:t>
      </w:r>
      <w:r w:rsidR="00E13212">
        <w:rPr>
          <w:sz w:val="28"/>
          <w:szCs w:val="28"/>
        </w:rPr>
        <w:t>Д.И. Овчинников</w:t>
      </w:r>
      <w:r>
        <w:rPr>
          <w:sz w:val="28"/>
          <w:szCs w:val="28"/>
        </w:rPr>
        <w:t>, Н.Н.</w:t>
      </w:r>
      <w:r w:rsidR="00E13212">
        <w:rPr>
          <w:sz w:val="28"/>
          <w:szCs w:val="28"/>
        </w:rPr>
        <w:t xml:space="preserve"> </w:t>
      </w:r>
      <w:r>
        <w:rPr>
          <w:sz w:val="28"/>
          <w:szCs w:val="28"/>
        </w:rPr>
        <w:t>Щитова.</w:t>
      </w:r>
    </w:p>
    <w:p w:rsidR="007C0231" w:rsidRPr="00121939" w:rsidRDefault="007C0231" w:rsidP="007C0231">
      <w:pPr>
        <w:ind w:firstLine="709"/>
        <w:jc w:val="both"/>
        <w:rPr>
          <w:sz w:val="28"/>
          <w:szCs w:val="28"/>
        </w:rPr>
      </w:pPr>
      <w:r w:rsidRPr="00121939">
        <w:rPr>
          <w:sz w:val="28"/>
          <w:szCs w:val="28"/>
        </w:rPr>
        <w:t>От Управления Федеральной службы государственной регистрации, кадастра и к</w:t>
      </w:r>
      <w:r w:rsidR="00F5213C">
        <w:rPr>
          <w:sz w:val="28"/>
          <w:szCs w:val="28"/>
        </w:rPr>
        <w:t>артографии по Амурской области: С.В.</w:t>
      </w:r>
      <w:r w:rsidR="005B7187">
        <w:rPr>
          <w:sz w:val="28"/>
          <w:szCs w:val="28"/>
        </w:rPr>
        <w:t xml:space="preserve"> </w:t>
      </w:r>
      <w:r w:rsidR="00781C49">
        <w:rPr>
          <w:sz w:val="28"/>
          <w:szCs w:val="28"/>
        </w:rPr>
        <w:t>Каташова</w:t>
      </w:r>
      <w:r w:rsidR="00781C49" w:rsidRPr="00121939">
        <w:rPr>
          <w:sz w:val="28"/>
          <w:szCs w:val="28"/>
        </w:rPr>
        <w:t xml:space="preserve">, </w:t>
      </w:r>
      <w:r w:rsidRPr="00121939">
        <w:rPr>
          <w:sz w:val="28"/>
          <w:szCs w:val="28"/>
        </w:rPr>
        <w:t>Ю.И.</w:t>
      </w:r>
      <w:r w:rsidR="005B7187">
        <w:rPr>
          <w:sz w:val="28"/>
          <w:szCs w:val="28"/>
        </w:rPr>
        <w:t xml:space="preserve"> </w:t>
      </w:r>
      <w:r w:rsidRPr="00121939">
        <w:rPr>
          <w:sz w:val="28"/>
          <w:szCs w:val="28"/>
        </w:rPr>
        <w:t>Головачёв.</w:t>
      </w:r>
      <w:r w:rsidR="001E54BC">
        <w:rPr>
          <w:sz w:val="28"/>
          <w:szCs w:val="28"/>
        </w:rPr>
        <w:t xml:space="preserve"> </w:t>
      </w:r>
    </w:p>
    <w:p w:rsidR="007C0231" w:rsidRPr="00121939" w:rsidRDefault="00077F25" w:rsidP="007C0231">
      <w:pPr>
        <w:ind w:firstLine="709"/>
        <w:jc w:val="both"/>
        <w:rPr>
          <w:sz w:val="28"/>
          <w:szCs w:val="28"/>
        </w:rPr>
      </w:pPr>
      <w:r>
        <w:rPr>
          <w:sz w:val="28"/>
          <w:szCs w:val="28"/>
        </w:rPr>
        <w:t>От Амурского</w:t>
      </w:r>
      <w:r w:rsidRPr="00077F25">
        <w:rPr>
          <w:sz w:val="28"/>
          <w:szCs w:val="28"/>
        </w:rPr>
        <w:t xml:space="preserve"> центр</w:t>
      </w:r>
      <w:r>
        <w:rPr>
          <w:sz w:val="28"/>
          <w:szCs w:val="28"/>
        </w:rPr>
        <w:t>а</w:t>
      </w:r>
      <w:r w:rsidRPr="00077F25">
        <w:rPr>
          <w:sz w:val="28"/>
          <w:szCs w:val="28"/>
        </w:rPr>
        <w:t xml:space="preserve"> по гидрометеорологии и мониторингу окружающей среды </w:t>
      </w:r>
      <w:r>
        <w:rPr>
          <w:sz w:val="28"/>
          <w:szCs w:val="28"/>
        </w:rPr>
        <w:t>–</w:t>
      </w:r>
      <w:r w:rsidRPr="00077F25">
        <w:rPr>
          <w:sz w:val="28"/>
          <w:szCs w:val="28"/>
        </w:rPr>
        <w:t xml:space="preserve"> филиал</w:t>
      </w:r>
      <w:r>
        <w:rPr>
          <w:sz w:val="28"/>
          <w:szCs w:val="28"/>
        </w:rPr>
        <w:t xml:space="preserve">а </w:t>
      </w:r>
      <w:r w:rsidRPr="00077F25">
        <w:rPr>
          <w:sz w:val="28"/>
          <w:szCs w:val="28"/>
        </w:rPr>
        <w:t>Федерального государственного бюджетного учреждения «Дальневосточное управление по гидрометеорологии и мониторингу окружающей среды»</w:t>
      </w:r>
      <w:r>
        <w:rPr>
          <w:sz w:val="28"/>
          <w:szCs w:val="28"/>
        </w:rPr>
        <w:t xml:space="preserve">: </w:t>
      </w:r>
      <w:r w:rsidR="00F5213C">
        <w:rPr>
          <w:sz w:val="28"/>
          <w:szCs w:val="28"/>
        </w:rPr>
        <w:t>Е.А.</w:t>
      </w:r>
      <w:r w:rsidR="001D1A5D">
        <w:rPr>
          <w:sz w:val="28"/>
          <w:szCs w:val="28"/>
        </w:rPr>
        <w:t xml:space="preserve"> </w:t>
      </w:r>
      <w:r w:rsidR="00F5213C">
        <w:rPr>
          <w:sz w:val="28"/>
          <w:szCs w:val="28"/>
        </w:rPr>
        <w:t>Печкина</w:t>
      </w:r>
      <w:r w:rsidR="007C0231" w:rsidRPr="00121939">
        <w:rPr>
          <w:sz w:val="28"/>
          <w:szCs w:val="28"/>
        </w:rPr>
        <w:t>, О.В.</w:t>
      </w:r>
      <w:r w:rsidR="001D1A5D">
        <w:rPr>
          <w:sz w:val="28"/>
          <w:szCs w:val="28"/>
        </w:rPr>
        <w:t xml:space="preserve"> </w:t>
      </w:r>
      <w:r w:rsidR="007C0231" w:rsidRPr="00121939">
        <w:rPr>
          <w:sz w:val="28"/>
          <w:szCs w:val="28"/>
        </w:rPr>
        <w:t>Ковшик.</w:t>
      </w:r>
    </w:p>
    <w:p w:rsidR="007C0231" w:rsidRPr="00121939" w:rsidRDefault="007C0231" w:rsidP="007C0231">
      <w:pPr>
        <w:ind w:firstLine="709"/>
        <w:jc w:val="both"/>
        <w:rPr>
          <w:sz w:val="28"/>
          <w:szCs w:val="28"/>
        </w:rPr>
      </w:pPr>
      <w:r w:rsidRPr="00121939">
        <w:rPr>
          <w:sz w:val="28"/>
          <w:szCs w:val="28"/>
        </w:rPr>
        <w:t xml:space="preserve">От </w:t>
      </w:r>
      <w:r w:rsidR="005C48E3">
        <w:rPr>
          <w:sz w:val="28"/>
          <w:szCs w:val="28"/>
        </w:rPr>
        <w:t>Приамурского межрегионального у</w:t>
      </w:r>
      <w:r w:rsidRPr="00121939">
        <w:rPr>
          <w:sz w:val="28"/>
          <w:szCs w:val="28"/>
        </w:rPr>
        <w:t xml:space="preserve">правления Федеральной службы по надзору в сфере природопользования: </w:t>
      </w:r>
      <w:r w:rsidR="005C48E3">
        <w:rPr>
          <w:sz w:val="28"/>
          <w:szCs w:val="28"/>
        </w:rPr>
        <w:t>В.В. Горобейко, И.С. Белоногова</w:t>
      </w:r>
      <w:r w:rsidRPr="00121939">
        <w:rPr>
          <w:sz w:val="28"/>
          <w:szCs w:val="28"/>
        </w:rPr>
        <w:t>.</w:t>
      </w:r>
    </w:p>
    <w:p w:rsidR="007C0231" w:rsidRPr="00297119" w:rsidRDefault="007C0231" w:rsidP="007C0231">
      <w:pPr>
        <w:ind w:firstLine="709"/>
        <w:jc w:val="both"/>
        <w:rPr>
          <w:sz w:val="28"/>
          <w:szCs w:val="28"/>
        </w:rPr>
      </w:pPr>
      <w:r w:rsidRPr="00AA4F8F">
        <w:rPr>
          <w:sz w:val="28"/>
          <w:szCs w:val="28"/>
        </w:rPr>
        <w:t>От Управления Федеральной службы по надзору в сфере защиты прав потребителей и благополучия человека по Амурской облас</w:t>
      </w:r>
      <w:r w:rsidR="00097485" w:rsidRPr="00AA4F8F">
        <w:rPr>
          <w:sz w:val="28"/>
          <w:szCs w:val="28"/>
        </w:rPr>
        <w:t xml:space="preserve">ти: </w:t>
      </w:r>
      <w:r w:rsidR="00297119" w:rsidRPr="00297119">
        <w:rPr>
          <w:sz w:val="28"/>
          <w:szCs w:val="28"/>
        </w:rPr>
        <w:t>А.А.</w:t>
      </w:r>
      <w:r w:rsidR="007F0347">
        <w:rPr>
          <w:sz w:val="28"/>
          <w:szCs w:val="28"/>
        </w:rPr>
        <w:t xml:space="preserve"> </w:t>
      </w:r>
      <w:r w:rsidR="00297119" w:rsidRPr="00297119">
        <w:rPr>
          <w:sz w:val="28"/>
          <w:szCs w:val="28"/>
        </w:rPr>
        <w:t>Перепелица</w:t>
      </w:r>
      <w:r w:rsidRPr="00297119">
        <w:rPr>
          <w:sz w:val="28"/>
          <w:szCs w:val="28"/>
        </w:rPr>
        <w:t>.</w:t>
      </w:r>
    </w:p>
    <w:p w:rsidR="007C0231" w:rsidRPr="00430186" w:rsidRDefault="007C0231" w:rsidP="007C0231">
      <w:pPr>
        <w:ind w:firstLine="709"/>
        <w:jc w:val="both"/>
        <w:rPr>
          <w:sz w:val="28"/>
          <w:szCs w:val="28"/>
        </w:rPr>
      </w:pPr>
      <w:r w:rsidRPr="00430186">
        <w:rPr>
          <w:sz w:val="28"/>
          <w:szCs w:val="28"/>
        </w:rPr>
        <w:t>От Отдела водных ресурсов по Амурской области Амурского б</w:t>
      </w:r>
      <w:r w:rsidR="007E4174" w:rsidRPr="00430186">
        <w:rPr>
          <w:sz w:val="28"/>
          <w:szCs w:val="28"/>
        </w:rPr>
        <w:t xml:space="preserve">ассейнового </w:t>
      </w:r>
      <w:r w:rsidR="003073A3" w:rsidRPr="00430186">
        <w:rPr>
          <w:sz w:val="28"/>
          <w:szCs w:val="28"/>
        </w:rPr>
        <w:t>водного управления: А.В.</w:t>
      </w:r>
      <w:r w:rsidR="007F0347">
        <w:rPr>
          <w:sz w:val="28"/>
          <w:szCs w:val="28"/>
        </w:rPr>
        <w:t xml:space="preserve"> </w:t>
      </w:r>
      <w:r w:rsidR="003073A3" w:rsidRPr="00430186">
        <w:rPr>
          <w:sz w:val="28"/>
          <w:szCs w:val="28"/>
        </w:rPr>
        <w:t xml:space="preserve">Ковтун, </w:t>
      </w:r>
      <w:r w:rsidR="001A3745" w:rsidRPr="00430186">
        <w:rPr>
          <w:sz w:val="28"/>
          <w:szCs w:val="28"/>
        </w:rPr>
        <w:t>А.А.</w:t>
      </w:r>
      <w:r w:rsidR="001A3745">
        <w:rPr>
          <w:sz w:val="28"/>
          <w:szCs w:val="28"/>
        </w:rPr>
        <w:t xml:space="preserve"> </w:t>
      </w:r>
      <w:r w:rsidR="001A3745" w:rsidRPr="00430186">
        <w:rPr>
          <w:sz w:val="28"/>
          <w:szCs w:val="28"/>
        </w:rPr>
        <w:t>Розовик</w:t>
      </w:r>
      <w:r w:rsidR="001A3745">
        <w:rPr>
          <w:sz w:val="28"/>
          <w:szCs w:val="28"/>
        </w:rPr>
        <w:t>,</w:t>
      </w:r>
      <w:r w:rsidR="001A3745" w:rsidRPr="00430186">
        <w:rPr>
          <w:sz w:val="28"/>
          <w:szCs w:val="28"/>
        </w:rPr>
        <w:t xml:space="preserve"> </w:t>
      </w:r>
      <w:r w:rsidR="003073A3" w:rsidRPr="00430186">
        <w:rPr>
          <w:sz w:val="28"/>
          <w:szCs w:val="28"/>
        </w:rPr>
        <w:t>Н.В.</w:t>
      </w:r>
      <w:r w:rsidR="007F0347">
        <w:rPr>
          <w:sz w:val="28"/>
          <w:szCs w:val="28"/>
        </w:rPr>
        <w:t xml:space="preserve"> </w:t>
      </w:r>
      <w:r w:rsidR="001A3745">
        <w:rPr>
          <w:sz w:val="28"/>
          <w:szCs w:val="28"/>
        </w:rPr>
        <w:t>Прокопьева</w:t>
      </w:r>
      <w:r w:rsidR="003073A3" w:rsidRPr="00430186">
        <w:rPr>
          <w:sz w:val="28"/>
          <w:szCs w:val="28"/>
        </w:rPr>
        <w:t>.</w:t>
      </w:r>
    </w:p>
    <w:p w:rsidR="007C0231" w:rsidRDefault="007C0231" w:rsidP="007C0231">
      <w:pPr>
        <w:ind w:firstLine="709"/>
        <w:jc w:val="both"/>
        <w:rPr>
          <w:sz w:val="28"/>
          <w:szCs w:val="28"/>
        </w:rPr>
      </w:pPr>
      <w:r w:rsidRPr="00121939">
        <w:rPr>
          <w:sz w:val="28"/>
          <w:szCs w:val="28"/>
        </w:rPr>
        <w:t>От Управления по охране, контролю и регулированию использования объектов животного мира и среды их обитания</w:t>
      </w:r>
      <w:r>
        <w:rPr>
          <w:sz w:val="28"/>
          <w:szCs w:val="28"/>
        </w:rPr>
        <w:t xml:space="preserve"> Амурской области:</w:t>
      </w:r>
      <w:r w:rsidR="00F36F42">
        <w:rPr>
          <w:sz w:val="28"/>
          <w:szCs w:val="28"/>
        </w:rPr>
        <w:t xml:space="preserve"> И</w:t>
      </w:r>
      <w:r>
        <w:rPr>
          <w:sz w:val="28"/>
          <w:szCs w:val="28"/>
        </w:rPr>
        <w:t>.В.</w:t>
      </w:r>
      <w:r w:rsidR="00100951">
        <w:rPr>
          <w:sz w:val="28"/>
          <w:szCs w:val="28"/>
        </w:rPr>
        <w:t xml:space="preserve"> </w:t>
      </w:r>
      <w:r>
        <w:rPr>
          <w:sz w:val="28"/>
          <w:szCs w:val="28"/>
        </w:rPr>
        <w:t xml:space="preserve">Ряжских, </w:t>
      </w:r>
      <w:r w:rsidR="00857AED">
        <w:rPr>
          <w:sz w:val="28"/>
          <w:szCs w:val="28"/>
        </w:rPr>
        <w:t>Н.С.</w:t>
      </w:r>
      <w:r w:rsidR="00100951">
        <w:rPr>
          <w:sz w:val="28"/>
          <w:szCs w:val="28"/>
        </w:rPr>
        <w:t xml:space="preserve"> </w:t>
      </w:r>
      <w:r w:rsidR="00857AED">
        <w:rPr>
          <w:sz w:val="28"/>
          <w:szCs w:val="28"/>
        </w:rPr>
        <w:t>Захарычева</w:t>
      </w:r>
      <w:r>
        <w:rPr>
          <w:sz w:val="28"/>
          <w:szCs w:val="28"/>
        </w:rPr>
        <w:t>.</w:t>
      </w:r>
    </w:p>
    <w:p w:rsidR="00097485" w:rsidRPr="00121939" w:rsidRDefault="00097485" w:rsidP="007C0231">
      <w:pPr>
        <w:ind w:firstLine="709"/>
        <w:jc w:val="both"/>
        <w:rPr>
          <w:sz w:val="28"/>
          <w:szCs w:val="28"/>
        </w:rPr>
      </w:pPr>
      <w:r>
        <w:rPr>
          <w:sz w:val="28"/>
          <w:szCs w:val="28"/>
        </w:rPr>
        <w:t>От Территориального органа Федеральной службы государственной статистики по Амурской области:</w:t>
      </w:r>
      <w:r w:rsidR="00EB0267">
        <w:rPr>
          <w:sz w:val="28"/>
          <w:szCs w:val="28"/>
        </w:rPr>
        <w:t xml:space="preserve"> О.Г.</w:t>
      </w:r>
      <w:r w:rsidR="002D3EF7">
        <w:rPr>
          <w:sz w:val="28"/>
          <w:szCs w:val="28"/>
        </w:rPr>
        <w:t xml:space="preserve"> </w:t>
      </w:r>
      <w:r w:rsidR="00EB0267">
        <w:rPr>
          <w:sz w:val="28"/>
          <w:szCs w:val="28"/>
        </w:rPr>
        <w:t>Какаулин, О.П.</w:t>
      </w:r>
      <w:r w:rsidR="007F0347">
        <w:rPr>
          <w:sz w:val="28"/>
          <w:szCs w:val="28"/>
        </w:rPr>
        <w:t xml:space="preserve"> </w:t>
      </w:r>
      <w:r w:rsidR="00EB0267">
        <w:rPr>
          <w:sz w:val="28"/>
          <w:szCs w:val="28"/>
        </w:rPr>
        <w:t>Евтеева.</w:t>
      </w:r>
    </w:p>
    <w:p w:rsidR="007C0231" w:rsidRDefault="007C0231" w:rsidP="007C0231">
      <w:pPr>
        <w:ind w:firstLine="709"/>
        <w:jc w:val="both"/>
        <w:rPr>
          <w:sz w:val="28"/>
          <w:szCs w:val="28"/>
        </w:rPr>
      </w:pPr>
    </w:p>
    <w:p w:rsidR="00781C49" w:rsidRPr="00781C49" w:rsidRDefault="00781C49" w:rsidP="007C0231">
      <w:pPr>
        <w:ind w:firstLine="709"/>
        <w:jc w:val="both"/>
        <w:rPr>
          <w:sz w:val="28"/>
          <w:szCs w:val="28"/>
        </w:rPr>
      </w:pPr>
      <w:r>
        <w:rPr>
          <w:sz w:val="28"/>
          <w:szCs w:val="28"/>
        </w:rPr>
        <w:t>Фотография для оформления обл</w:t>
      </w:r>
      <w:r w:rsidR="00663FCE">
        <w:rPr>
          <w:sz w:val="28"/>
          <w:szCs w:val="28"/>
        </w:rPr>
        <w:t>о</w:t>
      </w:r>
      <w:r>
        <w:rPr>
          <w:sz w:val="28"/>
          <w:szCs w:val="28"/>
        </w:rPr>
        <w:t xml:space="preserve">жки </w:t>
      </w:r>
      <w:r w:rsidR="00663FCE">
        <w:rPr>
          <w:sz w:val="28"/>
          <w:szCs w:val="28"/>
        </w:rPr>
        <w:t>д</w:t>
      </w:r>
      <w:r>
        <w:rPr>
          <w:sz w:val="28"/>
          <w:szCs w:val="28"/>
        </w:rPr>
        <w:t>оклада предоставлена Дмитрием Дьяченко.</w:t>
      </w:r>
    </w:p>
    <w:p w:rsidR="001A3745" w:rsidRDefault="001A3745" w:rsidP="007C0231">
      <w:pPr>
        <w:ind w:firstLine="709"/>
        <w:jc w:val="both"/>
        <w:rPr>
          <w:sz w:val="28"/>
          <w:szCs w:val="28"/>
        </w:rPr>
      </w:pPr>
    </w:p>
    <w:p w:rsidR="007C0231" w:rsidRPr="001F7BD4" w:rsidRDefault="007C0231" w:rsidP="007C0231">
      <w:pPr>
        <w:ind w:firstLine="709"/>
        <w:jc w:val="both"/>
        <w:rPr>
          <w:sz w:val="28"/>
          <w:szCs w:val="28"/>
        </w:rPr>
      </w:pPr>
      <w:r w:rsidRPr="00121939">
        <w:rPr>
          <w:sz w:val="28"/>
          <w:szCs w:val="28"/>
        </w:rPr>
        <w:t xml:space="preserve">Доклад составлен под редакцией </w:t>
      </w:r>
      <w:r w:rsidR="00267E94">
        <w:rPr>
          <w:sz w:val="28"/>
          <w:szCs w:val="28"/>
        </w:rPr>
        <w:t xml:space="preserve">заместителя </w:t>
      </w:r>
      <w:r w:rsidRPr="00121939">
        <w:rPr>
          <w:sz w:val="28"/>
          <w:szCs w:val="28"/>
        </w:rPr>
        <w:t xml:space="preserve">министра природных ресурсов Амурской области </w:t>
      </w:r>
      <w:r w:rsidR="00762514">
        <w:rPr>
          <w:sz w:val="28"/>
          <w:szCs w:val="28"/>
        </w:rPr>
        <w:t>М.С. Бондаренко</w:t>
      </w:r>
      <w:r w:rsidRPr="00121939">
        <w:rPr>
          <w:sz w:val="28"/>
          <w:szCs w:val="28"/>
        </w:rPr>
        <w:t>.</w:t>
      </w:r>
    </w:p>
    <w:p w:rsidR="007C0231" w:rsidRPr="00B0695F" w:rsidRDefault="007C0231" w:rsidP="007C0231">
      <w:pPr>
        <w:ind w:firstLine="709"/>
        <w:jc w:val="both"/>
        <w:rPr>
          <w:sz w:val="28"/>
          <w:szCs w:val="28"/>
          <w:highlight w:val="yellow"/>
        </w:rPr>
      </w:pPr>
    </w:p>
    <w:p w:rsidR="007C0231" w:rsidRPr="00F11736" w:rsidRDefault="007C0231" w:rsidP="007C0231">
      <w:pPr>
        <w:ind w:firstLine="709"/>
        <w:jc w:val="center"/>
        <w:rPr>
          <w:b/>
          <w:sz w:val="28"/>
          <w:szCs w:val="28"/>
        </w:rPr>
      </w:pPr>
    </w:p>
    <w:p w:rsidR="007C0231" w:rsidRPr="00F11736" w:rsidRDefault="007C0231" w:rsidP="007C0231">
      <w:pPr>
        <w:ind w:firstLine="709"/>
        <w:jc w:val="center"/>
        <w:rPr>
          <w:b/>
          <w:sz w:val="28"/>
          <w:szCs w:val="28"/>
        </w:rPr>
      </w:pPr>
    </w:p>
    <w:p w:rsidR="007C0231" w:rsidRPr="00F11736" w:rsidRDefault="007C0231" w:rsidP="007C0231">
      <w:pPr>
        <w:ind w:firstLine="709"/>
        <w:jc w:val="center"/>
        <w:rPr>
          <w:b/>
          <w:sz w:val="28"/>
          <w:szCs w:val="28"/>
        </w:rPr>
      </w:pPr>
    </w:p>
    <w:p w:rsidR="007C0231" w:rsidRPr="00F11736" w:rsidRDefault="007C0231" w:rsidP="007C0231">
      <w:pPr>
        <w:ind w:firstLine="709"/>
        <w:jc w:val="center"/>
        <w:rPr>
          <w:b/>
          <w:sz w:val="28"/>
          <w:szCs w:val="28"/>
        </w:rPr>
      </w:pPr>
    </w:p>
    <w:p w:rsidR="007C0231" w:rsidRPr="00F11736" w:rsidRDefault="007C0231" w:rsidP="007C0231">
      <w:pPr>
        <w:ind w:firstLine="709"/>
        <w:jc w:val="center"/>
        <w:rPr>
          <w:b/>
          <w:sz w:val="28"/>
          <w:szCs w:val="28"/>
        </w:rPr>
      </w:pPr>
    </w:p>
    <w:p w:rsidR="007C0231" w:rsidRPr="00F11736" w:rsidRDefault="007C0231" w:rsidP="007C0231">
      <w:pPr>
        <w:ind w:firstLine="709"/>
        <w:jc w:val="center"/>
        <w:rPr>
          <w:b/>
          <w:sz w:val="28"/>
          <w:szCs w:val="28"/>
        </w:rPr>
      </w:pPr>
    </w:p>
    <w:p w:rsidR="007C0231" w:rsidRPr="00F11736" w:rsidRDefault="007C0231" w:rsidP="007C0231">
      <w:pPr>
        <w:ind w:firstLine="709"/>
        <w:jc w:val="center"/>
        <w:rPr>
          <w:b/>
          <w:sz w:val="28"/>
          <w:szCs w:val="28"/>
        </w:rPr>
      </w:pPr>
    </w:p>
    <w:p w:rsidR="001A3745" w:rsidRDefault="001A3745" w:rsidP="007C0231">
      <w:pPr>
        <w:ind w:firstLine="709"/>
        <w:jc w:val="center"/>
        <w:rPr>
          <w:b/>
          <w:sz w:val="28"/>
          <w:szCs w:val="28"/>
        </w:rPr>
      </w:pPr>
      <w:r>
        <w:rPr>
          <w:b/>
          <w:sz w:val="28"/>
          <w:szCs w:val="28"/>
        </w:rPr>
        <w:br w:type="page"/>
      </w:r>
    </w:p>
    <w:p w:rsidR="007C0231" w:rsidRPr="007A2327" w:rsidRDefault="007C0231" w:rsidP="007C0231">
      <w:pPr>
        <w:ind w:firstLine="709"/>
        <w:jc w:val="center"/>
        <w:rPr>
          <w:b/>
          <w:sz w:val="32"/>
          <w:szCs w:val="32"/>
        </w:rPr>
      </w:pPr>
      <w:r w:rsidRPr="007A2327">
        <w:rPr>
          <w:b/>
          <w:sz w:val="32"/>
          <w:szCs w:val="32"/>
        </w:rPr>
        <w:t>Предисловие</w:t>
      </w:r>
    </w:p>
    <w:p w:rsidR="007C0231" w:rsidRPr="00826E58" w:rsidRDefault="007C0231" w:rsidP="007C0231">
      <w:pPr>
        <w:ind w:firstLine="709"/>
        <w:jc w:val="both"/>
        <w:rPr>
          <w:sz w:val="28"/>
          <w:szCs w:val="28"/>
          <w:highlight w:val="cyan"/>
        </w:rPr>
      </w:pPr>
    </w:p>
    <w:p w:rsidR="007C0231" w:rsidRPr="00B80810" w:rsidRDefault="007C0231" w:rsidP="007C0231">
      <w:pPr>
        <w:ind w:firstLine="709"/>
        <w:jc w:val="both"/>
        <w:rPr>
          <w:sz w:val="28"/>
          <w:szCs w:val="28"/>
        </w:rPr>
      </w:pPr>
      <w:r w:rsidRPr="00B80810">
        <w:rPr>
          <w:sz w:val="28"/>
          <w:szCs w:val="28"/>
        </w:rPr>
        <w:t xml:space="preserve">Располагается Амурская область на юго-востоке Российской Федерации в азиатской ее части и входит в состав Дальневосточного федерального округа. Граничит на юге с Китаем, протяженность границы составляет почти </w:t>
      </w:r>
      <w:smartTag w:uri="urn:schemas-microsoft-com:office:smarttags" w:element="metricconverter">
        <w:smartTagPr>
          <w:attr w:name="ProductID" w:val="1250 км"/>
        </w:smartTagPr>
        <w:r w:rsidRPr="00B80810">
          <w:rPr>
            <w:sz w:val="28"/>
            <w:szCs w:val="28"/>
          </w:rPr>
          <w:t>1250 км</w:t>
        </w:r>
      </w:smartTag>
      <w:r w:rsidRPr="00B80810">
        <w:rPr>
          <w:sz w:val="28"/>
          <w:szCs w:val="28"/>
        </w:rPr>
        <w:t>, на западе – с Забайкальским краем, на севере – с Республикой Саха (Якутия) и на востоке – с Хабаровским краем и Еврейской автономной</w:t>
      </w:r>
      <w:r w:rsidR="003816CB">
        <w:rPr>
          <w:sz w:val="28"/>
          <w:szCs w:val="28"/>
        </w:rPr>
        <w:t xml:space="preserve"> областью. Площадь области – 363,7</w:t>
      </w:r>
      <w:r w:rsidRPr="00B80810">
        <w:rPr>
          <w:sz w:val="28"/>
          <w:szCs w:val="28"/>
        </w:rPr>
        <w:t xml:space="preserve"> тыс. км</w:t>
      </w:r>
      <w:r w:rsidRPr="00B80810">
        <w:rPr>
          <w:sz w:val="28"/>
          <w:szCs w:val="28"/>
          <w:vertAlign w:val="superscript"/>
        </w:rPr>
        <w:t>2</w:t>
      </w:r>
      <w:r w:rsidRPr="00B80810">
        <w:rPr>
          <w:sz w:val="28"/>
          <w:szCs w:val="28"/>
        </w:rPr>
        <w:t>. Чи</w:t>
      </w:r>
      <w:r w:rsidR="00267E94">
        <w:rPr>
          <w:sz w:val="28"/>
          <w:szCs w:val="28"/>
        </w:rPr>
        <w:t xml:space="preserve">сленность постоянного населения по состоянию на </w:t>
      </w:r>
      <w:r>
        <w:rPr>
          <w:sz w:val="28"/>
          <w:szCs w:val="28"/>
        </w:rPr>
        <w:t xml:space="preserve">1 </w:t>
      </w:r>
      <w:r w:rsidRPr="00B80810">
        <w:rPr>
          <w:sz w:val="28"/>
          <w:szCs w:val="28"/>
        </w:rPr>
        <w:t>января 201</w:t>
      </w:r>
      <w:r w:rsidR="00267E94">
        <w:rPr>
          <w:sz w:val="28"/>
          <w:szCs w:val="28"/>
        </w:rPr>
        <w:t>9</w:t>
      </w:r>
      <w:r w:rsidRPr="00B80810">
        <w:rPr>
          <w:sz w:val="28"/>
          <w:szCs w:val="28"/>
        </w:rPr>
        <w:t xml:space="preserve"> г</w:t>
      </w:r>
      <w:r w:rsidR="003816CB">
        <w:rPr>
          <w:sz w:val="28"/>
          <w:szCs w:val="28"/>
        </w:rPr>
        <w:t>ода</w:t>
      </w:r>
      <w:r w:rsidRPr="00B80810">
        <w:rPr>
          <w:sz w:val="28"/>
          <w:szCs w:val="28"/>
        </w:rPr>
        <w:t xml:space="preserve"> – </w:t>
      </w:r>
      <w:r w:rsidR="00267E94">
        <w:rPr>
          <w:sz w:val="28"/>
          <w:szCs w:val="28"/>
        </w:rPr>
        <w:t>793</w:t>
      </w:r>
      <w:r w:rsidR="00995D53">
        <w:rPr>
          <w:sz w:val="28"/>
          <w:szCs w:val="28"/>
        </w:rPr>
        <w:t>,2</w:t>
      </w:r>
      <w:r w:rsidRPr="00B80810">
        <w:rPr>
          <w:sz w:val="28"/>
          <w:szCs w:val="28"/>
        </w:rPr>
        <w:t xml:space="preserve"> тыс. человек.</w:t>
      </w:r>
    </w:p>
    <w:p w:rsidR="007C0231" w:rsidRPr="00B80810" w:rsidRDefault="007C0231" w:rsidP="007C0231">
      <w:pPr>
        <w:shd w:val="clear" w:color="auto" w:fill="FFFFFF"/>
        <w:ind w:firstLine="709"/>
        <w:jc w:val="both"/>
        <w:rPr>
          <w:sz w:val="28"/>
          <w:szCs w:val="28"/>
        </w:rPr>
      </w:pPr>
      <w:r w:rsidRPr="00B80810">
        <w:rPr>
          <w:sz w:val="28"/>
          <w:szCs w:val="28"/>
        </w:rPr>
        <w:t xml:space="preserve">Область лежит в умеренном географическом поясе, между 49° и 57° северной широты. Самая северная ее точка находится на реке Хани (приток реки Олекмы), южная – на реке Амур, западная – на границе с Забайкальем, восточная – в хребте Ям-Алинь. Расположена область в умеренном тепловом поясе. Климат </w:t>
      </w:r>
      <w:r w:rsidRPr="00B80810">
        <w:rPr>
          <w:color w:val="000000"/>
          <w:spacing w:val="-1"/>
          <w:sz w:val="28"/>
          <w:szCs w:val="28"/>
        </w:rPr>
        <w:t>ультра</w:t>
      </w:r>
      <w:r w:rsidRPr="00B80810">
        <w:rPr>
          <w:sz w:val="28"/>
          <w:szCs w:val="28"/>
        </w:rPr>
        <w:t xml:space="preserve"> континентальный с муссонными чертами. </w:t>
      </w:r>
      <w:r w:rsidRPr="00B80810">
        <w:rPr>
          <w:color w:val="000000"/>
          <w:sz w:val="28"/>
          <w:szCs w:val="28"/>
        </w:rPr>
        <w:t xml:space="preserve">Преобладает западный перенос воздушных масс, развита циклоническая деятельность. В северной части области преобладает </w:t>
      </w:r>
      <w:r w:rsidRPr="00B80810">
        <w:rPr>
          <w:color w:val="000000"/>
          <w:spacing w:val="1"/>
          <w:sz w:val="28"/>
          <w:szCs w:val="28"/>
        </w:rPr>
        <w:t xml:space="preserve">резко континентальный климат, обусловленный рельефом, открывающим </w:t>
      </w:r>
      <w:r w:rsidRPr="00B80810">
        <w:rPr>
          <w:color w:val="000000"/>
          <w:spacing w:val="5"/>
          <w:sz w:val="28"/>
          <w:szCs w:val="28"/>
        </w:rPr>
        <w:t xml:space="preserve">доступ холодным арктическим воздушным массам, и удаленностью от </w:t>
      </w:r>
      <w:r w:rsidRPr="00B80810">
        <w:rPr>
          <w:color w:val="000000"/>
          <w:spacing w:val="-2"/>
          <w:sz w:val="28"/>
          <w:szCs w:val="28"/>
        </w:rPr>
        <w:t>крупных водоемов.</w:t>
      </w:r>
      <w:r w:rsidRPr="00B80810">
        <w:rPr>
          <w:sz w:val="28"/>
          <w:szCs w:val="28"/>
        </w:rPr>
        <w:t xml:space="preserve"> От теплого Японского моря средние районы области удалены более чем на </w:t>
      </w:r>
      <w:smartTag w:uri="urn:schemas-microsoft-com:office:smarttags" w:element="metricconverter">
        <w:smartTagPr>
          <w:attr w:name="ProductID" w:val="1200 км"/>
        </w:smartTagPr>
        <w:r w:rsidRPr="00B80810">
          <w:rPr>
            <w:sz w:val="28"/>
            <w:szCs w:val="28"/>
          </w:rPr>
          <w:t>1200 км</w:t>
        </w:r>
      </w:smartTag>
      <w:r w:rsidRPr="00B80810">
        <w:rPr>
          <w:sz w:val="28"/>
          <w:szCs w:val="28"/>
        </w:rPr>
        <w:t xml:space="preserve"> и о</w:t>
      </w:r>
      <w:r w:rsidR="002F1FFC">
        <w:rPr>
          <w:sz w:val="28"/>
          <w:szCs w:val="28"/>
        </w:rPr>
        <w:t xml:space="preserve">тгорожены несколькими хребтами: </w:t>
      </w:r>
      <w:r w:rsidRPr="00B80810">
        <w:rPr>
          <w:sz w:val="28"/>
          <w:szCs w:val="28"/>
        </w:rPr>
        <w:t>Сихотэ-Алинем, Баджальским, Буреинским и Турана. От холодного Охотского моря эти районы отдалены на 500</w:t>
      </w:r>
      <w:r w:rsidR="002F1FFC">
        <w:rPr>
          <w:sz w:val="28"/>
          <w:szCs w:val="28"/>
        </w:rPr>
        <w:t xml:space="preserve"> – </w:t>
      </w:r>
      <w:smartTag w:uri="urn:schemas-microsoft-com:office:smarttags" w:element="metricconverter">
        <w:smartTagPr>
          <w:attr w:name="ProductID" w:val="600 км"/>
        </w:smartTagPr>
        <w:r w:rsidRPr="00B80810">
          <w:rPr>
            <w:sz w:val="28"/>
            <w:szCs w:val="28"/>
          </w:rPr>
          <w:t>600 км</w:t>
        </w:r>
      </w:smartTag>
      <w:r w:rsidRPr="00B80810">
        <w:rPr>
          <w:sz w:val="28"/>
          <w:szCs w:val="28"/>
        </w:rPr>
        <w:t xml:space="preserve">, а северо-восток области – всего на </w:t>
      </w:r>
      <w:smartTag w:uri="urn:schemas-microsoft-com:office:smarttags" w:element="metricconverter">
        <w:smartTagPr>
          <w:attr w:name="ProductID" w:val="150 км"/>
        </w:smartTagPr>
        <w:r w:rsidRPr="00B80810">
          <w:rPr>
            <w:sz w:val="28"/>
            <w:szCs w:val="28"/>
          </w:rPr>
          <w:t>150 км</w:t>
        </w:r>
      </w:smartTag>
      <w:r w:rsidRPr="00B80810">
        <w:rPr>
          <w:sz w:val="28"/>
          <w:szCs w:val="28"/>
        </w:rPr>
        <w:t>.</w:t>
      </w:r>
      <w:r w:rsidRPr="00B80810">
        <w:rPr>
          <w:color w:val="000000"/>
          <w:spacing w:val="1"/>
          <w:sz w:val="28"/>
          <w:szCs w:val="28"/>
        </w:rPr>
        <w:t xml:space="preserve"> Континентальность климата выражается большими годовыми (45-50°) </w:t>
      </w:r>
      <w:r w:rsidRPr="00B80810">
        <w:rPr>
          <w:color w:val="000000"/>
          <w:spacing w:val="4"/>
          <w:sz w:val="28"/>
          <w:szCs w:val="28"/>
        </w:rPr>
        <w:t xml:space="preserve">и суточными (до 20°) амплитудами температур воздуха; муссонность </w:t>
      </w:r>
      <w:r w:rsidRPr="00B80810">
        <w:rPr>
          <w:color w:val="000000"/>
          <w:spacing w:val="-1"/>
          <w:sz w:val="28"/>
          <w:szCs w:val="28"/>
        </w:rPr>
        <w:t xml:space="preserve">обусловлена почти исключительно северо-западными ветрами зимой, резким </w:t>
      </w:r>
      <w:r w:rsidRPr="00B80810">
        <w:rPr>
          <w:color w:val="000000"/>
          <w:spacing w:val="-2"/>
          <w:sz w:val="28"/>
          <w:szCs w:val="28"/>
        </w:rPr>
        <w:t>преобладанием летних осадков.</w:t>
      </w:r>
    </w:p>
    <w:p w:rsidR="007C0231" w:rsidRPr="0002774D" w:rsidRDefault="007C0231" w:rsidP="007C0231">
      <w:pPr>
        <w:shd w:val="clear" w:color="auto" w:fill="FFFFFF"/>
        <w:ind w:firstLine="709"/>
        <w:jc w:val="both"/>
        <w:rPr>
          <w:sz w:val="28"/>
          <w:szCs w:val="28"/>
        </w:rPr>
      </w:pPr>
      <w:r w:rsidRPr="00B80810">
        <w:rPr>
          <w:color w:val="000000"/>
          <w:spacing w:val="-1"/>
          <w:sz w:val="28"/>
          <w:szCs w:val="28"/>
        </w:rPr>
        <w:t>Средняя годовая температура воздуха в июне – от 17 на севере до 21° на юге. Абсолютный максимум 42° (с.</w:t>
      </w:r>
      <w:r w:rsidR="00C73CF9">
        <w:rPr>
          <w:color w:val="000000"/>
          <w:spacing w:val="-1"/>
          <w:sz w:val="28"/>
          <w:szCs w:val="28"/>
        </w:rPr>
        <w:t xml:space="preserve"> </w:t>
      </w:r>
      <w:r w:rsidRPr="00B80810">
        <w:rPr>
          <w:color w:val="000000"/>
          <w:spacing w:val="-1"/>
          <w:sz w:val="28"/>
          <w:szCs w:val="28"/>
        </w:rPr>
        <w:t xml:space="preserve">Константиновка). Безморозный период со </w:t>
      </w:r>
      <w:r w:rsidRPr="00B80810">
        <w:rPr>
          <w:color w:val="000000"/>
          <w:spacing w:val="4"/>
          <w:sz w:val="28"/>
          <w:szCs w:val="28"/>
        </w:rPr>
        <w:t xml:space="preserve">средними температурами воздуха выше 10° - от 86 дней на севере до 134 </w:t>
      </w:r>
      <w:r w:rsidRPr="00B80810">
        <w:rPr>
          <w:color w:val="000000"/>
          <w:spacing w:val="-1"/>
          <w:sz w:val="28"/>
          <w:szCs w:val="28"/>
        </w:rPr>
        <w:t xml:space="preserve">дней на юге. Средняя температура воздуха в январе от -26° до -32° на севере. Абсолютный минимум -58° зафиксирован в бассейне р.Нюкжи. Годовое количество осадков составляет от </w:t>
      </w:r>
      <w:smartTag w:uri="urn:schemas-microsoft-com:office:smarttags" w:element="metricconverter">
        <w:smartTagPr>
          <w:attr w:name="ProductID" w:val="430 мм"/>
        </w:smartTagPr>
        <w:r w:rsidRPr="00B80810">
          <w:rPr>
            <w:color w:val="000000"/>
            <w:spacing w:val="-1"/>
            <w:sz w:val="28"/>
            <w:szCs w:val="28"/>
          </w:rPr>
          <w:t>430 мм</w:t>
        </w:r>
      </w:smartTag>
      <w:r w:rsidRPr="00B80810">
        <w:rPr>
          <w:color w:val="000000"/>
          <w:spacing w:val="-1"/>
          <w:sz w:val="28"/>
          <w:szCs w:val="28"/>
        </w:rPr>
        <w:t xml:space="preserve"> на западе области до </w:t>
      </w:r>
      <w:smartTag w:uri="urn:schemas-microsoft-com:office:smarttags" w:element="metricconverter">
        <w:smartTagPr>
          <w:attr w:name="ProductID" w:val="800 мм"/>
        </w:smartTagPr>
        <w:r w:rsidRPr="00B80810">
          <w:rPr>
            <w:color w:val="000000"/>
            <w:spacing w:val="-1"/>
            <w:sz w:val="28"/>
            <w:szCs w:val="28"/>
          </w:rPr>
          <w:t>800 мм</w:t>
        </w:r>
        <w:r w:rsidR="002F1FFC">
          <w:rPr>
            <w:color w:val="000000"/>
            <w:spacing w:val="-1"/>
            <w:sz w:val="28"/>
            <w:szCs w:val="28"/>
          </w:rPr>
          <w:t xml:space="preserve"> </w:t>
        </w:r>
      </w:smartTag>
      <w:r w:rsidRPr="00B80810">
        <w:rPr>
          <w:color w:val="000000"/>
          <w:spacing w:val="2"/>
          <w:sz w:val="28"/>
          <w:szCs w:val="28"/>
        </w:rPr>
        <w:t>на востоке. Основное количество осадков (90-92</w:t>
      </w:r>
      <w:r w:rsidR="002F1FFC">
        <w:rPr>
          <w:color w:val="000000"/>
          <w:spacing w:val="2"/>
          <w:sz w:val="28"/>
          <w:szCs w:val="28"/>
        </w:rPr>
        <w:t xml:space="preserve"> </w:t>
      </w:r>
      <w:r w:rsidRPr="00B80810">
        <w:rPr>
          <w:color w:val="000000"/>
          <w:spacing w:val="2"/>
          <w:sz w:val="28"/>
          <w:szCs w:val="28"/>
        </w:rPr>
        <w:t xml:space="preserve">% в год) выпадает в виде </w:t>
      </w:r>
      <w:r w:rsidRPr="00B80810">
        <w:rPr>
          <w:color w:val="000000"/>
          <w:spacing w:val="7"/>
          <w:sz w:val="28"/>
          <w:szCs w:val="28"/>
        </w:rPr>
        <w:t xml:space="preserve">дождя в теплый период времени. Отмечается значительное колебание </w:t>
      </w:r>
      <w:r w:rsidR="002F1FFC">
        <w:rPr>
          <w:color w:val="000000"/>
          <w:spacing w:val="-1"/>
          <w:sz w:val="28"/>
          <w:szCs w:val="28"/>
        </w:rPr>
        <w:t xml:space="preserve">осадков по годам. В городе </w:t>
      </w:r>
      <w:r w:rsidRPr="00B80810">
        <w:rPr>
          <w:color w:val="000000"/>
          <w:spacing w:val="-1"/>
          <w:sz w:val="28"/>
          <w:szCs w:val="28"/>
        </w:rPr>
        <w:t>Благовещенск</w:t>
      </w:r>
      <w:r w:rsidR="002F1FFC">
        <w:rPr>
          <w:color w:val="000000"/>
          <w:spacing w:val="-1"/>
          <w:sz w:val="28"/>
          <w:szCs w:val="28"/>
        </w:rPr>
        <w:t>е</w:t>
      </w:r>
      <w:r w:rsidRPr="00B80810">
        <w:rPr>
          <w:color w:val="000000"/>
          <w:spacing w:val="-1"/>
          <w:sz w:val="28"/>
          <w:szCs w:val="28"/>
        </w:rPr>
        <w:t xml:space="preserve"> </w:t>
      </w:r>
      <w:r w:rsidRPr="0002774D">
        <w:rPr>
          <w:color w:val="000000"/>
          <w:spacing w:val="-1"/>
          <w:sz w:val="28"/>
          <w:szCs w:val="28"/>
        </w:rPr>
        <w:t>количество осадков колеблется от 260 до</w:t>
      </w:r>
      <w:r w:rsidR="001A3745">
        <w:rPr>
          <w:color w:val="000000"/>
          <w:spacing w:val="-1"/>
          <w:sz w:val="28"/>
          <w:szCs w:val="28"/>
        </w:rPr>
        <w:t xml:space="preserve"> </w:t>
      </w:r>
      <w:smartTag w:uri="urn:schemas-microsoft-com:office:smarttags" w:element="metricconverter">
        <w:smartTagPr>
          <w:attr w:name="ProductID" w:val="785 мм"/>
        </w:smartTagPr>
        <w:r w:rsidRPr="0002774D">
          <w:rPr>
            <w:color w:val="000000"/>
            <w:spacing w:val="-2"/>
            <w:sz w:val="28"/>
            <w:szCs w:val="28"/>
          </w:rPr>
          <w:t>785 мм</w:t>
        </w:r>
      </w:smartTag>
      <w:r w:rsidRPr="0002774D">
        <w:rPr>
          <w:color w:val="000000"/>
          <w:spacing w:val="-2"/>
          <w:sz w:val="28"/>
          <w:szCs w:val="28"/>
        </w:rPr>
        <w:t xml:space="preserve"> (при норме </w:t>
      </w:r>
      <w:smartTag w:uri="urn:schemas-microsoft-com:office:smarttags" w:element="metricconverter">
        <w:smartTagPr>
          <w:attr w:name="ProductID" w:val="575 мм"/>
        </w:smartTagPr>
        <w:r w:rsidRPr="0002774D">
          <w:rPr>
            <w:color w:val="000000"/>
            <w:spacing w:val="-2"/>
            <w:sz w:val="28"/>
            <w:szCs w:val="28"/>
          </w:rPr>
          <w:t>575 мм</w:t>
        </w:r>
      </w:smartTag>
      <w:r w:rsidRPr="0002774D">
        <w:rPr>
          <w:color w:val="000000"/>
          <w:spacing w:val="-2"/>
          <w:sz w:val="28"/>
          <w:szCs w:val="28"/>
        </w:rPr>
        <w:t>).</w:t>
      </w:r>
    </w:p>
    <w:p w:rsidR="007C0231" w:rsidRPr="0002774D" w:rsidRDefault="007C0231" w:rsidP="007C0231">
      <w:pPr>
        <w:ind w:firstLine="709"/>
        <w:jc w:val="both"/>
        <w:rPr>
          <w:sz w:val="28"/>
          <w:szCs w:val="28"/>
        </w:rPr>
      </w:pPr>
      <w:r w:rsidRPr="0002774D">
        <w:rPr>
          <w:sz w:val="28"/>
          <w:szCs w:val="28"/>
        </w:rPr>
        <w:t xml:space="preserve">Мощность снежного покрова зимой колеблется от </w:t>
      </w:r>
      <w:smartTag w:uri="urn:schemas-microsoft-com:office:smarttags" w:element="metricconverter">
        <w:smartTagPr>
          <w:attr w:name="ProductID" w:val="17 см"/>
        </w:smartTagPr>
        <w:r w:rsidRPr="0002774D">
          <w:rPr>
            <w:sz w:val="28"/>
            <w:szCs w:val="28"/>
          </w:rPr>
          <w:t>17 см</w:t>
        </w:r>
      </w:smartTag>
      <w:r w:rsidRPr="0002774D">
        <w:rPr>
          <w:sz w:val="28"/>
          <w:szCs w:val="28"/>
        </w:rPr>
        <w:t xml:space="preserve"> на юге до </w:t>
      </w:r>
      <w:smartTag w:uri="urn:schemas-microsoft-com:office:smarttags" w:element="metricconverter">
        <w:smartTagPr>
          <w:attr w:name="ProductID" w:val="42 см"/>
        </w:smartTagPr>
        <w:r w:rsidRPr="0002774D">
          <w:rPr>
            <w:sz w:val="28"/>
            <w:szCs w:val="28"/>
          </w:rPr>
          <w:t>42 см</w:t>
        </w:r>
      </w:smartTag>
      <w:r w:rsidRPr="0002774D">
        <w:rPr>
          <w:sz w:val="28"/>
          <w:szCs w:val="28"/>
        </w:rPr>
        <w:t xml:space="preserve"> на севере. В южной части зимой образуется слой сезонной мерзлоты до 2,5</w:t>
      </w:r>
      <w:r w:rsidR="002F1FFC">
        <w:rPr>
          <w:sz w:val="28"/>
          <w:szCs w:val="28"/>
        </w:rPr>
        <w:t xml:space="preserve"> – </w:t>
      </w:r>
      <w:smartTag w:uri="urn:schemas-microsoft-com:office:smarttags" w:element="metricconverter">
        <w:smartTagPr>
          <w:attr w:name="ProductID" w:val="3 м"/>
        </w:smartTagPr>
        <w:r w:rsidRPr="0002774D">
          <w:rPr>
            <w:sz w:val="28"/>
            <w:szCs w:val="28"/>
          </w:rPr>
          <w:t>3 м</w:t>
        </w:r>
      </w:smartTag>
      <w:r w:rsidRPr="0002774D">
        <w:rPr>
          <w:sz w:val="28"/>
          <w:szCs w:val="28"/>
        </w:rPr>
        <w:t>. Большая часть (около 70</w:t>
      </w:r>
      <w:r w:rsidR="002F1FFC">
        <w:rPr>
          <w:sz w:val="28"/>
          <w:szCs w:val="28"/>
        </w:rPr>
        <w:t xml:space="preserve"> </w:t>
      </w:r>
      <w:r w:rsidRPr="0002774D">
        <w:rPr>
          <w:sz w:val="28"/>
          <w:szCs w:val="28"/>
        </w:rPr>
        <w:t>%) территории, расположенная преимущественно севернее Забайкальской железной дороги, находится в области развития многолетней мерзлоты с глубиной промерзания до 120</w:t>
      </w:r>
      <w:r w:rsidR="002F1FFC">
        <w:rPr>
          <w:sz w:val="28"/>
          <w:szCs w:val="28"/>
        </w:rPr>
        <w:t xml:space="preserve"> –</w:t>
      </w:r>
      <w:r w:rsidRPr="0002774D">
        <w:rPr>
          <w:sz w:val="28"/>
          <w:szCs w:val="28"/>
        </w:rPr>
        <w:t xml:space="preserve"> </w:t>
      </w:r>
      <w:smartTag w:uri="urn:schemas-microsoft-com:office:smarttags" w:element="metricconverter">
        <w:smartTagPr>
          <w:attr w:name="ProductID" w:val="150 м"/>
        </w:smartTagPr>
        <w:r w:rsidRPr="0002774D">
          <w:rPr>
            <w:sz w:val="28"/>
            <w:szCs w:val="28"/>
          </w:rPr>
          <w:t>150 м</w:t>
        </w:r>
      </w:smartTag>
      <w:r w:rsidRPr="0002774D">
        <w:rPr>
          <w:sz w:val="28"/>
          <w:szCs w:val="28"/>
        </w:rPr>
        <w:t>.</w:t>
      </w:r>
    </w:p>
    <w:p w:rsidR="007C0231" w:rsidRPr="0002774D" w:rsidRDefault="007C0231" w:rsidP="007C0231">
      <w:pPr>
        <w:shd w:val="clear" w:color="auto" w:fill="FFFFFF"/>
        <w:ind w:firstLine="709"/>
        <w:jc w:val="both"/>
        <w:rPr>
          <w:color w:val="000000"/>
          <w:spacing w:val="-1"/>
          <w:sz w:val="28"/>
          <w:szCs w:val="28"/>
        </w:rPr>
      </w:pPr>
      <w:r w:rsidRPr="0002774D">
        <w:rPr>
          <w:color w:val="000000"/>
          <w:spacing w:val="5"/>
          <w:sz w:val="28"/>
          <w:szCs w:val="28"/>
        </w:rPr>
        <w:t xml:space="preserve">Четко выражены времена года. Лето преимущественно жаркое, на </w:t>
      </w:r>
      <w:r w:rsidRPr="0002774D">
        <w:rPr>
          <w:color w:val="000000"/>
          <w:spacing w:val="1"/>
          <w:sz w:val="28"/>
          <w:szCs w:val="28"/>
        </w:rPr>
        <w:t xml:space="preserve">севере – теплое, дождливое, но со значительным количеством солнечного </w:t>
      </w:r>
      <w:r w:rsidRPr="0002774D">
        <w:rPr>
          <w:color w:val="000000"/>
          <w:spacing w:val="-1"/>
          <w:sz w:val="28"/>
          <w:szCs w:val="28"/>
        </w:rPr>
        <w:t>сияния. Зима</w:t>
      </w:r>
      <w:r w:rsidR="00C843A0">
        <w:rPr>
          <w:color w:val="000000"/>
          <w:spacing w:val="-1"/>
          <w:sz w:val="28"/>
          <w:szCs w:val="28"/>
        </w:rPr>
        <w:t xml:space="preserve"> – </w:t>
      </w:r>
      <w:r w:rsidRPr="0002774D">
        <w:rPr>
          <w:color w:val="000000"/>
          <w:spacing w:val="-1"/>
          <w:sz w:val="28"/>
          <w:szCs w:val="28"/>
        </w:rPr>
        <w:t>холодная, сухая, с маломощным снежным покровом с большим количеством солнечного сияния.</w:t>
      </w:r>
    </w:p>
    <w:p w:rsidR="007C0231" w:rsidRPr="0002774D" w:rsidRDefault="00C843A0" w:rsidP="007C0231">
      <w:pPr>
        <w:shd w:val="clear" w:color="auto" w:fill="FFFFFF"/>
        <w:ind w:firstLine="709"/>
        <w:jc w:val="both"/>
        <w:rPr>
          <w:sz w:val="28"/>
          <w:szCs w:val="28"/>
        </w:rPr>
      </w:pPr>
      <w:r>
        <w:rPr>
          <w:color w:val="000000"/>
          <w:spacing w:val="8"/>
          <w:sz w:val="28"/>
          <w:szCs w:val="28"/>
        </w:rPr>
        <w:t xml:space="preserve">В </w:t>
      </w:r>
      <w:r w:rsidR="007C0231" w:rsidRPr="0002774D">
        <w:rPr>
          <w:color w:val="000000"/>
          <w:spacing w:val="8"/>
          <w:sz w:val="28"/>
          <w:szCs w:val="28"/>
        </w:rPr>
        <w:t xml:space="preserve">Амурской области преобладает горный рельеф, развитый </w:t>
      </w:r>
      <w:r w:rsidR="007C0231" w:rsidRPr="0002774D">
        <w:rPr>
          <w:color w:val="000000"/>
          <w:sz w:val="28"/>
          <w:szCs w:val="28"/>
        </w:rPr>
        <w:t xml:space="preserve">преимущественно в северной, центральной </w:t>
      </w:r>
      <w:r>
        <w:rPr>
          <w:color w:val="000000"/>
          <w:sz w:val="28"/>
          <w:szCs w:val="28"/>
        </w:rPr>
        <w:t xml:space="preserve">и восточной частях и составляет </w:t>
      </w:r>
      <w:r w:rsidR="007C0231" w:rsidRPr="0002774D">
        <w:rPr>
          <w:color w:val="000000"/>
          <w:sz w:val="28"/>
          <w:szCs w:val="28"/>
        </w:rPr>
        <w:t xml:space="preserve">60% территории. Равнинные участки занимают 40 % территории. На севере </w:t>
      </w:r>
      <w:r w:rsidR="007C0231" w:rsidRPr="0002774D">
        <w:rPr>
          <w:color w:val="000000"/>
          <w:spacing w:val="1"/>
          <w:sz w:val="28"/>
          <w:szCs w:val="28"/>
        </w:rPr>
        <w:t xml:space="preserve">протягивается горная система хребтов Станового и Джугджур. Южнее в </w:t>
      </w:r>
      <w:r w:rsidR="007C0231" w:rsidRPr="0002774D">
        <w:rPr>
          <w:color w:val="000000"/>
          <w:spacing w:val="9"/>
          <w:sz w:val="28"/>
          <w:szCs w:val="28"/>
        </w:rPr>
        <w:t>субши</w:t>
      </w:r>
      <w:r>
        <w:rPr>
          <w:color w:val="000000"/>
          <w:spacing w:val="9"/>
          <w:sz w:val="28"/>
          <w:szCs w:val="28"/>
        </w:rPr>
        <w:t xml:space="preserve">ротном направлении простирается </w:t>
      </w:r>
      <w:r w:rsidR="007C0231" w:rsidRPr="0002774D">
        <w:rPr>
          <w:color w:val="000000"/>
          <w:spacing w:val="9"/>
          <w:sz w:val="28"/>
          <w:szCs w:val="28"/>
        </w:rPr>
        <w:t xml:space="preserve">Верхне-Зейская равнина, </w:t>
      </w:r>
      <w:r w:rsidR="007C0231" w:rsidRPr="0002774D">
        <w:rPr>
          <w:color w:val="000000"/>
          <w:spacing w:val="1"/>
          <w:sz w:val="28"/>
          <w:szCs w:val="28"/>
        </w:rPr>
        <w:t>ограниченная гор</w:t>
      </w:r>
      <w:r>
        <w:rPr>
          <w:color w:val="000000"/>
          <w:spacing w:val="1"/>
          <w:sz w:val="28"/>
          <w:szCs w:val="28"/>
        </w:rPr>
        <w:t>ной системой хребтов Тукурингра-Соктахан-</w:t>
      </w:r>
      <w:r w:rsidR="007C0231" w:rsidRPr="0002774D">
        <w:rPr>
          <w:color w:val="000000"/>
          <w:spacing w:val="1"/>
          <w:sz w:val="28"/>
          <w:szCs w:val="28"/>
        </w:rPr>
        <w:t>Джагты. Южнее склоны хребтов опускаются к обширной Амуро-Зейской равнине, которая на юге и западе ограничена р.</w:t>
      </w:r>
      <w:r w:rsidR="0039514C">
        <w:rPr>
          <w:color w:val="000000"/>
          <w:spacing w:val="1"/>
          <w:sz w:val="28"/>
          <w:szCs w:val="28"/>
        </w:rPr>
        <w:t xml:space="preserve"> </w:t>
      </w:r>
      <w:r w:rsidR="007C0231" w:rsidRPr="0002774D">
        <w:rPr>
          <w:color w:val="000000"/>
          <w:spacing w:val="1"/>
          <w:sz w:val="28"/>
          <w:szCs w:val="28"/>
        </w:rPr>
        <w:t>Амур,</w:t>
      </w:r>
      <w:r>
        <w:rPr>
          <w:color w:val="000000"/>
          <w:spacing w:val="1"/>
          <w:sz w:val="28"/>
          <w:szCs w:val="28"/>
        </w:rPr>
        <w:t xml:space="preserve"> </w:t>
      </w:r>
      <w:r w:rsidR="007C0231" w:rsidRPr="0002774D">
        <w:rPr>
          <w:color w:val="000000"/>
          <w:spacing w:val="1"/>
          <w:sz w:val="28"/>
          <w:szCs w:val="28"/>
        </w:rPr>
        <w:t xml:space="preserve">а на востоке хребтом Турана, </w:t>
      </w:r>
      <w:r w:rsidR="007C0231" w:rsidRPr="0002774D">
        <w:rPr>
          <w:color w:val="000000"/>
          <w:spacing w:val="-1"/>
          <w:sz w:val="28"/>
          <w:szCs w:val="28"/>
        </w:rPr>
        <w:t>имеющего субмеридиональное простирание.</w:t>
      </w:r>
    </w:p>
    <w:p w:rsidR="007C0231" w:rsidRPr="0002774D" w:rsidRDefault="007C0231" w:rsidP="007C0231">
      <w:pPr>
        <w:shd w:val="clear" w:color="auto" w:fill="FFFFFF"/>
        <w:ind w:firstLine="709"/>
        <w:jc w:val="both"/>
        <w:rPr>
          <w:sz w:val="28"/>
          <w:szCs w:val="28"/>
        </w:rPr>
      </w:pPr>
      <w:r w:rsidRPr="0002774D">
        <w:rPr>
          <w:color w:val="000000"/>
          <w:sz w:val="28"/>
          <w:szCs w:val="28"/>
        </w:rPr>
        <w:t xml:space="preserve">Становой хребет протягивается на </w:t>
      </w:r>
      <w:smartTag w:uri="urn:schemas-microsoft-com:office:smarttags" w:element="metricconverter">
        <w:smartTagPr>
          <w:attr w:name="ProductID" w:val="800 км"/>
        </w:smartTagPr>
        <w:r w:rsidRPr="0002774D">
          <w:rPr>
            <w:color w:val="000000"/>
            <w:sz w:val="28"/>
            <w:szCs w:val="28"/>
          </w:rPr>
          <w:t>800 км</w:t>
        </w:r>
      </w:smartTag>
      <w:r w:rsidRPr="0002774D">
        <w:rPr>
          <w:color w:val="000000"/>
          <w:sz w:val="28"/>
          <w:szCs w:val="28"/>
        </w:rPr>
        <w:t xml:space="preserve"> вдоль северной границы и </w:t>
      </w:r>
      <w:r w:rsidRPr="0002774D">
        <w:rPr>
          <w:color w:val="000000"/>
          <w:spacing w:val="-1"/>
          <w:sz w:val="28"/>
          <w:szCs w:val="28"/>
        </w:rPr>
        <w:t xml:space="preserve">состоит из нескольких параллельных друг другу массивных кольцевых гряд с </w:t>
      </w:r>
      <w:r w:rsidRPr="0002774D">
        <w:rPr>
          <w:color w:val="000000"/>
          <w:spacing w:val="6"/>
          <w:sz w:val="28"/>
          <w:szCs w:val="28"/>
        </w:rPr>
        <w:t xml:space="preserve">абсолютными отметками высот более </w:t>
      </w:r>
      <w:smartTag w:uri="urn:schemas-microsoft-com:office:smarttags" w:element="metricconverter">
        <w:smartTagPr>
          <w:attr w:name="ProductID" w:val="1500 м"/>
        </w:smartTagPr>
        <w:r w:rsidRPr="0002774D">
          <w:rPr>
            <w:color w:val="000000"/>
            <w:spacing w:val="6"/>
            <w:sz w:val="28"/>
            <w:szCs w:val="28"/>
          </w:rPr>
          <w:t>1500 м</w:t>
        </w:r>
      </w:smartTag>
      <w:r w:rsidRPr="0002774D">
        <w:rPr>
          <w:color w:val="000000"/>
          <w:spacing w:val="6"/>
          <w:sz w:val="28"/>
          <w:szCs w:val="28"/>
        </w:rPr>
        <w:t xml:space="preserve">/макс, высота </w:t>
      </w:r>
      <w:smartTag w:uri="urn:schemas-microsoft-com:office:smarttags" w:element="metricconverter">
        <w:smartTagPr>
          <w:attr w:name="ProductID" w:val="2312 м"/>
        </w:smartTagPr>
        <w:r w:rsidRPr="0002774D">
          <w:rPr>
            <w:color w:val="000000"/>
            <w:spacing w:val="6"/>
            <w:sz w:val="28"/>
            <w:szCs w:val="28"/>
          </w:rPr>
          <w:t>2312 м</w:t>
        </w:r>
      </w:smartTag>
      <w:r w:rsidRPr="0002774D">
        <w:rPr>
          <w:color w:val="000000"/>
          <w:spacing w:val="6"/>
          <w:sz w:val="28"/>
          <w:szCs w:val="28"/>
        </w:rPr>
        <w:t xml:space="preserve">. </w:t>
      </w:r>
      <w:r w:rsidRPr="0002774D">
        <w:rPr>
          <w:color w:val="000000"/>
          <w:spacing w:val="2"/>
          <w:sz w:val="28"/>
          <w:szCs w:val="28"/>
        </w:rPr>
        <w:t>Относительные превышения колеблются от нескольких сотен до 1000</w:t>
      </w:r>
      <w:r w:rsidR="00C843A0">
        <w:rPr>
          <w:color w:val="000000"/>
          <w:spacing w:val="2"/>
          <w:sz w:val="28"/>
          <w:szCs w:val="28"/>
        </w:rPr>
        <w:t xml:space="preserve"> –              1200 </w:t>
      </w:r>
      <w:r w:rsidRPr="0002774D">
        <w:rPr>
          <w:color w:val="000000"/>
          <w:spacing w:val="-1"/>
          <w:sz w:val="28"/>
          <w:szCs w:val="28"/>
        </w:rPr>
        <w:t>м.</w:t>
      </w:r>
      <w:r w:rsidR="00C843A0">
        <w:rPr>
          <w:color w:val="000000"/>
          <w:spacing w:val="-1"/>
          <w:sz w:val="28"/>
          <w:szCs w:val="28"/>
        </w:rPr>
        <w:t xml:space="preserve"> </w:t>
      </w:r>
      <w:r w:rsidRPr="0002774D">
        <w:rPr>
          <w:color w:val="000000"/>
          <w:spacing w:val="-1"/>
          <w:sz w:val="28"/>
          <w:szCs w:val="28"/>
        </w:rPr>
        <w:t xml:space="preserve">Верхне-Зейская равнина по своим очертаниям представляет неправильный </w:t>
      </w:r>
      <w:r w:rsidRPr="0002774D">
        <w:rPr>
          <w:color w:val="000000"/>
          <w:spacing w:val="2"/>
          <w:sz w:val="28"/>
          <w:szCs w:val="28"/>
        </w:rPr>
        <w:t xml:space="preserve">овал, вытянутый в широтном направлении. Северная, северо-западная и </w:t>
      </w:r>
      <w:r w:rsidRPr="0002774D">
        <w:rPr>
          <w:color w:val="000000"/>
          <w:spacing w:val="17"/>
          <w:sz w:val="28"/>
          <w:szCs w:val="28"/>
        </w:rPr>
        <w:t xml:space="preserve">западная части равнины представлены древней поверхностью </w:t>
      </w:r>
      <w:r w:rsidRPr="0002774D">
        <w:rPr>
          <w:color w:val="000000"/>
          <w:sz w:val="28"/>
          <w:szCs w:val="28"/>
        </w:rPr>
        <w:t>денудационного выравнивания, в настоящее время скрыты водами Зейского водохранилища. Восточная часть впадины имеет характер аккумулятивной равнины с абсолютными высотами до 300</w:t>
      </w:r>
      <w:r w:rsidR="00C843A0">
        <w:rPr>
          <w:color w:val="000000"/>
          <w:sz w:val="28"/>
          <w:szCs w:val="28"/>
        </w:rPr>
        <w:t xml:space="preserve"> – </w:t>
      </w:r>
      <w:smartTag w:uri="urn:schemas-microsoft-com:office:smarttags" w:element="metricconverter">
        <w:smartTagPr>
          <w:attr w:name="ProductID" w:val="400 м"/>
        </w:smartTagPr>
        <w:r w:rsidRPr="0002774D">
          <w:rPr>
            <w:color w:val="000000"/>
            <w:sz w:val="28"/>
            <w:szCs w:val="28"/>
          </w:rPr>
          <w:t>400 м</w:t>
        </w:r>
      </w:smartTag>
      <w:r w:rsidRPr="0002774D">
        <w:rPr>
          <w:color w:val="000000"/>
          <w:sz w:val="28"/>
          <w:szCs w:val="28"/>
        </w:rPr>
        <w:t xml:space="preserve">. Левые притоки Зеи – Арга, </w:t>
      </w:r>
      <w:r w:rsidRPr="0002774D">
        <w:rPr>
          <w:color w:val="000000"/>
          <w:spacing w:val="2"/>
          <w:sz w:val="28"/>
          <w:szCs w:val="28"/>
        </w:rPr>
        <w:t>Уркан, Темна и другие, берущие начало с северного склона хр</w:t>
      </w:r>
      <w:r w:rsidR="00C843A0">
        <w:rPr>
          <w:color w:val="000000"/>
          <w:spacing w:val="2"/>
          <w:sz w:val="28"/>
          <w:szCs w:val="28"/>
        </w:rPr>
        <w:t xml:space="preserve">ебта </w:t>
      </w:r>
      <w:r w:rsidRPr="0002774D">
        <w:rPr>
          <w:color w:val="000000"/>
          <w:spacing w:val="2"/>
          <w:sz w:val="28"/>
          <w:szCs w:val="28"/>
        </w:rPr>
        <w:t xml:space="preserve">Тукурингра </w:t>
      </w:r>
      <w:r w:rsidRPr="0002774D">
        <w:rPr>
          <w:color w:val="000000"/>
          <w:spacing w:val="1"/>
          <w:sz w:val="28"/>
          <w:szCs w:val="28"/>
        </w:rPr>
        <w:t xml:space="preserve">прорезают равнину на глубину до нескольких (первых) десятков метров. </w:t>
      </w:r>
      <w:r w:rsidRPr="0002774D">
        <w:rPr>
          <w:color w:val="000000"/>
          <w:spacing w:val="2"/>
          <w:sz w:val="28"/>
          <w:szCs w:val="28"/>
        </w:rPr>
        <w:t xml:space="preserve">Плоские водоразделы между речными долинами покрыты лесами, болотами </w:t>
      </w:r>
      <w:r w:rsidRPr="0002774D">
        <w:rPr>
          <w:color w:val="000000"/>
          <w:spacing w:val="-3"/>
          <w:sz w:val="28"/>
          <w:szCs w:val="28"/>
        </w:rPr>
        <w:t>и озерами.</w:t>
      </w:r>
    </w:p>
    <w:p w:rsidR="007C0231" w:rsidRPr="0002774D" w:rsidRDefault="007C0231" w:rsidP="007C0231">
      <w:pPr>
        <w:pStyle w:val="a3"/>
        <w:ind w:firstLine="709"/>
        <w:rPr>
          <w:sz w:val="28"/>
          <w:szCs w:val="28"/>
        </w:rPr>
      </w:pPr>
      <w:r w:rsidRPr="0002774D">
        <w:rPr>
          <w:color w:val="000000"/>
          <w:spacing w:val="3"/>
          <w:sz w:val="28"/>
          <w:szCs w:val="28"/>
        </w:rPr>
        <w:t xml:space="preserve">Горная система Тукурингра-Джагды начинается на западе хребтом </w:t>
      </w:r>
      <w:r w:rsidRPr="0002774D">
        <w:rPr>
          <w:color w:val="000000"/>
          <w:spacing w:val="1"/>
          <w:sz w:val="28"/>
          <w:szCs w:val="28"/>
        </w:rPr>
        <w:t xml:space="preserve">Янкан (водораздел рек Гилюя, Уркана и Ольдоя). При средних высотах до </w:t>
      </w:r>
      <w:smartTag w:uri="urn:schemas-microsoft-com:office:smarttags" w:element="metricconverter">
        <w:smartTagPr>
          <w:attr w:name="ProductID" w:val="1000 м"/>
        </w:smartTagPr>
        <w:r w:rsidRPr="0002774D">
          <w:rPr>
            <w:color w:val="000000"/>
            <w:spacing w:val="1"/>
            <w:sz w:val="28"/>
            <w:szCs w:val="28"/>
          </w:rPr>
          <w:t>1000 м</w:t>
        </w:r>
      </w:smartTag>
      <w:r w:rsidRPr="0002774D">
        <w:rPr>
          <w:color w:val="000000"/>
          <w:spacing w:val="1"/>
          <w:sz w:val="28"/>
          <w:szCs w:val="28"/>
        </w:rPr>
        <w:t xml:space="preserve"> (макс. 1200</w:t>
      </w:r>
      <w:r w:rsidR="00C843A0">
        <w:rPr>
          <w:color w:val="000000"/>
          <w:spacing w:val="1"/>
          <w:sz w:val="28"/>
          <w:szCs w:val="28"/>
        </w:rPr>
        <w:t xml:space="preserve"> – </w:t>
      </w:r>
      <w:smartTag w:uri="urn:schemas-microsoft-com:office:smarttags" w:element="metricconverter">
        <w:smartTagPr>
          <w:attr w:name="ProductID" w:val="1400 м"/>
        </w:smartTagPr>
        <w:r w:rsidRPr="0002774D">
          <w:rPr>
            <w:color w:val="000000"/>
            <w:spacing w:val="1"/>
            <w:sz w:val="28"/>
            <w:szCs w:val="28"/>
          </w:rPr>
          <w:t>1400 м</w:t>
        </w:r>
      </w:smartTag>
      <w:r w:rsidRPr="0002774D">
        <w:rPr>
          <w:color w:val="000000"/>
          <w:spacing w:val="1"/>
          <w:sz w:val="28"/>
          <w:szCs w:val="28"/>
        </w:rPr>
        <w:t xml:space="preserve">) этот хребет имеет мягкие очертания – плоские </w:t>
      </w:r>
      <w:r w:rsidRPr="0002774D">
        <w:rPr>
          <w:color w:val="000000"/>
          <w:spacing w:val="-1"/>
          <w:sz w:val="28"/>
          <w:szCs w:val="28"/>
        </w:rPr>
        <w:t xml:space="preserve">куполовидные возвышенности разделены широкими пологими седловинами. На востоке хребет сочленяется с Тукурингра. Последний протягивается от </w:t>
      </w:r>
      <w:r w:rsidRPr="0002774D">
        <w:rPr>
          <w:color w:val="000000"/>
          <w:spacing w:val="7"/>
          <w:sz w:val="28"/>
          <w:szCs w:val="28"/>
        </w:rPr>
        <w:t>истоков р.Уркана до</w:t>
      </w:r>
      <w:r w:rsidR="007B6CCA">
        <w:rPr>
          <w:color w:val="000000"/>
          <w:spacing w:val="7"/>
          <w:sz w:val="28"/>
          <w:szCs w:val="28"/>
        </w:rPr>
        <w:t xml:space="preserve"> </w:t>
      </w:r>
      <w:r w:rsidRPr="0002774D">
        <w:rPr>
          <w:color w:val="000000"/>
          <w:spacing w:val="4"/>
          <w:sz w:val="28"/>
          <w:szCs w:val="28"/>
        </w:rPr>
        <w:t>оз</w:t>
      </w:r>
      <w:r w:rsidR="007B6CCA">
        <w:rPr>
          <w:color w:val="000000"/>
          <w:spacing w:val="4"/>
          <w:sz w:val="28"/>
          <w:szCs w:val="28"/>
        </w:rPr>
        <w:t>ера Огорон</w:t>
      </w:r>
      <w:r w:rsidR="00AC0930">
        <w:rPr>
          <w:color w:val="000000"/>
          <w:spacing w:val="4"/>
          <w:sz w:val="28"/>
          <w:szCs w:val="28"/>
        </w:rPr>
        <w:t xml:space="preserve">. </w:t>
      </w:r>
      <w:r w:rsidRPr="0002774D">
        <w:rPr>
          <w:color w:val="000000"/>
          <w:spacing w:val="4"/>
          <w:sz w:val="28"/>
          <w:szCs w:val="28"/>
        </w:rPr>
        <w:t xml:space="preserve">Подобно Янкану, представляет </w:t>
      </w:r>
      <w:r w:rsidRPr="0002774D">
        <w:rPr>
          <w:color w:val="000000"/>
          <w:sz w:val="28"/>
          <w:szCs w:val="28"/>
        </w:rPr>
        <w:t xml:space="preserve">массивную гольцовую гряду с мягкими волнистыми очертаниями вершиной </w:t>
      </w:r>
      <w:r w:rsidRPr="0002774D">
        <w:rPr>
          <w:color w:val="000000"/>
          <w:spacing w:val="-1"/>
          <w:sz w:val="28"/>
          <w:szCs w:val="28"/>
        </w:rPr>
        <w:t>поверхности. Склоны хребта довольно круто снижаются на севере, к Верхне-</w:t>
      </w:r>
      <w:r w:rsidRPr="0002774D">
        <w:rPr>
          <w:color w:val="000000"/>
          <w:sz w:val="28"/>
          <w:szCs w:val="28"/>
        </w:rPr>
        <w:t>Зейской равнине, и на юге к Амуро-Зейской равни</w:t>
      </w:r>
      <w:r w:rsidR="00AC0930">
        <w:rPr>
          <w:color w:val="000000"/>
          <w:sz w:val="28"/>
          <w:szCs w:val="28"/>
        </w:rPr>
        <w:t xml:space="preserve">не. Абсолютные высоты достигают </w:t>
      </w:r>
      <w:smartTag w:uri="urn:schemas-microsoft-com:office:smarttags" w:element="metricconverter">
        <w:smartTagPr>
          <w:attr w:name="ProductID" w:val="1471 м"/>
        </w:smartTagPr>
        <w:r w:rsidRPr="0002774D">
          <w:rPr>
            <w:color w:val="000000"/>
            <w:sz w:val="28"/>
            <w:szCs w:val="28"/>
          </w:rPr>
          <w:t>1471 м</w:t>
        </w:r>
      </w:smartTag>
      <w:r w:rsidRPr="0002774D">
        <w:rPr>
          <w:color w:val="000000"/>
          <w:sz w:val="28"/>
          <w:szCs w:val="28"/>
        </w:rPr>
        <w:t>. Продолжением хребта Т</w:t>
      </w:r>
      <w:r w:rsidR="00AC0930">
        <w:rPr>
          <w:color w:val="000000"/>
          <w:sz w:val="28"/>
          <w:szCs w:val="28"/>
        </w:rPr>
        <w:t xml:space="preserve">укурингра на восток является хребет </w:t>
      </w:r>
      <w:r w:rsidRPr="0002774D">
        <w:rPr>
          <w:color w:val="000000"/>
          <w:spacing w:val="-3"/>
          <w:sz w:val="28"/>
          <w:szCs w:val="28"/>
        </w:rPr>
        <w:t>Джагды.</w:t>
      </w:r>
      <w:r w:rsidRPr="0002774D">
        <w:rPr>
          <w:sz w:val="28"/>
          <w:szCs w:val="28"/>
        </w:rPr>
        <w:t xml:space="preserve"> Располагает значительными водными ресурсами и в первую очередь – поверхностными. По территории области протекает 2628 рек длиной более </w:t>
      </w:r>
      <w:smartTag w:uri="urn:schemas-microsoft-com:office:smarttags" w:element="metricconverter">
        <w:smartTagPr>
          <w:attr w:name="ProductID" w:val="10 км"/>
        </w:smartTagPr>
        <w:r w:rsidRPr="0002774D">
          <w:rPr>
            <w:sz w:val="28"/>
            <w:szCs w:val="28"/>
          </w:rPr>
          <w:t>10 км</w:t>
        </w:r>
      </w:smartTag>
      <w:r w:rsidRPr="0002774D">
        <w:rPr>
          <w:sz w:val="28"/>
          <w:szCs w:val="28"/>
        </w:rPr>
        <w:t xml:space="preserve">, в том числе 31 протяженностью более </w:t>
      </w:r>
      <w:smartTag w:uri="urn:schemas-microsoft-com:office:smarttags" w:element="metricconverter">
        <w:smartTagPr>
          <w:attr w:name="ProductID" w:val="200 км"/>
        </w:smartTagPr>
        <w:r w:rsidRPr="0002774D">
          <w:rPr>
            <w:sz w:val="28"/>
            <w:szCs w:val="28"/>
          </w:rPr>
          <w:t>200 км</w:t>
        </w:r>
      </w:smartTag>
      <w:r w:rsidRPr="0002774D">
        <w:rPr>
          <w:sz w:val="28"/>
          <w:szCs w:val="28"/>
        </w:rPr>
        <w:t xml:space="preserve">, и 41336 рек и ручьев длиной до </w:t>
      </w:r>
      <w:smartTag w:uri="urn:schemas-microsoft-com:office:smarttags" w:element="metricconverter">
        <w:smartTagPr>
          <w:attr w:name="ProductID" w:val="10 км"/>
        </w:smartTagPr>
        <w:r w:rsidRPr="0002774D">
          <w:rPr>
            <w:sz w:val="28"/>
            <w:szCs w:val="28"/>
          </w:rPr>
          <w:t>10 км</w:t>
        </w:r>
      </w:smartTag>
      <w:r w:rsidRPr="0002774D">
        <w:rPr>
          <w:sz w:val="28"/>
          <w:szCs w:val="28"/>
        </w:rPr>
        <w:t>. Крупн</w:t>
      </w:r>
      <w:r w:rsidR="00AC0930">
        <w:rPr>
          <w:sz w:val="28"/>
          <w:szCs w:val="28"/>
        </w:rPr>
        <w:t xml:space="preserve">ейшие реки области длиной более </w:t>
      </w:r>
      <w:r>
        <w:rPr>
          <w:sz w:val="28"/>
          <w:szCs w:val="28"/>
        </w:rPr>
        <w:t xml:space="preserve">500 </w:t>
      </w:r>
      <w:r w:rsidRPr="0002774D">
        <w:rPr>
          <w:sz w:val="28"/>
          <w:szCs w:val="28"/>
        </w:rPr>
        <w:t>км: Амур, Зея, Бурея, Селемджа, Гилюй, Олекма, Нюкжа. Олекма и Нюкжа принадлежат бассейну р</w:t>
      </w:r>
      <w:r>
        <w:rPr>
          <w:sz w:val="28"/>
          <w:szCs w:val="28"/>
        </w:rPr>
        <w:t>.</w:t>
      </w:r>
      <w:r w:rsidRPr="0002774D">
        <w:rPr>
          <w:sz w:val="28"/>
          <w:szCs w:val="28"/>
        </w:rPr>
        <w:t xml:space="preserve">Лена; Зея, Бурея, Гилюй, Уркан, Селемджа – бассейну р.Амур. </w:t>
      </w:r>
    </w:p>
    <w:p w:rsidR="007C0231" w:rsidRPr="0002774D" w:rsidRDefault="007C0231" w:rsidP="007C0231">
      <w:pPr>
        <w:shd w:val="clear" w:color="auto" w:fill="FFFFFF"/>
        <w:ind w:firstLine="709"/>
        <w:jc w:val="both"/>
        <w:rPr>
          <w:sz w:val="28"/>
          <w:szCs w:val="28"/>
        </w:rPr>
      </w:pPr>
      <w:r w:rsidRPr="0002774D">
        <w:rPr>
          <w:color w:val="000000"/>
          <w:sz w:val="28"/>
          <w:szCs w:val="28"/>
        </w:rPr>
        <w:t xml:space="preserve">Амуро-Зейская равнина, расположенная южнее горной системы </w:t>
      </w:r>
      <w:r w:rsidRPr="0002774D">
        <w:rPr>
          <w:color w:val="000000"/>
          <w:spacing w:val="13"/>
          <w:sz w:val="28"/>
          <w:szCs w:val="28"/>
        </w:rPr>
        <w:t xml:space="preserve">Тукурингра-Джагды, имеет сложное строение. Западная часть ее </w:t>
      </w:r>
      <w:r w:rsidRPr="0002774D">
        <w:rPr>
          <w:color w:val="000000"/>
          <w:sz w:val="28"/>
          <w:szCs w:val="28"/>
        </w:rPr>
        <w:t>представляет собой возвышенную равнину с абсолютными отметками 300</w:t>
      </w:r>
      <w:r w:rsidR="00AC0930">
        <w:rPr>
          <w:color w:val="000000"/>
          <w:sz w:val="28"/>
          <w:szCs w:val="28"/>
        </w:rPr>
        <w:t xml:space="preserve"> –</w:t>
      </w:r>
      <w:r w:rsidR="001A3745">
        <w:rPr>
          <w:color w:val="000000"/>
          <w:sz w:val="28"/>
          <w:szCs w:val="28"/>
        </w:rPr>
        <w:t xml:space="preserve"> </w:t>
      </w:r>
      <w:smartTag w:uri="urn:schemas-microsoft-com:office:smarttags" w:element="metricconverter">
        <w:smartTagPr>
          <w:attr w:name="ProductID" w:val="400 м"/>
        </w:smartTagPr>
        <w:r w:rsidRPr="0002774D">
          <w:rPr>
            <w:color w:val="000000"/>
            <w:sz w:val="28"/>
            <w:szCs w:val="28"/>
          </w:rPr>
          <w:t>400 м</w:t>
        </w:r>
      </w:smartTag>
      <w:r w:rsidRPr="0002774D">
        <w:rPr>
          <w:color w:val="000000"/>
          <w:sz w:val="28"/>
          <w:szCs w:val="28"/>
        </w:rPr>
        <w:t xml:space="preserve">. Левобережье нижнего участка долины р.Зея обычно называется </w:t>
      </w:r>
      <w:r w:rsidRPr="0002774D">
        <w:rPr>
          <w:color w:val="000000"/>
          <w:spacing w:val="4"/>
          <w:sz w:val="28"/>
          <w:szCs w:val="28"/>
        </w:rPr>
        <w:t xml:space="preserve">Зейско-Буреинской равниной. Здесь распространены широкие поймы и </w:t>
      </w:r>
      <w:r w:rsidRPr="0002774D">
        <w:rPr>
          <w:color w:val="000000"/>
          <w:spacing w:val="-1"/>
          <w:sz w:val="28"/>
          <w:szCs w:val="28"/>
        </w:rPr>
        <w:t>террасы Зеи и Амура высотой от 1</w:t>
      </w:r>
      <w:r w:rsidR="00AC0930">
        <w:rPr>
          <w:color w:val="000000"/>
          <w:spacing w:val="-1"/>
          <w:sz w:val="28"/>
          <w:szCs w:val="28"/>
        </w:rPr>
        <w:t xml:space="preserve"> – </w:t>
      </w:r>
      <w:smartTag w:uri="urn:schemas-microsoft-com:office:smarttags" w:element="metricconverter">
        <w:smartTagPr>
          <w:attr w:name="ProductID" w:val="2 м"/>
        </w:smartTagPr>
        <w:r w:rsidRPr="0002774D">
          <w:rPr>
            <w:color w:val="000000"/>
            <w:spacing w:val="-1"/>
            <w:sz w:val="28"/>
            <w:szCs w:val="28"/>
          </w:rPr>
          <w:t>2 м</w:t>
        </w:r>
      </w:smartTag>
      <w:r w:rsidRPr="0002774D">
        <w:rPr>
          <w:color w:val="000000"/>
          <w:spacing w:val="-1"/>
          <w:sz w:val="28"/>
          <w:szCs w:val="28"/>
        </w:rPr>
        <w:t xml:space="preserve"> (пойма) до 60</w:t>
      </w:r>
      <w:r w:rsidR="00AC0930">
        <w:rPr>
          <w:color w:val="000000"/>
          <w:spacing w:val="-1"/>
          <w:sz w:val="28"/>
          <w:szCs w:val="28"/>
        </w:rPr>
        <w:t xml:space="preserve"> – </w:t>
      </w:r>
      <w:smartTag w:uri="urn:schemas-microsoft-com:office:smarttags" w:element="metricconverter">
        <w:smartTagPr>
          <w:attr w:name="ProductID" w:val="80 м"/>
        </w:smartTagPr>
        <w:r w:rsidRPr="0002774D">
          <w:rPr>
            <w:color w:val="000000"/>
            <w:spacing w:val="-1"/>
            <w:sz w:val="28"/>
            <w:szCs w:val="28"/>
          </w:rPr>
          <w:t>80 м</w:t>
        </w:r>
      </w:smartTag>
      <w:r w:rsidRPr="0002774D">
        <w:rPr>
          <w:color w:val="000000"/>
          <w:spacing w:val="-1"/>
          <w:sz w:val="28"/>
          <w:szCs w:val="28"/>
        </w:rPr>
        <w:t>.</w:t>
      </w:r>
    </w:p>
    <w:p w:rsidR="007C0231" w:rsidRPr="0002774D" w:rsidRDefault="007C0231" w:rsidP="007C0231">
      <w:pPr>
        <w:shd w:val="clear" w:color="auto" w:fill="FFFFFF"/>
        <w:ind w:firstLine="709"/>
        <w:jc w:val="both"/>
        <w:rPr>
          <w:sz w:val="28"/>
          <w:szCs w:val="28"/>
        </w:rPr>
      </w:pPr>
      <w:r w:rsidRPr="0002774D">
        <w:rPr>
          <w:color w:val="000000"/>
          <w:spacing w:val="-2"/>
          <w:sz w:val="28"/>
          <w:szCs w:val="28"/>
        </w:rPr>
        <w:t>Хребет Турана (абс</w:t>
      </w:r>
      <w:r w:rsidR="003B2CFC">
        <w:rPr>
          <w:color w:val="000000"/>
          <w:spacing w:val="-2"/>
          <w:sz w:val="28"/>
          <w:szCs w:val="28"/>
        </w:rPr>
        <w:t>олютные</w:t>
      </w:r>
      <w:r w:rsidRPr="0002774D">
        <w:rPr>
          <w:color w:val="000000"/>
          <w:spacing w:val="-2"/>
          <w:sz w:val="28"/>
          <w:szCs w:val="28"/>
        </w:rPr>
        <w:t xml:space="preserve"> отм</w:t>
      </w:r>
      <w:r w:rsidR="003B2CFC">
        <w:rPr>
          <w:color w:val="000000"/>
          <w:spacing w:val="-2"/>
          <w:sz w:val="28"/>
          <w:szCs w:val="28"/>
        </w:rPr>
        <w:t xml:space="preserve">етки </w:t>
      </w:r>
      <w:r w:rsidRPr="0002774D">
        <w:rPr>
          <w:color w:val="000000"/>
          <w:spacing w:val="-2"/>
          <w:sz w:val="28"/>
          <w:szCs w:val="28"/>
        </w:rPr>
        <w:t>1000</w:t>
      </w:r>
      <w:r w:rsidR="003B2CFC">
        <w:rPr>
          <w:color w:val="000000"/>
          <w:spacing w:val="-2"/>
          <w:sz w:val="28"/>
          <w:szCs w:val="28"/>
        </w:rPr>
        <w:t xml:space="preserve"> – </w:t>
      </w:r>
      <w:smartTag w:uri="urn:schemas-microsoft-com:office:smarttags" w:element="metricconverter">
        <w:smartTagPr>
          <w:attr w:name="ProductID" w:val="1400 м"/>
        </w:smartTagPr>
        <w:r w:rsidRPr="0002774D">
          <w:rPr>
            <w:color w:val="000000"/>
            <w:spacing w:val="-2"/>
            <w:sz w:val="28"/>
            <w:szCs w:val="28"/>
          </w:rPr>
          <w:t>1400 м</w:t>
        </w:r>
      </w:smartTag>
      <w:r w:rsidRPr="0002774D">
        <w:rPr>
          <w:color w:val="000000"/>
          <w:spacing w:val="-2"/>
          <w:sz w:val="28"/>
          <w:szCs w:val="28"/>
        </w:rPr>
        <w:t xml:space="preserve">), отделяющий бассейны рек Зеи и </w:t>
      </w:r>
      <w:r w:rsidRPr="0002774D">
        <w:rPr>
          <w:color w:val="000000"/>
          <w:sz w:val="28"/>
          <w:szCs w:val="28"/>
        </w:rPr>
        <w:t xml:space="preserve">Буреи, сравнительно слабо расчленен. Его вершина и водоразделы нередко </w:t>
      </w:r>
      <w:r w:rsidRPr="0002774D">
        <w:rPr>
          <w:color w:val="000000"/>
          <w:spacing w:val="12"/>
          <w:sz w:val="28"/>
          <w:szCs w:val="28"/>
        </w:rPr>
        <w:t xml:space="preserve">представляют собой выровненные площадки со слабоволнистой </w:t>
      </w:r>
      <w:r w:rsidRPr="0002774D">
        <w:rPr>
          <w:color w:val="000000"/>
          <w:spacing w:val="-3"/>
          <w:sz w:val="28"/>
          <w:szCs w:val="28"/>
        </w:rPr>
        <w:t>поверхностью.</w:t>
      </w:r>
    </w:p>
    <w:p w:rsidR="007C0231" w:rsidRPr="0002774D" w:rsidRDefault="007C0231" w:rsidP="007C0231">
      <w:pPr>
        <w:ind w:firstLine="709"/>
        <w:jc w:val="both"/>
        <w:rPr>
          <w:sz w:val="28"/>
          <w:szCs w:val="28"/>
        </w:rPr>
      </w:pPr>
      <w:r w:rsidRPr="0002774D">
        <w:rPr>
          <w:sz w:val="28"/>
          <w:szCs w:val="28"/>
        </w:rPr>
        <w:t xml:space="preserve">От теплого Японского моря средние районы области удалены более чем на </w:t>
      </w:r>
      <w:smartTag w:uri="urn:schemas-microsoft-com:office:smarttags" w:element="metricconverter">
        <w:smartTagPr>
          <w:attr w:name="ProductID" w:val="1200 км"/>
        </w:smartTagPr>
        <w:r w:rsidRPr="0002774D">
          <w:rPr>
            <w:sz w:val="28"/>
            <w:szCs w:val="28"/>
          </w:rPr>
          <w:t>1200 км</w:t>
        </w:r>
      </w:smartTag>
      <w:r w:rsidRPr="0002774D">
        <w:rPr>
          <w:sz w:val="28"/>
          <w:szCs w:val="28"/>
        </w:rPr>
        <w:t xml:space="preserve"> и отгорожены несколькими хребтами: Сихотэ-Алинем, Баджальским, Буреинским и Турана. От холодного Охотского моря эти районы отдалены на 500</w:t>
      </w:r>
      <w:r w:rsidR="003B2CFC">
        <w:rPr>
          <w:sz w:val="28"/>
          <w:szCs w:val="28"/>
        </w:rPr>
        <w:t xml:space="preserve"> – </w:t>
      </w:r>
      <w:smartTag w:uri="urn:schemas-microsoft-com:office:smarttags" w:element="metricconverter">
        <w:smartTagPr>
          <w:attr w:name="ProductID" w:val="600 км"/>
        </w:smartTagPr>
        <w:r w:rsidRPr="0002774D">
          <w:rPr>
            <w:sz w:val="28"/>
            <w:szCs w:val="28"/>
          </w:rPr>
          <w:t>600 км</w:t>
        </w:r>
      </w:smartTag>
      <w:r w:rsidRPr="0002774D">
        <w:rPr>
          <w:sz w:val="28"/>
          <w:szCs w:val="28"/>
        </w:rPr>
        <w:t xml:space="preserve">, а северо-восток области – всего на </w:t>
      </w:r>
      <w:smartTag w:uri="urn:schemas-microsoft-com:office:smarttags" w:element="metricconverter">
        <w:smartTagPr>
          <w:attr w:name="ProductID" w:val="150 км"/>
        </w:smartTagPr>
        <w:r w:rsidRPr="0002774D">
          <w:rPr>
            <w:sz w:val="28"/>
            <w:szCs w:val="28"/>
          </w:rPr>
          <w:t>150 км</w:t>
        </w:r>
      </w:smartTag>
      <w:r w:rsidRPr="0002774D">
        <w:rPr>
          <w:sz w:val="28"/>
          <w:szCs w:val="28"/>
        </w:rPr>
        <w:t>. Почти вся территория области расположена в бассейне реки Амур.</w:t>
      </w:r>
    </w:p>
    <w:p w:rsidR="007C0231" w:rsidRPr="0002774D" w:rsidRDefault="007C0231" w:rsidP="007C0231">
      <w:pPr>
        <w:ind w:firstLine="709"/>
        <w:jc w:val="both"/>
        <w:rPr>
          <w:sz w:val="28"/>
          <w:szCs w:val="28"/>
        </w:rPr>
      </w:pPr>
      <w:r w:rsidRPr="0002774D">
        <w:rPr>
          <w:sz w:val="28"/>
          <w:szCs w:val="28"/>
        </w:rPr>
        <w:t>Область относится к многолесным территориям. Большая часть земельных угодий п</w:t>
      </w:r>
      <w:r>
        <w:rPr>
          <w:sz w:val="28"/>
          <w:szCs w:val="28"/>
        </w:rPr>
        <w:t xml:space="preserve">риходится на лесные земли </w:t>
      </w:r>
      <w:r w:rsidRPr="0070363D">
        <w:rPr>
          <w:sz w:val="28"/>
          <w:szCs w:val="28"/>
        </w:rPr>
        <w:t>(72,1</w:t>
      </w:r>
      <w:r w:rsidR="003B2CFC">
        <w:rPr>
          <w:sz w:val="28"/>
          <w:szCs w:val="28"/>
        </w:rPr>
        <w:t xml:space="preserve"> </w:t>
      </w:r>
      <w:r w:rsidRPr="0070363D">
        <w:rPr>
          <w:sz w:val="28"/>
          <w:szCs w:val="28"/>
        </w:rPr>
        <w:t>%)</w:t>
      </w:r>
      <w:r w:rsidRPr="00BD4C4D">
        <w:rPr>
          <w:sz w:val="28"/>
          <w:szCs w:val="28"/>
        </w:rPr>
        <w:t>,</w:t>
      </w:r>
      <w:r w:rsidRPr="0002774D">
        <w:rPr>
          <w:sz w:val="28"/>
          <w:szCs w:val="28"/>
        </w:rPr>
        <w:t xml:space="preserve"> доля сельскохозяйственных у</w:t>
      </w:r>
      <w:r>
        <w:rPr>
          <w:sz w:val="28"/>
          <w:szCs w:val="28"/>
        </w:rPr>
        <w:t xml:space="preserve">годий невелика и составляет </w:t>
      </w:r>
      <w:r w:rsidR="003B2CFC">
        <w:rPr>
          <w:sz w:val="28"/>
          <w:szCs w:val="28"/>
        </w:rPr>
        <w:t xml:space="preserve">7,6 </w:t>
      </w:r>
      <w:r w:rsidRPr="0070363D">
        <w:rPr>
          <w:sz w:val="28"/>
          <w:szCs w:val="28"/>
        </w:rPr>
        <w:t>%.</w:t>
      </w:r>
    </w:p>
    <w:p w:rsidR="007C0231" w:rsidRPr="0002774D" w:rsidRDefault="007C0231" w:rsidP="007C0231">
      <w:pPr>
        <w:ind w:firstLine="709"/>
        <w:jc w:val="both"/>
        <w:rPr>
          <w:spacing w:val="-4"/>
          <w:sz w:val="28"/>
          <w:szCs w:val="28"/>
        </w:rPr>
      </w:pPr>
      <w:r w:rsidRPr="0002774D">
        <w:rPr>
          <w:spacing w:val="-4"/>
          <w:sz w:val="28"/>
          <w:szCs w:val="28"/>
        </w:rPr>
        <w:t>Уникальное структурное положение и сложное многоэтапное геологическое развитие территории Приамурья обусловили уникальность ее минерагении. Здесь известны месторождения и проявления россыпного и рудного золота, серебра, титана, молибдена, вольфрама, меди, олова, полиметаллов, сурьмы, бурого и каменного угля, цеолитов, каолина, цементного сырья, апатита, графита, талька, полудрагоценных, облицовочных камней и других полезных ископаемых.</w:t>
      </w:r>
    </w:p>
    <w:p w:rsidR="007C0231" w:rsidRPr="0002774D" w:rsidRDefault="007C0231" w:rsidP="007C0231">
      <w:pPr>
        <w:ind w:firstLine="709"/>
        <w:jc w:val="both"/>
        <w:rPr>
          <w:spacing w:val="-4"/>
          <w:sz w:val="28"/>
          <w:szCs w:val="28"/>
        </w:rPr>
      </w:pPr>
      <w:r w:rsidRPr="0002774D">
        <w:rPr>
          <w:spacing w:val="-4"/>
          <w:sz w:val="28"/>
          <w:szCs w:val="28"/>
        </w:rPr>
        <w:t xml:space="preserve">Широко распространены пресные, минеральные и термальные подземные воды. Пресные подземные воды встречаются повсеместно. Известно </w:t>
      </w:r>
      <w:r w:rsidRPr="0070363D">
        <w:rPr>
          <w:spacing w:val="-4"/>
          <w:sz w:val="28"/>
          <w:szCs w:val="28"/>
        </w:rPr>
        <w:t>42</w:t>
      </w:r>
      <w:r w:rsidRPr="0002774D">
        <w:rPr>
          <w:spacing w:val="-4"/>
          <w:sz w:val="28"/>
          <w:szCs w:val="28"/>
        </w:rPr>
        <w:t xml:space="preserve"> источника и скважины минеральных вод.</w:t>
      </w:r>
    </w:p>
    <w:p w:rsidR="007C0231" w:rsidRPr="0002774D" w:rsidRDefault="007C0231" w:rsidP="007C0231">
      <w:pPr>
        <w:ind w:firstLine="709"/>
        <w:jc w:val="both"/>
        <w:rPr>
          <w:spacing w:val="-4"/>
          <w:sz w:val="28"/>
          <w:szCs w:val="28"/>
        </w:rPr>
      </w:pPr>
      <w:r w:rsidRPr="0002774D">
        <w:rPr>
          <w:sz w:val="28"/>
          <w:szCs w:val="28"/>
        </w:rPr>
        <w:t xml:space="preserve">Общая протяженность рек Амурской области превышает 77 тыс. км. Больших рек, длина которых свыше </w:t>
      </w:r>
      <w:smartTag w:uri="urn:schemas-microsoft-com:office:smarttags" w:element="metricconverter">
        <w:smartTagPr>
          <w:attr w:name="ProductID" w:val="500 км"/>
        </w:smartTagPr>
        <w:r w:rsidRPr="0002774D">
          <w:rPr>
            <w:sz w:val="28"/>
            <w:szCs w:val="28"/>
          </w:rPr>
          <w:t>500 км</w:t>
        </w:r>
      </w:smartTag>
      <w:r w:rsidRPr="0002774D">
        <w:rPr>
          <w:sz w:val="28"/>
          <w:szCs w:val="28"/>
        </w:rPr>
        <w:t>, семь: Амур, Зея, Селемджа, Гилюй, Бурея, Олекма, Нюкжа. Средний многолетний годовой сток рек составляет 166 км</w:t>
      </w:r>
      <w:r w:rsidRPr="0002774D">
        <w:rPr>
          <w:sz w:val="28"/>
          <w:szCs w:val="28"/>
          <w:vertAlign w:val="superscript"/>
        </w:rPr>
        <w:t>3</w:t>
      </w:r>
      <w:r w:rsidRPr="0002774D">
        <w:rPr>
          <w:sz w:val="28"/>
          <w:szCs w:val="28"/>
        </w:rPr>
        <w:t xml:space="preserve">. Особенно густа речная сеть на севере области. В связи со строительством Зейской </w:t>
      </w:r>
      <w:r w:rsidRPr="0002774D">
        <w:rPr>
          <w:spacing w:val="-4"/>
          <w:sz w:val="28"/>
          <w:szCs w:val="28"/>
        </w:rPr>
        <w:t xml:space="preserve">ГЭС возникло Зейское водохранилище длиной </w:t>
      </w:r>
      <w:smartTag w:uri="urn:schemas-microsoft-com:office:smarttags" w:element="metricconverter">
        <w:smartTagPr>
          <w:attr w:name="ProductID" w:val="225 км"/>
        </w:smartTagPr>
        <w:r w:rsidRPr="0002774D">
          <w:rPr>
            <w:spacing w:val="-4"/>
            <w:sz w:val="28"/>
            <w:szCs w:val="28"/>
          </w:rPr>
          <w:t>225 км</w:t>
        </w:r>
      </w:smartTag>
      <w:r w:rsidRPr="0002774D">
        <w:rPr>
          <w:spacing w:val="-4"/>
          <w:sz w:val="28"/>
          <w:szCs w:val="28"/>
        </w:rPr>
        <w:t xml:space="preserve">, шириной в средней части до </w:t>
      </w:r>
      <w:smartTag w:uri="urn:schemas-microsoft-com:office:smarttags" w:element="metricconverter">
        <w:smartTagPr>
          <w:attr w:name="ProductID" w:val="25 км"/>
        </w:smartTagPr>
        <w:r w:rsidRPr="0002774D">
          <w:rPr>
            <w:spacing w:val="-4"/>
            <w:sz w:val="28"/>
            <w:szCs w:val="28"/>
          </w:rPr>
          <w:t>25 км</w:t>
        </w:r>
      </w:smartTag>
      <w:r w:rsidRPr="0002774D">
        <w:rPr>
          <w:spacing w:val="-4"/>
          <w:sz w:val="28"/>
          <w:szCs w:val="28"/>
        </w:rPr>
        <w:t>, площадью 2400 км</w:t>
      </w:r>
      <w:r w:rsidRPr="0002774D">
        <w:rPr>
          <w:spacing w:val="-4"/>
          <w:sz w:val="28"/>
          <w:szCs w:val="28"/>
          <w:vertAlign w:val="superscript"/>
        </w:rPr>
        <w:t>2</w:t>
      </w:r>
      <w:r>
        <w:rPr>
          <w:spacing w:val="-4"/>
          <w:sz w:val="28"/>
          <w:szCs w:val="28"/>
        </w:rPr>
        <w:t xml:space="preserve">. </w:t>
      </w:r>
      <w:r w:rsidRPr="005921E1">
        <w:rPr>
          <w:spacing w:val="-4"/>
          <w:sz w:val="28"/>
          <w:szCs w:val="28"/>
        </w:rPr>
        <w:t>В стыке горных хребтов Эзоп и Дусе-Алинь на реке Бурея возведена вторая после Зейской крупнейшая на Дальнем Востоке ГЭС – Бурейская.</w:t>
      </w:r>
    </w:p>
    <w:p w:rsidR="007C0231" w:rsidRPr="00EE162D" w:rsidRDefault="007C0231" w:rsidP="007C0231">
      <w:pPr>
        <w:ind w:firstLine="709"/>
        <w:jc w:val="both"/>
        <w:rPr>
          <w:sz w:val="28"/>
          <w:szCs w:val="28"/>
        </w:rPr>
      </w:pPr>
      <w:r w:rsidRPr="0002774D">
        <w:rPr>
          <w:sz w:val="28"/>
          <w:szCs w:val="28"/>
        </w:rPr>
        <w:t>Экологическое состояние территорий Амурской области на фоне большинства других регионов Российской Федерации в целом удовлетворительное, но имеются отдельные участки с повышенной остротой экологической ситуации. Существенно то, что большинство эко</w:t>
      </w:r>
      <w:r w:rsidR="006D6F44">
        <w:rPr>
          <w:sz w:val="28"/>
          <w:szCs w:val="28"/>
        </w:rPr>
        <w:t>систем территории области относя</w:t>
      </w:r>
      <w:r w:rsidRPr="0002774D">
        <w:rPr>
          <w:sz w:val="28"/>
          <w:szCs w:val="28"/>
        </w:rPr>
        <w:t>тся к категории повышенно уязвимых, для которых даже относительно небольшая антропогенная нагрузка может привести к необратимым изменениям их естественных качеств. Но значительная часть природных ресурсов области пока не вовлечена в промышленное освоение и может рассматриваться как резервный потенциал для будущих поколений жителей области и всей России.</w:t>
      </w:r>
    </w:p>
    <w:p w:rsidR="007C0231" w:rsidRPr="00502712" w:rsidRDefault="007C0231" w:rsidP="007C0231">
      <w:pPr>
        <w:ind w:firstLine="709"/>
        <w:sectPr w:rsidR="007C0231" w:rsidRPr="00502712" w:rsidSect="001A3745">
          <w:headerReference w:type="default" r:id="rId10"/>
          <w:footerReference w:type="even" r:id="rId11"/>
          <w:footerReference w:type="default" r:id="rId12"/>
          <w:headerReference w:type="first" r:id="rId13"/>
          <w:footerReference w:type="first" r:id="rId14"/>
          <w:pgSz w:w="11907" w:h="16839" w:code="9"/>
          <w:pgMar w:top="1134" w:right="567" w:bottom="1134" w:left="1701" w:header="709" w:footer="709" w:gutter="0"/>
          <w:pgNumType w:start="1"/>
          <w:cols w:space="708"/>
          <w:titlePg/>
          <w:docGrid w:linePitch="360"/>
        </w:sectPr>
      </w:pPr>
    </w:p>
    <w:p w:rsidR="007C0231" w:rsidRPr="00D66AED" w:rsidRDefault="007C0231" w:rsidP="007C0231">
      <w:pPr>
        <w:jc w:val="center"/>
        <w:rPr>
          <w:b/>
          <w:sz w:val="32"/>
          <w:szCs w:val="32"/>
        </w:rPr>
      </w:pPr>
      <w:r w:rsidRPr="00D66AED">
        <w:rPr>
          <w:b/>
          <w:sz w:val="32"/>
          <w:szCs w:val="32"/>
        </w:rPr>
        <w:t xml:space="preserve">Часть </w:t>
      </w:r>
      <w:r w:rsidRPr="00D66AED">
        <w:rPr>
          <w:b/>
          <w:sz w:val="32"/>
          <w:szCs w:val="32"/>
          <w:lang w:val="en-US"/>
        </w:rPr>
        <w:t>I</w:t>
      </w:r>
      <w:r w:rsidRPr="00D66AED">
        <w:rPr>
          <w:b/>
          <w:sz w:val="32"/>
          <w:szCs w:val="32"/>
        </w:rPr>
        <w:t>. Основные показатели фактического состояния окружающей среды и природных ресурсов</w:t>
      </w:r>
    </w:p>
    <w:p w:rsidR="007C0231" w:rsidRPr="00D66AED" w:rsidRDefault="007C0231" w:rsidP="007C0231">
      <w:pPr>
        <w:ind w:firstLine="709"/>
        <w:jc w:val="both"/>
        <w:rPr>
          <w:b/>
          <w:sz w:val="32"/>
          <w:szCs w:val="32"/>
        </w:rPr>
      </w:pPr>
    </w:p>
    <w:p w:rsidR="007C0231" w:rsidRPr="00F86B6E" w:rsidRDefault="007C0231" w:rsidP="007C0231">
      <w:pPr>
        <w:jc w:val="center"/>
        <w:rPr>
          <w:b/>
          <w:sz w:val="28"/>
          <w:szCs w:val="28"/>
        </w:rPr>
      </w:pPr>
      <w:r w:rsidRPr="00712864">
        <w:rPr>
          <w:b/>
          <w:sz w:val="28"/>
          <w:szCs w:val="28"/>
        </w:rPr>
        <w:t>1. Состояние атмосферного воздуха</w:t>
      </w:r>
    </w:p>
    <w:p w:rsidR="007C0231" w:rsidRPr="00F86B6E" w:rsidRDefault="007C0231" w:rsidP="007C0231">
      <w:pPr>
        <w:jc w:val="center"/>
        <w:rPr>
          <w:b/>
          <w:sz w:val="32"/>
          <w:szCs w:val="32"/>
        </w:rPr>
      </w:pPr>
    </w:p>
    <w:p w:rsidR="007C0231" w:rsidRPr="001F4ACB" w:rsidRDefault="007C0231" w:rsidP="007C0231">
      <w:pPr>
        <w:ind w:firstLine="709"/>
        <w:jc w:val="both"/>
        <w:rPr>
          <w:sz w:val="28"/>
          <w:szCs w:val="28"/>
        </w:rPr>
      </w:pPr>
      <w:r>
        <w:rPr>
          <w:sz w:val="28"/>
          <w:szCs w:val="28"/>
        </w:rPr>
        <w:t xml:space="preserve">Амурский ЦГМС – филиал ФГБУ </w:t>
      </w:r>
      <w:r w:rsidRPr="001F4ACB">
        <w:rPr>
          <w:sz w:val="28"/>
          <w:szCs w:val="28"/>
        </w:rPr>
        <w:t xml:space="preserve">«Дальневосточное УГМС» в </w:t>
      </w:r>
      <w:r w:rsidRPr="000836BB">
        <w:rPr>
          <w:sz w:val="28"/>
          <w:szCs w:val="28"/>
        </w:rPr>
        <w:t>201</w:t>
      </w:r>
      <w:r w:rsidR="000836BB" w:rsidRPr="000836BB">
        <w:rPr>
          <w:sz w:val="28"/>
          <w:szCs w:val="28"/>
        </w:rPr>
        <w:t>9</w:t>
      </w:r>
      <w:r w:rsidRPr="001F4ACB">
        <w:rPr>
          <w:sz w:val="28"/>
          <w:szCs w:val="28"/>
        </w:rPr>
        <w:t xml:space="preserve"> году проводил мониторинг атмосферного воздуха в городах Благовещенск, Зея и Тында. </w:t>
      </w:r>
    </w:p>
    <w:p w:rsidR="007C0231" w:rsidRPr="001F4ACB" w:rsidRDefault="007C0231" w:rsidP="007C0231">
      <w:pPr>
        <w:ind w:firstLine="709"/>
        <w:jc w:val="both"/>
        <w:rPr>
          <w:sz w:val="28"/>
          <w:szCs w:val="28"/>
        </w:rPr>
      </w:pPr>
      <w:r w:rsidRPr="001F4ACB">
        <w:rPr>
          <w:sz w:val="28"/>
          <w:szCs w:val="28"/>
        </w:rPr>
        <w:t xml:space="preserve">Качество атмосферного воздуха оценивалось по индексу загрязнения атмосферы (ИЗА), который определяется расчетным способом. </w:t>
      </w:r>
    </w:p>
    <w:p w:rsidR="007C0231" w:rsidRPr="001F4ACB" w:rsidRDefault="007C0231" w:rsidP="007C0231">
      <w:pPr>
        <w:ind w:firstLine="709"/>
        <w:jc w:val="both"/>
        <w:rPr>
          <w:b/>
          <w:spacing w:val="2"/>
          <w:kern w:val="16"/>
          <w:sz w:val="32"/>
          <w:szCs w:val="32"/>
        </w:rPr>
      </w:pPr>
    </w:p>
    <w:p w:rsidR="007C0231" w:rsidRPr="001F4ACB" w:rsidRDefault="007C0231" w:rsidP="007C0231">
      <w:pPr>
        <w:shd w:val="clear" w:color="auto" w:fill="FFFFFF"/>
        <w:jc w:val="center"/>
        <w:rPr>
          <w:b/>
          <w:bCs/>
          <w:color w:val="000000"/>
          <w:spacing w:val="-7"/>
          <w:sz w:val="28"/>
          <w:szCs w:val="28"/>
        </w:rPr>
      </w:pPr>
      <w:r w:rsidRPr="001F4ACB">
        <w:rPr>
          <w:b/>
          <w:bCs/>
          <w:color w:val="000000"/>
          <w:spacing w:val="-7"/>
          <w:sz w:val="28"/>
          <w:szCs w:val="28"/>
        </w:rPr>
        <w:t>Качество атмосферного воздуха</w:t>
      </w:r>
    </w:p>
    <w:p w:rsidR="007C0231" w:rsidRPr="001F4ACB" w:rsidRDefault="007C0231" w:rsidP="007C0231">
      <w:pPr>
        <w:shd w:val="clear" w:color="auto" w:fill="FFFFFF"/>
        <w:ind w:left="1104"/>
        <w:jc w:val="center"/>
        <w:rPr>
          <w:sz w:val="28"/>
          <w:szCs w:val="28"/>
        </w:rPr>
      </w:pPr>
    </w:p>
    <w:p w:rsidR="007C0231" w:rsidRPr="001F4ACB" w:rsidRDefault="007C0231" w:rsidP="007C0231">
      <w:pPr>
        <w:shd w:val="clear" w:color="auto" w:fill="FFFFFF"/>
        <w:ind w:left="-142"/>
        <w:jc w:val="center"/>
        <w:rPr>
          <w:b/>
          <w:bCs/>
          <w:color w:val="000000"/>
          <w:spacing w:val="-10"/>
          <w:sz w:val="28"/>
          <w:szCs w:val="28"/>
        </w:rPr>
      </w:pPr>
      <w:r w:rsidRPr="001F4ACB">
        <w:rPr>
          <w:b/>
          <w:bCs/>
          <w:color w:val="000000"/>
          <w:spacing w:val="-10"/>
          <w:sz w:val="28"/>
          <w:szCs w:val="28"/>
        </w:rPr>
        <w:t>Качество атмосферного воздуха в г. Благовещенск</w:t>
      </w:r>
    </w:p>
    <w:p w:rsidR="007C0231" w:rsidRPr="001F4ACB" w:rsidRDefault="007C0231" w:rsidP="007C0231">
      <w:pPr>
        <w:shd w:val="clear" w:color="auto" w:fill="FFFFFF"/>
        <w:ind w:left="-142"/>
        <w:jc w:val="center"/>
        <w:rPr>
          <w:sz w:val="28"/>
          <w:szCs w:val="28"/>
        </w:rPr>
      </w:pPr>
    </w:p>
    <w:p w:rsidR="007C0231" w:rsidRPr="001F4ACB" w:rsidRDefault="007C0231" w:rsidP="007C0231">
      <w:pPr>
        <w:ind w:firstLine="709"/>
        <w:jc w:val="both"/>
        <w:rPr>
          <w:sz w:val="28"/>
          <w:szCs w:val="28"/>
        </w:rPr>
      </w:pPr>
      <w:r w:rsidRPr="001F4ACB">
        <w:rPr>
          <w:b/>
          <w:sz w:val="28"/>
          <w:szCs w:val="28"/>
        </w:rPr>
        <w:t>Основные источники загрязнения атмосферы:</w:t>
      </w:r>
      <w:r w:rsidRPr="001F4ACB">
        <w:rPr>
          <w:sz w:val="28"/>
          <w:szCs w:val="28"/>
        </w:rPr>
        <w:t xml:space="preserve"> предприятия машиностроения, энергетики, представленной Благовещенской ТЭЦ, строительной промышленности, котельные предприятий коммунального хозяйства, а также автомобильный и железный транспорт.</w:t>
      </w:r>
    </w:p>
    <w:p w:rsidR="007C0231" w:rsidRDefault="007C0231" w:rsidP="007C0231">
      <w:pPr>
        <w:ind w:firstLine="709"/>
        <w:jc w:val="both"/>
        <w:rPr>
          <w:sz w:val="28"/>
          <w:szCs w:val="28"/>
        </w:rPr>
      </w:pPr>
      <w:r w:rsidRPr="001F4ACB">
        <w:rPr>
          <w:sz w:val="28"/>
          <w:szCs w:val="28"/>
        </w:rPr>
        <w:t>Вклад автотранспорта в суммарный выброс составляет 26 %.</w:t>
      </w:r>
    </w:p>
    <w:p w:rsidR="007C0231" w:rsidRPr="00F72825" w:rsidRDefault="007C0231" w:rsidP="007C0231">
      <w:pPr>
        <w:ind w:firstLine="709"/>
        <w:jc w:val="both"/>
      </w:pPr>
    </w:p>
    <w:p w:rsidR="007C0231" w:rsidRPr="001F4ACB" w:rsidRDefault="007C0231" w:rsidP="007C0231">
      <w:pPr>
        <w:jc w:val="right"/>
        <w:rPr>
          <w:sz w:val="28"/>
          <w:szCs w:val="28"/>
        </w:rPr>
      </w:pPr>
      <w:r w:rsidRPr="001F4ACB">
        <w:rPr>
          <w:sz w:val="28"/>
          <w:szCs w:val="28"/>
        </w:rPr>
        <w:t>Таблица 1</w:t>
      </w:r>
    </w:p>
    <w:p w:rsidR="007C0231" w:rsidRDefault="007C0231" w:rsidP="007C0231">
      <w:pPr>
        <w:pStyle w:val="2"/>
        <w:rPr>
          <w:bCs/>
          <w:sz w:val="28"/>
          <w:szCs w:val="28"/>
        </w:rPr>
      </w:pPr>
      <w:r w:rsidRPr="001F4ACB">
        <w:rPr>
          <w:bCs/>
          <w:sz w:val="28"/>
          <w:szCs w:val="28"/>
        </w:rPr>
        <w:t xml:space="preserve">Выбросы вредных (загрязняющих) веществ в атмосферу в </w:t>
      </w:r>
      <w:r w:rsidRPr="001F4ACB">
        <w:rPr>
          <w:bCs/>
          <w:color w:val="000000"/>
          <w:sz w:val="28"/>
          <w:szCs w:val="28"/>
        </w:rPr>
        <w:t>201</w:t>
      </w:r>
      <w:r w:rsidR="000836BB">
        <w:rPr>
          <w:bCs/>
          <w:color w:val="000000"/>
          <w:sz w:val="28"/>
          <w:szCs w:val="28"/>
        </w:rPr>
        <w:t>8</w:t>
      </w:r>
      <w:r w:rsidRPr="001F4ACB">
        <w:rPr>
          <w:bCs/>
          <w:sz w:val="28"/>
          <w:szCs w:val="28"/>
        </w:rPr>
        <w:t xml:space="preserve"> году</w:t>
      </w:r>
    </w:p>
    <w:p w:rsidR="006D05D9" w:rsidRPr="006D05D9" w:rsidRDefault="006D05D9" w:rsidP="006D05D9"/>
    <w:tbl>
      <w:tblPr>
        <w:tblW w:w="9540"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240"/>
        <w:gridCol w:w="1260"/>
        <w:gridCol w:w="1260"/>
        <w:gridCol w:w="1260"/>
        <w:gridCol w:w="1260"/>
        <w:gridCol w:w="1260"/>
      </w:tblGrid>
      <w:tr w:rsidR="007C0231" w:rsidRPr="001F4ACB" w:rsidTr="00610E71">
        <w:trPr>
          <w:cantSplit/>
          <w:trHeight w:val="448"/>
        </w:trPr>
        <w:tc>
          <w:tcPr>
            <w:tcW w:w="3240" w:type="dxa"/>
            <w:vMerge w:val="restart"/>
            <w:tcBorders>
              <w:top w:val="single" w:sz="6" w:space="0" w:color="auto"/>
              <w:left w:val="single" w:sz="6" w:space="0" w:color="auto"/>
              <w:right w:val="single" w:sz="6" w:space="0" w:color="auto"/>
            </w:tcBorders>
          </w:tcPr>
          <w:p w:rsidR="007C0231" w:rsidRPr="001F4ACB" w:rsidRDefault="007C0231" w:rsidP="00610E71">
            <w:pPr>
              <w:pStyle w:val="xl24"/>
              <w:spacing w:before="0" w:beforeAutospacing="0" w:after="0" w:afterAutospacing="0"/>
              <w:rPr>
                <w:bCs/>
                <w:sz w:val="28"/>
                <w:szCs w:val="28"/>
              </w:rPr>
            </w:pPr>
            <w:r w:rsidRPr="001F4ACB">
              <w:rPr>
                <w:bCs/>
                <w:sz w:val="28"/>
                <w:szCs w:val="28"/>
              </w:rPr>
              <w:t>Выбросы</w:t>
            </w:r>
          </w:p>
          <w:p w:rsidR="007C0231" w:rsidRPr="001F4ACB" w:rsidRDefault="007C0231" w:rsidP="00610E71">
            <w:pPr>
              <w:ind w:left="-779"/>
              <w:rPr>
                <w:b/>
                <w:sz w:val="28"/>
                <w:szCs w:val="28"/>
              </w:rPr>
            </w:pPr>
          </w:p>
          <w:p w:rsidR="007C0231" w:rsidRPr="001F4ACB" w:rsidRDefault="007C0231" w:rsidP="00610E71">
            <w:pPr>
              <w:rPr>
                <w:b/>
                <w:sz w:val="28"/>
                <w:szCs w:val="28"/>
              </w:rPr>
            </w:pPr>
          </w:p>
        </w:tc>
        <w:tc>
          <w:tcPr>
            <w:tcW w:w="6300" w:type="dxa"/>
            <w:gridSpan w:val="5"/>
            <w:tcBorders>
              <w:top w:val="single" w:sz="6" w:space="0" w:color="auto"/>
              <w:left w:val="single" w:sz="6" w:space="0" w:color="auto"/>
              <w:bottom w:val="single" w:sz="4" w:space="0" w:color="auto"/>
              <w:right w:val="single" w:sz="6" w:space="0" w:color="auto"/>
            </w:tcBorders>
          </w:tcPr>
          <w:p w:rsidR="007C0231" w:rsidRPr="001F4ACB" w:rsidRDefault="007C0231" w:rsidP="00610E71">
            <w:pPr>
              <w:jc w:val="center"/>
              <w:rPr>
                <w:sz w:val="28"/>
                <w:szCs w:val="28"/>
              </w:rPr>
            </w:pPr>
            <w:r w:rsidRPr="001F4ACB">
              <w:rPr>
                <w:sz w:val="28"/>
                <w:szCs w:val="28"/>
              </w:rPr>
              <w:t>Количество выбросов, тыс. т</w:t>
            </w:r>
          </w:p>
        </w:tc>
      </w:tr>
      <w:tr w:rsidR="007C0231" w:rsidRPr="001F4ACB" w:rsidTr="00610E71">
        <w:trPr>
          <w:cantSplit/>
          <w:trHeight w:val="384"/>
        </w:trPr>
        <w:tc>
          <w:tcPr>
            <w:tcW w:w="3240" w:type="dxa"/>
            <w:vMerge/>
            <w:tcBorders>
              <w:left w:val="single" w:sz="6" w:space="0" w:color="auto"/>
              <w:bottom w:val="single" w:sz="6" w:space="0" w:color="auto"/>
              <w:right w:val="single" w:sz="6" w:space="0" w:color="auto"/>
            </w:tcBorders>
          </w:tcPr>
          <w:p w:rsidR="007C0231" w:rsidRPr="001F4ACB" w:rsidRDefault="007C0231" w:rsidP="00610E71">
            <w:pPr>
              <w:rPr>
                <w:b/>
                <w:sz w:val="28"/>
                <w:szCs w:val="28"/>
              </w:rPr>
            </w:pPr>
          </w:p>
        </w:tc>
        <w:tc>
          <w:tcPr>
            <w:tcW w:w="1260" w:type="dxa"/>
            <w:tcBorders>
              <w:top w:val="single" w:sz="4" w:space="0" w:color="auto"/>
              <w:left w:val="single" w:sz="6" w:space="0" w:color="auto"/>
              <w:bottom w:val="single" w:sz="6" w:space="0" w:color="auto"/>
              <w:right w:val="single" w:sz="6" w:space="0" w:color="auto"/>
            </w:tcBorders>
          </w:tcPr>
          <w:p w:rsidR="007C0231" w:rsidRPr="001F4ACB" w:rsidRDefault="007C0231" w:rsidP="00610E71">
            <w:pPr>
              <w:jc w:val="center"/>
              <w:rPr>
                <w:sz w:val="28"/>
                <w:szCs w:val="28"/>
                <w:lang w:val="en-US"/>
              </w:rPr>
            </w:pPr>
            <w:r w:rsidRPr="001F4ACB">
              <w:rPr>
                <w:sz w:val="28"/>
                <w:szCs w:val="28"/>
              </w:rPr>
              <w:t>твердые</w:t>
            </w:r>
          </w:p>
        </w:tc>
        <w:tc>
          <w:tcPr>
            <w:tcW w:w="1260" w:type="dxa"/>
            <w:tcBorders>
              <w:top w:val="single" w:sz="4" w:space="0" w:color="auto"/>
              <w:left w:val="single" w:sz="6" w:space="0" w:color="auto"/>
              <w:bottom w:val="single" w:sz="6" w:space="0" w:color="auto"/>
              <w:right w:val="single" w:sz="6" w:space="0" w:color="auto"/>
            </w:tcBorders>
          </w:tcPr>
          <w:p w:rsidR="007C0231" w:rsidRPr="001F4ACB" w:rsidRDefault="007C0231" w:rsidP="00610E71">
            <w:pPr>
              <w:jc w:val="center"/>
              <w:rPr>
                <w:sz w:val="28"/>
                <w:szCs w:val="28"/>
                <w:lang w:val="en-US"/>
              </w:rPr>
            </w:pPr>
            <w:r w:rsidRPr="001F4ACB">
              <w:rPr>
                <w:sz w:val="28"/>
                <w:szCs w:val="28"/>
                <w:lang w:val="en-US"/>
              </w:rPr>
              <w:t>SO</w:t>
            </w:r>
            <w:r w:rsidRPr="001F4ACB">
              <w:rPr>
                <w:sz w:val="28"/>
                <w:szCs w:val="28"/>
                <w:vertAlign w:val="subscript"/>
                <w:lang w:val="en-US"/>
              </w:rPr>
              <w:t>2</w:t>
            </w:r>
          </w:p>
        </w:tc>
        <w:tc>
          <w:tcPr>
            <w:tcW w:w="1260" w:type="dxa"/>
            <w:tcBorders>
              <w:top w:val="single" w:sz="4" w:space="0" w:color="auto"/>
              <w:left w:val="single" w:sz="6" w:space="0" w:color="auto"/>
              <w:bottom w:val="single" w:sz="6" w:space="0" w:color="auto"/>
              <w:right w:val="single" w:sz="6" w:space="0" w:color="auto"/>
            </w:tcBorders>
          </w:tcPr>
          <w:p w:rsidR="007C0231" w:rsidRPr="001F4ACB" w:rsidRDefault="007C0231" w:rsidP="00610E71">
            <w:pPr>
              <w:jc w:val="center"/>
              <w:rPr>
                <w:sz w:val="28"/>
                <w:szCs w:val="28"/>
                <w:lang w:val="en-US"/>
              </w:rPr>
            </w:pPr>
            <w:r w:rsidRPr="001F4ACB">
              <w:rPr>
                <w:sz w:val="28"/>
                <w:szCs w:val="28"/>
                <w:lang w:val="en-US"/>
              </w:rPr>
              <w:t>NO</w:t>
            </w:r>
            <w:r w:rsidRPr="001F4ACB">
              <w:rPr>
                <w:sz w:val="28"/>
                <w:szCs w:val="28"/>
                <w:vertAlign w:val="subscript"/>
                <w:lang w:val="en-US"/>
              </w:rPr>
              <w:t>2</w:t>
            </w:r>
          </w:p>
        </w:tc>
        <w:tc>
          <w:tcPr>
            <w:tcW w:w="1260" w:type="dxa"/>
            <w:tcBorders>
              <w:top w:val="single" w:sz="4" w:space="0" w:color="auto"/>
              <w:left w:val="single" w:sz="6" w:space="0" w:color="auto"/>
              <w:bottom w:val="single" w:sz="6" w:space="0" w:color="auto"/>
              <w:right w:val="single" w:sz="6" w:space="0" w:color="auto"/>
            </w:tcBorders>
          </w:tcPr>
          <w:p w:rsidR="007C0231" w:rsidRPr="001F4ACB" w:rsidRDefault="007C0231" w:rsidP="00610E71">
            <w:pPr>
              <w:jc w:val="center"/>
              <w:rPr>
                <w:sz w:val="28"/>
                <w:szCs w:val="28"/>
              </w:rPr>
            </w:pPr>
            <w:r w:rsidRPr="001F4ACB">
              <w:rPr>
                <w:sz w:val="28"/>
                <w:szCs w:val="28"/>
                <w:lang w:val="en-US"/>
              </w:rPr>
              <w:t>CO</w:t>
            </w:r>
          </w:p>
        </w:tc>
        <w:tc>
          <w:tcPr>
            <w:tcW w:w="1260" w:type="dxa"/>
            <w:tcBorders>
              <w:top w:val="single" w:sz="4" w:space="0" w:color="auto"/>
              <w:left w:val="single" w:sz="4" w:space="0" w:color="auto"/>
              <w:bottom w:val="single" w:sz="6" w:space="0" w:color="auto"/>
              <w:right w:val="single" w:sz="6" w:space="0" w:color="auto"/>
            </w:tcBorders>
          </w:tcPr>
          <w:p w:rsidR="007C0231" w:rsidRPr="001F4ACB" w:rsidRDefault="007C0231" w:rsidP="00610E71">
            <w:pPr>
              <w:jc w:val="center"/>
              <w:rPr>
                <w:sz w:val="28"/>
                <w:szCs w:val="28"/>
              </w:rPr>
            </w:pPr>
            <w:r w:rsidRPr="001F4ACB">
              <w:rPr>
                <w:sz w:val="28"/>
                <w:szCs w:val="28"/>
              </w:rPr>
              <w:t>Итого</w:t>
            </w:r>
          </w:p>
        </w:tc>
      </w:tr>
      <w:tr w:rsidR="007C0231" w:rsidRPr="001F4ACB" w:rsidTr="00610E71">
        <w:tc>
          <w:tcPr>
            <w:tcW w:w="3240" w:type="dxa"/>
            <w:tcBorders>
              <w:top w:val="single" w:sz="6" w:space="0" w:color="auto"/>
              <w:left w:val="single" w:sz="6" w:space="0" w:color="auto"/>
              <w:bottom w:val="nil"/>
              <w:right w:val="single" w:sz="6" w:space="0" w:color="auto"/>
            </w:tcBorders>
          </w:tcPr>
          <w:p w:rsidR="007C0231" w:rsidRPr="001F4ACB" w:rsidRDefault="007C0231" w:rsidP="00610E71">
            <w:pPr>
              <w:rPr>
                <w:sz w:val="28"/>
                <w:szCs w:val="28"/>
              </w:rPr>
            </w:pPr>
            <w:r w:rsidRPr="001F4ACB">
              <w:rPr>
                <w:sz w:val="28"/>
                <w:szCs w:val="28"/>
              </w:rPr>
              <w:t>Автотранспортные</w:t>
            </w:r>
            <w:r w:rsidR="00C644F5">
              <w:rPr>
                <w:sz w:val="28"/>
                <w:szCs w:val="28"/>
              </w:rPr>
              <w:t xml:space="preserve"> *</w:t>
            </w:r>
          </w:p>
        </w:tc>
        <w:tc>
          <w:tcPr>
            <w:tcW w:w="1260" w:type="dxa"/>
            <w:tcBorders>
              <w:top w:val="single" w:sz="6" w:space="0" w:color="auto"/>
              <w:left w:val="single" w:sz="6" w:space="0" w:color="auto"/>
              <w:bottom w:val="nil"/>
              <w:right w:val="single" w:sz="6" w:space="0" w:color="auto"/>
            </w:tcBorders>
          </w:tcPr>
          <w:p w:rsidR="007C0231" w:rsidRPr="00540CB6" w:rsidRDefault="007C0231" w:rsidP="00610E71">
            <w:pPr>
              <w:jc w:val="center"/>
              <w:rPr>
                <w:sz w:val="28"/>
                <w:szCs w:val="28"/>
              </w:rPr>
            </w:pPr>
            <w:r w:rsidRPr="00540CB6">
              <w:rPr>
                <w:sz w:val="28"/>
                <w:szCs w:val="28"/>
              </w:rPr>
              <w:t>0,0</w:t>
            </w:r>
          </w:p>
        </w:tc>
        <w:tc>
          <w:tcPr>
            <w:tcW w:w="1260" w:type="dxa"/>
            <w:tcBorders>
              <w:top w:val="single" w:sz="6" w:space="0" w:color="auto"/>
              <w:left w:val="single" w:sz="6" w:space="0" w:color="auto"/>
              <w:bottom w:val="nil"/>
              <w:right w:val="single" w:sz="6" w:space="0" w:color="auto"/>
            </w:tcBorders>
          </w:tcPr>
          <w:p w:rsidR="007C0231" w:rsidRPr="00540CB6" w:rsidRDefault="007C0231" w:rsidP="00610E71">
            <w:pPr>
              <w:jc w:val="center"/>
              <w:rPr>
                <w:sz w:val="28"/>
                <w:szCs w:val="28"/>
                <w:lang w:val="en-US"/>
              </w:rPr>
            </w:pPr>
            <w:r w:rsidRPr="00540CB6">
              <w:rPr>
                <w:sz w:val="28"/>
                <w:szCs w:val="28"/>
                <w:lang w:val="en-US"/>
              </w:rPr>
              <w:t>0</w:t>
            </w:r>
            <w:r w:rsidRPr="00540CB6">
              <w:rPr>
                <w:sz w:val="28"/>
                <w:szCs w:val="28"/>
              </w:rPr>
              <w:t>,</w:t>
            </w:r>
            <w:r w:rsidRPr="00540CB6">
              <w:rPr>
                <w:sz w:val="28"/>
                <w:szCs w:val="28"/>
                <w:lang w:val="en-US"/>
              </w:rPr>
              <w:t>1</w:t>
            </w:r>
          </w:p>
        </w:tc>
        <w:tc>
          <w:tcPr>
            <w:tcW w:w="1260" w:type="dxa"/>
            <w:tcBorders>
              <w:top w:val="single" w:sz="6" w:space="0" w:color="auto"/>
              <w:left w:val="single" w:sz="6" w:space="0" w:color="auto"/>
              <w:bottom w:val="nil"/>
              <w:right w:val="single" w:sz="6" w:space="0" w:color="auto"/>
            </w:tcBorders>
          </w:tcPr>
          <w:p w:rsidR="007C0231" w:rsidRPr="00540CB6" w:rsidRDefault="007C0231" w:rsidP="00610E71">
            <w:pPr>
              <w:jc w:val="center"/>
              <w:rPr>
                <w:sz w:val="28"/>
                <w:szCs w:val="28"/>
              </w:rPr>
            </w:pPr>
            <w:r w:rsidRPr="00540CB6">
              <w:rPr>
                <w:sz w:val="28"/>
                <w:szCs w:val="28"/>
              </w:rPr>
              <w:t>1,5</w:t>
            </w:r>
          </w:p>
        </w:tc>
        <w:tc>
          <w:tcPr>
            <w:tcW w:w="1260" w:type="dxa"/>
            <w:tcBorders>
              <w:top w:val="single" w:sz="6" w:space="0" w:color="auto"/>
              <w:left w:val="single" w:sz="6" w:space="0" w:color="auto"/>
              <w:bottom w:val="nil"/>
              <w:right w:val="single" w:sz="6" w:space="0" w:color="auto"/>
            </w:tcBorders>
          </w:tcPr>
          <w:p w:rsidR="007C0231" w:rsidRPr="00540CB6" w:rsidRDefault="007C0231" w:rsidP="00610E71">
            <w:pPr>
              <w:jc w:val="center"/>
              <w:rPr>
                <w:sz w:val="28"/>
                <w:szCs w:val="28"/>
              </w:rPr>
            </w:pPr>
            <w:r w:rsidRPr="00540CB6">
              <w:rPr>
                <w:sz w:val="28"/>
                <w:szCs w:val="28"/>
              </w:rPr>
              <w:t>13,9</w:t>
            </w:r>
          </w:p>
        </w:tc>
        <w:tc>
          <w:tcPr>
            <w:tcW w:w="1260" w:type="dxa"/>
            <w:tcBorders>
              <w:top w:val="single" w:sz="6" w:space="0" w:color="auto"/>
              <w:left w:val="single" w:sz="4" w:space="0" w:color="auto"/>
              <w:bottom w:val="nil"/>
              <w:right w:val="single" w:sz="6" w:space="0" w:color="auto"/>
            </w:tcBorders>
          </w:tcPr>
          <w:p w:rsidR="007C0231" w:rsidRPr="00540CB6" w:rsidRDefault="007C0231" w:rsidP="00610E71">
            <w:pPr>
              <w:jc w:val="center"/>
              <w:rPr>
                <w:sz w:val="28"/>
                <w:szCs w:val="28"/>
              </w:rPr>
            </w:pPr>
            <w:r w:rsidRPr="00540CB6">
              <w:rPr>
                <w:sz w:val="28"/>
                <w:szCs w:val="28"/>
              </w:rPr>
              <w:t>17,4</w:t>
            </w:r>
          </w:p>
        </w:tc>
      </w:tr>
      <w:tr w:rsidR="007C0231" w:rsidRPr="001F4ACB" w:rsidTr="00610E71">
        <w:tc>
          <w:tcPr>
            <w:tcW w:w="3240" w:type="dxa"/>
            <w:tcBorders>
              <w:top w:val="nil"/>
              <w:left w:val="single" w:sz="6" w:space="0" w:color="auto"/>
              <w:bottom w:val="nil"/>
              <w:right w:val="single" w:sz="6" w:space="0" w:color="auto"/>
            </w:tcBorders>
          </w:tcPr>
          <w:p w:rsidR="007C0231" w:rsidRPr="001F4ACB" w:rsidRDefault="007C0231" w:rsidP="00610E71">
            <w:pPr>
              <w:rPr>
                <w:sz w:val="28"/>
                <w:szCs w:val="28"/>
              </w:rPr>
            </w:pPr>
            <w:r w:rsidRPr="001F4ACB">
              <w:rPr>
                <w:sz w:val="28"/>
                <w:szCs w:val="28"/>
              </w:rPr>
              <w:t>Промышленные</w:t>
            </w:r>
          </w:p>
        </w:tc>
        <w:tc>
          <w:tcPr>
            <w:tcW w:w="1260" w:type="dxa"/>
            <w:tcBorders>
              <w:top w:val="nil"/>
              <w:left w:val="single" w:sz="6" w:space="0" w:color="auto"/>
              <w:bottom w:val="nil"/>
              <w:right w:val="single" w:sz="6" w:space="0" w:color="auto"/>
            </w:tcBorders>
          </w:tcPr>
          <w:p w:rsidR="007C0231" w:rsidRPr="001F4ACB" w:rsidRDefault="00C644F5" w:rsidP="000836BB">
            <w:pPr>
              <w:jc w:val="center"/>
              <w:rPr>
                <w:sz w:val="28"/>
                <w:szCs w:val="28"/>
              </w:rPr>
            </w:pPr>
            <w:r>
              <w:rPr>
                <w:sz w:val="28"/>
                <w:szCs w:val="28"/>
              </w:rPr>
              <w:t>1</w:t>
            </w:r>
            <w:r w:rsidR="000836BB">
              <w:rPr>
                <w:sz w:val="28"/>
                <w:szCs w:val="28"/>
              </w:rPr>
              <w:t>2</w:t>
            </w:r>
            <w:r w:rsidR="007C0231" w:rsidRPr="001F4ACB">
              <w:rPr>
                <w:sz w:val="28"/>
                <w:szCs w:val="28"/>
              </w:rPr>
              <w:t>,</w:t>
            </w:r>
            <w:r>
              <w:rPr>
                <w:sz w:val="28"/>
                <w:szCs w:val="28"/>
              </w:rPr>
              <w:t>5</w:t>
            </w:r>
          </w:p>
        </w:tc>
        <w:tc>
          <w:tcPr>
            <w:tcW w:w="1260" w:type="dxa"/>
            <w:tcBorders>
              <w:top w:val="nil"/>
              <w:left w:val="single" w:sz="6" w:space="0" w:color="auto"/>
              <w:bottom w:val="nil"/>
              <w:right w:val="single" w:sz="6" w:space="0" w:color="auto"/>
            </w:tcBorders>
          </w:tcPr>
          <w:p w:rsidR="007C0231" w:rsidRPr="001F4ACB" w:rsidRDefault="00C644F5" w:rsidP="00610E71">
            <w:pPr>
              <w:jc w:val="center"/>
              <w:rPr>
                <w:sz w:val="28"/>
                <w:szCs w:val="28"/>
              </w:rPr>
            </w:pPr>
            <w:r>
              <w:rPr>
                <w:sz w:val="28"/>
                <w:szCs w:val="28"/>
              </w:rPr>
              <w:t>1</w:t>
            </w:r>
            <w:r w:rsidR="000836BB">
              <w:rPr>
                <w:sz w:val="28"/>
                <w:szCs w:val="28"/>
              </w:rPr>
              <w:t>2,2</w:t>
            </w:r>
          </w:p>
        </w:tc>
        <w:tc>
          <w:tcPr>
            <w:tcW w:w="1260" w:type="dxa"/>
            <w:tcBorders>
              <w:top w:val="nil"/>
              <w:left w:val="single" w:sz="6" w:space="0" w:color="auto"/>
              <w:bottom w:val="nil"/>
              <w:right w:val="single" w:sz="6" w:space="0" w:color="auto"/>
            </w:tcBorders>
          </w:tcPr>
          <w:p w:rsidR="007C0231" w:rsidRPr="001F4ACB" w:rsidRDefault="000836BB" w:rsidP="00610E71">
            <w:pPr>
              <w:jc w:val="center"/>
              <w:rPr>
                <w:sz w:val="28"/>
                <w:szCs w:val="28"/>
              </w:rPr>
            </w:pPr>
            <w:r>
              <w:rPr>
                <w:sz w:val="28"/>
                <w:szCs w:val="28"/>
              </w:rPr>
              <w:t>9,3</w:t>
            </w:r>
          </w:p>
        </w:tc>
        <w:tc>
          <w:tcPr>
            <w:tcW w:w="1260" w:type="dxa"/>
            <w:tcBorders>
              <w:top w:val="nil"/>
              <w:left w:val="single" w:sz="6" w:space="0" w:color="auto"/>
              <w:bottom w:val="nil"/>
              <w:right w:val="single" w:sz="6" w:space="0" w:color="auto"/>
            </w:tcBorders>
          </w:tcPr>
          <w:p w:rsidR="007C0231" w:rsidRPr="001F4ACB" w:rsidRDefault="000836BB" w:rsidP="00610E71">
            <w:pPr>
              <w:jc w:val="center"/>
              <w:rPr>
                <w:sz w:val="28"/>
                <w:szCs w:val="28"/>
              </w:rPr>
            </w:pPr>
            <w:r>
              <w:rPr>
                <w:sz w:val="28"/>
                <w:szCs w:val="28"/>
              </w:rPr>
              <w:t>15,4</w:t>
            </w:r>
          </w:p>
        </w:tc>
        <w:tc>
          <w:tcPr>
            <w:tcW w:w="1260" w:type="dxa"/>
            <w:tcBorders>
              <w:top w:val="nil"/>
              <w:left w:val="single" w:sz="4" w:space="0" w:color="auto"/>
              <w:bottom w:val="nil"/>
              <w:right w:val="single" w:sz="6" w:space="0" w:color="auto"/>
            </w:tcBorders>
          </w:tcPr>
          <w:p w:rsidR="007C0231" w:rsidRPr="001F4ACB" w:rsidRDefault="000836BB" w:rsidP="00610E71">
            <w:pPr>
              <w:jc w:val="center"/>
              <w:rPr>
                <w:sz w:val="28"/>
                <w:szCs w:val="28"/>
              </w:rPr>
            </w:pPr>
            <w:r>
              <w:rPr>
                <w:sz w:val="28"/>
                <w:szCs w:val="28"/>
              </w:rPr>
              <w:t>49,4</w:t>
            </w:r>
          </w:p>
        </w:tc>
      </w:tr>
      <w:tr w:rsidR="007C0231" w:rsidRPr="001F4ACB" w:rsidTr="00610E71">
        <w:tc>
          <w:tcPr>
            <w:tcW w:w="3240" w:type="dxa"/>
            <w:tcBorders>
              <w:top w:val="nil"/>
              <w:left w:val="single" w:sz="6" w:space="0" w:color="auto"/>
              <w:bottom w:val="nil"/>
              <w:right w:val="single" w:sz="6" w:space="0" w:color="auto"/>
            </w:tcBorders>
          </w:tcPr>
          <w:p w:rsidR="007C0231" w:rsidRPr="001F4ACB" w:rsidRDefault="007C0231" w:rsidP="00610E71">
            <w:pPr>
              <w:rPr>
                <w:sz w:val="28"/>
                <w:szCs w:val="28"/>
              </w:rPr>
            </w:pPr>
            <w:r w:rsidRPr="001F4ACB">
              <w:rPr>
                <w:sz w:val="28"/>
                <w:szCs w:val="28"/>
              </w:rPr>
              <w:t>Суммарные</w:t>
            </w:r>
          </w:p>
        </w:tc>
        <w:tc>
          <w:tcPr>
            <w:tcW w:w="1260" w:type="dxa"/>
            <w:tcBorders>
              <w:top w:val="nil"/>
              <w:left w:val="single" w:sz="6" w:space="0" w:color="auto"/>
              <w:bottom w:val="nil"/>
              <w:right w:val="single" w:sz="6" w:space="0" w:color="auto"/>
            </w:tcBorders>
          </w:tcPr>
          <w:p w:rsidR="007C0231" w:rsidRPr="001F4ACB" w:rsidRDefault="007C0231" w:rsidP="000836BB">
            <w:pPr>
              <w:jc w:val="center"/>
              <w:rPr>
                <w:sz w:val="28"/>
                <w:szCs w:val="28"/>
              </w:rPr>
            </w:pPr>
            <w:r w:rsidRPr="001F4ACB">
              <w:rPr>
                <w:sz w:val="28"/>
                <w:szCs w:val="28"/>
              </w:rPr>
              <w:t>1</w:t>
            </w:r>
            <w:r w:rsidR="000836BB">
              <w:rPr>
                <w:sz w:val="28"/>
                <w:szCs w:val="28"/>
              </w:rPr>
              <w:t>2</w:t>
            </w:r>
            <w:r w:rsidR="00C644F5">
              <w:rPr>
                <w:sz w:val="28"/>
                <w:szCs w:val="28"/>
              </w:rPr>
              <w:t>,5</w:t>
            </w:r>
          </w:p>
        </w:tc>
        <w:tc>
          <w:tcPr>
            <w:tcW w:w="1260" w:type="dxa"/>
            <w:tcBorders>
              <w:top w:val="nil"/>
              <w:left w:val="single" w:sz="6" w:space="0" w:color="auto"/>
              <w:bottom w:val="nil"/>
              <w:right w:val="single" w:sz="6" w:space="0" w:color="auto"/>
            </w:tcBorders>
          </w:tcPr>
          <w:p w:rsidR="007C0231" w:rsidRPr="001F4ACB" w:rsidRDefault="00C644F5" w:rsidP="00610E71">
            <w:pPr>
              <w:jc w:val="center"/>
              <w:rPr>
                <w:sz w:val="28"/>
                <w:szCs w:val="28"/>
              </w:rPr>
            </w:pPr>
            <w:r>
              <w:rPr>
                <w:sz w:val="28"/>
                <w:szCs w:val="28"/>
              </w:rPr>
              <w:t>1</w:t>
            </w:r>
            <w:r w:rsidR="000836BB">
              <w:rPr>
                <w:sz w:val="28"/>
                <w:szCs w:val="28"/>
              </w:rPr>
              <w:t>2,3</w:t>
            </w:r>
          </w:p>
        </w:tc>
        <w:tc>
          <w:tcPr>
            <w:tcW w:w="1260" w:type="dxa"/>
            <w:tcBorders>
              <w:top w:val="nil"/>
              <w:left w:val="single" w:sz="6" w:space="0" w:color="auto"/>
              <w:bottom w:val="nil"/>
              <w:right w:val="single" w:sz="6" w:space="0" w:color="auto"/>
            </w:tcBorders>
          </w:tcPr>
          <w:p w:rsidR="007C0231" w:rsidRPr="001F4ACB" w:rsidRDefault="000836BB" w:rsidP="00610E71">
            <w:pPr>
              <w:jc w:val="center"/>
              <w:rPr>
                <w:sz w:val="28"/>
                <w:szCs w:val="28"/>
              </w:rPr>
            </w:pPr>
            <w:r>
              <w:rPr>
                <w:sz w:val="28"/>
                <w:szCs w:val="28"/>
              </w:rPr>
              <w:t>10,8</w:t>
            </w:r>
          </w:p>
        </w:tc>
        <w:tc>
          <w:tcPr>
            <w:tcW w:w="1260" w:type="dxa"/>
            <w:tcBorders>
              <w:top w:val="nil"/>
              <w:left w:val="single" w:sz="6" w:space="0" w:color="auto"/>
              <w:bottom w:val="nil"/>
              <w:right w:val="single" w:sz="6" w:space="0" w:color="auto"/>
            </w:tcBorders>
          </w:tcPr>
          <w:p w:rsidR="007C0231" w:rsidRPr="001F4ACB" w:rsidRDefault="000836BB" w:rsidP="00610E71">
            <w:pPr>
              <w:jc w:val="center"/>
              <w:rPr>
                <w:sz w:val="28"/>
                <w:szCs w:val="28"/>
              </w:rPr>
            </w:pPr>
            <w:r>
              <w:rPr>
                <w:sz w:val="28"/>
                <w:szCs w:val="28"/>
              </w:rPr>
              <w:t>29,3</w:t>
            </w:r>
          </w:p>
        </w:tc>
        <w:tc>
          <w:tcPr>
            <w:tcW w:w="1260" w:type="dxa"/>
            <w:tcBorders>
              <w:top w:val="nil"/>
              <w:left w:val="single" w:sz="4" w:space="0" w:color="auto"/>
              <w:bottom w:val="nil"/>
              <w:right w:val="single" w:sz="6" w:space="0" w:color="auto"/>
            </w:tcBorders>
          </w:tcPr>
          <w:p w:rsidR="007C0231" w:rsidRPr="001F4ACB" w:rsidRDefault="000836BB" w:rsidP="00610E71">
            <w:pPr>
              <w:jc w:val="center"/>
              <w:rPr>
                <w:sz w:val="28"/>
                <w:szCs w:val="28"/>
              </w:rPr>
            </w:pPr>
            <w:r>
              <w:rPr>
                <w:sz w:val="28"/>
                <w:szCs w:val="28"/>
              </w:rPr>
              <w:t>66,8</w:t>
            </w:r>
          </w:p>
        </w:tc>
      </w:tr>
      <w:tr w:rsidR="007C0231" w:rsidRPr="001F4ACB" w:rsidTr="00610E71">
        <w:tc>
          <w:tcPr>
            <w:tcW w:w="3240" w:type="dxa"/>
            <w:tcBorders>
              <w:top w:val="nil"/>
              <w:left w:val="single" w:sz="6" w:space="0" w:color="auto"/>
              <w:bottom w:val="nil"/>
              <w:right w:val="single" w:sz="6" w:space="0" w:color="auto"/>
            </w:tcBorders>
          </w:tcPr>
          <w:p w:rsidR="007C0231" w:rsidRPr="001F4ACB" w:rsidRDefault="007C0231" w:rsidP="00610E71">
            <w:pPr>
              <w:rPr>
                <w:sz w:val="28"/>
                <w:szCs w:val="28"/>
              </w:rPr>
            </w:pPr>
          </w:p>
        </w:tc>
        <w:tc>
          <w:tcPr>
            <w:tcW w:w="1260" w:type="dxa"/>
            <w:tcBorders>
              <w:top w:val="nil"/>
              <w:left w:val="single" w:sz="6" w:space="0" w:color="auto"/>
              <w:bottom w:val="nil"/>
              <w:right w:val="single" w:sz="6" w:space="0" w:color="auto"/>
            </w:tcBorders>
          </w:tcPr>
          <w:p w:rsidR="007C0231" w:rsidRPr="001F4ACB" w:rsidRDefault="007C0231" w:rsidP="00610E71">
            <w:pPr>
              <w:jc w:val="center"/>
              <w:rPr>
                <w:sz w:val="28"/>
                <w:szCs w:val="28"/>
              </w:rPr>
            </w:pPr>
          </w:p>
        </w:tc>
        <w:tc>
          <w:tcPr>
            <w:tcW w:w="1260" w:type="dxa"/>
            <w:tcBorders>
              <w:top w:val="nil"/>
              <w:left w:val="single" w:sz="6" w:space="0" w:color="auto"/>
              <w:bottom w:val="nil"/>
              <w:right w:val="single" w:sz="6" w:space="0" w:color="auto"/>
            </w:tcBorders>
          </w:tcPr>
          <w:p w:rsidR="007C0231" w:rsidRPr="001F4ACB" w:rsidRDefault="007C0231" w:rsidP="00610E71">
            <w:pPr>
              <w:jc w:val="center"/>
              <w:rPr>
                <w:sz w:val="28"/>
                <w:szCs w:val="28"/>
              </w:rPr>
            </w:pPr>
          </w:p>
        </w:tc>
        <w:tc>
          <w:tcPr>
            <w:tcW w:w="1260" w:type="dxa"/>
            <w:tcBorders>
              <w:top w:val="nil"/>
              <w:left w:val="single" w:sz="6" w:space="0" w:color="auto"/>
              <w:bottom w:val="nil"/>
              <w:right w:val="single" w:sz="6" w:space="0" w:color="auto"/>
            </w:tcBorders>
          </w:tcPr>
          <w:p w:rsidR="007C0231" w:rsidRPr="001F4ACB" w:rsidRDefault="007C0231" w:rsidP="00610E71">
            <w:pPr>
              <w:jc w:val="center"/>
              <w:rPr>
                <w:sz w:val="28"/>
                <w:szCs w:val="28"/>
              </w:rPr>
            </w:pPr>
          </w:p>
        </w:tc>
        <w:tc>
          <w:tcPr>
            <w:tcW w:w="1260" w:type="dxa"/>
            <w:tcBorders>
              <w:top w:val="nil"/>
              <w:left w:val="single" w:sz="6" w:space="0" w:color="auto"/>
              <w:bottom w:val="nil"/>
              <w:right w:val="single" w:sz="6" w:space="0" w:color="auto"/>
            </w:tcBorders>
          </w:tcPr>
          <w:p w:rsidR="007C0231" w:rsidRPr="001F4ACB" w:rsidRDefault="007C0231" w:rsidP="00610E71">
            <w:pPr>
              <w:jc w:val="center"/>
              <w:rPr>
                <w:sz w:val="28"/>
                <w:szCs w:val="28"/>
              </w:rPr>
            </w:pPr>
          </w:p>
        </w:tc>
        <w:tc>
          <w:tcPr>
            <w:tcW w:w="1260" w:type="dxa"/>
            <w:tcBorders>
              <w:top w:val="nil"/>
              <w:left w:val="single" w:sz="4" w:space="0" w:color="auto"/>
              <w:bottom w:val="nil"/>
              <w:right w:val="single" w:sz="6" w:space="0" w:color="auto"/>
            </w:tcBorders>
          </w:tcPr>
          <w:p w:rsidR="007C0231" w:rsidRPr="001F4ACB" w:rsidRDefault="007C0231" w:rsidP="00610E71">
            <w:pPr>
              <w:jc w:val="center"/>
              <w:rPr>
                <w:sz w:val="28"/>
                <w:szCs w:val="28"/>
              </w:rPr>
            </w:pPr>
          </w:p>
        </w:tc>
      </w:tr>
      <w:tr w:rsidR="007C0231" w:rsidRPr="001F4ACB" w:rsidTr="00610E71">
        <w:tc>
          <w:tcPr>
            <w:tcW w:w="3240" w:type="dxa"/>
            <w:tcBorders>
              <w:top w:val="nil"/>
              <w:left w:val="single" w:sz="4" w:space="0" w:color="auto"/>
              <w:bottom w:val="nil"/>
              <w:right w:val="single" w:sz="4" w:space="0" w:color="auto"/>
            </w:tcBorders>
          </w:tcPr>
          <w:p w:rsidR="007C0231" w:rsidRPr="001F4ACB" w:rsidRDefault="007C0231" w:rsidP="00610E71">
            <w:pPr>
              <w:rPr>
                <w:sz w:val="28"/>
                <w:szCs w:val="28"/>
              </w:rPr>
            </w:pPr>
            <w:r w:rsidRPr="001F4ACB">
              <w:rPr>
                <w:sz w:val="28"/>
                <w:szCs w:val="28"/>
              </w:rPr>
              <w:t>На душу населения, кг</w:t>
            </w:r>
          </w:p>
        </w:tc>
        <w:tc>
          <w:tcPr>
            <w:tcW w:w="1260" w:type="dxa"/>
            <w:tcBorders>
              <w:top w:val="nil"/>
              <w:left w:val="single" w:sz="4" w:space="0" w:color="auto"/>
              <w:bottom w:val="nil"/>
              <w:right w:val="single" w:sz="4" w:space="0" w:color="auto"/>
            </w:tcBorders>
          </w:tcPr>
          <w:p w:rsidR="007C0231" w:rsidRPr="001F4ACB" w:rsidRDefault="000836BB" w:rsidP="00610E71">
            <w:pPr>
              <w:jc w:val="center"/>
              <w:rPr>
                <w:sz w:val="28"/>
                <w:szCs w:val="28"/>
              </w:rPr>
            </w:pPr>
            <w:r>
              <w:rPr>
                <w:sz w:val="28"/>
                <w:szCs w:val="28"/>
              </w:rPr>
              <w:t>55</w:t>
            </w:r>
          </w:p>
        </w:tc>
        <w:tc>
          <w:tcPr>
            <w:tcW w:w="1260" w:type="dxa"/>
            <w:tcBorders>
              <w:top w:val="nil"/>
              <w:left w:val="single" w:sz="4" w:space="0" w:color="auto"/>
              <w:bottom w:val="nil"/>
              <w:right w:val="single" w:sz="4" w:space="0" w:color="auto"/>
            </w:tcBorders>
          </w:tcPr>
          <w:p w:rsidR="007C0231" w:rsidRPr="001F4ACB" w:rsidRDefault="000836BB" w:rsidP="00610E71">
            <w:pPr>
              <w:jc w:val="center"/>
              <w:rPr>
                <w:sz w:val="28"/>
                <w:szCs w:val="28"/>
              </w:rPr>
            </w:pPr>
            <w:r>
              <w:rPr>
                <w:sz w:val="28"/>
                <w:szCs w:val="28"/>
              </w:rPr>
              <w:t>54</w:t>
            </w:r>
          </w:p>
        </w:tc>
        <w:tc>
          <w:tcPr>
            <w:tcW w:w="1260" w:type="dxa"/>
            <w:tcBorders>
              <w:top w:val="nil"/>
              <w:left w:val="single" w:sz="4" w:space="0" w:color="auto"/>
              <w:bottom w:val="nil"/>
              <w:right w:val="single" w:sz="4" w:space="0" w:color="auto"/>
            </w:tcBorders>
          </w:tcPr>
          <w:p w:rsidR="007C0231" w:rsidRPr="001F4ACB" w:rsidRDefault="000836BB" w:rsidP="00610E71">
            <w:pPr>
              <w:jc w:val="center"/>
              <w:rPr>
                <w:sz w:val="28"/>
                <w:szCs w:val="28"/>
              </w:rPr>
            </w:pPr>
            <w:r>
              <w:rPr>
                <w:sz w:val="28"/>
                <w:szCs w:val="28"/>
              </w:rPr>
              <w:t>48</w:t>
            </w:r>
          </w:p>
        </w:tc>
        <w:tc>
          <w:tcPr>
            <w:tcW w:w="1260" w:type="dxa"/>
            <w:tcBorders>
              <w:top w:val="nil"/>
              <w:left w:val="single" w:sz="4" w:space="0" w:color="auto"/>
              <w:bottom w:val="nil"/>
              <w:right w:val="single" w:sz="4" w:space="0" w:color="auto"/>
            </w:tcBorders>
          </w:tcPr>
          <w:p w:rsidR="007C0231" w:rsidRPr="001F4ACB" w:rsidRDefault="007C0231" w:rsidP="00C644F5">
            <w:pPr>
              <w:jc w:val="center"/>
              <w:rPr>
                <w:sz w:val="28"/>
                <w:szCs w:val="28"/>
              </w:rPr>
            </w:pPr>
            <w:r w:rsidRPr="001F4ACB">
              <w:rPr>
                <w:sz w:val="28"/>
                <w:szCs w:val="28"/>
              </w:rPr>
              <w:t>1</w:t>
            </w:r>
            <w:r w:rsidR="000836BB">
              <w:rPr>
                <w:sz w:val="28"/>
                <w:szCs w:val="28"/>
              </w:rPr>
              <w:t>30</w:t>
            </w:r>
          </w:p>
        </w:tc>
        <w:tc>
          <w:tcPr>
            <w:tcW w:w="1260" w:type="dxa"/>
            <w:tcBorders>
              <w:top w:val="nil"/>
              <w:left w:val="single" w:sz="4" w:space="0" w:color="auto"/>
              <w:bottom w:val="nil"/>
              <w:right w:val="single" w:sz="4" w:space="0" w:color="auto"/>
            </w:tcBorders>
          </w:tcPr>
          <w:p w:rsidR="007C0231" w:rsidRPr="001F4ACB" w:rsidRDefault="007C0231" w:rsidP="00610E71">
            <w:pPr>
              <w:jc w:val="center"/>
              <w:rPr>
                <w:sz w:val="28"/>
                <w:szCs w:val="28"/>
              </w:rPr>
            </w:pPr>
          </w:p>
        </w:tc>
      </w:tr>
      <w:tr w:rsidR="007C0231" w:rsidRPr="001F4ACB" w:rsidTr="00610E71">
        <w:tc>
          <w:tcPr>
            <w:tcW w:w="3240" w:type="dxa"/>
            <w:tcBorders>
              <w:top w:val="nil"/>
              <w:left w:val="single" w:sz="4" w:space="0" w:color="auto"/>
              <w:bottom w:val="single" w:sz="4" w:space="0" w:color="auto"/>
              <w:right w:val="single" w:sz="4" w:space="0" w:color="auto"/>
            </w:tcBorders>
          </w:tcPr>
          <w:p w:rsidR="007C0231" w:rsidRPr="001F4ACB" w:rsidRDefault="007C0231" w:rsidP="00610E71">
            <w:pPr>
              <w:rPr>
                <w:sz w:val="28"/>
                <w:szCs w:val="28"/>
              </w:rPr>
            </w:pPr>
            <w:r w:rsidRPr="001F4ACB">
              <w:rPr>
                <w:sz w:val="28"/>
                <w:szCs w:val="28"/>
              </w:rPr>
              <w:t>На ед. площади, т/км</w:t>
            </w:r>
            <w:r w:rsidRPr="001F4ACB">
              <w:rPr>
                <w:sz w:val="28"/>
                <w:szCs w:val="28"/>
                <w:vertAlign w:val="superscript"/>
              </w:rPr>
              <w:t>2</w:t>
            </w:r>
          </w:p>
        </w:tc>
        <w:tc>
          <w:tcPr>
            <w:tcW w:w="1260" w:type="dxa"/>
            <w:tcBorders>
              <w:top w:val="nil"/>
              <w:left w:val="single" w:sz="4" w:space="0" w:color="auto"/>
              <w:bottom w:val="single" w:sz="4" w:space="0" w:color="auto"/>
              <w:right w:val="single" w:sz="4" w:space="0" w:color="auto"/>
            </w:tcBorders>
          </w:tcPr>
          <w:p w:rsidR="007C0231" w:rsidRPr="001F4ACB" w:rsidRDefault="000836BB" w:rsidP="00610E71">
            <w:pPr>
              <w:jc w:val="center"/>
              <w:rPr>
                <w:sz w:val="28"/>
                <w:szCs w:val="28"/>
              </w:rPr>
            </w:pPr>
            <w:r>
              <w:rPr>
                <w:sz w:val="28"/>
                <w:szCs w:val="28"/>
              </w:rPr>
              <w:t>39</w:t>
            </w:r>
          </w:p>
        </w:tc>
        <w:tc>
          <w:tcPr>
            <w:tcW w:w="1260" w:type="dxa"/>
            <w:tcBorders>
              <w:top w:val="nil"/>
              <w:left w:val="single" w:sz="4" w:space="0" w:color="auto"/>
              <w:bottom w:val="single" w:sz="4" w:space="0" w:color="auto"/>
              <w:right w:val="single" w:sz="4" w:space="0" w:color="auto"/>
            </w:tcBorders>
          </w:tcPr>
          <w:p w:rsidR="007C0231" w:rsidRPr="001F4ACB" w:rsidRDefault="00C644F5" w:rsidP="00610E71">
            <w:pPr>
              <w:jc w:val="center"/>
              <w:rPr>
                <w:sz w:val="28"/>
                <w:szCs w:val="28"/>
              </w:rPr>
            </w:pPr>
            <w:r>
              <w:rPr>
                <w:sz w:val="28"/>
                <w:szCs w:val="28"/>
              </w:rPr>
              <w:t>38</w:t>
            </w:r>
          </w:p>
        </w:tc>
        <w:tc>
          <w:tcPr>
            <w:tcW w:w="1260" w:type="dxa"/>
            <w:tcBorders>
              <w:top w:val="nil"/>
              <w:left w:val="single" w:sz="4" w:space="0" w:color="auto"/>
              <w:bottom w:val="single" w:sz="4" w:space="0" w:color="auto"/>
              <w:right w:val="single" w:sz="4" w:space="0" w:color="auto"/>
            </w:tcBorders>
          </w:tcPr>
          <w:p w:rsidR="007C0231" w:rsidRPr="001F4ACB" w:rsidRDefault="007C0231" w:rsidP="00C644F5">
            <w:pPr>
              <w:jc w:val="center"/>
              <w:rPr>
                <w:sz w:val="28"/>
                <w:szCs w:val="28"/>
              </w:rPr>
            </w:pPr>
            <w:r w:rsidRPr="001F4ACB">
              <w:rPr>
                <w:sz w:val="28"/>
                <w:szCs w:val="28"/>
              </w:rPr>
              <w:t>3</w:t>
            </w:r>
            <w:r w:rsidR="000836BB">
              <w:rPr>
                <w:sz w:val="28"/>
                <w:szCs w:val="28"/>
              </w:rPr>
              <w:t>4</w:t>
            </w:r>
          </w:p>
        </w:tc>
        <w:tc>
          <w:tcPr>
            <w:tcW w:w="1260" w:type="dxa"/>
            <w:tcBorders>
              <w:top w:val="nil"/>
              <w:left w:val="single" w:sz="4" w:space="0" w:color="auto"/>
              <w:bottom w:val="single" w:sz="4" w:space="0" w:color="auto"/>
              <w:right w:val="single" w:sz="4" w:space="0" w:color="auto"/>
            </w:tcBorders>
          </w:tcPr>
          <w:p w:rsidR="007C0231" w:rsidRPr="001F4ACB" w:rsidRDefault="00C644F5" w:rsidP="00610E71">
            <w:pPr>
              <w:jc w:val="center"/>
              <w:rPr>
                <w:sz w:val="28"/>
                <w:szCs w:val="28"/>
              </w:rPr>
            </w:pPr>
            <w:r>
              <w:rPr>
                <w:sz w:val="28"/>
                <w:szCs w:val="28"/>
              </w:rPr>
              <w:t>91</w:t>
            </w:r>
          </w:p>
        </w:tc>
        <w:tc>
          <w:tcPr>
            <w:tcW w:w="1260" w:type="dxa"/>
            <w:tcBorders>
              <w:top w:val="nil"/>
              <w:left w:val="single" w:sz="4" w:space="0" w:color="auto"/>
              <w:bottom w:val="single" w:sz="4" w:space="0" w:color="auto"/>
              <w:right w:val="single" w:sz="4" w:space="0" w:color="auto"/>
            </w:tcBorders>
          </w:tcPr>
          <w:p w:rsidR="007C0231" w:rsidRPr="001F4ACB" w:rsidRDefault="007C0231" w:rsidP="00610E71">
            <w:pPr>
              <w:jc w:val="center"/>
              <w:rPr>
                <w:sz w:val="28"/>
                <w:szCs w:val="28"/>
              </w:rPr>
            </w:pPr>
          </w:p>
        </w:tc>
      </w:tr>
    </w:tbl>
    <w:p w:rsidR="007C0231" w:rsidRPr="007C0D3F" w:rsidRDefault="00C644F5" w:rsidP="00C644F5">
      <w:pPr>
        <w:ind w:firstLine="709"/>
        <w:jc w:val="both"/>
        <w:rPr>
          <w:b/>
          <w:spacing w:val="2"/>
          <w:kern w:val="16"/>
        </w:rPr>
      </w:pPr>
      <w:r w:rsidRPr="007C0D3F">
        <w:rPr>
          <w:b/>
          <w:spacing w:val="2"/>
          <w:kern w:val="16"/>
        </w:rPr>
        <w:t xml:space="preserve">* - </w:t>
      </w:r>
      <w:r w:rsidRPr="007C0D3F">
        <w:rPr>
          <w:spacing w:val="2"/>
          <w:kern w:val="16"/>
        </w:rPr>
        <w:t xml:space="preserve">данные </w:t>
      </w:r>
      <w:r w:rsidR="00857AED">
        <w:rPr>
          <w:spacing w:val="2"/>
          <w:kern w:val="16"/>
        </w:rPr>
        <w:t xml:space="preserve">предоставлены </w:t>
      </w:r>
      <w:r w:rsidR="007C0D3F" w:rsidRPr="007C0D3F">
        <w:rPr>
          <w:spacing w:val="2"/>
          <w:kern w:val="16"/>
        </w:rPr>
        <w:t xml:space="preserve">за </w:t>
      </w:r>
      <w:r w:rsidR="007C0D3F" w:rsidRPr="009E6C2D">
        <w:rPr>
          <w:spacing w:val="2"/>
          <w:kern w:val="16"/>
        </w:rPr>
        <w:t>2016 год</w:t>
      </w:r>
    </w:p>
    <w:p w:rsidR="007C0D3F" w:rsidRDefault="007C0D3F" w:rsidP="007C0231">
      <w:pPr>
        <w:jc w:val="both"/>
        <w:rPr>
          <w:sz w:val="28"/>
          <w:szCs w:val="28"/>
        </w:rPr>
      </w:pPr>
    </w:p>
    <w:p w:rsidR="007C0231" w:rsidRPr="001F4ACB" w:rsidRDefault="007C0231" w:rsidP="007C0231">
      <w:pPr>
        <w:jc w:val="both"/>
        <w:rPr>
          <w:sz w:val="28"/>
          <w:szCs w:val="28"/>
        </w:rPr>
      </w:pPr>
      <w:r w:rsidRPr="001F4ACB">
        <w:rPr>
          <w:sz w:val="28"/>
          <w:szCs w:val="28"/>
        </w:rPr>
        <w:t>Стационарный пункт относится к категории «авто» вблизи магистрали.</w:t>
      </w:r>
    </w:p>
    <w:p w:rsidR="007C0231" w:rsidRPr="001F4ACB" w:rsidRDefault="007C0231" w:rsidP="007C0231">
      <w:pPr>
        <w:jc w:val="both"/>
        <w:rPr>
          <w:sz w:val="28"/>
          <w:szCs w:val="28"/>
        </w:rPr>
      </w:pPr>
    </w:p>
    <w:p w:rsidR="007C0231" w:rsidRPr="001F4ACB" w:rsidRDefault="007C0231" w:rsidP="006D05D9">
      <w:pPr>
        <w:jc w:val="both"/>
        <w:rPr>
          <w:sz w:val="28"/>
          <w:szCs w:val="28"/>
        </w:rPr>
      </w:pPr>
      <w:r w:rsidRPr="001F4ACB">
        <w:rPr>
          <w:b/>
          <w:sz w:val="28"/>
          <w:szCs w:val="28"/>
        </w:rPr>
        <w:t>Концентрации диоксида серы.</w:t>
      </w:r>
      <w:r w:rsidRPr="001F4ACB">
        <w:rPr>
          <w:sz w:val="28"/>
          <w:szCs w:val="28"/>
        </w:rPr>
        <w:t xml:space="preserve"> Среднегодовое и максимальное из разовых содержание ниже 1,0 ПДК.</w:t>
      </w:r>
    </w:p>
    <w:p w:rsidR="007C0231" w:rsidRPr="001F4ACB" w:rsidRDefault="007C0231" w:rsidP="006D05D9">
      <w:pPr>
        <w:jc w:val="both"/>
        <w:rPr>
          <w:sz w:val="28"/>
          <w:szCs w:val="28"/>
        </w:rPr>
      </w:pPr>
    </w:p>
    <w:p w:rsidR="007C0231" w:rsidRPr="001F4ACB" w:rsidRDefault="007C0231" w:rsidP="006D05D9">
      <w:pPr>
        <w:jc w:val="both"/>
        <w:rPr>
          <w:sz w:val="28"/>
          <w:szCs w:val="28"/>
        </w:rPr>
      </w:pPr>
      <w:r w:rsidRPr="001F4ACB">
        <w:rPr>
          <w:b/>
          <w:sz w:val="28"/>
          <w:szCs w:val="28"/>
        </w:rPr>
        <w:t>Концентрации диоксида азота.</w:t>
      </w:r>
      <w:r w:rsidRPr="001F4ACB">
        <w:rPr>
          <w:sz w:val="28"/>
          <w:szCs w:val="28"/>
        </w:rPr>
        <w:t xml:space="preserve"> Среднегодовая </w:t>
      </w:r>
      <w:r w:rsidR="007C0D3F">
        <w:rPr>
          <w:sz w:val="28"/>
          <w:szCs w:val="28"/>
        </w:rPr>
        <w:t>концентрация достигла уровня 1,</w:t>
      </w:r>
      <w:r w:rsidR="00825097">
        <w:rPr>
          <w:sz w:val="28"/>
          <w:szCs w:val="28"/>
        </w:rPr>
        <w:t xml:space="preserve">5 </w:t>
      </w:r>
      <w:r w:rsidRPr="001F4ACB">
        <w:rPr>
          <w:sz w:val="28"/>
          <w:szCs w:val="28"/>
        </w:rPr>
        <w:t>ПДК, максимальная из разовых величина не превысила норму.</w:t>
      </w:r>
    </w:p>
    <w:p w:rsidR="007C0231" w:rsidRPr="001F4ACB" w:rsidRDefault="007C0231" w:rsidP="006D05D9">
      <w:pPr>
        <w:jc w:val="both"/>
        <w:rPr>
          <w:b/>
          <w:sz w:val="28"/>
          <w:szCs w:val="28"/>
        </w:rPr>
      </w:pPr>
    </w:p>
    <w:p w:rsidR="007C0231" w:rsidRPr="001F4ACB" w:rsidRDefault="007C0231" w:rsidP="007C0231">
      <w:pPr>
        <w:jc w:val="both"/>
        <w:rPr>
          <w:sz w:val="28"/>
          <w:szCs w:val="28"/>
        </w:rPr>
      </w:pPr>
      <w:r w:rsidRPr="001F4ACB">
        <w:rPr>
          <w:b/>
          <w:sz w:val="28"/>
          <w:szCs w:val="28"/>
        </w:rPr>
        <w:t>Концентрации взвешенных веществ.</w:t>
      </w:r>
      <w:r w:rsidRPr="001F4ACB">
        <w:rPr>
          <w:sz w:val="28"/>
          <w:szCs w:val="28"/>
        </w:rPr>
        <w:t xml:space="preserve"> Средняя и наиболь</w:t>
      </w:r>
      <w:r w:rsidR="007C0D3F">
        <w:rPr>
          <w:sz w:val="28"/>
          <w:szCs w:val="28"/>
        </w:rPr>
        <w:t>шая за год величины не превышают</w:t>
      </w:r>
      <w:r w:rsidRPr="001F4ACB">
        <w:rPr>
          <w:sz w:val="28"/>
          <w:szCs w:val="28"/>
        </w:rPr>
        <w:t xml:space="preserve"> 1,0 ПДК.</w:t>
      </w:r>
    </w:p>
    <w:p w:rsidR="007C0231" w:rsidRPr="001F4ACB" w:rsidRDefault="007C0231" w:rsidP="007C0231">
      <w:pPr>
        <w:jc w:val="both"/>
        <w:rPr>
          <w:sz w:val="28"/>
          <w:szCs w:val="28"/>
        </w:rPr>
      </w:pPr>
      <w:r w:rsidRPr="001F4ACB">
        <w:rPr>
          <w:b/>
          <w:sz w:val="28"/>
          <w:szCs w:val="28"/>
        </w:rPr>
        <w:t>Концентрации оксида углерода.</w:t>
      </w:r>
      <w:r w:rsidRPr="001F4ACB">
        <w:rPr>
          <w:sz w:val="28"/>
          <w:szCs w:val="28"/>
        </w:rPr>
        <w:t xml:space="preserve"> Среднее з</w:t>
      </w:r>
      <w:r w:rsidR="00825097">
        <w:rPr>
          <w:sz w:val="28"/>
          <w:szCs w:val="28"/>
        </w:rPr>
        <w:t xml:space="preserve">а год и максимальное из разовых </w:t>
      </w:r>
      <w:r w:rsidRPr="001F4ACB">
        <w:rPr>
          <w:sz w:val="28"/>
          <w:szCs w:val="28"/>
        </w:rPr>
        <w:t>значения не превышают 1,0 ПДК.</w:t>
      </w:r>
    </w:p>
    <w:p w:rsidR="007C0231" w:rsidRPr="001F4ACB" w:rsidRDefault="007C0231" w:rsidP="007C0231">
      <w:pPr>
        <w:jc w:val="both"/>
        <w:rPr>
          <w:b/>
          <w:bCs/>
        </w:rPr>
      </w:pPr>
    </w:p>
    <w:p w:rsidR="007C0231" w:rsidRPr="00BA2DF9" w:rsidRDefault="007C0231" w:rsidP="00BA2DF9">
      <w:pPr>
        <w:jc w:val="both"/>
        <w:rPr>
          <w:bCs/>
          <w:sz w:val="28"/>
          <w:szCs w:val="28"/>
        </w:rPr>
      </w:pPr>
      <w:r w:rsidRPr="001F4ACB">
        <w:rPr>
          <w:b/>
          <w:bCs/>
          <w:sz w:val="28"/>
          <w:szCs w:val="28"/>
        </w:rPr>
        <w:t xml:space="preserve">Концентрации БП. </w:t>
      </w:r>
      <w:r w:rsidR="007C0D3F">
        <w:rPr>
          <w:bCs/>
          <w:sz w:val="28"/>
          <w:szCs w:val="28"/>
        </w:rPr>
        <w:t>Среднегодовое содержа</w:t>
      </w:r>
      <w:r w:rsidR="00825097">
        <w:rPr>
          <w:bCs/>
          <w:sz w:val="28"/>
          <w:szCs w:val="28"/>
        </w:rPr>
        <w:t xml:space="preserve">ние бенз(а)пирена составляет 1,6 </w:t>
      </w:r>
      <w:r w:rsidR="007C0D3F">
        <w:rPr>
          <w:bCs/>
          <w:sz w:val="28"/>
          <w:szCs w:val="28"/>
        </w:rPr>
        <w:t>ПДК. Максимальное из среднемесячных значений</w:t>
      </w:r>
      <w:r w:rsidR="00825097">
        <w:rPr>
          <w:bCs/>
          <w:sz w:val="28"/>
          <w:szCs w:val="28"/>
        </w:rPr>
        <w:t xml:space="preserve"> составило 7,1 ПДК в декабре. </w:t>
      </w:r>
      <w:r w:rsidR="007C0D3F">
        <w:rPr>
          <w:bCs/>
          <w:sz w:val="28"/>
          <w:szCs w:val="28"/>
        </w:rPr>
        <w:t>Наиболее высокое содержание БП в атмосферном воздухе отмечается в зимний период</w:t>
      </w:r>
      <w:r w:rsidR="00BA2DF9">
        <w:rPr>
          <w:bCs/>
          <w:sz w:val="28"/>
          <w:szCs w:val="28"/>
        </w:rPr>
        <w:t xml:space="preserve"> (рис. 1).</w:t>
      </w:r>
    </w:p>
    <w:p w:rsidR="007C0231" w:rsidRDefault="007C0231" w:rsidP="007C0231">
      <w:pPr>
        <w:jc w:val="center"/>
        <w:rPr>
          <w:noProof/>
        </w:rPr>
      </w:pPr>
    </w:p>
    <w:p w:rsidR="00B757DE" w:rsidRPr="00BA2DF9" w:rsidRDefault="00B757DE" w:rsidP="00BA2DF9">
      <w:pPr>
        <w:jc w:val="center"/>
        <w:rPr>
          <w:noProof/>
        </w:rPr>
      </w:pPr>
      <w:r>
        <w:rPr>
          <w:noProof/>
        </w:rPr>
        <w:drawing>
          <wp:inline distT="0" distB="0" distL="0" distR="0">
            <wp:extent cx="4676140" cy="2381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76140" cy="2381250"/>
                    </a:xfrm>
                    <a:prstGeom prst="rect">
                      <a:avLst/>
                    </a:prstGeom>
                    <a:noFill/>
                  </pic:spPr>
                </pic:pic>
              </a:graphicData>
            </a:graphic>
          </wp:inline>
        </w:drawing>
      </w:r>
    </w:p>
    <w:p w:rsidR="007C0231" w:rsidRPr="00A40AA1" w:rsidRDefault="007C0231" w:rsidP="007C0231">
      <w:pPr>
        <w:jc w:val="center"/>
        <w:rPr>
          <w:i/>
          <w:sz w:val="26"/>
          <w:szCs w:val="26"/>
        </w:rPr>
      </w:pPr>
      <w:r w:rsidRPr="00A40AA1">
        <w:rPr>
          <w:i/>
          <w:sz w:val="26"/>
          <w:szCs w:val="26"/>
        </w:rPr>
        <w:t>Рис. 1.  График годового хода среднемесячных концентраций бенз(а)пирена и повторяемости приземных инверсий</w:t>
      </w:r>
      <w:r w:rsidR="00A860BE" w:rsidRPr="00A40AA1">
        <w:rPr>
          <w:i/>
          <w:sz w:val="26"/>
          <w:szCs w:val="26"/>
        </w:rPr>
        <w:t xml:space="preserve"> в целом по г.Благовещенск, 201</w:t>
      </w:r>
      <w:r w:rsidR="00B757DE" w:rsidRPr="00A40AA1">
        <w:rPr>
          <w:i/>
          <w:sz w:val="26"/>
          <w:szCs w:val="26"/>
        </w:rPr>
        <w:t>9</w:t>
      </w:r>
      <w:r w:rsidR="00A860BE" w:rsidRPr="00A40AA1">
        <w:rPr>
          <w:i/>
          <w:sz w:val="26"/>
          <w:szCs w:val="26"/>
        </w:rPr>
        <w:t xml:space="preserve"> год</w:t>
      </w:r>
    </w:p>
    <w:p w:rsidR="007C0231" w:rsidRPr="00123DA3" w:rsidRDefault="007C0231" w:rsidP="007C0231">
      <w:pPr>
        <w:jc w:val="center"/>
        <w:rPr>
          <w:sz w:val="26"/>
          <w:szCs w:val="26"/>
        </w:rPr>
      </w:pPr>
    </w:p>
    <w:p w:rsidR="007C0231" w:rsidRPr="001F4ACB" w:rsidRDefault="007C0231" w:rsidP="007C0231">
      <w:pPr>
        <w:jc w:val="both"/>
        <w:rPr>
          <w:sz w:val="28"/>
          <w:szCs w:val="28"/>
        </w:rPr>
      </w:pPr>
      <w:r w:rsidRPr="001F4ACB">
        <w:rPr>
          <w:b/>
          <w:sz w:val="28"/>
          <w:szCs w:val="28"/>
        </w:rPr>
        <w:t xml:space="preserve">Концентрации специфических примесей. </w:t>
      </w:r>
      <w:r w:rsidR="00C0657E">
        <w:rPr>
          <w:sz w:val="28"/>
          <w:szCs w:val="28"/>
        </w:rPr>
        <w:t xml:space="preserve">Среднегодовое и максимальное из разовых </w:t>
      </w:r>
      <w:r w:rsidR="009F1A75">
        <w:rPr>
          <w:sz w:val="28"/>
          <w:szCs w:val="28"/>
        </w:rPr>
        <w:t>содержание специфических примесей: сероводорода, фенола, аммиака, а также тыжелых металлов не превышает норму. Среднее за год значе</w:t>
      </w:r>
      <w:r w:rsidR="00B757DE">
        <w:rPr>
          <w:sz w:val="28"/>
          <w:szCs w:val="28"/>
        </w:rPr>
        <w:t>ние формальдегида составляет 1,2</w:t>
      </w:r>
      <w:r w:rsidR="009F1A75">
        <w:rPr>
          <w:sz w:val="28"/>
          <w:szCs w:val="28"/>
        </w:rPr>
        <w:t xml:space="preserve"> ПДК.</w:t>
      </w:r>
    </w:p>
    <w:p w:rsidR="007C0231" w:rsidRPr="001F4ACB" w:rsidRDefault="007C0231" w:rsidP="007C0231">
      <w:pPr>
        <w:jc w:val="both"/>
        <w:rPr>
          <w:b/>
        </w:rPr>
      </w:pPr>
    </w:p>
    <w:p w:rsidR="007C0231" w:rsidRPr="001F4ACB" w:rsidRDefault="007C0231" w:rsidP="007C0231">
      <w:pPr>
        <w:jc w:val="both"/>
      </w:pPr>
      <w:r w:rsidRPr="001F4ACB">
        <w:rPr>
          <w:b/>
          <w:sz w:val="28"/>
          <w:szCs w:val="28"/>
        </w:rPr>
        <w:t>Уровень загрязнения воздуха:</w:t>
      </w:r>
      <w:r w:rsidRPr="001F4ACB">
        <w:rPr>
          <w:sz w:val="28"/>
          <w:szCs w:val="28"/>
        </w:rPr>
        <w:t xml:space="preserve"> </w:t>
      </w:r>
      <w:r w:rsidR="00B757DE">
        <w:rPr>
          <w:sz w:val="28"/>
          <w:szCs w:val="28"/>
        </w:rPr>
        <w:t>повышенный.</w:t>
      </w:r>
    </w:p>
    <w:p w:rsidR="00AC5118" w:rsidRDefault="007C0231" w:rsidP="007C0231">
      <w:pPr>
        <w:pStyle w:val="xl34"/>
        <w:spacing w:before="0" w:beforeAutospacing="0" w:after="0" w:afterAutospacing="0"/>
        <w:jc w:val="both"/>
        <w:rPr>
          <w:rFonts w:ascii="Times New Roman" w:hAnsi="Times New Roman"/>
          <w:b w:val="0"/>
          <w:sz w:val="28"/>
          <w:szCs w:val="28"/>
        </w:rPr>
      </w:pPr>
      <w:r w:rsidRPr="001F4ACB">
        <w:rPr>
          <w:rFonts w:ascii="Times New Roman" w:hAnsi="Times New Roman"/>
          <w:sz w:val="28"/>
          <w:szCs w:val="28"/>
        </w:rPr>
        <w:t>Тенденция за период 201</w:t>
      </w:r>
      <w:r w:rsidR="00B757DE">
        <w:rPr>
          <w:rFonts w:ascii="Times New Roman" w:hAnsi="Times New Roman"/>
          <w:sz w:val="28"/>
          <w:szCs w:val="28"/>
        </w:rPr>
        <w:t>5</w:t>
      </w:r>
      <w:r w:rsidR="009F1A75">
        <w:rPr>
          <w:rFonts w:ascii="Times New Roman" w:hAnsi="Times New Roman"/>
          <w:sz w:val="28"/>
          <w:szCs w:val="28"/>
        </w:rPr>
        <w:t xml:space="preserve"> </w:t>
      </w:r>
      <w:r w:rsidR="00564B72">
        <w:rPr>
          <w:rFonts w:ascii="Times New Roman" w:hAnsi="Times New Roman"/>
          <w:sz w:val="28"/>
          <w:szCs w:val="28"/>
        </w:rPr>
        <w:t>–</w:t>
      </w:r>
      <w:r w:rsidR="009F1A75">
        <w:rPr>
          <w:rFonts w:ascii="Times New Roman" w:hAnsi="Times New Roman"/>
          <w:sz w:val="28"/>
          <w:szCs w:val="28"/>
        </w:rPr>
        <w:t xml:space="preserve"> 201</w:t>
      </w:r>
      <w:r w:rsidR="00B757DE">
        <w:rPr>
          <w:rFonts w:ascii="Times New Roman" w:hAnsi="Times New Roman"/>
          <w:sz w:val="28"/>
          <w:szCs w:val="28"/>
        </w:rPr>
        <w:t>9</w:t>
      </w:r>
      <w:r w:rsidRPr="001F4ACB">
        <w:rPr>
          <w:rFonts w:ascii="Times New Roman" w:hAnsi="Times New Roman"/>
          <w:sz w:val="28"/>
          <w:szCs w:val="28"/>
        </w:rPr>
        <w:t xml:space="preserve"> гг.</w:t>
      </w:r>
      <w:r w:rsidR="00B757DE">
        <w:rPr>
          <w:rFonts w:ascii="Times New Roman" w:hAnsi="Times New Roman"/>
          <w:sz w:val="28"/>
          <w:szCs w:val="28"/>
        </w:rPr>
        <w:t xml:space="preserve"> </w:t>
      </w:r>
      <w:r w:rsidRPr="001F4ACB">
        <w:rPr>
          <w:rFonts w:ascii="Times New Roman" w:hAnsi="Times New Roman"/>
          <w:b w:val="0"/>
          <w:sz w:val="28"/>
          <w:szCs w:val="28"/>
        </w:rPr>
        <w:t>За пятилетний период отмечено увеличение среднегодовых концентраций формальдегида</w:t>
      </w:r>
      <w:r w:rsidR="00AC5118">
        <w:rPr>
          <w:rFonts w:ascii="Times New Roman" w:hAnsi="Times New Roman"/>
          <w:b w:val="0"/>
          <w:sz w:val="28"/>
          <w:szCs w:val="28"/>
        </w:rPr>
        <w:t>.</w:t>
      </w:r>
    </w:p>
    <w:p w:rsidR="007C0231" w:rsidRPr="00B757DE" w:rsidRDefault="00B757DE" w:rsidP="007C0231">
      <w:pPr>
        <w:pStyle w:val="xl34"/>
        <w:spacing w:before="0" w:beforeAutospacing="0" w:after="0" w:afterAutospacing="0"/>
        <w:jc w:val="both"/>
        <w:rPr>
          <w:rFonts w:ascii="Times New Roman" w:hAnsi="Times New Roman"/>
          <w:b w:val="0"/>
          <w:sz w:val="28"/>
          <w:szCs w:val="28"/>
        </w:rPr>
      </w:pPr>
      <w:r w:rsidRPr="00B757DE">
        <w:rPr>
          <w:rFonts w:ascii="Times New Roman" w:hAnsi="Times New Roman"/>
          <w:sz w:val="28"/>
          <w:szCs w:val="28"/>
        </w:rPr>
        <w:t>Тенденция за период 2010 – 2019 гг.</w:t>
      </w:r>
      <w:r>
        <w:rPr>
          <w:rFonts w:ascii="Times New Roman" w:hAnsi="Times New Roman"/>
          <w:sz w:val="28"/>
          <w:szCs w:val="28"/>
        </w:rPr>
        <w:t xml:space="preserve"> </w:t>
      </w:r>
      <w:r>
        <w:rPr>
          <w:rFonts w:ascii="Times New Roman" w:hAnsi="Times New Roman"/>
          <w:b w:val="0"/>
          <w:sz w:val="28"/>
          <w:szCs w:val="28"/>
        </w:rPr>
        <w:t>Наблюдается рост концентраций диоксида серы, диоксида азота, формальдегида.</w:t>
      </w:r>
    </w:p>
    <w:p w:rsidR="00A860BE" w:rsidRDefault="00A860BE" w:rsidP="00BA2DF9">
      <w:pPr>
        <w:pStyle w:val="xl34"/>
        <w:spacing w:before="0" w:beforeAutospacing="0" w:after="0" w:afterAutospacing="0"/>
        <w:jc w:val="left"/>
        <w:rPr>
          <w:rFonts w:ascii="Times New Roman" w:hAnsi="Times New Roman"/>
          <w:b w:val="0"/>
          <w:bCs w:val="0"/>
          <w:sz w:val="28"/>
          <w:szCs w:val="28"/>
        </w:rPr>
      </w:pPr>
    </w:p>
    <w:p w:rsidR="007C0231" w:rsidRPr="001F4ACB" w:rsidRDefault="007C0231" w:rsidP="007C0231">
      <w:pPr>
        <w:ind w:right="-5"/>
        <w:jc w:val="center"/>
        <w:rPr>
          <w:b/>
          <w:sz w:val="28"/>
          <w:szCs w:val="28"/>
        </w:rPr>
      </w:pPr>
      <w:r w:rsidRPr="001F4ACB">
        <w:rPr>
          <w:b/>
          <w:sz w:val="28"/>
          <w:szCs w:val="28"/>
        </w:rPr>
        <w:t>Качество атмосферного воздуха в г.</w:t>
      </w:r>
      <w:r w:rsidR="0039514C">
        <w:rPr>
          <w:b/>
          <w:sz w:val="28"/>
          <w:szCs w:val="28"/>
        </w:rPr>
        <w:t xml:space="preserve"> </w:t>
      </w:r>
      <w:r w:rsidRPr="001F4ACB">
        <w:rPr>
          <w:b/>
          <w:sz w:val="28"/>
          <w:szCs w:val="28"/>
        </w:rPr>
        <w:t>Зея</w:t>
      </w:r>
    </w:p>
    <w:p w:rsidR="007C0231" w:rsidRPr="001F4ACB" w:rsidRDefault="007C0231" w:rsidP="007C0231">
      <w:pPr>
        <w:jc w:val="both"/>
        <w:rPr>
          <w:sz w:val="28"/>
          <w:szCs w:val="28"/>
        </w:rPr>
      </w:pPr>
    </w:p>
    <w:p w:rsidR="007C0231" w:rsidRPr="001F4ACB" w:rsidRDefault="007C0231" w:rsidP="007C0231">
      <w:pPr>
        <w:jc w:val="both"/>
        <w:rPr>
          <w:sz w:val="28"/>
          <w:szCs w:val="28"/>
        </w:rPr>
      </w:pPr>
      <w:r w:rsidRPr="001F4ACB">
        <w:rPr>
          <w:b/>
          <w:sz w:val="28"/>
          <w:szCs w:val="28"/>
        </w:rPr>
        <w:t>Основные источники загрязнения атмосферы:</w:t>
      </w:r>
      <w:r w:rsidRPr="001F4ACB">
        <w:rPr>
          <w:sz w:val="28"/>
          <w:szCs w:val="28"/>
        </w:rPr>
        <w:t xml:space="preserve"> предприятия электроэнергетики, в т.ч. Зейская ГЭС, лесная промышленность, автотранспорт. </w:t>
      </w:r>
    </w:p>
    <w:p w:rsidR="005A4C6B" w:rsidRDefault="007C0231" w:rsidP="00BA2DF9">
      <w:pPr>
        <w:jc w:val="both"/>
        <w:rPr>
          <w:sz w:val="28"/>
          <w:szCs w:val="28"/>
        </w:rPr>
      </w:pPr>
      <w:r w:rsidRPr="001F4ACB">
        <w:rPr>
          <w:sz w:val="28"/>
          <w:szCs w:val="28"/>
        </w:rPr>
        <w:t xml:space="preserve">Вклад автотранспорта в суммарный выброс составляет </w:t>
      </w:r>
      <w:r w:rsidR="00BA2DF9">
        <w:rPr>
          <w:sz w:val="28"/>
          <w:szCs w:val="28"/>
        </w:rPr>
        <w:t>100</w:t>
      </w:r>
      <w:r w:rsidR="00AC5118">
        <w:rPr>
          <w:sz w:val="28"/>
          <w:szCs w:val="28"/>
        </w:rPr>
        <w:t xml:space="preserve"> </w:t>
      </w:r>
      <w:r w:rsidR="00BA2DF9">
        <w:rPr>
          <w:sz w:val="28"/>
          <w:szCs w:val="28"/>
        </w:rPr>
        <w:t>%.</w:t>
      </w:r>
    </w:p>
    <w:p w:rsidR="00BA2DF9" w:rsidRDefault="00BA2DF9" w:rsidP="00BA2DF9">
      <w:pPr>
        <w:jc w:val="both"/>
        <w:rPr>
          <w:sz w:val="28"/>
          <w:szCs w:val="28"/>
        </w:rPr>
      </w:pPr>
    </w:p>
    <w:p w:rsidR="00BA2DF9" w:rsidRDefault="00BA2DF9" w:rsidP="00BA2DF9">
      <w:pPr>
        <w:jc w:val="both"/>
        <w:rPr>
          <w:sz w:val="28"/>
          <w:szCs w:val="28"/>
        </w:rPr>
      </w:pPr>
    </w:p>
    <w:p w:rsidR="00BA2DF9" w:rsidRDefault="00BA2DF9" w:rsidP="00BA2DF9">
      <w:pPr>
        <w:jc w:val="both"/>
        <w:rPr>
          <w:sz w:val="28"/>
          <w:szCs w:val="28"/>
        </w:rPr>
      </w:pPr>
    </w:p>
    <w:p w:rsidR="00BA2DF9" w:rsidRDefault="00BA2DF9" w:rsidP="00BA2DF9">
      <w:pPr>
        <w:jc w:val="both"/>
        <w:rPr>
          <w:sz w:val="28"/>
          <w:szCs w:val="28"/>
        </w:rPr>
      </w:pPr>
    </w:p>
    <w:p w:rsidR="007C0231" w:rsidRPr="001F4ACB" w:rsidRDefault="007C0231" w:rsidP="007C0231">
      <w:pPr>
        <w:jc w:val="right"/>
        <w:rPr>
          <w:sz w:val="28"/>
          <w:szCs w:val="28"/>
        </w:rPr>
      </w:pPr>
      <w:r w:rsidRPr="001F4ACB">
        <w:rPr>
          <w:sz w:val="28"/>
          <w:szCs w:val="28"/>
        </w:rPr>
        <w:t>Таблица 2</w:t>
      </w:r>
    </w:p>
    <w:p w:rsidR="007C0231" w:rsidRDefault="007C0231" w:rsidP="007C0231">
      <w:pPr>
        <w:pStyle w:val="2"/>
        <w:rPr>
          <w:bCs/>
          <w:sz w:val="28"/>
          <w:szCs w:val="28"/>
        </w:rPr>
      </w:pPr>
      <w:r w:rsidRPr="001F4ACB">
        <w:rPr>
          <w:bCs/>
          <w:sz w:val="28"/>
          <w:szCs w:val="28"/>
        </w:rPr>
        <w:t xml:space="preserve">Выбросы вредных (загрязняющих) веществ в атмосферу в </w:t>
      </w:r>
      <w:r w:rsidRPr="001F4ACB">
        <w:rPr>
          <w:bCs/>
          <w:color w:val="000000"/>
          <w:sz w:val="28"/>
          <w:szCs w:val="28"/>
        </w:rPr>
        <w:t>201</w:t>
      </w:r>
      <w:r w:rsidR="00BA2DF9">
        <w:rPr>
          <w:bCs/>
          <w:color w:val="000000"/>
          <w:sz w:val="28"/>
          <w:szCs w:val="28"/>
        </w:rPr>
        <w:t>8</w:t>
      </w:r>
      <w:r w:rsidRPr="001F4ACB">
        <w:rPr>
          <w:bCs/>
          <w:sz w:val="28"/>
          <w:szCs w:val="28"/>
        </w:rPr>
        <w:t xml:space="preserve"> году</w:t>
      </w:r>
    </w:p>
    <w:p w:rsidR="006D05D9" w:rsidRPr="006D05D9" w:rsidRDefault="006D05D9" w:rsidP="006D05D9"/>
    <w:tbl>
      <w:tblPr>
        <w:tblW w:w="9378"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078"/>
        <w:gridCol w:w="1260"/>
        <w:gridCol w:w="1260"/>
        <w:gridCol w:w="1260"/>
        <w:gridCol w:w="1260"/>
        <w:gridCol w:w="1260"/>
      </w:tblGrid>
      <w:tr w:rsidR="007C0231" w:rsidRPr="001F4ACB" w:rsidTr="00610E71">
        <w:trPr>
          <w:cantSplit/>
          <w:trHeight w:val="448"/>
          <w:jc w:val="center"/>
        </w:trPr>
        <w:tc>
          <w:tcPr>
            <w:tcW w:w="3078" w:type="dxa"/>
            <w:vMerge w:val="restart"/>
            <w:tcBorders>
              <w:top w:val="single" w:sz="6" w:space="0" w:color="auto"/>
              <w:left w:val="single" w:sz="6" w:space="0" w:color="auto"/>
              <w:right w:val="single" w:sz="6" w:space="0" w:color="auto"/>
            </w:tcBorders>
          </w:tcPr>
          <w:p w:rsidR="007C0231" w:rsidRPr="001F4ACB" w:rsidRDefault="007C0231" w:rsidP="00610E71">
            <w:pPr>
              <w:pStyle w:val="xl24"/>
              <w:spacing w:before="0" w:beforeAutospacing="0" w:after="0" w:afterAutospacing="0"/>
              <w:rPr>
                <w:bCs/>
                <w:sz w:val="28"/>
                <w:szCs w:val="28"/>
              </w:rPr>
            </w:pPr>
            <w:r w:rsidRPr="001F4ACB">
              <w:rPr>
                <w:bCs/>
                <w:sz w:val="28"/>
                <w:szCs w:val="28"/>
              </w:rPr>
              <w:t>Выбросы</w:t>
            </w:r>
          </w:p>
          <w:p w:rsidR="007C0231" w:rsidRPr="001F4ACB" w:rsidRDefault="007C0231" w:rsidP="00610E71">
            <w:pPr>
              <w:ind w:left="-779"/>
              <w:rPr>
                <w:b/>
                <w:sz w:val="28"/>
                <w:szCs w:val="28"/>
              </w:rPr>
            </w:pPr>
          </w:p>
          <w:p w:rsidR="007C0231" w:rsidRPr="001F4ACB" w:rsidRDefault="007C0231" w:rsidP="00610E71">
            <w:pPr>
              <w:rPr>
                <w:b/>
                <w:sz w:val="28"/>
                <w:szCs w:val="28"/>
              </w:rPr>
            </w:pPr>
          </w:p>
        </w:tc>
        <w:tc>
          <w:tcPr>
            <w:tcW w:w="6300" w:type="dxa"/>
            <w:gridSpan w:val="5"/>
            <w:tcBorders>
              <w:top w:val="single" w:sz="6" w:space="0" w:color="auto"/>
              <w:left w:val="single" w:sz="6" w:space="0" w:color="auto"/>
              <w:bottom w:val="single" w:sz="4" w:space="0" w:color="auto"/>
              <w:right w:val="single" w:sz="6" w:space="0" w:color="auto"/>
            </w:tcBorders>
          </w:tcPr>
          <w:p w:rsidR="007C0231" w:rsidRPr="001F4ACB" w:rsidRDefault="007C0231" w:rsidP="00610E71">
            <w:pPr>
              <w:jc w:val="center"/>
              <w:rPr>
                <w:sz w:val="28"/>
                <w:szCs w:val="28"/>
              </w:rPr>
            </w:pPr>
            <w:r w:rsidRPr="001F4ACB">
              <w:rPr>
                <w:sz w:val="28"/>
                <w:szCs w:val="28"/>
              </w:rPr>
              <w:t>Количество выбросов, тыс. т</w:t>
            </w:r>
          </w:p>
        </w:tc>
      </w:tr>
      <w:tr w:rsidR="007C0231" w:rsidRPr="001F4ACB" w:rsidTr="00610E71">
        <w:trPr>
          <w:cantSplit/>
          <w:trHeight w:val="384"/>
          <w:jc w:val="center"/>
        </w:trPr>
        <w:tc>
          <w:tcPr>
            <w:tcW w:w="3078" w:type="dxa"/>
            <w:vMerge/>
            <w:tcBorders>
              <w:left w:val="single" w:sz="6" w:space="0" w:color="auto"/>
              <w:bottom w:val="single" w:sz="6" w:space="0" w:color="auto"/>
              <w:right w:val="single" w:sz="6" w:space="0" w:color="auto"/>
            </w:tcBorders>
          </w:tcPr>
          <w:p w:rsidR="007C0231" w:rsidRPr="001F4ACB" w:rsidRDefault="007C0231" w:rsidP="00610E71">
            <w:pPr>
              <w:rPr>
                <w:b/>
                <w:sz w:val="28"/>
                <w:szCs w:val="28"/>
              </w:rPr>
            </w:pPr>
          </w:p>
        </w:tc>
        <w:tc>
          <w:tcPr>
            <w:tcW w:w="1260" w:type="dxa"/>
            <w:tcBorders>
              <w:top w:val="single" w:sz="4" w:space="0" w:color="auto"/>
              <w:left w:val="single" w:sz="6" w:space="0" w:color="auto"/>
              <w:bottom w:val="single" w:sz="6" w:space="0" w:color="auto"/>
              <w:right w:val="single" w:sz="6" w:space="0" w:color="auto"/>
            </w:tcBorders>
          </w:tcPr>
          <w:p w:rsidR="007C0231" w:rsidRPr="001F4ACB" w:rsidRDefault="007C0231" w:rsidP="00610E71">
            <w:pPr>
              <w:jc w:val="center"/>
              <w:rPr>
                <w:sz w:val="28"/>
                <w:szCs w:val="28"/>
              </w:rPr>
            </w:pPr>
            <w:r w:rsidRPr="001F4ACB">
              <w:rPr>
                <w:sz w:val="28"/>
                <w:szCs w:val="28"/>
              </w:rPr>
              <w:t>твердые</w:t>
            </w:r>
          </w:p>
        </w:tc>
        <w:tc>
          <w:tcPr>
            <w:tcW w:w="1260" w:type="dxa"/>
            <w:tcBorders>
              <w:top w:val="single" w:sz="4" w:space="0" w:color="auto"/>
              <w:left w:val="single" w:sz="6" w:space="0" w:color="auto"/>
              <w:bottom w:val="single" w:sz="6" w:space="0" w:color="auto"/>
              <w:right w:val="single" w:sz="6" w:space="0" w:color="auto"/>
            </w:tcBorders>
          </w:tcPr>
          <w:p w:rsidR="007C0231" w:rsidRPr="001F4ACB" w:rsidRDefault="007C0231" w:rsidP="00610E71">
            <w:pPr>
              <w:jc w:val="center"/>
              <w:rPr>
                <w:sz w:val="28"/>
                <w:szCs w:val="28"/>
              </w:rPr>
            </w:pPr>
            <w:r w:rsidRPr="001F4ACB">
              <w:rPr>
                <w:sz w:val="28"/>
                <w:szCs w:val="28"/>
                <w:lang w:val="en-US"/>
              </w:rPr>
              <w:t>SO</w:t>
            </w:r>
            <w:r w:rsidRPr="001F4ACB">
              <w:rPr>
                <w:sz w:val="28"/>
                <w:szCs w:val="28"/>
                <w:vertAlign w:val="subscript"/>
              </w:rPr>
              <w:t>2</w:t>
            </w:r>
          </w:p>
        </w:tc>
        <w:tc>
          <w:tcPr>
            <w:tcW w:w="1260" w:type="dxa"/>
            <w:tcBorders>
              <w:top w:val="single" w:sz="4" w:space="0" w:color="auto"/>
              <w:left w:val="single" w:sz="6" w:space="0" w:color="auto"/>
              <w:bottom w:val="single" w:sz="6" w:space="0" w:color="auto"/>
              <w:right w:val="single" w:sz="6" w:space="0" w:color="auto"/>
            </w:tcBorders>
          </w:tcPr>
          <w:p w:rsidR="007C0231" w:rsidRPr="001F4ACB" w:rsidRDefault="007C0231" w:rsidP="00610E71">
            <w:pPr>
              <w:jc w:val="center"/>
              <w:rPr>
                <w:sz w:val="28"/>
                <w:szCs w:val="28"/>
              </w:rPr>
            </w:pPr>
            <w:r w:rsidRPr="001F4ACB">
              <w:rPr>
                <w:sz w:val="28"/>
                <w:szCs w:val="28"/>
                <w:lang w:val="en-US"/>
              </w:rPr>
              <w:t>NO</w:t>
            </w:r>
            <w:r w:rsidRPr="001F4ACB">
              <w:rPr>
                <w:sz w:val="28"/>
                <w:szCs w:val="28"/>
                <w:vertAlign w:val="subscript"/>
              </w:rPr>
              <w:t>2</w:t>
            </w:r>
          </w:p>
        </w:tc>
        <w:tc>
          <w:tcPr>
            <w:tcW w:w="1260" w:type="dxa"/>
            <w:tcBorders>
              <w:top w:val="single" w:sz="4" w:space="0" w:color="auto"/>
              <w:left w:val="single" w:sz="6" w:space="0" w:color="auto"/>
              <w:bottom w:val="single" w:sz="6" w:space="0" w:color="auto"/>
              <w:right w:val="single" w:sz="6" w:space="0" w:color="auto"/>
            </w:tcBorders>
          </w:tcPr>
          <w:p w:rsidR="007C0231" w:rsidRPr="001F4ACB" w:rsidRDefault="007C0231" w:rsidP="00610E71">
            <w:pPr>
              <w:jc w:val="center"/>
              <w:rPr>
                <w:sz w:val="28"/>
                <w:szCs w:val="28"/>
              </w:rPr>
            </w:pPr>
            <w:r w:rsidRPr="001F4ACB">
              <w:rPr>
                <w:sz w:val="28"/>
                <w:szCs w:val="28"/>
                <w:lang w:val="en-US"/>
              </w:rPr>
              <w:t>CO</w:t>
            </w:r>
          </w:p>
        </w:tc>
        <w:tc>
          <w:tcPr>
            <w:tcW w:w="1260" w:type="dxa"/>
            <w:tcBorders>
              <w:top w:val="single" w:sz="4" w:space="0" w:color="auto"/>
              <w:left w:val="single" w:sz="6" w:space="0" w:color="auto"/>
              <w:bottom w:val="single" w:sz="6" w:space="0" w:color="auto"/>
              <w:right w:val="single" w:sz="6" w:space="0" w:color="auto"/>
            </w:tcBorders>
          </w:tcPr>
          <w:p w:rsidR="007C0231" w:rsidRPr="001F4ACB" w:rsidRDefault="007C0231" w:rsidP="00610E71">
            <w:pPr>
              <w:jc w:val="center"/>
              <w:rPr>
                <w:sz w:val="28"/>
                <w:szCs w:val="28"/>
              </w:rPr>
            </w:pPr>
            <w:r w:rsidRPr="001F4ACB">
              <w:rPr>
                <w:sz w:val="28"/>
                <w:szCs w:val="28"/>
              </w:rPr>
              <w:t>Итого</w:t>
            </w:r>
          </w:p>
        </w:tc>
      </w:tr>
      <w:tr w:rsidR="007C0231" w:rsidRPr="001F4ACB" w:rsidTr="00610E71">
        <w:trPr>
          <w:jc w:val="center"/>
        </w:trPr>
        <w:tc>
          <w:tcPr>
            <w:tcW w:w="3078" w:type="dxa"/>
            <w:tcBorders>
              <w:top w:val="single" w:sz="6" w:space="0" w:color="auto"/>
              <w:left w:val="single" w:sz="6" w:space="0" w:color="auto"/>
              <w:bottom w:val="nil"/>
              <w:right w:val="single" w:sz="6" w:space="0" w:color="auto"/>
            </w:tcBorders>
          </w:tcPr>
          <w:p w:rsidR="007C0231" w:rsidRPr="001F4ACB" w:rsidRDefault="007C0231" w:rsidP="00610E71">
            <w:pPr>
              <w:rPr>
                <w:sz w:val="28"/>
                <w:szCs w:val="28"/>
              </w:rPr>
            </w:pPr>
            <w:r w:rsidRPr="001F4ACB">
              <w:rPr>
                <w:sz w:val="28"/>
                <w:szCs w:val="28"/>
              </w:rPr>
              <w:t>Автотранспортные</w:t>
            </w:r>
            <w:r w:rsidR="00AC5118">
              <w:rPr>
                <w:sz w:val="28"/>
                <w:szCs w:val="28"/>
              </w:rPr>
              <w:t>*</w:t>
            </w:r>
          </w:p>
        </w:tc>
        <w:tc>
          <w:tcPr>
            <w:tcW w:w="1260" w:type="dxa"/>
            <w:tcBorders>
              <w:top w:val="single" w:sz="6" w:space="0" w:color="auto"/>
              <w:left w:val="single" w:sz="6" w:space="0" w:color="auto"/>
              <w:bottom w:val="nil"/>
              <w:right w:val="single" w:sz="6" w:space="0" w:color="auto"/>
            </w:tcBorders>
          </w:tcPr>
          <w:p w:rsidR="007C0231" w:rsidRPr="001F4ACB" w:rsidRDefault="007C0231" w:rsidP="00610E71">
            <w:pPr>
              <w:jc w:val="center"/>
              <w:rPr>
                <w:sz w:val="28"/>
                <w:szCs w:val="28"/>
              </w:rPr>
            </w:pPr>
            <w:r w:rsidRPr="001F4ACB">
              <w:rPr>
                <w:sz w:val="28"/>
                <w:szCs w:val="28"/>
              </w:rPr>
              <w:t>0,0</w:t>
            </w:r>
          </w:p>
        </w:tc>
        <w:tc>
          <w:tcPr>
            <w:tcW w:w="1260" w:type="dxa"/>
            <w:tcBorders>
              <w:top w:val="single" w:sz="6" w:space="0" w:color="auto"/>
              <w:left w:val="single" w:sz="6" w:space="0" w:color="auto"/>
              <w:bottom w:val="nil"/>
              <w:right w:val="single" w:sz="6" w:space="0" w:color="auto"/>
            </w:tcBorders>
          </w:tcPr>
          <w:p w:rsidR="007C0231" w:rsidRPr="001F4ACB" w:rsidRDefault="007C0231" w:rsidP="00610E71">
            <w:pPr>
              <w:jc w:val="center"/>
              <w:rPr>
                <w:sz w:val="28"/>
                <w:szCs w:val="28"/>
              </w:rPr>
            </w:pPr>
            <w:r w:rsidRPr="001F4ACB">
              <w:rPr>
                <w:sz w:val="28"/>
                <w:szCs w:val="28"/>
              </w:rPr>
              <w:t>0,1</w:t>
            </w:r>
          </w:p>
        </w:tc>
        <w:tc>
          <w:tcPr>
            <w:tcW w:w="1260" w:type="dxa"/>
            <w:tcBorders>
              <w:top w:val="single" w:sz="6" w:space="0" w:color="auto"/>
              <w:left w:val="single" w:sz="6" w:space="0" w:color="auto"/>
              <w:bottom w:val="nil"/>
              <w:right w:val="single" w:sz="6" w:space="0" w:color="auto"/>
            </w:tcBorders>
          </w:tcPr>
          <w:p w:rsidR="007C0231" w:rsidRPr="001F4ACB" w:rsidRDefault="007C0231" w:rsidP="00610E71">
            <w:pPr>
              <w:jc w:val="center"/>
              <w:rPr>
                <w:sz w:val="28"/>
                <w:szCs w:val="28"/>
              </w:rPr>
            </w:pPr>
            <w:r w:rsidRPr="001F4ACB">
              <w:rPr>
                <w:sz w:val="28"/>
                <w:szCs w:val="28"/>
              </w:rPr>
              <w:t>0,8</w:t>
            </w:r>
          </w:p>
        </w:tc>
        <w:tc>
          <w:tcPr>
            <w:tcW w:w="1260" w:type="dxa"/>
            <w:tcBorders>
              <w:top w:val="single" w:sz="6" w:space="0" w:color="auto"/>
              <w:left w:val="single" w:sz="6" w:space="0" w:color="auto"/>
              <w:bottom w:val="nil"/>
              <w:right w:val="single" w:sz="6" w:space="0" w:color="auto"/>
            </w:tcBorders>
          </w:tcPr>
          <w:p w:rsidR="007C0231" w:rsidRPr="001F4ACB" w:rsidRDefault="007C0231" w:rsidP="00610E71">
            <w:pPr>
              <w:jc w:val="center"/>
              <w:rPr>
                <w:sz w:val="28"/>
                <w:szCs w:val="28"/>
              </w:rPr>
            </w:pPr>
            <w:r w:rsidRPr="001F4ACB">
              <w:rPr>
                <w:sz w:val="28"/>
                <w:szCs w:val="28"/>
              </w:rPr>
              <w:t>7,4</w:t>
            </w:r>
          </w:p>
        </w:tc>
        <w:tc>
          <w:tcPr>
            <w:tcW w:w="1260" w:type="dxa"/>
            <w:tcBorders>
              <w:top w:val="single" w:sz="6" w:space="0" w:color="auto"/>
              <w:left w:val="single" w:sz="4" w:space="0" w:color="auto"/>
              <w:bottom w:val="nil"/>
              <w:right w:val="single" w:sz="6" w:space="0" w:color="auto"/>
            </w:tcBorders>
          </w:tcPr>
          <w:p w:rsidR="007C0231" w:rsidRPr="001F4ACB" w:rsidRDefault="007C0231" w:rsidP="00610E71">
            <w:pPr>
              <w:jc w:val="center"/>
              <w:rPr>
                <w:sz w:val="28"/>
                <w:szCs w:val="28"/>
              </w:rPr>
            </w:pPr>
            <w:r w:rsidRPr="001F4ACB">
              <w:rPr>
                <w:sz w:val="28"/>
                <w:szCs w:val="28"/>
              </w:rPr>
              <w:t>9,3</w:t>
            </w:r>
          </w:p>
        </w:tc>
      </w:tr>
      <w:tr w:rsidR="007C0231" w:rsidRPr="001F4ACB" w:rsidTr="00610E71">
        <w:trPr>
          <w:jc w:val="center"/>
        </w:trPr>
        <w:tc>
          <w:tcPr>
            <w:tcW w:w="3078" w:type="dxa"/>
            <w:tcBorders>
              <w:top w:val="nil"/>
              <w:left w:val="single" w:sz="6" w:space="0" w:color="auto"/>
              <w:bottom w:val="nil"/>
              <w:right w:val="single" w:sz="6" w:space="0" w:color="auto"/>
            </w:tcBorders>
          </w:tcPr>
          <w:p w:rsidR="007C0231" w:rsidRPr="001F4ACB" w:rsidRDefault="007C0231" w:rsidP="00610E71">
            <w:pPr>
              <w:rPr>
                <w:sz w:val="28"/>
                <w:szCs w:val="28"/>
              </w:rPr>
            </w:pPr>
            <w:r w:rsidRPr="001F4ACB">
              <w:rPr>
                <w:sz w:val="28"/>
                <w:szCs w:val="28"/>
              </w:rPr>
              <w:t>Промышленные</w:t>
            </w:r>
          </w:p>
        </w:tc>
        <w:tc>
          <w:tcPr>
            <w:tcW w:w="1260" w:type="dxa"/>
            <w:tcBorders>
              <w:top w:val="nil"/>
              <w:left w:val="single" w:sz="6" w:space="0" w:color="auto"/>
              <w:bottom w:val="nil"/>
              <w:right w:val="single" w:sz="6" w:space="0" w:color="auto"/>
            </w:tcBorders>
          </w:tcPr>
          <w:p w:rsidR="007C0231" w:rsidRPr="001F4ACB" w:rsidRDefault="000A3F3F" w:rsidP="00610E71">
            <w:pPr>
              <w:jc w:val="center"/>
              <w:rPr>
                <w:sz w:val="28"/>
                <w:szCs w:val="28"/>
              </w:rPr>
            </w:pPr>
            <w:r>
              <w:rPr>
                <w:sz w:val="28"/>
                <w:szCs w:val="28"/>
              </w:rPr>
              <w:t>0,0</w:t>
            </w:r>
          </w:p>
        </w:tc>
        <w:tc>
          <w:tcPr>
            <w:tcW w:w="1260" w:type="dxa"/>
            <w:tcBorders>
              <w:top w:val="nil"/>
              <w:left w:val="single" w:sz="6" w:space="0" w:color="auto"/>
              <w:bottom w:val="nil"/>
              <w:right w:val="single" w:sz="6" w:space="0" w:color="auto"/>
            </w:tcBorders>
          </w:tcPr>
          <w:p w:rsidR="007C0231" w:rsidRPr="001F4ACB" w:rsidRDefault="000A3F3F" w:rsidP="00610E71">
            <w:pPr>
              <w:jc w:val="center"/>
              <w:rPr>
                <w:sz w:val="28"/>
                <w:szCs w:val="28"/>
              </w:rPr>
            </w:pPr>
            <w:r>
              <w:rPr>
                <w:sz w:val="28"/>
                <w:szCs w:val="28"/>
              </w:rPr>
              <w:t>0,0</w:t>
            </w:r>
          </w:p>
        </w:tc>
        <w:tc>
          <w:tcPr>
            <w:tcW w:w="1260" w:type="dxa"/>
            <w:tcBorders>
              <w:top w:val="nil"/>
              <w:left w:val="single" w:sz="6" w:space="0" w:color="auto"/>
              <w:bottom w:val="nil"/>
              <w:right w:val="single" w:sz="6" w:space="0" w:color="auto"/>
            </w:tcBorders>
          </w:tcPr>
          <w:p w:rsidR="007C0231" w:rsidRPr="001F4ACB" w:rsidRDefault="007C0231" w:rsidP="00610E71">
            <w:pPr>
              <w:jc w:val="center"/>
              <w:rPr>
                <w:sz w:val="28"/>
                <w:szCs w:val="28"/>
              </w:rPr>
            </w:pPr>
            <w:r w:rsidRPr="001F4ACB">
              <w:rPr>
                <w:sz w:val="28"/>
                <w:szCs w:val="28"/>
              </w:rPr>
              <w:t>0,</w:t>
            </w:r>
            <w:r w:rsidR="000A3F3F">
              <w:rPr>
                <w:sz w:val="28"/>
                <w:szCs w:val="28"/>
              </w:rPr>
              <w:t>0</w:t>
            </w:r>
          </w:p>
        </w:tc>
        <w:tc>
          <w:tcPr>
            <w:tcW w:w="1260" w:type="dxa"/>
            <w:tcBorders>
              <w:top w:val="nil"/>
              <w:left w:val="single" w:sz="6" w:space="0" w:color="auto"/>
              <w:bottom w:val="nil"/>
              <w:right w:val="single" w:sz="6" w:space="0" w:color="auto"/>
            </w:tcBorders>
          </w:tcPr>
          <w:p w:rsidR="007C0231" w:rsidRPr="001F4ACB" w:rsidRDefault="007C0231" w:rsidP="00610E71">
            <w:pPr>
              <w:jc w:val="center"/>
              <w:rPr>
                <w:sz w:val="28"/>
                <w:szCs w:val="28"/>
              </w:rPr>
            </w:pPr>
            <w:r w:rsidRPr="001F4ACB">
              <w:rPr>
                <w:sz w:val="28"/>
                <w:szCs w:val="28"/>
              </w:rPr>
              <w:t>0,</w:t>
            </w:r>
            <w:r w:rsidR="000A3F3F">
              <w:rPr>
                <w:sz w:val="28"/>
                <w:szCs w:val="28"/>
              </w:rPr>
              <w:t>0</w:t>
            </w:r>
          </w:p>
        </w:tc>
        <w:tc>
          <w:tcPr>
            <w:tcW w:w="1260" w:type="dxa"/>
            <w:tcBorders>
              <w:top w:val="nil"/>
              <w:left w:val="single" w:sz="4" w:space="0" w:color="auto"/>
              <w:bottom w:val="nil"/>
              <w:right w:val="single" w:sz="6" w:space="0" w:color="auto"/>
            </w:tcBorders>
          </w:tcPr>
          <w:p w:rsidR="007C0231" w:rsidRPr="001F4ACB" w:rsidRDefault="000A3F3F" w:rsidP="00610E71">
            <w:pPr>
              <w:jc w:val="center"/>
              <w:rPr>
                <w:sz w:val="28"/>
                <w:szCs w:val="28"/>
              </w:rPr>
            </w:pPr>
            <w:r>
              <w:rPr>
                <w:sz w:val="28"/>
                <w:szCs w:val="28"/>
              </w:rPr>
              <w:t>0</w:t>
            </w:r>
            <w:r w:rsidR="00AC5118">
              <w:rPr>
                <w:sz w:val="28"/>
                <w:szCs w:val="28"/>
              </w:rPr>
              <w:t>,0</w:t>
            </w:r>
          </w:p>
        </w:tc>
      </w:tr>
      <w:tr w:rsidR="007C0231" w:rsidRPr="001F4ACB" w:rsidTr="00610E71">
        <w:trPr>
          <w:jc w:val="center"/>
        </w:trPr>
        <w:tc>
          <w:tcPr>
            <w:tcW w:w="3078" w:type="dxa"/>
            <w:tcBorders>
              <w:top w:val="nil"/>
              <w:left w:val="single" w:sz="6" w:space="0" w:color="auto"/>
              <w:bottom w:val="nil"/>
              <w:right w:val="single" w:sz="6" w:space="0" w:color="auto"/>
            </w:tcBorders>
          </w:tcPr>
          <w:p w:rsidR="007C0231" w:rsidRPr="001F4ACB" w:rsidRDefault="007C0231" w:rsidP="00610E71">
            <w:pPr>
              <w:rPr>
                <w:sz w:val="28"/>
                <w:szCs w:val="28"/>
              </w:rPr>
            </w:pPr>
            <w:r w:rsidRPr="001F4ACB">
              <w:rPr>
                <w:sz w:val="28"/>
                <w:szCs w:val="28"/>
              </w:rPr>
              <w:t>Суммарные</w:t>
            </w:r>
          </w:p>
        </w:tc>
        <w:tc>
          <w:tcPr>
            <w:tcW w:w="1260" w:type="dxa"/>
            <w:tcBorders>
              <w:top w:val="nil"/>
              <w:left w:val="single" w:sz="6" w:space="0" w:color="auto"/>
              <w:bottom w:val="nil"/>
              <w:right w:val="single" w:sz="6" w:space="0" w:color="auto"/>
            </w:tcBorders>
          </w:tcPr>
          <w:p w:rsidR="007C0231" w:rsidRPr="001F4ACB" w:rsidRDefault="000A3F3F" w:rsidP="00610E71">
            <w:pPr>
              <w:jc w:val="center"/>
              <w:rPr>
                <w:sz w:val="28"/>
                <w:szCs w:val="28"/>
              </w:rPr>
            </w:pPr>
            <w:r>
              <w:rPr>
                <w:sz w:val="28"/>
                <w:szCs w:val="28"/>
              </w:rPr>
              <w:t>0,0</w:t>
            </w:r>
          </w:p>
        </w:tc>
        <w:tc>
          <w:tcPr>
            <w:tcW w:w="1260" w:type="dxa"/>
            <w:tcBorders>
              <w:top w:val="nil"/>
              <w:left w:val="single" w:sz="6" w:space="0" w:color="auto"/>
              <w:bottom w:val="nil"/>
              <w:right w:val="single" w:sz="6" w:space="0" w:color="auto"/>
            </w:tcBorders>
          </w:tcPr>
          <w:p w:rsidR="007C0231" w:rsidRPr="001F4ACB" w:rsidRDefault="000A3F3F" w:rsidP="00610E71">
            <w:pPr>
              <w:jc w:val="center"/>
              <w:rPr>
                <w:sz w:val="28"/>
                <w:szCs w:val="28"/>
              </w:rPr>
            </w:pPr>
            <w:r>
              <w:rPr>
                <w:sz w:val="28"/>
                <w:szCs w:val="28"/>
              </w:rPr>
              <w:t>0,1</w:t>
            </w:r>
          </w:p>
        </w:tc>
        <w:tc>
          <w:tcPr>
            <w:tcW w:w="1260" w:type="dxa"/>
            <w:tcBorders>
              <w:top w:val="nil"/>
              <w:left w:val="single" w:sz="6" w:space="0" w:color="auto"/>
              <w:bottom w:val="nil"/>
              <w:right w:val="single" w:sz="6" w:space="0" w:color="auto"/>
            </w:tcBorders>
          </w:tcPr>
          <w:p w:rsidR="007C0231" w:rsidRPr="001F4ACB" w:rsidRDefault="007C0231" w:rsidP="00610E71">
            <w:pPr>
              <w:jc w:val="center"/>
              <w:rPr>
                <w:sz w:val="28"/>
                <w:szCs w:val="28"/>
              </w:rPr>
            </w:pPr>
            <w:r w:rsidRPr="001F4ACB">
              <w:rPr>
                <w:sz w:val="28"/>
                <w:szCs w:val="28"/>
              </w:rPr>
              <w:t>0,</w:t>
            </w:r>
            <w:r w:rsidR="000A3F3F">
              <w:rPr>
                <w:sz w:val="28"/>
                <w:szCs w:val="28"/>
              </w:rPr>
              <w:t>8</w:t>
            </w:r>
          </w:p>
        </w:tc>
        <w:tc>
          <w:tcPr>
            <w:tcW w:w="1260" w:type="dxa"/>
            <w:tcBorders>
              <w:top w:val="nil"/>
              <w:left w:val="single" w:sz="6" w:space="0" w:color="auto"/>
              <w:bottom w:val="nil"/>
              <w:right w:val="single" w:sz="6" w:space="0" w:color="auto"/>
            </w:tcBorders>
          </w:tcPr>
          <w:p w:rsidR="007C0231" w:rsidRPr="001F4ACB" w:rsidRDefault="007C0231" w:rsidP="00610E71">
            <w:pPr>
              <w:jc w:val="center"/>
              <w:rPr>
                <w:sz w:val="28"/>
                <w:szCs w:val="28"/>
              </w:rPr>
            </w:pPr>
            <w:r w:rsidRPr="001F4ACB">
              <w:rPr>
                <w:sz w:val="28"/>
                <w:szCs w:val="28"/>
              </w:rPr>
              <w:t>7,</w:t>
            </w:r>
            <w:r w:rsidR="000A3F3F">
              <w:rPr>
                <w:sz w:val="28"/>
                <w:szCs w:val="28"/>
              </w:rPr>
              <w:t>4</w:t>
            </w:r>
          </w:p>
        </w:tc>
        <w:tc>
          <w:tcPr>
            <w:tcW w:w="1260" w:type="dxa"/>
            <w:tcBorders>
              <w:top w:val="nil"/>
              <w:left w:val="single" w:sz="4" w:space="0" w:color="auto"/>
              <w:bottom w:val="nil"/>
              <w:right w:val="single" w:sz="6" w:space="0" w:color="auto"/>
            </w:tcBorders>
          </w:tcPr>
          <w:p w:rsidR="007C0231" w:rsidRPr="001F4ACB" w:rsidRDefault="000A3F3F" w:rsidP="00610E71">
            <w:pPr>
              <w:jc w:val="center"/>
              <w:rPr>
                <w:sz w:val="28"/>
                <w:szCs w:val="28"/>
              </w:rPr>
            </w:pPr>
            <w:r>
              <w:rPr>
                <w:sz w:val="28"/>
                <w:szCs w:val="28"/>
              </w:rPr>
              <w:t>9,3</w:t>
            </w:r>
          </w:p>
        </w:tc>
      </w:tr>
      <w:tr w:rsidR="007C0231" w:rsidRPr="001F4ACB" w:rsidTr="00610E71">
        <w:trPr>
          <w:jc w:val="center"/>
        </w:trPr>
        <w:tc>
          <w:tcPr>
            <w:tcW w:w="3078" w:type="dxa"/>
            <w:tcBorders>
              <w:top w:val="nil"/>
              <w:left w:val="single" w:sz="6" w:space="0" w:color="auto"/>
              <w:bottom w:val="nil"/>
              <w:right w:val="single" w:sz="6" w:space="0" w:color="auto"/>
            </w:tcBorders>
          </w:tcPr>
          <w:p w:rsidR="007C0231" w:rsidRPr="001F4ACB" w:rsidRDefault="007C0231" w:rsidP="00610E71">
            <w:pPr>
              <w:rPr>
                <w:sz w:val="28"/>
                <w:szCs w:val="28"/>
              </w:rPr>
            </w:pPr>
          </w:p>
        </w:tc>
        <w:tc>
          <w:tcPr>
            <w:tcW w:w="1260" w:type="dxa"/>
            <w:tcBorders>
              <w:top w:val="nil"/>
              <w:left w:val="single" w:sz="6" w:space="0" w:color="auto"/>
              <w:bottom w:val="nil"/>
              <w:right w:val="single" w:sz="6" w:space="0" w:color="auto"/>
            </w:tcBorders>
          </w:tcPr>
          <w:p w:rsidR="007C0231" w:rsidRPr="001F4ACB" w:rsidRDefault="007C0231" w:rsidP="00610E71">
            <w:pPr>
              <w:jc w:val="center"/>
              <w:rPr>
                <w:sz w:val="28"/>
                <w:szCs w:val="28"/>
              </w:rPr>
            </w:pPr>
          </w:p>
        </w:tc>
        <w:tc>
          <w:tcPr>
            <w:tcW w:w="1260" w:type="dxa"/>
            <w:tcBorders>
              <w:top w:val="nil"/>
              <w:left w:val="single" w:sz="6" w:space="0" w:color="auto"/>
              <w:bottom w:val="nil"/>
              <w:right w:val="single" w:sz="6" w:space="0" w:color="auto"/>
            </w:tcBorders>
          </w:tcPr>
          <w:p w:rsidR="007C0231" w:rsidRPr="001F4ACB" w:rsidRDefault="007C0231" w:rsidP="00610E71">
            <w:pPr>
              <w:jc w:val="center"/>
              <w:rPr>
                <w:sz w:val="28"/>
                <w:szCs w:val="28"/>
              </w:rPr>
            </w:pPr>
          </w:p>
        </w:tc>
        <w:tc>
          <w:tcPr>
            <w:tcW w:w="1260" w:type="dxa"/>
            <w:tcBorders>
              <w:top w:val="nil"/>
              <w:left w:val="single" w:sz="6" w:space="0" w:color="auto"/>
              <w:bottom w:val="nil"/>
              <w:right w:val="single" w:sz="6" w:space="0" w:color="auto"/>
            </w:tcBorders>
          </w:tcPr>
          <w:p w:rsidR="007C0231" w:rsidRPr="001F4ACB" w:rsidRDefault="007C0231" w:rsidP="00610E71">
            <w:pPr>
              <w:jc w:val="center"/>
              <w:rPr>
                <w:sz w:val="28"/>
                <w:szCs w:val="28"/>
              </w:rPr>
            </w:pPr>
          </w:p>
        </w:tc>
        <w:tc>
          <w:tcPr>
            <w:tcW w:w="1260" w:type="dxa"/>
            <w:tcBorders>
              <w:top w:val="nil"/>
              <w:left w:val="single" w:sz="6" w:space="0" w:color="auto"/>
              <w:bottom w:val="nil"/>
              <w:right w:val="single" w:sz="6" w:space="0" w:color="auto"/>
            </w:tcBorders>
          </w:tcPr>
          <w:p w:rsidR="007C0231" w:rsidRPr="001F4ACB" w:rsidRDefault="007C0231" w:rsidP="00610E71">
            <w:pPr>
              <w:jc w:val="center"/>
              <w:rPr>
                <w:sz w:val="28"/>
                <w:szCs w:val="28"/>
              </w:rPr>
            </w:pPr>
          </w:p>
        </w:tc>
        <w:tc>
          <w:tcPr>
            <w:tcW w:w="1260" w:type="dxa"/>
            <w:tcBorders>
              <w:top w:val="nil"/>
              <w:left w:val="single" w:sz="4" w:space="0" w:color="auto"/>
              <w:bottom w:val="nil"/>
              <w:right w:val="single" w:sz="6" w:space="0" w:color="auto"/>
            </w:tcBorders>
          </w:tcPr>
          <w:p w:rsidR="007C0231" w:rsidRPr="001F4ACB" w:rsidRDefault="007C0231" w:rsidP="00610E71">
            <w:pPr>
              <w:jc w:val="center"/>
              <w:rPr>
                <w:sz w:val="28"/>
                <w:szCs w:val="28"/>
              </w:rPr>
            </w:pPr>
          </w:p>
        </w:tc>
      </w:tr>
      <w:tr w:rsidR="007C0231" w:rsidRPr="001F4ACB" w:rsidTr="00610E71">
        <w:trPr>
          <w:jc w:val="center"/>
        </w:trPr>
        <w:tc>
          <w:tcPr>
            <w:tcW w:w="3078" w:type="dxa"/>
            <w:tcBorders>
              <w:top w:val="nil"/>
              <w:left w:val="single" w:sz="4" w:space="0" w:color="auto"/>
              <w:bottom w:val="nil"/>
              <w:right w:val="single" w:sz="4" w:space="0" w:color="auto"/>
            </w:tcBorders>
          </w:tcPr>
          <w:p w:rsidR="007C0231" w:rsidRPr="001F4ACB" w:rsidRDefault="007C0231" w:rsidP="00610E71">
            <w:pPr>
              <w:rPr>
                <w:sz w:val="28"/>
                <w:szCs w:val="28"/>
              </w:rPr>
            </w:pPr>
            <w:r w:rsidRPr="001F4ACB">
              <w:rPr>
                <w:sz w:val="28"/>
                <w:szCs w:val="28"/>
              </w:rPr>
              <w:t>На душу населения, кг</w:t>
            </w:r>
          </w:p>
        </w:tc>
        <w:tc>
          <w:tcPr>
            <w:tcW w:w="1260" w:type="dxa"/>
            <w:tcBorders>
              <w:top w:val="nil"/>
              <w:left w:val="single" w:sz="4" w:space="0" w:color="auto"/>
              <w:bottom w:val="nil"/>
              <w:right w:val="single" w:sz="4" w:space="0" w:color="auto"/>
            </w:tcBorders>
          </w:tcPr>
          <w:p w:rsidR="007C0231" w:rsidRPr="001F4ACB" w:rsidRDefault="000A3F3F" w:rsidP="00610E71">
            <w:pPr>
              <w:jc w:val="center"/>
              <w:rPr>
                <w:sz w:val="28"/>
                <w:szCs w:val="28"/>
              </w:rPr>
            </w:pPr>
            <w:r>
              <w:rPr>
                <w:sz w:val="28"/>
                <w:szCs w:val="28"/>
              </w:rPr>
              <w:t>0</w:t>
            </w:r>
          </w:p>
        </w:tc>
        <w:tc>
          <w:tcPr>
            <w:tcW w:w="1260" w:type="dxa"/>
            <w:tcBorders>
              <w:top w:val="nil"/>
              <w:left w:val="single" w:sz="4" w:space="0" w:color="auto"/>
              <w:bottom w:val="nil"/>
              <w:right w:val="single" w:sz="4" w:space="0" w:color="auto"/>
            </w:tcBorders>
          </w:tcPr>
          <w:p w:rsidR="007C0231" w:rsidRPr="001F4ACB" w:rsidRDefault="000A3F3F" w:rsidP="00610E71">
            <w:pPr>
              <w:jc w:val="center"/>
              <w:rPr>
                <w:sz w:val="28"/>
                <w:szCs w:val="28"/>
              </w:rPr>
            </w:pPr>
            <w:r>
              <w:rPr>
                <w:sz w:val="28"/>
                <w:szCs w:val="28"/>
              </w:rPr>
              <w:t>4</w:t>
            </w:r>
          </w:p>
        </w:tc>
        <w:tc>
          <w:tcPr>
            <w:tcW w:w="1260" w:type="dxa"/>
            <w:tcBorders>
              <w:top w:val="nil"/>
              <w:left w:val="single" w:sz="4" w:space="0" w:color="auto"/>
              <w:bottom w:val="nil"/>
              <w:right w:val="single" w:sz="4" w:space="0" w:color="auto"/>
            </w:tcBorders>
          </w:tcPr>
          <w:p w:rsidR="007C0231" w:rsidRPr="001F4ACB" w:rsidRDefault="007C0231" w:rsidP="00610E71">
            <w:pPr>
              <w:jc w:val="center"/>
              <w:rPr>
                <w:sz w:val="28"/>
                <w:szCs w:val="28"/>
              </w:rPr>
            </w:pPr>
            <w:r w:rsidRPr="001F4ACB">
              <w:rPr>
                <w:sz w:val="28"/>
                <w:szCs w:val="28"/>
              </w:rPr>
              <w:t>3</w:t>
            </w:r>
            <w:r w:rsidR="000A3F3F">
              <w:rPr>
                <w:sz w:val="28"/>
                <w:szCs w:val="28"/>
              </w:rPr>
              <w:t>5</w:t>
            </w:r>
          </w:p>
        </w:tc>
        <w:tc>
          <w:tcPr>
            <w:tcW w:w="1260" w:type="dxa"/>
            <w:tcBorders>
              <w:top w:val="nil"/>
              <w:left w:val="single" w:sz="4" w:space="0" w:color="auto"/>
              <w:bottom w:val="nil"/>
              <w:right w:val="single" w:sz="4" w:space="0" w:color="auto"/>
            </w:tcBorders>
          </w:tcPr>
          <w:p w:rsidR="007C0231" w:rsidRPr="001F4ACB" w:rsidRDefault="000A3F3F" w:rsidP="00610E71">
            <w:pPr>
              <w:jc w:val="center"/>
              <w:rPr>
                <w:sz w:val="28"/>
                <w:szCs w:val="28"/>
              </w:rPr>
            </w:pPr>
            <w:r>
              <w:rPr>
                <w:sz w:val="28"/>
                <w:szCs w:val="28"/>
              </w:rPr>
              <w:t>320</w:t>
            </w:r>
          </w:p>
        </w:tc>
        <w:tc>
          <w:tcPr>
            <w:tcW w:w="1260" w:type="dxa"/>
            <w:tcBorders>
              <w:top w:val="nil"/>
              <w:left w:val="single" w:sz="4" w:space="0" w:color="auto"/>
              <w:bottom w:val="nil"/>
              <w:right w:val="single" w:sz="4" w:space="0" w:color="auto"/>
            </w:tcBorders>
          </w:tcPr>
          <w:p w:rsidR="007C0231" w:rsidRPr="001F4ACB" w:rsidRDefault="007C0231" w:rsidP="00610E71">
            <w:pPr>
              <w:jc w:val="center"/>
              <w:rPr>
                <w:sz w:val="28"/>
                <w:szCs w:val="28"/>
              </w:rPr>
            </w:pPr>
          </w:p>
        </w:tc>
      </w:tr>
      <w:tr w:rsidR="007C0231" w:rsidRPr="001F4ACB" w:rsidTr="00610E71">
        <w:trPr>
          <w:jc w:val="center"/>
        </w:trPr>
        <w:tc>
          <w:tcPr>
            <w:tcW w:w="3078" w:type="dxa"/>
            <w:tcBorders>
              <w:top w:val="nil"/>
              <w:left w:val="single" w:sz="4" w:space="0" w:color="auto"/>
              <w:bottom w:val="single" w:sz="4" w:space="0" w:color="auto"/>
              <w:right w:val="single" w:sz="4" w:space="0" w:color="auto"/>
            </w:tcBorders>
          </w:tcPr>
          <w:p w:rsidR="007C0231" w:rsidRPr="001F4ACB" w:rsidRDefault="007C0231" w:rsidP="00610E71">
            <w:pPr>
              <w:rPr>
                <w:sz w:val="28"/>
                <w:szCs w:val="28"/>
              </w:rPr>
            </w:pPr>
            <w:r w:rsidRPr="001F4ACB">
              <w:rPr>
                <w:sz w:val="28"/>
                <w:szCs w:val="28"/>
              </w:rPr>
              <w:t>На ед. площади, т/км</w:t>
            </w:r>
            <w:r w:rsidRPr="001F4ACB">
              <w:rPr>
                <w:sz w:val="28"/>
                <w:szCs w:val="28"/>
                <w:vertAlign w:val="superscript"/>
              </w:rPr>
              <w:t>2</w:t>
            </w:r>
          </w:p>
        </w:tc>
        <w:tc>
          <w:tcPr>
            <w:tcW w:w="1260" w:type="dxa"/>
            <w:tcBorders>
              <w:top w:val="nil"/>
              <w:left w:val="single" w:sz="4" w:space="0" w:color="auto"/>
              <w:bottom w:val="single" w:sz="4" w:space="0" w:color="auto"/>
              <w:right w:val="single" w:sz="4" w:space="0" w:color="auto"/>
            </w:tcBorders>
          </w:tcPr>
          <w:p w:rsidR="007C0231" w:rsidRPr="001F4ACB" w:rsidRDefault="000A3F3F" w:rsidP="00610E71">
            <w:pPr>
              <w:jc w:val="center"/>
              <w:rPr>
                <w:sz w:val="28"/>
                <w:szCs w:val="28"/>
              </w:rPr>
            </w:pPr>
            <w:r>
              <w:rPr>
                <w:sz w:val="28"/>
                <w:szCs w:val="28"/>
              </w:rPr>
              <w:t>0</w:t>
            </w:r>
          </w:p>
        </w:tc>
        <w:tc>
          <w:tcPr>
            <w:tcW w:w="1260" w:type="dxa"/>
            <w:tcBorders>
              <w:top w:val="nil"/>
              <w:left w:val="single" w:sz="4" w:space="0" w:color="auto"/>
              <w:bottom w:val="single" w:sz="4" w:space="0" w:color="auto"/>
              <w:right w:val="single" w:sz="4" w:space="0" w:color="auto"/>
            </w:tcBorders>
          </w:tcPr>
          <w:p w:rsidR="007C0231" w:rsidRPr="001F4ACB" w:rsidRDefault="000A3F3F" w:rsidP="00610E71">
            <w:pPr>
              <w:jc w:val="center"/>
              <w:rPr>
                <w:sz w:val="28"/>
                <w:szCs w:val="28"/>
              </w:rPr>
            </w:pPr>
            <w:r>
              <w:rPr>
                <w:sz w:val="28"/>
                <w:szCs w:val="28"/>
              </w:rPr>
              <w:t>2</w:t>
            </w:r>
          </w:p>
        </w:tc>
        <w:tc>
          <w:tcPr>
            <w:tcW w:w="1260" w:type="dxa"/>
            <w:tcBorders>
              <w:top w:val="nil"/>
              <w:left w:val="single" w:sz="4" w:space="0" w:color="auto"/>
              <w:bottom w:val="single" w:sz="4" w:space="0" w:color="auto"/>
              <w:right w:val="single" w:sz="4" w:space="0" w:color="auto"/>
            </w:tcBorders>
          </w:tcPr>
          <w:p w:rsidR="007C0231" w:rsidRPr="001F4ACB" w:rsidRDefault="007C0231" w:rsidP="00610E71">
            <w:pPr>
              <w:jc w:val="center"/>
              <w:rPr>
                <w:sz w:val="28"/>
                <w:szCs w:val="28"/>
              </w:rPr>
            </w:pPr>
            <w:r w:rsidRPr="001F4ACB">
              <w:rPr>
                <w:sz w:val="28"/>
                <w:szCs w:val="28"/>
              </w:rPr>
              <w:t>2</w:t>
            </w:r>
            <w:r w:rsidR="000A3F3F">
              <w:rPr>
                <w:sz w:val="28"/>
                <w:szCs w:val="28"/>
              </w:rPr>
              <w:t>0</w:t>
            </w:r>
          </w:p>
        </w:tc>
        <w:tc>
          <w:tcPr>
            <w:tcW w:w="1260" w:type="dxa"/>
            <w:tcBorders>
              <w:top w:val="nil"/>
              <w:left w:val="single" w:sz="4" w:space="0" w:color="auto"/>
              <w:bottom w:val="single" w:sz="4" w:space="0" w:color="auto"/>
              <w:right w:val="single" w:sz="4" w:space="0" w:color="auto"/>
            </w:tcBorders>
          </w:tcPr>
          <w:p w:rsidR="007C0231" w:rsidRPr="001F4ACB" w:rsidRDefault="000A3F3F" w:rsidP="00610E71">
            <w:pPr>
              <w:jc w:val="center"/>
              <w:rPr>
                <w:sz w:val="28"/>
                <w:szCs w:val="28"/>
              </w:rPr>
            </w:pPr>
            <w:r>
              <w:rPr>
                <w:sz w:val="28"/>
                <w:szCs w:val="28"/>
              </w:rPr>
              <w:t>183</w:t>
            </w:r>
          </w:p>
        </w:tc>
        <w:tc>
          <w:tcPr>
            <w:tcW w:w="1260" w:type="dxa"/>
            <w:tcBorders>
              <w:top w:val="nil"/>
              <w:left w:val="single" w:sz="4" w:space="0" w:color="auto"/>
              <w:bottom w:val="single" w:sz="4" w:space="0" w:color="auto"/>
              <w:right w:val="single" w:sz="4" w:space="0" w:color="auto"/>
            </w:tcBorders>
          </w:tcPr>
          <w:p w:rsidR="007C0231" w:rsidRPr="001F4ACB" w:rsidRDefault="007C0231" w:rsidP="00610E71">
            <w:pPr>
              <w:jc w:val="center"/>
              <w:rPr>
                <w:sz w:val="28"/>
                <w:szCs w:val="28"/>
              </w:rPr>
            </w:pPr>
          </w:p>
        </w:tc>
      </w:tr>
    </w:tbl>
    <w:p w:rsidR="007C0231" w:rsidRDefault="00AC5118" w:rsidP="00AC5118">
      <w:pPr>
        <w:pStyle w:val="affb"/>
        <w:ind w:right="566" w:firstLine="708"/>
        <w:jc w:val="left"/>
        <w:rPr>
          <w:b w:val="0"/>
        </w:rPr>
      </w:pPr>
      <w:r>
        <w:t xml:space="preserve">* - </w:t>
      </w:r>
      <w:r w:rsidRPr="00AC5118">
        <w:rPr>
          <w:b w:val="0"/>
        </w:rPr>
        <w:t xml:space="preserve">данные предоставлены за </w:t>
      </w:r>
      <w:r w:rsidRPr="009E6C2D">
        <w:rPr>
          <w:b w:val="0"/>
        </w:rPr>
        <w:t>2016 год</w:t>
      </w:r>
    </w:p>
    <w:p w:rsidR="00AC5118" w:rsidRDefault="00AC5118" w:rsidP="00AC5118"/>
    <w:p w:rsidR="002D3407" w:rsidRDefault="002D3407" w:rsidP="00EC3D6D">
      <w:pPr>
        <w:jc w:val="both"/>
        <w:rPr>
          <w:sz w:val="28"/>
          <w:szCs w:val="28"/>
        </w:rPr>
      </w:pPr>
      <w:r w:rsidRPr="002D3407">
        <w:rPr>
          <w:sz w:val="28"/>
          <w:szCs w:val="28"/>
        </w:rPr>
        <w:t>Маршрутный пункт</w:t>
      </w:r>
      <w:r>
        <w:rPr>
          <w:sz w:val="28"/>
          <w:szCs w:val="28"/>
        </w:rPr>
        <w:t xml:space="preserve"> относится к категории «авто» вблизи магистрали.</w:t>
      </w:r>
    </w:p>
    <w:p w:rsidR="000A3F3F" w:rsidRDefault="000A3F3F" w:rsidP="007C0231">
      <w:pPr>
        <w:jc w:val="both"/>
        <w:rPr>
          <w:b/>
          <w:sz w:val="28"/>
          <w:szCs w:val="28"/>
        </w:rPr>
      </w:pPr>
    </w:p>
    <w:p w:rsidR="007C0231" w:rsidRPr="001F4ACB" w:rsidRDefault="007C0231" w:rsidP="007C0231">
      <w:pPr>
        <w:jc w:val="both"/>
        <w:rPr>
          <w:sz w:val="28"/>
          <w:szCs w:val="28"/>
        </w:rPr>
      </w:pPr>
      <w:r w:rsidRPr="001F4ACB">
        <w:rPr>
          <w:b/>
          <w:sz w:val="28"/>
          <w:szCs w:val="28"/>
        </w:rPr>
        <w:t>Концентрации диоксида серы.</w:t>
      </w:r>
      <w:r w:rsidRPr="001F4ACB">
        <w:rPr>
          <w:sz w:val="28"/>
          <w:szCs w:val="28"/>
        </w:rPr>
        <w:t xml:space="preserve"> Среднегодовое и максимальное содержание за год ниже нормы.</w:t>
      </w:r>
    </w:p>
    <w:p w:rsidR="007C0231" w:rsidRPr="001F4ACB" w:rsidRDefault="007C0231" w:rsidP="007C0231">
      <w:pPr>
        <w:jc w:val="both"/>
        <w:rPr>
          <w:b/>
          <w:sz w:val="28"/>
          <w:szCs w:val="28"/>
        </w:rPr>
      </w:pPr>
    </w:p>
    <w:p w:rsidR="007C0231" w:rsidRDefault="007C0231" w:rsidP="007C0231">
      <w:pPr>
        <w:jc w:val="both"/>
        <w:rPr>
          <w:sz w:val="28"/>
          <w:szCs w:val="28"/>
        </w:rPr>
      </w:pPr>
      <w:r w:rsidRPr="001F4ACB">
        <w:rPr>
          <w:b/>
          <w:sz w:val="28"/>
          <w:szCs w:val="28"/>
        </w:rPr>
        <w:t>Концентрации диоксида азота.</w:t>
      </w:r>
      <w:r w:rsidRPr="001F4ACB">
        <w:rPr>
          <w:sz w:val="28"/>
          <w:szCs w:val="28"/>
        </w:rPr>
        <w:t xml:space="preserve"> Средняя и максимальная за год концентрации не превысили уровня 1,0 ПДК.</w:t>
      </w:r>
    </w:p>
    <w:p w:rsidR="002D3407" w:rsidRDefault="002D3407" w:rsidP="007C0231">
      <w:pPr>
        <w:jc w:val="both"/>
        <w:rPr>
          <w:b/>
          <w:sz w:val="28"/>
          <w:szCs w:val="28"/>
        </w:rPr>
      </w:pPr>
    </w:p>
    <w:p w:rsidR="007C0231" w:rsidRPr="00F72825" w:rsidRDefault="007C0231" w:rsidP="007C0231">
      <w:pPr>
        <w:jc w:val="both"/>
        <w:rPr>
          <w:sz w:val="28"/>
          <w:szCs w:val="28"/>
        </w:rPr>
      </w:pPr>
      <w:r w:rsidRPr="001F4ACB">
        <w:rPr>
          <w:b/>
          <w:sz w:val="28"/>
          <w:szCs w:val="28"/>
        </w:rPr>
        <w:t xml:space="preserve">Концентрации взвешенных веществ. </w:t>
      </w:r>
      <w:r w:rsidRPr="001F4ACB">
        <w:rPr>
          <w:sz w:val="28"/>
          <w:szCs w:val="28"/>
        </w:rPr>
        <w:t>Среднегодовое и максимальное разовое содержание не превышает норму.</w:t>
      </w:r>
    </w:p>
    <w:p w:rsidR="007C0231" w:rsidRPr="001F4ACB" w:rsidRDefault="007C0231" w:rsidP="007C0231">
      <w:pPr>
        <w:jc w:val="both"/>
        <w:rPr>
          <w:b/>
          <w:sz w:val="28"/>
          <w:szCs w:val="28"/>
        </w:rPr>
      </w:pPr>
    </w:p>
    <w:p w:rsidR="007C0231" w:rsidRPr="001F4ACB" w:rsidRDefault="007C0231" w:rsidP="007C0231">
      <w:pPr>
        <w:jc w:val="both"/>
        <w:rPr>
          <w:sz w:val="28"/>
          <w:szCs w:val="28"/>
        </w:rPr>
      </w:pPr>
      <w:r w:rsidRPr="001F4ACB">
        <w:rPr>
          <w:b/>
          <w:sz w:val="28"/>
          <w:szCs w:val="28"/>
        </w:rPr>
        <w:t>Концентрации оксида углерода.</w:t>
      </w:r>
      <w:r w:rsidRPr="001F4ACB">
        <w:rPr>
          <w:sz w:val="28"/>
          <w:szCs w:val="28"/>
        </w:rPr>
        <w:t xml:space="preserve"> Средняя и наибольшая за год концентрации не превысили норму.</w:t>
      </w:r>
    </w:p>
    <w:p w:rsidR="007C0231" w:rsidRPr="001F4ACB" w:rsidRDefault="007C0231" w:rsidP="007C0231">
      <w:pPr>
        <w:jc w:val="both"/>
        <w:rPr>
          <w:b/>
          <w:bCs/>
        </w:rPr>
      </w:pPr>
    </w:p>
    <w:p w:rsidR="007C0231" w:rsidRPr="001F4ACB" w:rsidRDefault="007C0231" w:rsidP="007C0231">
      <w:pPr>
        <w:jc w:val="both"/>
        <w:rPr>
          <w:bCs/>
          <w:sz w:val="28"/>
          <w:szCs w:val="28"/>
        </w:rPr>
      </w:pPr>
      <w:r w:rsidRPr="001F4ACB">
        <w:rPr>
          <w:b/>
          <w:sz w:val="28"/>
          <w:szCs w:val="28"/>
        </w:rPr>
        <w:t xml:space="preserve">Концентрации специфических примесей. </w:t>
      </w:r>
      <w:r w:rsidRPr="001F4ACB">
        <w:rPr>
          <w:sz w:val="28"/>
          <w:szCs w:val="28"/>
        </w:rPr>
        <w:t>Загрязнение специфическими примесями (сероводородом и аммиаком) незначительное, с</w:t>
      </w:r>
      <w:r w:rsidRPr="001F4ACB">
        <w:rPr>
          <w:bCs/>
          <w:sz w:val="28"/>
          <w:szCs w:val="28"/>
        </w:rPr>
        <w:t>реднегодовые и максимальные концентрации за год ниже предельно допустимых значений. Средняя за год концентрация формальдегида достигла уровня 1,</w:t>
      </w:r>
      <w:r w:rsidR="00E55E73">
        <w:rPr>
          <w:bCs/>
          <w:sz w:val="28"/>
          <w:szCs w:val="28"/>
        </w:rPr>
        <w:t>4</w:t>
      </w:r>
      <w:r w:rsidRPr="001F4ACB">
        <w:rPr>
          <w:bCs/>
          <w:sz w:val="28"/>
          <w:szCs w:val="28"/>
        </w:rPr>
        <w:t xml:space="preserve"> ПДК.</w:t>
      </w:r>
    </w:p>
    <w:p w:rsidR="007C0231" w:rsidRPr="001F4ACB" w:rsidRDefault="007C0231" w:rsidP="007C0231">
      <w:pPr>
        <w:jc w:val="both"/>
        <w:rPr>
          <w:bCs/>
        </w:rPr>
      </w:pPr>
    </w:p>
    <w:p w:rsidR="007C0231" w:rsidRDefault="007C0231" w:rsidP="007C0231">
      <w:pPr>
        <w:jc w:val="both"/>
        <w:rPr>
          <w:sz w:val="28"/>
          <w:szCs w:val="28"/>
        </w:rPr>
      </w:pPr>
      <w:r w:rsidRPr="001F4ACB">
        <w:rPr>
          <w:b/>
          <w:sz w:val="28"/>
          <w:szCs w:val="28"/>
        </w:rPr>
        <w:t xml:space="preserve">Уровень загрязнения воздуха: </w:t>
      </w:r>
      <w:r w:rsidRPr="001F4ACB">
        <w:rPr>
          <w:sz w:val="28"/>
          <w:szCs w:val="28"/>
        </w:rPr>
        <w:t xml:space="preserve">низкий. </w:t>
      </w:r>
    </w:p>
    <w:p w:rsidR="000A3F3F" w:rsidRPr="001F4ACB" w:rsidRDefault="000A3F3F" w:rsidP="007C0231">
      <w:pPr>
        <w:jc w:val="both"/>
      </w:pPr>
    </w:p>
    <w:p w:rsidR="007C0231" w:rsidRPr="001F4ACB" w:rsidRDefault="007C0231" w:rsidP="007C0231">
      <w:pPr>
        <w:pStyle w:val="xl34"/>
        <w:spacing w:before="0" w:beforeAutospacing="0" w:after="0" w:afterAutospacing="0"/>
        <w:jc w:val="both"/>
        <w:rPr>
          <w:rFonts w:ascii="Times New Roman" w:hAnsi="Times New Roman"/>
          <w:b w:val="0"/>
          <w:sz w:val="28"/>
          <w:szCs w:val="28"/>
        </w:rPr>
      </w:pPr>
      <w:r w:rsidRPr="001F4ACB">
        <w:rPr>
          <w:rFonts w:ascii="Times New Roman" w:hAnsi="Times New Roman"/>
          <w:sz w:val="28"/>
          <w:szCs w:val="28"/>
        </w:rPr>
        <w:t>Тенденция за период 201</w:t>
      </w:r>
      <w:r w:rsidR="000A3F3F">
        <w:rPr>
          <w:rFonts w:ascii="Times New Roman" w:hAnsi="Times New Roman"/>
          <w:sz w:val="28"/>
          <w:szCs w:val="28"/>
        </w:rPr>
        <w:t xml:space="preserve">5 </w:t>
      </w:r>
      <w:r w:rsidR="00564B72">
        <w:rPr>
          <w:rFonts w:ascii="Times New Roman" w:hAnsi="Times New Roman"/>
          <w:sz w:val="28"/>
          <w:szCs w:val="28"/>
        </w:rPr>
        <w:t>–</w:t>
      </w:r>
      <w:r w:rsidR="000A3F3F">
        <w:rPr>
          <w:rFonts w:ascii="Times New Roman" w:hAnsi="Times New Roman"/>
          <w:sz w:val="28"/>
          <w:szCs w:val="28"/>
        </w:rPr>
        <w:t xml:space="preserve"> 2019</w:t>
      </w:r>
      <w:r w:rsidRPr="001F4ACB">
        <w:rPr>
          <w:rFonts w:ascii="Times New Roman" w:hAnsi="Times New Roman"/>
          <w:sz w:val="28"/>
          <w:szCs w:val="28"/>
        </w:rPr>
        <w:t xml:space="preserve"> гг.</w:t>
      </w:r>
      <w:r w:rsidR="009671C7">
        <w:rPr>
          <w:rFonts w:ascii="Times New Roman" w:hAnsi="Times New Roman"/>
          <w:sz w:val="28"/>
          <w:szCs w:val="28"/>
        </w:rPr>
        <w:t xml:space="preserve"> </w:t>
      </w:r>
      <w:r w:rsidRPr="001F4ACB">
        <w:rPr>
          <w:rFonts w:ascii="Times New Roman" w:hAnsi="Times New Roman"/>
          <w:b w:val="0"/>
          <w:sz w:val="28"/>
          <w:szCs w:val="28"/>
        </w:rPr>
        <w:t xml:space="preserve">За пятилетний период наблюдений </w:t>
      </w:r>
      <w:r w:rsidR="00364510">
        <w:rPr>
          <w:rFonts w:ascii="Times New Roman" w:hAnsi="Times New Roman"/>
          <w:b w:val="0"/>
          <w:sz w:val="28"/>
          <w:szCs w:val="28"/>
        </w:rPr>
        <w:t>повысились средние концентрации диоксида серы, оксида углерода, сероводорода и формальдегида.</w:t>
      </w:r>
    </w:p>
    <w:p w:rsidR="007C0231" w:rsidRDefault="007C0231" w:rsidP="007C0231">
      <w:pPr>
        <w:rPr>
          <w:sz w:val="28"/>
          <w:szCs w:val="28"/>
        </w:rPr>
      </w:pPr>
    </w:p>
    <w:p w:rsidR="007C0231" w:rsidRPr="001F4ACB" w:rsidRDefault="00364510" w:rsidP="007C0231">
      <w:pPr>
        <w:jc w:val="both"/>
        <w:rPr>
          <w:sz w:val="28"/>
          <w:szCs w:val="28"/>
        </w:rPr>
      </w:pPr>
      <w:r>
        <w:rPr>
          <w:b/>
          <w:bCs/>
          <w:sz w:val="28"/>
          <w:szCs w:val="28"/>
        </w:rPr>
        <w:t>Тенденция</w:t>
      </w:r>
      <w:r w:rsidR="009671C7">
        <w:rPr>
          <w:b/>
          <w:bCs/>
          <w:sz w:val="28"/>
          <w:szCs w:val="28"/>
        </w:rPr>
        <w:t xml:space="preserve"> за период 2010</w:t>
      </w:r>
      <w:r>
        <w:rPr>
          <w:b/>
          <w:bCs/>
          <w:sz w:val="28"/>
          <w:szCs w:val="28"/>
        </w:rPr>
        <w:t xml:space="preserve"> – 201</w:t>
      </w:r>
      <w:r w:rsidR="009671C7">
        <w:rPr>
          <w:b/>
          <w:bCs/>
          <w:sz w:val="28"/>
          <w:szCs w:val="28"/>
        </w:rPr>
        <w:t>9</w:t>
      </w:r>
      <w:r w:rsidR="007C0231" w:rsidRPr="001F4ACB">
        <w:rPr>
          <w:b/>
          <w:bCs/>
          <w:sz w:val="28"/>
          <w:szCs w:val="28"/>
        </w:rPr>
        <w:t xml:space="preserve"> гг.</w:t>
      </w:r>
      <w:r w:rsidR="009671C7">
        <w:rPr>
          <w:b/>
          <w:bCs/>
          <w:sz w:val="28"/>
          <w:szCs w:val="28"/>
        </w:rPr>
        <w:t xml:space="preserve"> </w:t>
      </w:r>
      <w:r w:rsidR="009671C7" w:rsidRPr="009671C7">
        <w:rPr>
          <w:bCs/>
          <w:sz w:val="28"/>
          <w:szCs w:val="28"/>
        </w:rPr>
        <w:t>Средние концентрации диоксида</w:t>
      </w:r>
      <w:r w:rsidR="009671C7">
        <w:rPr>
          <w:bCs/>
          <w:sz w:val="28"/>
          <w:szCs w:val="28"/>
        </w:rPr>
        <w:t xml:space="preserve"> серы, оксида углерода, диоксида азота, сероводорода, формальдегида повысились.</w:t>
      </w:r>
    </w:p>
    <w:p w:rsidR="009671C7" w:rsidRDefault="009671C7" w:rsidP="009671C7">
      <w:pPr>
        <w:tabs>
          <w:tab w:val="left" w:pos="2490"/>
        </w:tabs>
      </w:pPr>
      <w:r>
        <w:tab/>
      </w:r>
    </w:p>
    <w:p w:rsidR="009671C7" w:rsidRDefault="009671C7" w:rsidP="009671C7">
      <w:pPr>
        <w:tabs>
          <w:tab w:val="left" w:pos="2490"/>
        </w:tabs>
      </w:pPr>
    </w:p>
    <w:p w:rsidR="009671C7" w:rsidRDefault="009671C7" w:rsidP="009671C7">
      <w:pPr>
        <w:tabs>
          <w:tab w:val="left" w:pos="2490"/>
        </w:tabs>
      </w:pPr>
    </w:p>
    <w:p w:rsidR="009671C7" w:rsidRDefault="009671C7" w:rsidP="009671C7">
      <w:pPr>
        <w:tabs>
          <w:tab w:val="left" w:pos="2490"/>
        </w:tabs>
      </w:pPr>
    </w:p>
    <w:p w:rsidR="00F2349B" w:rsidRDefault="00F2349B" w:rsidP="009671C7">
      <w:pPr>
        <w:tabs>
          <w:tab w:val="left" w:pos="2490"/>
        </w:tabs>
      </w:pPr>
    </w:p>
    <w:p w:rsidR="007C0231" w:rsidRPr="009671C7" w:rsidRDefault="007C0231" w:rsidP="009671C7">
      <w:pPr>
        <w:tabs>
          <w:tab w:val="left" w:pos="2490"/>
        </w:tabs>
        <w:jc w:val="center"/>
      </w:pPr>
      <w:r w:rsidRPr="001F4ACB">
        <w:rPr>
          <w:b/>
          <w:sz w:val="28"/>
          <w:szCs w:val="28"/>
        </w:rPr>
        <w:t>Качество атмосферного воздуха в г.</w:t>
      </w:r>
      <w:r w:rsidR="0039514C">
        <w:rPr>
          <w:b/>
          <w:sz w:val="28"/>
          <w:szCs w:val="28"/>
        </w:rPr>
        <w:t xml:space="preserve"> </w:t>
      </w:r>
      <w:r w:rsidRPr="001F4ACB">
        <w:rPr>
          <w:b/>
          <w:sz w:val="28"/>
          <w:szCs w:val="28"/>
        </w:rPr>
        <w:t>Тында</w:t>
      </w:r>
    </w:p>
    <w:p w:rsidR="007C0231" w:rsidRPr="001F4ACB" w:rsidRDefault="007C0231" w:rsidP="007C0231">
      <w:pPr>
        <w:ind w:firstLine="709"/>
        <w:jc w:val="both"/>
        <w:rPr>
          <w:b/>
          <w:sz w:val="28"/>
          <w:szCs w:val="28"/>
        </w:rPr>
      </w:pPr>
    </w:p>
    <w:p w:rsidR="001F349D" w:rsidRDefault="007C0231" w:rsidP="009671C7">
      <w:pPr>
        <w:ind w:firstLine="709"/>
        <w:jc w:val="both"/>
        <w:rPr>
          <w:sz w:val="28"/>
          <w:szCs w:val="28"/>
        </w:rPr>
      </w:pPr>
      <w:r w:rsidRPr="001F4ACB">
        <w:rPr>
          <w:b/>
          <w:sz w:val="28"/>
          <w:szCs w:val="28"/>
        </w:rPr>
        <w:t>Основные источники загрязнения атмосферы:</w:t>
      </w:r>
      <w:r w:rsidRPr="001F4ACB">
        <w:rPr>
          <w:sz w:val="28"/>
          <w:szCs w:val="28"/>
        </w:rPr>
        <w:t xml:space="preserve"> многочисленные котельные (в зимний период), автомобильный и железнодорожный транспорт. Вклад автотранспорта в суммарный выброс составляет </w:t>
      </w:r>
      <w:r w:rsidR="009671C7">
        <w:rPr>
          <w:sz w:val="28"/>
          <w:szCs w:val="28"/>
        </w:rPr>
        <w:t>82 %.</w:t>
      </w:r>
    </w:p>
    <w:p w:rsidR="009671C7" w:rsidRPr="009671C7" w:rsidRDefault="009671C7" w:rsidP="009671C7">
      <w:pPr>
        <w:ind w:firstLine="709"/>
        <w:jc w:val="both"/>
        <w:rPr>
          <w:sz w:val="28"/>
          <w:szCs w:val="28"/>
        </w:rPr>
      </w:pPr>
    </w:p>
    <w:p w:rsidR="007C0231" w:rsidRPr="001F4ACB" w:rsidRDefault="007C0231" w:rsidP="007C0231">
      <w:pPr>
        <w:jc w:val="right"/>
        <w:rPr>
          <w:sz w:val="28"/>
          <w:szCs w:val="28"/>
        </w:rPr>
      </w:pPr>
      <w:r w:rsidRPr="001F4ACB">
        <w:rPr>
          <w:sz w:val="28"/>
          <w:szCs w:val="28"/>
        </w:rPr>
        <w:t>Таблица 3</w:t>
      </w:r>
    </w:p>
    <w:p w:rsidR="007C0231" w:rsidRDefault="007C0231" w:rsidP="007C0231">
      <w:pPr>
        <w:pStyle w:val="2"/>
        <w:rPr>
          <w:bCs/>
          <w:sz w:val="28"/>
          <w:szCs w:val="28"/>
        </w:rPr>
      </w:pPr>
      <w:r w:rsidRPr="001F4ACB">
        <w:rPr>
          <w:bCs/>
          <w:sz w:val="28"/>
          <w:szCs w:val="28"/>
        </w:rPr>
        <w:t xml:space="preserve">Выбросы вредных (загрязняющих) веществ в атмосферу в </w:t>
      </w:r>
      <w:r w:rsidRPr="001F4ACB">
        <w:rPr>
          <w:bCs/>
          <w:color w:val="000000"/>
          <w:sz w:val="28"/>
          <w:szCs w:val="28"/>
        </w:rPr>
        <w:t>201</w:t>
      </w:r>
      <w:r w:rsidR="009671C7">
        <w:rPr>
          <w:bCs/>
          <w:color w:val="000000"/>
          <w:sz w:val="28"/>
          <w:szCs w:val="28"/>
        </w:rPr>
        <w:t>9</w:t>
      </w:r>
      <w:r w:rsidRPr="001F4ACB">
        <w:rPr>
          <w:bCs/>
          <w:sz w:val="28"/>
          <w:szCs w:val="28"/>
        </w:rPr>
        <w:t xml:space="preserve"> году</w:t>
      </w:r>
    </w:p>
    <w:p w:rsidR="006D05D9" w:rsidRPr="006D05D9" w:rsidRDefault="006D05D9" w:rsidP="006D05D9"/>
    <w:tbl>
      <w:tblPr>
        <w:tblW w:w="95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240"/>
        <w:gridCol w:w="1260"/>
        <w:gridCol w:w="1260"/>
        <w:gridCol w:w="1260"/>
        <w:gridCol w:w="1260"/>
        <w:gridCol w:w="1260"/>
      </w:tblGrid>
      <w:tr w:rsidR="007C0231" w:rsidRPr="001F4ACB" w:rsidTr="00610E71">
        <w:trPr>
          <w:cantSplit/>
          <w:trHeight w:val="416"/>
          <w:jc w:val="center"/>
        </w:trPr>
        <w:tc>
          <w:tcPr>
            <w:tcW w:w="3240" w:type="dxa"/>
            <w:vMerge w:val="restart"/>
            <w:tcBorders>
              <w:top w:val="single" w:sz="6" w:space="0" w:color="auto"/>
              <w:left w:val="single" w:sz="6" w:space="0" w:color="auto"/>
              <w:right w:val="single" w:sz="6" w:space="0" w:color="auto"/>
            </w:tcBorders>
          </w:tcPr>
          <w:p w:rsidR="007C0231" w:rsidRPr="001F4ACB" w:rsidRDefault="007C0231" w:rsidP="00610E71">
            <w:pPr>
              <w:pStyle w:val="xl24"/>
              <w:spacing w:before="0" w:beforeAutospacing="0" w:after="0" w:afterAutospacing="0"/>
              <w:rPr>
                <w:bCs/>
                <w:sz w:val="28"/>
                <w:szCs w:val="28"/>
              </w:rPr>
            </w:pPr>
            <w:r w:rsidRPr="001F4ACB">
              <w:rPr>
                <w:bCs/>
                <w:sz w:val="28"/>
                <w:szCs w:val="28"/>
              </w:rPr>
              <w:t>Выбросы</w:t>
            </w:r>
          </w:p>
          <w:p w:rsidR="007C0231" w:rsidRPr="001F4ACB" w:rsidRDefault="007C0231" w:rsidP="00610E71">
            <w:pPr>
              <w:ind w:left="-779"/>
              <w:rPr>
                <w:b/>
                <w:sz w:val="28"/>
                <w:szCs w:val="28"/>
              </w:rPr>
            </w:pPr>
          </w:p>
          <w:p w:rsidR="007C0231" w:rsidRPr="001F4ACB" w:rsidRDefault="007C0231" w:rsidP="00610E71">
            <w:pPr>
              <w:rPr>
                <w:b/>
                <w:sz w:val="28"/>
                <w:szCs w:val="28"/>
              </w:rPr>
            </w:pPr>
          </w:p>
        </w:tc>
        <w:tc>
          <w:tcPr>
            <w:tcW w:w="6300" w:type="dxa"/>
            <w:gridSpan w:val="5"/>
            <w:tcBorders>
              <w:top w:val="single" w:sz="6" w:space="0" w:color="auto"/>
              <w:left w:val="single" w:sz="6" w:space="0" w:color="auto"/>
              <w:bottom w:val="single" w:sz="6" w:space="0" w:color="auto"/>
              <w:right w:val="single" w:sz="6" w:space="0" w:color="auto"/>
            </w:tcBorders>
          </w:tcPr>
          <w:p w:rsidR="007C0231" w:rsidRPr="001F4ACB" w:rsidRDefault="007C0231" w:rsidP="00610E71">
            <w:pPr>
              <w:jc w:val="center"/>
              <w:rPr>
                <w:sz w:val="28"/>
                <w:szCs w:val="28"/>
              </w:rPr>
            </w:pPr>
            <w:r w:rsidRPr="001F4ACB">
              <w:rPr>
                <w:sz w:val="28"/>
                <w:szCs w:val="28"/>
              </w:rPr>
              <w:t>Количество выбросов, тыс. т</w:t>
            </w:r>
          </w:p>
        </w:tc>
      </w:tr>
      <w:tr w:rsidR="007C0231" w:rsidRPr="001F4ACB" w:rsidTr="00610E71">
        <w:trPr>
          <w:cantSplit/>
          <w:trHeight w:val="416"/>
          <w:jc w:val="center"/>
        </w:trPr>
        <w:tc>
          <w:tcPr>
            <w:tcW w:w="3240" w:type="dxa"/>
            <w:vMerge/>
            <w:tcBorders>
              <w:left w:val="single" w:sz="6" w:space="0" w:color="auto"/>
              <w:bottom w:val="single" w:sz="6" w:space="0" w:color="auto"/>
              <w:right w:val="single" w:sz="6" w:space="0" w:color="auto"/>
            </w:tcBorders>
          </w:tcPr>
          <w:p w:rsidR="007C0231" w:rsidRPr="001F4ACB" w:rsidRDefault="007C0231" w:rsidP="00610E71">
            <w:pPr>
              <w:rPr>
                <w:b/>
                <w:sz w:val="28"/>
                <w:szCs w:val="28"/>
              </w:rPr>
            </w:pPr>
          </w:p>
        </w:tc>
        <w:tc>
          <w:tcPr>
            <w:tcW w:w="1260" w:type="dxa"/>
            <w:tcBorders>
              <w:top w:val="single" w:sz="6" w:space="0" w:color="auto"/>
              <w:left w:val="single" w:sz="6" w:space="0" w:color="auto"/>
              <w:bottom w:val="single" w:sz="6" w:space="0" w:color="auto"/>
              <w:right w:val="single" w:sz="6" w:space="0" w:color="auto"/>
            </w:tcBorders>
          </w:tcPr>
          <w:p w:rsidR="007C0231" w:rsidRPr="001F4ACB" w:rsidRDefault="007C0231" w:rsidP="00610E71">
            <w:pPr>
              <w:jc w:val="center"/>
              <w:rPr>
                <w:sz w:val="28"/>
                <w:szCs w:val="28"/>
                <w:lang w:val="en-US"/>
              </w:rPr>
            </w:pPr>
            <w:r w:rsidRPr="001F4ACB">
              <w:rPr>
                <w:sz w:val="28"/>
                <w:szCs w:val="28"/>
              </w:rPr>
              <w:t>твердые</w:t>
            </w:r>
          </w:p>
        </w:tc>
        <w:tc>
          <w:tcPr>
            <w:tcW w:w="1260" w:type="dxa"/>
            <w:tcBorders>
              <w:top w:val="single" w:sz="6" w:space="0" w:color="auto"/>
              <w:left w:val="single" w:sz="6" w:space="0" w:color="auto"/>
              <w:bottom w:val="single" w:sz="6" w:space="0" w:color="auto"/>
              <w:right w:val="single" w:sz="6" w:space="0" w:color="auto"/>
            </w:tcBorders>
          </w:tcPr>
          <w:p w:rsidR="007C0231" w:rsidRPr="001F4ACB" w:rsidRDefault="007C0231" w:rsidP="00610E71">
            <w:pPr>
              <w:jc w:val="center"/>
              <w:rPr>
                <w:sz w:val="28"/>
                <w:szCs w:val="28"/>
                <w:lang w:val="en-US"/>
              </w:rPr>
            </w:pPr>
            <w:r w:rsidRPr="001F4ACB">
              <w:rPr>
                <w:sz w:val="28"/>
                <w:szCs w:val="28"/>
                <w:lang w:val="en-US"/>
              </w:rPr>
              <w:t>SO</w:t>
            </w:r>
            <w:r w:rsidRPr="001F4ACB">
              <w:rPr>
                <w:sz w:val="28"/>
                <w:szCs w:val="28"/>
                <w:vertAlign w:val="subscript"/>
                <w:lang w:val="en-US"/>
              </w:rPr>
              <w:t>2</w:t>
            </w:r>
          </w:p>
        </w:tc>
        <w:tc>
          <w:tcPr>
            <w:tcW w:w="1260" w:type="dxa"/>
            <w:tcBorders>
              <w:top w:val="single" w:sz="6" w:space="0" w:color="auto"/>
              <w:left w:val="single" w:sz="6" w:space="0" w:color="auto"/>
              <w:bottom w:val="single" w:sz="6" w:space="0" w:color="auto"/>
              <w:right w:val="single" w:sz="6" w:space="0" w:color="auto"/>
            </w:tcBorders>
          </w:tcPr>
          <w:p w:rsidR="007C0231" w:rsidRPr="001F4ACB" w:rsidRDefault="007C0231" w:rsidP="00610E71">
            <w:pPr>
              <w:jc w:val="center"/>
              <w:rPr>
                <w:sz w:val="28"/>
                <w:szCs w:val="28"/>
                <w:lang w:val="en-US"/>
              </w:rPr>
            </w:pPr>
            <w:r w:rsidRPr="001F4ACB">
              <w:rPr>
                <w:sz w:val="28"/>
                <w:szCs w:val="28"/>
                <w:lang w:val="en-US"/>
              </w:rPr>
              <w:t>NO</w:t>
            </w:r>
            <w:r w:rsidRPr="001F4ACB">
              <w:rPr>
                <w:sz w:val="28"/>
                <w:szCs w:val="28"/>
                <w:vertAlign w:val="subscript"/>
                <w:lang w:val="en-US"/>
              </w:rPr>
              <w:t>2</w:t>
            </w:r>
          </w:p>
        </w:tc>
        <w:tc>
          <w:tcPr>
            <w:tcW w:w="1260" w:type="dxa"/>
            <w:tcBorders>
              <w:top w:val="single" w:sz="6" w:space="0" w:color="auto"/>
              <w:left w:val="single" w:sz="6" w:space="0" w:color="auto"/>
              <w:bottom w:val="single" w:sz="6" w:space="0" w:color="auto"/>
              <w:right w:val="single" w:sz="6" w:space="0" w:color="auto"/>
            </w:tcBorders>
          </w:tcPr>
          <w:p w:rsidR="007C0231" w:rsidRPr="001F4ACB" w:rsidRDefault="007C0231" w:rsidP="00610E71">
            <w:pPr>
              <w:jc w:val="center"/>
              <w:rPr>
                <w:sz w:val="28"/>
                <w:szCs w:val="28"/>
              </w:rPr>
            </w:pPr>
            <w:r w:rsidRPr="001F4ACB">
              <w:rPr>
                <w:sz w:val="28"/>
                <w:szCs w:val="28"/>
                <w:lang w:val="en-US"/>
              </w:rPr>
              <w:t>CO</w:t>
            </w:r>
          </w:p>
        </w:tc>
        <w:tc>
          <w:tcPr>
            <w:tcW w:w="1260" w:type="dxa"/>
            <w:tcBorders>
              <w:top w:val="single" w:sz="6" w:space="0" w:color="auto"/>
              <w:left w:val="single" w:sz="6" w:space="0" w:color="auto"/>
              <w:bottom w:val="single" w:sz="6" w:space="0" w:color="auto"/>
              <w:right w:val="single" w:sz="6" w:space="0" w:color="auto"/>
            </w:tcBorders>
          </w:tcPr>
          <w:p w:rsidR="007C0231" w:rsidRPr="001F4ACB" w:rsidRDefault="007C0231" w:rsidP="00610E71">
            <w:pPr>
              <w:jc w:val="center"/>
              <w:rPr>
                <w:sz w:val="28"/>
                <w:szCs w:val="28"/>
              </w:rPr>
            </w:pPr>
            <w:r w:rsidRPr="001F4ACB">
              <w:rPr>
                <w:sz w:val="28"/>
                <w:szCs w:val="28"/>
              </w:rPr>
              <w:t>Итого</w:t>
            </w:r>
          </w:p>
        </w:tc>
      </w:tr>
      <w:tr w:rsidR="007C0231" w:rsidRPr="001F4ACB" w:rsidTr="00610E71">
        <w:trPr>
          <w:jc w:val="center"/>
        </w:trPr>
        <w:tc>
          <w:tcPr>
            <w:tcW w:w="3240" w:type="dxa"/>
            <w:tcBorders>
              <w:top w:val="single" w:sz="6" w:space="0" w:color="auto"/>
              <w:left w:val="single" w:sz="6" w:space="0" w:color="auto"/>
              <w:bottom w:val="nil"/>
              <w:right w:val="single" w:sz="6" w:space="0" w:color="auto"/>
            </w:tcBorders>
          </w:tcPr>
          <w:p w:rsidR="007C0231" w:rsidRPr="001F4ACB" w:rsidRDefault="007C0231" w:rsidP="00610E71">
            <w:pPr>
              <w:rPr>
                <w:sz w:val="28"/>
                <w:szCs w:val="28"/>
              </w:rPr>
            </w:pPr>
            <w:r w:rsidRPr="001F4ACB">
              <w:rPr>
                <w:sz w:val="28"/>
                <w:szCs w:val="28"/>
              </w:rPr>
              <w:t>Автотранспортные</w:t>
            </w:r>
            <w:r w:rsidR="001F349D">
              <w:rPr>
                <w:sz w:val="28"/>
                <w:szCs w:val="28"/>
              </w:rPr>
              <w:t>*</w:t>
            </w:r>
          </w:p>
        </w:tc>
        <w:tc>
          <w:tcPr>
            <w:tcW w:w="1260" w:type="dxa"/>
            <w:tcBorders>
              <w:top w:val="single" w:sz="6" w:space="0" w:color="auto"/>
              <w:left w:val="single" w:sz="6" w:space="0" w:color="auto"/>
              <w:bottom w:val="nil"/>
              <w:right w:val="single" w:sz="6" w:space="0" w:color="auto"/>
            </w:tcBorders>
          </w:tcPr>
          <w:p w:rsidR="007C0231" w:rsidRPr="00540CB6" w:rsidRDefault="007C0231" w:rsidP="00610E71">
            <w:pPr>
              <w:jc w:val="center"/>
              <w:rPr>
                <w:sz w:val="28"/>
                <w:szCs w:val="28"/>
              </w:rPr>
            </w:pPr>
            <w:r w:rsidRPr="00540CB6">
              <w:rPr>
                <w:sz w:val="28"/>
                <w:szCs w:val="28"/>
              </w:rPr>
              <w:t>0,0</w:t>
            </w:r>
          </w:p>
        </w:tc>
        <w:tc>
          <w:tcPr>
            <w:tcW w:w="1260" w:type="dxa"/>
            <w:tcBorders>
              <w:top w:val="single" w:sz="6" w:space="0" w:color="auto"/>
              <w:left w:val="single" w:sz="6" w:space="0" w:color="auto"/>
              <w:bottom w:val="nil"/>
              <w:right w:val="single" w:sz="6" w:space="0" w:color="auto"/>
            </w:tcBorders>
          </w:tcPr>
          <w:p w:rsidR="007C0231" w:rsidRPr="00540CB6" w:rsidRDefault="007C0231" w:rsidP="00610E71">
            <w:pPr>
              <w:jc w:val="center"/>
              <w:rPr>
                <w:sz w:val="28"/>
                <w:szCs w:val="28"/>
              </w:rPr>
            </w:pPr>
            <w:r w:rsidRPr="00540CB6">
              <w:rPr>
                <w:sz w:val="28"/>
                <w:szCs w:val="28"/>
              </w:rPr>
              <w:t>0,1</w:t>
            </w:r>
          </w:p>
        </w:tc>
        <w:tc>
          <w:tcPr>
            <w:tcW w:w="1260" w:type="dxa"/>
            <w:tcBorders>
              <w:top w:val="single" w:sz="6" w:space="0" w:color="auto"/>
              <w:left w:val="single" w:sz="6" w:space="0" w:color="auto"/>
              <w:bottom w:val="nil"/>
              <w:right w:val="single" w:sz="6" w:space="0" w:color="auto"/>
            </w:tcBorders>
          </w:tcPr>
          <w:p w:rsidR="007C0231" w:rsidRPr="00540CB6" w:rsidRDefault="007C0231" w:rsidP="00610E71">
            <w:pPr>
              <w:jc w:val="center"/>
              <w:rPr>
                <w:sz w:val="28"/>
                <w:szCs w:val="28"/>
              </w:rPr>
            </w:pPr>
            <w:r w:rsidRPr="00540CB6">
              <w:rPr>
                <w:sz w:val="28"/>
                <w:szCs w:val="28"/>
              </w:rPr>
              <w:t>1,5</w:t>
            </w:r>
          </w:p>
        </w:tc>
        <w:tc>
          <w:tcPr>
            <w:tcW w:w="1260" w:type="dxa"/>
            <w:tcBorders>
              <w:top w:val="single" w:sz="6" w:space="0" w:color="auto"/>
              <w:left w:val="single" w:sz="6" w:space="0" w:color="auto"/>
              <w:bottom w:val="nil"/>
              <w:right w:val="single" w:sz="6" w:space="0" w:color="auto"/>
            </w:tcBorders>
          </w:tcPr>
          <w:p w:rsidR="007C0231" w:rsidRPr="00540CB6" w:rsidRDefault="007C0231" w:rsidP="00610E71">
            <w:pPr>
              <w:jc w:val="center"/>
              <w:rPr>
                <w:sz w:val="28"/>
                <w:szCs w:val="28"/>
              </w:rPr>
            </w:pPr>
            <w:r w:rsidRPr="00540CB6">
              <w:rPr>
                <w:sz w:val="28"/>
                <w:szCs w:val="28"/>
              </w:rPr>
              <w:t>12,6</w:t>
            </w:r>
          </w:p>
        </w:tc>
        <w:tc>
          <w:tcPr>
            <w:tcW w:w="1260" w:type="dxa"/>
            <w:tcBorders>
              <w:top w:val="single" w:sz="6" w:space="0" w:color="auto"/>
              <w:left w:val="single" w:sz="4" w:space="0" w:color="auto"/>
              <w:bottom w:val="nil"/>
              <w:right w:val="single" w:sz="6" w:space="0" w:color="auto"/>
            </w:tcBorders>
          </w:tcPr>
          <w:p w:rsidR="007C0231" w:rsidRPr="00540CB6" w:rsidRDefault="007C0231" w:rsidP="00610E71">
            <w:pPr>
              <w:jc w:val="center"/>
              <w:rPr>
                <w:sz w:val="28"/>
                <w:szCs w:val="28"/>
              </w:rPr>
            </w:pPr>
            <w:r w:rsidRPr="00540CB6">
              <w:rPr>
                <w:sz w:val="28"/>
                <w:szCs w:val="28"/>
              </w:rPr>
              <w:t>15,9</w:t>
            </w:r>
          </w:p>
        </w:tc>
      </w:tr>
      <w:tr w:rsidR="007C0231" w:rsidRPr="001F4ACB" w:rsidTr="00610E71">
        <w:trPr>
          <w:jc w:val="center"/>
        </w:trPr>
        <w:tc>
          <w:tcPr>
            <w:tcW w:w="3240" w:type="dxa"/>
            <w:tcBorders>
              <w:top w:val="nil"/>
              <w:left w:val="single" w:sz="6" w:space="0" w:color="auto"/>
              <w:bottom w:val="nil"/>
              <w:right w:val="single" w:sz="6" w:space="0" w:color="auto"/>
            </w:tcBorders>
          </w:tcPr>
          <w:p w:rsidR="007C0231" w:rsidRPr="001F4ACB" w:rsidRDefault="007C0231" w:rsidP="00610E71">
            <w:pPr>
              <w:rPr>
                <w:sz w:val="28"/>
                <w:szCs w:val="28"/>
              </w:rPr>
            </w:pPr>
            <w:r w:rsidRPr="001F4ACB">
              <w:rPr>
                <w:sz w:val="28"/>
                <w:szCs w:val="28"/>
              </w:rPr>
              <w:t>Промышленные</w:t>
            </w:r>
          </w:p>
        </w:tc>
        <w:tc>
          <w:tcPr>
            <w:tcW w:w="1260" w:type="dxa"/>
            <w:tcBorders>
              <w:top w:val="nil"/>
              <w:left w:val="single" w:sz="6" w:space="0" w:color="auto"/>
              <w:bottom w:val="nil"/>
              <w:right w:val="single" w:sz="6" w:space="0" w:color="auto"/>
            </w:tcBorders>
          </w:tcPr>
          <w:p w:rsidR="007C0231" w:rsidRPr="001F4ACB" w:rsidRDefault="009671C7" w:rsidP="00610E71">
            <w:pPr>
              <w:jc w:val="center"/>
              <w:rPr>
                <w:sz w:val="28"/>
                <w:szCs w:val="28"/>
              </w:rPr>
            </w:pPr>
            <w:r>
              <w:rPr>
                <w:sz w:val="28"/>
                <w:szCs w:val="28"/>
              </w:rPr>
              <w:t>2,1</w:t>
            </w:r>
          </w:p>
        </w:tc>
        <w:tc>
          <w:tcPr>
            <w:tcW w:w="1260" w:type="dxa"/>
            <w:tcBorders>
              <w:top w:val="nil"/>
              <w:left w:val="single" w:sz="6" w:space="0" w:color="auto"/>
              <w:bottom w:val="nil"/>
              <w:right w:val="single" w:sz="6" w:space="0" w:color="auto"/>
            </w:tcBorders>
          </w:tcPr>
          <w:p w:rsidR="007C0231" w:rsidRPr="001F4ACB" w:rsidRDefault="007C0231" w:rsidP="00610E71">
            <w:pPr>
              <w:jc w:val="center"/>
              <w:rPr>
                <w:sz w:val="28"/>
                <w:szCs w:val="28"/>
              </w:rPr>
            </w:pPr>
            <w:r w:rsidRPr="001F4ACB">
              <w:rPr>
                <w:sz w:val="28"/>
                <w:szCs w:val="28"/>
              </w:rPr>
              <w:t>0,</w:t>
            </w:r>
            <w:r w:rsidR="009671C7">
              <w:rPr>
                <w:sz w:val="28"/>
                <w:szCs w:val="28"/>
              </w:rPr>
              <w:t>7</w:t>
            </w:r>
          </w:p>
        </w:tc>
        <w:tc>
          <w:tcPr>
            <w:tcW w:w="1260" w:type="dxa"/>
            <w:tcBorders>
              <w:top w:val="nil"/>
              <w:left w:val="single" w:sz="6" w:space="0" w:color="auto"/>
              <w:bottom w:val="nil"/>
              <w:right w:val="single" w:sz="6" w:space="0" w:color="auto"/>
            </w:tcBorders>
          </w:tcPr>
          <w:p w:rsidR="007C0231" w:rsidRPr="001F4ACB" w:rsidRDefault="009671C7" w:rsidP="00610E71">
            <w:pPr>
              <w:jc w:val="center"/>
              <w:rPr>
                <w:sz w:val="28"/>
                <w:szCs w:val="28"/>
              </w:rPr>
            </w:pPr>
            <w:r>
              <w:rPr>
                <w:sz w:val="28"/>
                <w:szCs w:val="28"/>
              </w:rPr>
              <w:t>0,4</w:t>
            </w:r>
          </w:p>
        </w:tc>
        <w:tc>
          <w:tcPr>
            <w:tcW w:w="1260" w:type="dxa"/>
            <w:tcBorders>
              <w:top w:val="nil"/>
              <w:left w:val="single" w:sz="6" w:space="0" w:color="auto"/>
              <w:bottom w:val="nil"/>
              <w:right w:val="single" w:sz="6" w:space="0" w:color="auto"/>
            </w:tcBorders>
          </w:tcPr>
          <w:p w:rsidR="007C0231" w:rsidRPr="001F4ACB" w:rsidRDefault="009671C7" w:rsidP="00610E71">
            <w:pPr>
              <w:jc w:val="center"/>
              <w:rPr>
                <w:sz w:val="28"/>
                <w:szCs w:val="28"/>
              </w:rPr>
            </w:pPr>
            <w:r>
              <w:rPr>
                <w:sz w:val="28"/>
                <w:szCs w:val="28"/>
              </w:rPr>
              <w:t>0,5</w:t>
            </w:r>
          </w:p>
        </w:tc>
        <w:tc>
          <w:tcPr>
            <w:tcW w:w="1260" w:type="dxa"/>
            <w:tcBorders>
              <w:top w:val="nil"/>
              <w:left w:val="single" w:sz="4" w:space="0" w:color="auto"/>
              <w:bottom w:val="nil"/>
              <w:right w:val="single" w:sz="6" w:space="0" w:color="auto"/>
            </w:tcBorders>
          </w:tcPr>
          <w:p w:rsidR="007C0231" w:rsidRPr="001F4ACB" w:rsidRDefault="009671C7" w:rsidP="00610E71">
            <w:pPr>
              <w:jc w:val="center"/>
              <w:rPr>
                <w:sz w:val="28"/>
                <w:szCs w:val="28"/>
              </w:rPr>
            </w:pPr>
            <w:r>
              <w:rPr>
                <w:sz w:val="28"/>
                <w:szCs w:val="28"/>
              </w:rPr>
              <w:t>3,6</w:t>
            </w:r>
          </w:p>
        </w:tc>
      </w:tr>
      <w:tr w:rsidR="007C0231" w:rsidRPr="001F4ACB" w:rsidTr="00610E71">
        <w:trPr>
          <w:jc w:val="center"/>
        </w:trPr>
        <w:tc>
          <w:tcPr>
            <w:tcW w:w="3240" w:type="dxa"/>
            <w:tcBorders>
              <w:top w:val="nil"/>
              <w:left w:val="single" w:sz="6" w:space="0" w:color="auto"/>
              <w:bottom w:val="nil"/>
              <w:right w:val="single" w:sz="6" w:space="0" w:color="auto"/>
            </w:tcBorders>
          </w:tcPr>
          <w:p w:rsidR="007C0231" w:rsidRPr="001F4ACB" w:rsidRDefault="007C0231" w:rsidP="00610E71">
            <w:pPr>
              <w:rPr>
                <w:sz w:val="28"/>
                <w:szCs w:val="28"/>
              </w:rPr>
            </w:pPr>
            <w:r w:rsidRPr="001F4ACB">
              <w:rPr>
                <w:sz w:val="28"/>
                <w:szCs w:val="28"/>
              </w:rPr>
              <w:t>Суммарные</w:t>
            </w:r>
          </w:p>
        </w:tc>
        <w:tc>
          <w:tcPr>
            <w:tcW w:w="1260" w:type="dxa"/>
            <w:tcBorders>
              <w:top w:val="nil"/>
              <w:left w:val="single" w:sz="6" w:space="0" w:color="auto"/>
              <w:bottom w:val="nil"/>
              <w:right w:val="single" w:sz="6" w:space="0" w:color="auto"/>
            </w:tcBorders>
          </w:tcPr>
          <w:p w:rsidR="007C0231" w:rsidRPr="001F4ACB" w:rsidRDefault="009671C7" w:rsidP="00610E71">
            <w:pPr>
              <w:jc w:val="center"/>
              <w:rPr>
                <w:sz w:val="28"/>
                <w:szCs w:val="28"/>
              </w:rPr>
            </w:pPr>
            <w:r>
              <w:rPr>
                <w:sz w:val="28"/>
                <w:szCs w:val="28"/>
              </w:rPr>
              <w:t>2,1</w:t>
            </w:r>
          </w:p>
        </w:tc>
        <w:tc>
          <w:tcPr>
            <w:tcW w:w="1260" w:type="dxa"/>
            <w:tcBorders>
              <w:top w:val="nil"/>
              <w:left w:val="single" w:sz="6" w:space="0" w:color="auto"/>
              <w:bottom w:val="nil"/>
              <w:right w:val="single" w:sz="6" w:space="0" w:color="auto"/>
            </w:tcBorders>
          </w:tcPr>
          <w:p w:rsidR="007C0231" w:rsidRPr="001F4ACB" w:rsidRDefault="009671C7" w:rsidP="00610E71">
            <w:pPr>
              <w:jc w:val="center"/>
              <w:rPr>
                <w:sz w:val="28"/>
                <w:szCs w:val="28"/>
              </w:rPr>
            </w:pPr>
            <w:r>
              <w:rPr>
                <w:sz w:val="28"/>
                <w:szCs w:val="28"/>
              </w:rPr>
              <w:t>0,9</w:t>
            </w:r>
          </w:p>
        </w:tc>
        <w:tc>
          <w:tcPr>
            <w:tcW w:w="1260" w:type="dxa"/>
            <w:tcBorders>
              <w:top w:val="nil"/>
              <w:left w:val="single" w:sz="6" w:space="0" w:color="auto"/>
              <w:bottom w:val="nil"/>
              <w:right w:val="single" w:sz="6" w:space="0" w:color="auto"/>
            </w:tcBorders>
          </w:tcPr>
          <w:p w:rsidR="007C0231" w:rsidRPr="001F4ACB" w:rsidRDefault="009671C7" w:rsidP="00610E71">
            <w:pPr>
              <w:jc w:val="center"/>
              <w:rPr>
                <w:sz w:val="28"/>
                <w:szCs w:val="28"/>
              </w:rPr>
            </w:pPr>
            <w:r>
              <w:rPr>
                <w:sz w:val="28"/>
                <w:szCs w:val="28"/>
              </w:rPr>
              <w:t>1,9</w:t>
            </w:r>
          </w:p>
        </w:tc>
        <w:tc>
          <w:tcPr>
            <w:tcW w:w="1260" w:type="dxa"/>
            <w:tcBorders>
              <w:top w:val="nil"/>
              <w:left w:val="single" w:sz="6" w:space="0" w:color="auto"/>
              <w:bottom w:val="nil"/>
              <w:right w:val="single" w:sz="6" w:space="0" w:color="auto"/>
            </w:tcBorders>
          </w:tcPr>
          <w:p w:rsidR="007C0231" w:rsidRPr="001F4ACB" w:rsidRDefault="009671C7" w:rsidP="00610E71">
            <w:pPr>
              <w:jc w:val="center"/>
              <w:rPr>
                <w:sz w:val="28"/>
                <w:szCs w:val="28"/>
              </w:rPr>
            </w:pPr>
            <w:r>
              <w:rPr>
                <w:sz w:val="28"/>
                <w:szCs w:val="28"/>
              </w:rPr>
              <w:t>13,1</w:t>
            </w:r>
          </w:p>
        </w:tc>
        <w:tc>
          <w:tcPr>
            <w:tcW w:w="1260" w:type="dxa"/>
            <w:tcBorders>
              <w:top w:val="nil"/>
              <w:left w:val="single" w:sz="4" w:space="0" w:color="auto"/>
              <w:bottom w:val="nil"/>
              <w:right w:val="single" w:sz="6" w:space="0" w:color="auto"/>
            </w:tcBorders>
          </w:tcPr>
          <w:p w:rsidR="007C0231" w:rsidRPr="001F4ACB" w:rsidRDefault="009671C7" w:rsidP="00610E71">
            <w:pPr>
              <w:jc w:val="center"/>
              <w:rPr>
                <w:sz w:val="28"/>
                <w:szCs w:val="28"/>
              </w:rPr>
            </w:pPr>
            <w:r>
              <w:rPr>
                <w:sz w:val="28"/>
                <w:szCs w:val="28"/>
              </w:rPr>
              <w:t>19,5</w:t>
            </w:r>
          </w:p>
        </w:tc>
      </w:tr>
      <w:tr w:rsidR="007C0231" w:rsidRPr="001F4ACB" w:rsidTr="00610E71">
        <w:trPr>
          <w:jc w:val="center"/>
        </w:trPr>
        <w:tc>
          <w:tcPr>
            <w:tcW w:w="3240" w:type="dxa"/>
            <w:tcBorders>
              <w:top w:val="nil"/>
              <w:left w:val="single" w:sz="6" w:space="0" w:color="auto"/>
              <w:bottom w:val="nil"/>
              <w:right w:val="single" w:sz="6" w:space="0" w:color="auto"/>
            </w:tcBorders>
          </w:tcPr>
          <w:p w:rsidR="007C0231" w:rsidRPr="001F4ACB" w:rsidRDefault="007C0231" w:rsidP="00610E71">
            <w:pPr>
              <w:rPr>
                <w:sz w:val="28"/>
                <w:szCs w:val="28"/>
              </w:rPr>
            </w:pPr>
          </w:p>
        </w:tc>
        <w:tc>
          <w:tcPr>
            <w:tcW w:w="1260" w:type="dxa"/>
            <w:tcBorders>
              <w:top w:val="nil"/>
              <w:left w:val="single" w:sz="6" w:space="0" w:color="auto"/>
              <w:bottom w:val="nil"/>
              <w:right w:val="single" w:sz="6" w:space="0" w:color="auto"/>
            </w:tcBorders>
          </w:tcPr>
          <w:p w:rsidR="007C0231" w:rsidRPr="001F4ACB" w:rsidRDefault="007C0231" w:rsidP="00610E71">
            <w:pPr>
              <w:jc w:val="center"/>
              <w:rPr>
                <w:sz w:val="28"/>
                <w:szCs w:val="28"/>
              </w:rPr>
            </w:pPr>
          </w:p>
        </w:tc>
        <w:tc>
          <w:tcPr>
            <w:tcW w:w="1260" w:type="dxa"/>
            <w:tcBorders>
              <w:top w:val="nil"/>
              <w:left w:val="single" w:sz="6" w:space="0" w:color="auto"/>
              <w:bottom w:val="nil"/>
              <w:right w:val="single" w:sz="6" w:space="0" w:color="auto"/>
            </w:tcBorders>
          </w:tcPr>
          <w:p w:rsidR="007C0231" w:rsidRPr="001F4ACB" w:rsidRDefault="007C0231" w:rsidP="00610E71">
            <w:pPr>
              <w:jc w:val="center"/>
              <w:rPr>
                <w:sz w:val="28"/>
                <w:szCs w:val="28"/>
              </w:rPr>
            </w:pPr>
          </w:p>
        </w:tc>
        <w:tc>
          <w:tcPr>
            <w:tcW w:w="1260" w:type="dxa"/>
            <w:tcBorders>
              <w:top w:val="nil"/>
              <w:left w:val="single" w:sz="6" w:space="0" w:color="auto"/>
              <w:bottom w:val="nil"/>
              <w:right w:val="single" w:sz="6" w:space="0" w:color="auto"/>
            </w:tcBorders>
          </w:tcPr>
          <w:p w:rsidR="007C0231" w:rsidRPr="001F4ACB" w:rsidRDefault="007C0231" w:rsidP="00610E71">
            <w:pPr>
              <w:jc w:val="center"/>
              <w:rPr>
                <w:sz w:val="28"/>
                <w:szCs w:val="28"/>
              </w:rPr>
            </w:pPr>
          </w:p>
        </w:tc>
        <w:tc>
          <w:tcPr>
            <w:tcW w:w="1260" w:type="dxa"/>
            <w:tcBorders>
              <w:top w:val="nil"/>
              <w:left w:val="single" w:sz="6" w:space="0" w:color="auto"/>
              <w:bottom w:val="nil"/>
              <w:right w:val="single" w:sz="6" w:space="0" w:color="auto"/>
            </w:tcBorders>
          </w:tcPr>
          <w:p w:rsidR="007C0231" w:rsidRPr="001F4ACB" w:rsidRDefault="007C0231" w:rsidP="00610E71">
            <w:pPr>
              <w:jc w:val="center"/>
              <w:rPr>
                <w:sz w:val="28"/>
                <w:szCs w:val="28"/>
              </w:rPr>
            </w:pPr>
          </w:p>
        </w:tc>
        <w:tc>
          <w:tcPr>
            <w:tcW w:w="1260" w:type="dxa"/>
            <w:tcBorders>
              <w:top w:val="nil"/>
              <w:left w:val="single" w:sz="4" w:space="0" w:color="auto"/>
              <w:bottom w:val="nil"/>
              <w:right w:val="single" w:sz="6" w:space="0" w:color="auto"/>
            </w:tcBorders>
          </w:tcPr>
          <w:p w:rsidR="007C0231" w:rsidRPr="001F4ACB" w:rsidRDefault="007C0231" w:rsidP="00610E71">
            <w:pPr>
              <w:jc w:val="center"/>
              <w:rPr>
                <w:sz w:val="28"/>
                <w:szCs w:val="28"/>
              </w:rPr>
            </w:pPr>
          </w:p>
        </w:tc>
      </w:tr>
      <w:tr w:rsidR="007C0231" w:rsidRPr="001F4ACB" w:rsidTr="00610E71">
        <w:trPr>
          <w:jc w:val="center"/>
        </w:trPr>
        <w:tc>
          <w:tcPr>
            <w:tcW w:w="3240" w:type="dxa"/>
            <w:tcBorders>
              <w:top w:val="nil"/>
              <w:left w:val="single" w:sz="4" w:space="0" w:color="auto"/>
              <w:bottom w:val="nil"/>
              <w:right w:val="single" w:sz="4" w:space="0" w:color="auto"/>
            </w:tcBorders>
          </w:tcPr>
          <w:p w:rsidR="007C0231" w:rsidRPr="001F4ACB" w:rsidRDefault="007C0231" w:rsidP="00610E71">
            <w:pPr>
              <w:rPr>
                <w:sz w:val="28"/>
                <w:szCs w:val="28"/>
              </w:rPr>
            </w:pPr>
            <w:r w:rsidRPr="001F4ACB">
              <w:rPr>
                <w:sz w:val="28"/>
                <w:szCs w:val="28"/>
              </w:rPr>
              <w:t>На душу населения, кг</w:t>
            </w:r>
          </w:p>
        </w:tc>
        <w:tc>
          <w:tcPr>
            <w:tcW w:w="1260" w:type="dxa"/>
            <w:tcBorders>
              <w:top w:val="nil"/>
              <w:left w:val="single" w:sz="4" w:space="0" w:color="auto"/>
              <w:bottom w:val="nil"/>
              <w:right w:val="single" w:sz="4" w:space="0" w:color="auto"/>
            </w:tcBorders>
          </w:tcPr>
          <w:p w:rsidR="007C0231" w:rsidRPr="001F4ACB" w:rsidRDefault="009671C7" w:rsidP="00610E71">
            <w:pPr>
              <w:jc w:val="center"/>
              <w:rPr>
                <w:sz w:val="28"/>
                <w:szCs w:val="28"/>
              </w:rPr>
            </w:pPr>
            <w:r>
              <w:rPr>
                <w:sz w:val="28"/>
                <w:szCs w:val="28"/>
              </w:rPr>
              <w:t>64</w:t>
            </w:r>
          </w:p>
        </w:tc>
        <w:tc>
          <w:tcPr>
            <w:tcW w:w="1260" w:type="dxa"/>
            <w:tcBorders>
              <w:top w:val="nil"/>
              <w:left w:val="single" w:sz="4" w:space="0" w:color="auto"/>
              <w:bottom w:val="nil"/>
              <w:right w:val="single" w:sz="4" w:space="0" w:color="auto"/>
            </w:tcBorders>
          </w:tcPr>
          <w:p w:rsidR="007C0231" w:rsidRPr="001F4ACB" w:rsidRDefault="009671C7" w:rsidP="00610E71">
            <w:pPr>
              <w:jc w:val="center"/>
              <w:rPr>
                <w:sz w:val="28"/>
                <w:szCs w:val="28"/>
              </w:rPr>
            </w:pPr>
            <w:r>
              <w:rPr>
                <w:sz w:val="28"/>
                <w:szCs w:val="28"/>
              </w:rPr>
              <w:t>24</w:t>
            </w:r>
          </w:p>
        </w:tc>
        <w:tc>
          <w:tcPr>
            <w:tcW w:w="1260" w:type="dxa"/>
            <w:tcBorders>
              <w:top w:val="nil"/>
              <w:left w:val="single" w:sz="4" w:space="0" w:color="auto"/>
              <w:bottom w:val="nil"/>
              <w:right w:val="single" w:sz="4" w:space="0" w:color="auto"/>
            </w:tcBorders>
          </w:tcPr>
          <w:p w:rsidR="007C0231" w:rsidRPr="001F4ACB" w:rsidRDefault="009671C7" w:rsidP="00610E71">
            <w:pPr>
              <w:jc w:val="center"/>
              <w:rPr>
                <w:sz w:val="28"/>
                <w:szCs w:val="28"/>
              </w:rPr>
            </w:pPr>
            <w:r>
              <w:rPr>
                <w:sz w:val="28"/>
                <w:szCs w:val="28"/>
              </w:rPr>
              <w:t>58</w:t>
            </w:r>
          </w:p>
        </w:tc>
        <w:tc>
          <w:tcPr>
            <w:tcW w:w="1260" w:type="dxa"/>
            <w:tcBorders>
              <w:top w:val="nil"/>
              <w:left w:val="single" w:sz="4" w:space="0" w:color="auto"/>
              <w:bottom w:val="nil"/>
              <w:right w:val="single" w:sz="4" w:space="0" w:color="auto"/>
            </w:tcBorders>
          </w:tcPr>
          <w:p w:rsidR="007C0231" w:rsidRPr="001F4ACB" w:rsidRDefault="009671C7" w:rsidP="00610E71">
            <w:pPr>
              <w:jc w:val="center"/>
              <w:rPr>
                <w:sz w:val="28"/>
                <w:szCs w:val="28"/>
              </w:rPr>
            </w:pPr>
            <w:r>
              <w:rPr>
                <w:sz w:val="28"/>
                <w:szCs w:val="28"/>
              </w:rPr>
              <w:t>398</w:t>
            </w:r>
          </w:p>
        </w:tc>
        <w:tc>
          <w:tcPr>
            <w:tcW w:w="1260" w:type="dxa"/>
            <w:tcBorders>
              <w:top w:val="nil"/>
              <w:left w:val="single" w:sz="4" w:space="0" w:color="auto"/>
              <w:bottom w:val="nil"/>
              <w:right w:val="single" w:sz="4" w:space="0" w:color="auto"/>
            </w:tcBorders>
          </w:tcPr>
          <w:p w:rsidR="007C0231" w:rsidRPr="001F4ACB" w:rsidRDefault="007C0231" w:rsidP="00610E71">
            <w:pPr>
              <w:jc w:val="center"/>
              <w:rPr>
                <w:sz w:val="28"/>
                <w:szCs w:val="28"/>
              </w:rPr>
            </w:pPr>
          </w:p>
        </w:tc>
      </w:tr>
      <w:tr w:rsidR="007C0231" w:rsidRPr="001F4ACB" w:rsidTr="00610E71">
        <w:trPr>
          <w:jc w:val="center"/>
        </w:trPr>
        <w:tc>
          <w:tcPr>
            <w:tcW w:w="3240" w:type="dxa"/>
            <w:tcBorders>
              <w:top w:val="nil"/>
              <w:left w:val="single" w:sz="4" w:space="0" w:color="auto"/>
              <w:bottom w:val="single" w:sz="4" w:space="0" w:color="auto"/>
              <w:right w:val="single" w:sz="4" w:space="0" w:color="auto"/>
            </w:tcBorders>
          </w:tcPr>
          <w:p w:rsidR="007C0231" w:rsidRPr="001F4ACB" w:rsidRDefault="007C0231" w:rsidP="00610E71">
            <w:pPr>
              <w:rPr>
                <w:sz w:val="28"/>
                <w:szCs w:val="28"/>
              </w:rPr>
            </w:pPr>
            <w:r w:rsidRPr="001F4ACB">
              <w:rPr>
                <w:sz w:val="28"/>
                <w:szCs w:val="28"/>
              </w:rPr>
              <w:t>На ед.площади, т/км</w:t>
            </w:r>
            <w:r w:rsidRPr="001F4ACB">
              <w:rPr>
                <w:sz w:val="28"/>
                <w:szCs w:val="28"/>
                <w:vertAlign w:val="superscript"/>
              </w:rPr>
              <w:t>2</w:t>
            </w:r>
          </w:p>
        </w:tc>
        <w:tc>
          <w:tcPr>
            <w:tcW w:w="1260" w:type="dxa"/>
            <w:tcBorders>
              <w:top w:val="nil"/>
              <w:left w:val="single" w:sz="4" w:space="0" w:color="auto"/>
              <w:bottom w:val="single" w:sz="4" w:space="0" w:color="auto"/>
              <w:right w:val="single" w:sz="4" w:space="0" w:color="auto"/>
            </w:tcBorders>
          </w:tcPr>
          <w:p w:rsidR="007C0231" w:rsidRPr="001F4ACB" w:rsidRDefault="009671C7" w:rsidP="00610E71">
            <w:pPr>
              <w:jc w:val="center"/>
              <w:rPr>
                <w:sz w:val="28"/>
                <w:szCs w:val="28"/>
              </w:rPr>
            </w:pPr>
            <w:r>
              <w:rPr>
                <w:sz w:val="28"/>
                <w:szCs w:val="28"/>
              </w:rPr>
              <w:t>17</w:t>
            </w:r>
          </w:p>
        </w:tc>
        <w:tc>
          <w:tcPr>
            <w:tcW w:w="1260" w:type="dxa"/>
            <w:tcBorders>
              <w:top w:val="nil"/>
              <w:left w:val="single" w:sz="4" w:space="0" w:color="auto"/>
              <w:bottom w:val="single" w:sz="4" w:space="0" w:color="auto"/>
              <w:right w:val="single" w:sz="4" w:space="0" w:color="auto"/>
            </w:tcBorders>
          </w:tcPr>
          <w:p w:rsidR="007C0231" w:rsidRPr="001F4ACB" w:rsidRDefault="009671C7" w:rsidP="00610E71">
            <w:pPr>
              <w:jc w:val="center"/>
              <w:rPr>
                <w:sz w:val="28"/>
                <w:szCs w:val="28"/>
              </w:rPr>
            </w:pPr>
            <w:r>
              <w:rPr>
                <w:sz w:val="28"/>
                <w:szCs w:val="28"/>
              </w:rPr>
              <w:t>6</w:t>
            </w:r>
          </w:p>
        </w:tc>
        <w:tc>
          <w:tcPr>
            <w:tcW w:w="1260" w:type="dxa"/>
            <w:tcBorders>
              <w:top w:val="nil"/>
              <w:left w:val="single" w:sz="4" w:space="0" w:color="auto"/>
              <w:bottom w:val="single" w:sz="4" w:space="0" w:color="auto"/>
              <w:right w:val="single" w:sz="4" w:space="0" w:color="auto"/>
            </w:tcBorders>
          </w:tcPr>
          <w:p w:rsidR="007C0231" w:rsidRPr="001F4ACB" w:rsidRDefault="009671C7" w:rsidP="00610E71">
            <w:pPr>
              <w:jc w:val="center"/>
              <w:rPr>
                <w:sz w:val="28"/>
                <w:szCs w:val="28"/>
              </w:rPr>
            </w:pPr>
            <w:r>
              <w:rPr>
                <w:sz w:val="28"/>
                <w:szCs w:val="28"/>
              </w:rPr>
              <w:t>15</w:t>
            </w:r>
          </w:p>
        </w:tc>
        <w:tc>
          <w:tcPr>
            <w:tcW w:w="1260" w:type="dxa"/>
            <w:tcBorders>
              <w:top w:val="nil"/>
              <w:left w:val="single" w:sz="4" w:space="0" w:color="auto"/>
              <w:bottom w:val="single" w:sz="4" w:space="0" w:color="auto"/>
              <w:right w:val="single" w:sz="4" w:space="0" w:color="auto"/>
            </w:tcBorders>
          </w:tcPr>
          <w:p w:rsidR="007C0231" w:rsidRPr="001F4ACB" w:rsidRDefault="009671C7" w:rsidP="00610E71">
            <w:pPr>
              <w:jc w:val="center"/>
              <w:rPr>
                <w:sz w:val="28"/>
                <w:szCs w:val="28"/>
              </w:rPr>
            </w:pPr>
            <w:r>
              <w:rPr>
                <w:sz w:val="28"/>
                <w:szCs w:val="28"/>
              </w:rPr>
              <w:t>105</w:t>
            </w:r>
          </w:p>
        </w:tc>
        <w:tc>
          <w:tcPr>
            <w:tcW w:w="1260" w:type="dxa"/>
            <w:tcBorders>
              <w:top w:val="nil"/>
              <w:left w:val="single" w:sz="4" w:space="0" w:color="auto"/>
              <w:bottom w:val="single" w:sz="4" w:space="0" w:color="auto"/>
              <w:right w:val="single" w:sz="4" w:space="0" w:color="auto"/>
            </w:tcBorders>
          </w:tcPr>
          <w:p w:rsidR="007C0231" w:rsidRPr="001F4ACB" w:rsidRDefault="007C0231" w:rsidP="00610E71">
            <w:pPr>
              <w:jc w:val="center"/>
              <w:rPr>
                <w:sz w:val="28"/>
                <w:szCs w:val="28"/>
              </w:rPr>
            </w:pPr>
          </w:p>
        </w:tc>
      </w:tr>
    </w:tbl>
    <w:p w:rsidR="007C0231" w:rsidRPr="009671C7" w:rsidRDefault="001F349D" w:rsidP="001F349D">
      <w:pPr>
        <w:pStyle w:val="xl34"/>
        <w:spacing w:before="0" w:beforeAutospacing="0" w:after="0" w:afterAutospacing="0"/>
        <w:jc w:val="left"/>
        <w:rPr>
          <w:rFonts w:ascii="Times New Roman" w:hAnsi="Times New Roman"/>
          <w:b w:val="0"/>
          <w:bCs w:val="0"/>
        </w:rPr>
      </w:pPr>
      <w:r w:rsidRPr="001F349D">
        <w:rPr>
          <w:rFonts w:ascii="Times New Roman" w:hAnsi="Times New Roman"/>
          <w:b w:val="0"/>
          <w:bCs w:val="0"/>
        </w:rPr>
        <w:tab/>
        <w:t>* - д</w:t>
      </w:r>
      <w:r>
        <w:rPr>
          <w:rFonts w:ascii="Times New Roman" w:hAnsi="Times New Roman"/>
          <w:b w:val="0"/>
          <w:bCs w:val="0"/>
        </w:rPr>
        <w:t xml:space="preserve">анные предоставлены за </w:t>
      </w:r>
      <w:r w:rsidRPr="009E6C2D">
        <w:rPr>
          <w:rFonts w:ascii="Times New Roman" w:hAnsi="Times New Roman"/>
          <w:b w:val="0"/>
          <w:bCs w:val="0"/>
        </w:rPr>
        <w:t>2016 год</w:t>
      </w:r>
    </w:p>
    <w:p w:rsidR="001F349D" w:rsidRPr="001F349D" w:rsidRDefault="001F349D" w:rsidP="001F349D">
      <w:pPr>
        <w:pStyle w:val="xl34"/>
        <w:spacing w:before="0" w:beforeAutospacing="0" w:after="0" w:afterAutospacing="0"/>
        <w:jc w:val="left"/>
        <w:rPr>
          <w:rFonts w:ascii="Times New Roman" w:hAnsi="Times New Roman"/>
          <w:b w:val="0"/>
          <w:bCs w:val="0"/>
        </w:rPr>
      </w:pPr>
    </w:p>
    <w:p w:rsidR="007C0231" w:rsidRPr="001F4ACB" w:rsidRDefault="007C0231" w:rsidP="007C0231">
      <w:pPr>
        <w:jc w:val="both"/>
        <w:rPr>
          <w:sz w:val="28"/>
          <w:szCs w:val="28"/>
        </w:rPr>
      </w:pPr>
      <w:r w:rsidRPr="001F4ACB">
        <w:rPr>
          <w:sz w:val="28"/>
          <w:szCs w:val="28"/>
        </w:rPr>
        <w:t>Пункт относится к «городскому фоновому» в жилом районе. Дополнительно проводятся эпизодические наблюдения</w:t>
      </w:r>
      <w:r w:rsidR="001F349D">
        <w:rPr>
          <w:sz w:val="28"/>
          <w:szCs w:val="28"/>
        </w:rPr>
        <w:t xml:space="preserve"> в районе автостанции, ДРСУ-1, набережной, северной объездной и семилетки</w:t>
      </w:r>
      <w:r w:rsidRPr="001F4ACB">
        <w:rPr>
          <w:sz w:val="28"/>
          <w:szCs w:val="28"/>
        </w:rPr>
        <w:t>.</w:t>
      </w:r>
    </w:p>
    <w:p w:rsidR="007C0231" w:rsidRPr="001F4ACB" w:rsidRDefault="007C0231" w:rsidP="007C0231">
      <w:pPr>
        <w:jc w:val="both"/>
        <w:rPr>
          <w:sz w:val="28"/>
          <w:szCs w:val="28"/>
        </w:rPr>
      </w:pPr>
    </w:p>
    <w:p w:rsidR="007C0231" w:rsidRPr="001F4ACB" w:rsidRDefault="007C0231" w:rsidP="007C0231">
      <w:pPr>
        <w:jc w:val="both"/>
        <w:rPr>
          <w:sz w:val="28"/>
          <w:szCs w:val="28"/>
        </w:rPr>
      </w:pPr>
      <w:r w:rsidRPr="001F4ACB">
        <w:rPr>
          <w:b/>
          <w:sz w:val="28"/>
          <w:szCs w:val="28"/>
        </w:rPr>
        <w:t xml:space="preserve">Концентрации диоксида серы. </w:t>
      </w:r>
      <w:r w:rsidRPr="001F4ACB">
        <w:rPr>
          <w:sz w:val="28"/>
          <w:szCs w:val="28"/>
        </w:rPr>
        <w:t xml:space="preserve">Средняя за год и максимальная разовая концентрации ниже нормы. </w:t>
      </w:r>
    </w:p>
    <w:p w:rsidR="001F349D" w:rsidRDefault="001F349D" w:rsidP="007C0231">
      <w:pPr>
        <w:jc w:val="both"/>
        <w:rPr>
          <w:b/>
          <w:sz w:val="28"/>
          <w:szCs w:val="28"/>
        </w:rPr>
      </w:pPr>
    </w:p>
    <w:p w:rsidR="007C0231" w:rsidRDefault="007C0231" w:rsidP="007C0231">
      <w:pPr>
        <w:jc w:val="both"/>
        <w:rPr>
          <w:sz w:val="28"/>
          <w:szCs w:val="28"/>
        </w:rPr>
      </w:pPr>
      <w:r w:rsidRPr="001F4ACB">
        <w:rPr>
          <w:b/>
          <w:sz w:val="28"/>
          <w:szCs w:val="28"/>
        </w:rPr>
        <w:t xml:space="preserve">Концентрации диоксида азота. </w:t>
      </w:r>
      <w:r w:rsidRPr="001F4ACB">
        <w:rPr>
          <w:sz w:val="28"/>
          <w:szCs w:val="28"/>
        </w:rPr>
        <w:t>Среднегодовое содержание составляет 1,1 ПДК</w:t>
      </w:r>
      <w:r w:rsidR="00797A2B">
        <w:rPr>
          <w:sz w:val="28"/>
          <w:szCs w:val="28"/>
        </w:rPr>
        <w:t>.</w:t>
      </w:r>
    </w:p>
    <w:p w:rsidR="001F349D" w:rsidRDefault="001F349D" w:rsidP="007C0231">
      <w:pPr>
        <w:jc w:val="both"/>
        <w:rPr>
          <w:b/>
          <w:sz w:val="28"/>
          <w:szCs w:val="28"/>
        </w:rPr>
      </w:pPr>
    </w:p>
    <w:p w:rsidR="007C0231" w:rsidRDefault="007C0231" w:rsidP="007C0231">
      <w:pPr>
        <w:jc w:val="both"/>
        <w:rPr>
          <w:sz w:val="28"/>
          <w:szCs w:val="28"/>
        </w:rPr>
      </w:pPr>
      <w:r w:rsidRPr="001F4ACB">
        <w:rPr>
          <w:b/>
          <w:sz w:val="28"/>
          <w:szCs w:val="28"/>
        </w:rPr>
        <w:t>Концентрации взвешенных веществ</w:t>
      </w:r>
      <w:r w:rsidRPr="001F4ACB">
        <w:rPr>
          <w:sz w:val="28"/>
          <w:szCs w:val="28"/>
        </w:rPr>
        <w:t>. Среднее за год значение достигло уровня 1,</w:t>
      </w:r>
      <w:r w:rsidR="009671C7">
        <w:rPr>
          <w:sz w:val="28"/>
          <w:szCs w:val="28"/>
        </w:rPr>
        <w:t>3</w:t>
      </w:r>
      <w:r w:rsidRPr="001F4ACB">
        <w:rPr>
          <w:sz w:val="28"/>
          <w:szCs w:val="28"/>
        </w:rPr>
        <w:t xml:space="preserve"> ПДК</w:t>
      </w:r>
      <w:r w:rsidR="00797A2B">
        <w:rPr>
          <w:sz w:val="28"/>
          <w:szCs w:val="28"/>
        </w:rPr>
        <w:t>.</w:t>
      </w:r>
    </w:p>
    <w:p w:rsidR="00797A2B" w:rsidRPr="001F4ACB" w:rsidRDefault="00797A2B" w:rsidP="007C0231">
      <w:pPr>
        <w:jc w:val="both"/>
        <w:rPr>
          <w:b/>
          <w:sz w:val="28"/>
          <w:szCs w:val="28"/>
        </w:rPr>
      </w:pPr>
    </w:p>
    <w:p w:rsidR="007C0231" w:rsidRPr="001F4ACB" w:rsidRDefault="007C0231" w:rsidP="007C0231">
      <w:pPr>
        <w:jc w:val="both"/>
        <w:rPr>
          <w:bCs/>
          <w:sz w:val="28"/>
          <w:szCs w:val="28"/>
        </w:rPr>
      </w:pPr>
      <w:r w:rsidRPr="001F4ACB">
        <w:rPr>
          <w:b/>
          <w:sz w:val="28"/>
          <w:szCs w:val="28"/>
        </w:rPr>
        <w:t xml:space="preserve">Концентрации оксида углерода. </w:t>
      </w:r>
      <w:r w:rsidRPr="001F4ACB">
        <w:rPr>
          <w:bCs/>
          <w:sz w:val="28"/>
          <w:szCs w:val="28"/>
        </w:rPr>
        <w:t>Среднегодовая и максимальная из разовых концентраций не превышает 1,0 ПДК.</w:t>
      </w:r>
    </w:p>
    <w:p w:rsidR="007C0231" w:rsidRPr="001F4ACB" w:rsidRDefault="007C0231" w:rsidP="007C0231">
      <w:pPr>
        <w:jc w:val="both"/>
        <w:rPr>
          <w:b/>
          <w:sz w:val="28"/>
          <w:szCs w:val="28"/>
        </w:rPr>
      </w:pPr>
    </w:p>
    <w:p w:rsidR="007C0231" w:rsidRPr="001F4ACB" w:rsidRDefault="007C0231" w:rsidP="007C0231">
      <w:pPr>
        <w:jc w:val="both"/>
        <w:rPr>
          <w:sz w:val="28"/>
          <w:szCs w:val="28"/>
        </w:rPr>
      </w:pPr>
      <w:r w:rsidRPr="001F4ACB">
        <w:rPr>
          <w:b/>
          <w:sz w:val="28"/>
          <w:szCs w:val="28"/>
        </w:rPr>
        <w:t>Концентрации БП.</w:t>
      </w:r>
      <w:r w:rsidR="009671C7">
        <w:rPr>
          <w:b/>
          <w:sz w:val="28"/>
          <w:szCs w:val="28"/>
        </w:rPr>
        <w:t xml:space="preserve"> </w:t>
      </w:r>
      <w:r w:rsidRPr="001F4ACB">
        <w:rPr>
          <w:sz w:val="28"/>
          <w:szCs w:val="28"/>
        </w:rPr>
        <w:t>Данные среднегодовых и среднемесячных значений не превышают норму.</w:t>
      </w:r>
    </w:p>
    <w:p w:rsidR="007C0231" w:rsidRPr="001F4ACB" w:rsidRDefault="007C0231" w:rsidP="007C0231">
      <w:pPr>
        <w:jc w:val="both"/>
        <w:rPr>
          <w:bCs/>
          <w:sz w:val="28"/>
          <w:szCs w:val="28"/>
        </w:rPr>
      </w:pPr>
    </w:p>
    <w:p w:rsidR="007C0231" w:rsidRPr="001F4ACB" w:rsidRDefault="007C0231" w:rsidP="007C0231">
      <w:pPr>
        <w:jc w:val="both"/>
        <w:rPr>
          <w:sz w:val="28"/>
          <w:szCs w:val="28"/>
        </w:rPr>
      </w:pPr>
      <w:r w:rsidRPr="001F4ACB">
        <w:rPr>
          <w:b/>
          <w:sz w:val="28"/>
          <w:szCs w:val="28"/>
        </w:rPr>
        <w:t>Концентрации специфических примесей.</w:t>
      </w:r>
      <w:r w:rsidRPr="001F4ACB">
        <w:rPr>
          <w:sz w:val="28"/>
          <w:szCs w:val="28"/>
        </w:rPr>
        <w:t xml:space="preserve"> Загрязнение сажей и формальдегидом незначительное, не превышает 1,0 ПДК.</w:t>
      </w:r>
    </w:p>
    <w:p w:rsidR="007C0231" w:rsidRPr="001F4ACB" w:rsidRDefault="007C0231" w:rsidP="007C0231">
      <w:pPr>
        <w:jc w:val="both"/>
        <w:rPr>
          <w:b/>
        </w:rPr>
      </w:pPr>
    </w:p>
    <w:p w:rsidR="007C0231" w:rsidRPr="001F4ACB" w:rsidRDefault="007C0231" w:rsidP="007C0231">
      <w:pPr>
        <w:jc w:val="both"/>
      </w:pPr>
      <w:r w:rsidRPr="001F4ACB">
        <w:rPr>
          <w:b/>
          <w:sz w:val="28"/>
          <w:szCs w:val="28"/>
        </w:rPr>
        <w:t>Уровень загрязнения воздуха:</w:t>
      </w:r>
      <w:r w:rsidRPr="001F4ACB">
        <w:rPr>
          <w:sz w:val="28"/>
          <w:szCs w:val="28"/>
        </w:rPr>
        <w:t xml:space="preserve"> низкий. </w:t>
      </w:r>
    </w:p>
    <w:p w:rsidR="00407D68" w:rsidRDefault="00407D68" w:rsidP="007C0231">
      <w:pPr>
        <w:pStyle w:val="xl34"/>
        <w:spacing w:before="0" w:beforeAutospacing="0" w:after="0" w:afterAutospacing="0"/>
        <w:jc w:val="both"/>
        <w:rPr>
          <w:rFonts w:ascii="Times New Roman" w:hAnsi="Times New Roman"/>
          <w:sz w:val="28"/>
          <w:szCs w:val="28"/>
        </w:rPr>
      </w:pPr>
    </w:p>
    <w:p w:rsidR="007C0231" w:rsidRPr="001F4ACB" w:rsidRDefault="007C0231" w:rsidP="007C0231">
      <w:pPr>
        <w:pStyle w:val="xl34"/>
        <w:spacing w:before="0" w:beforeAutospacing="0" w:after="0" w:afterAutospacing="0"/>
        <w:jc w:val="both"/>
        <w:rPr>
          <w:rFonts w:ascii="Times New Roman" w:hAnsi="Times New Roman"/>
          <w:b w:val="0"/>
          <w:sz w:val="28"/>
          <w:szCs w:val="28"/>
        </w:rPr>
      </w:pPr>
      <w:r w:rsidRPr="001F4ACB">
        <w:rPr>
          <w:rFonts w:ascii="Times New Roman" w:hAnsi="Times New Roman"/>
          <w:sz w:val="28"/>
          <w:szCs w:val="28"/>
        </w:rPr>
        <w:t>Тенденция за период 201</w:t>
      </w:r>
      <w:r w:rsidR="008A57C3">
        <w:rPr>
          <w:rFonts w:ascii="Times New Roman" w:hAnsi="Times New Roman"/>
          <w:sz w:val="28"/>
          <w:szCs w:val="28"/>
        </w:rPr>
        <w:t>5</w:t>
      </w:r>
      <w:r w:rsidR="00797A2B">
        <w:rPr>
          <w:rFonts w:ascii="Times New Roman" w:hAnsi="Times New Roman"/>
          <w:sz w:val="28"/>
          <w:szCs w:val="28"/>
        </w:rPr>
        <w:t xml:space="preserve"> </w:t>
      </w:r>
      <w:r w:rsidR="006A3BB3">
        <w:rPr>
          <w:rFonts w:ascii="Times New Roman" w:hAnsi="Times New Roman"/>
          <w:sz w:val="28"/>
          <w:szCs w:val="28"/>
        </w:rPr>
        <w:t>–</w:t>
      </w:r>
      <w:r w:rsidR="008A57C3">
        <w:rPr>
          <w:rFonts w:ascii="Times New Roman" w:hAnsi="Times New Roman"/>
          <w:sz w:val="28"/>
          <w:szCs w:val="28"/>
        </w:rPr>
        <w:t xml:space="preserve"> </w:t>
      </w:r>
      <w:r w:rsidRPr="001F4ACB">
        <w:rPr>
          <w:rFonts w:ascii="Times New Roman" w:hAnsi="Times New Roman"/>
          <w:sz w:val="28"/>
          <w:szCs w:val="28"/>
        </w:rPr>
        <w:t>201</w:t>
      </w:r>
      <w:r w:rsidR="008A57C3">
        <w:rPr>
          <w:rFonts w:ascii="Times New Roman" w:hAnsi="Times New Roman"/>
          <w:sz w:val="28"/>
          <w:szCs w:val="28"/>
        </w:rPr>
        <w:t>9</w:t>
      </w:r>
      <w:r w:rsidRPr="001F4ACB">
        <w:rPr>
          <w:rFonts w:ascii="Times New Roman" w:hAnsi="Times New Roman"/>
          <w:sz w:val="28"/>
          <w:szCs w:val="28"/>
        </w:rPr>
        <w:t xml:space="preserve"> гг.</w:t>
      </w:r>
      <w:r w:rsidR="008A57C3">
        <w:rPr>
          <w:rFonts w:ascii="Times New Roman" w:hAnsi="Times New Roman"/>
          <w:sz w:val="28"/>
          <w:szCs w:val="28"/>
        </w:rPr>
        <w:t xml:space="preserve"> </w:t>
      </w:r>
      <w:r w:rsidRPr="001F4ACB">
        <w:rPr>
          <w:rFonts w:ascii="Times New Roman" w:hAnsi="Times New Roman"/>
          <w:b w:val="0"/>
          <w:sz w:val="28"/>
          <w:szCs w:val="28"/>
        </w:rPr>
        <w:t>За пятилетний период отмечается рост среднегодовых концентраций</w:t>
      </w:r>
      <w:r w:rsidR="00797A2B">
        <w:rPr>
          <w:rFonts w:ascii="Times New Roman" w:hAnsi="Times New Roman"/>
          <w:b w:val="0"/>
          <w:sz w:val="28"/>
          <w:szCs w:val="28"/>
        </w:rPr>
        <w:t xml:space="preserve"> взвешенных веществ, диоксида серы, </w:t>
      </w:r>
      <w:r w:rsidRPr="001F4ACB">
        <w:rPr>
          <w:rFonts w:ascii="Times New Roman" w:hAnsi="Times New Roman"/>
          <w:b w:val="0"/>
          <w:sz w:val="28"/>
          <w:szCs w:val="28"/>
        </w:rPr>
        <w:t>формальдегида</w:t>
      </w:r>
      <w:r w:rsidR="00797A2B">
        <w:rPr>
          <w:rFonts w:ascii="Times New Roman" w:hAnsi="Times New Roman"/>
          <w:b w:val="0"/>
          <w:sz w:val="28"/>
          <w:szCs w:val="28"/>
        </w:rPr>
        <w:t>.</w:t>
      </w:r>
    </w:p>
    <w:p w:rsidR="007C0231" w:rsidRPr="001F4ACB" w:rsidRDefault="007C0231" w:rsidP="007C0231">
      <w:pPr>
        <w:pStyle w:val="xl34"/>
        <w:spacing w:before="0" w:beforeAutospacing="0" w:after="0" w:afterAutospacing="0"/>
        <w:jc w:val="both"/>
        <w:rPr>
          <w:sz w:val="28"/>
          <w:szCs w:val="28"/>
        </w:rPr>
      </w:pPr>
    </w:p>
    <w:p w:rsidR="007C0231" w:rsidRPr="001F4ACB" w:rsidRDefault="008A57C3" w:rsidP="007C0231">
      <w:pPr>
        <w:jc w:val="both"/>
        <w:rPr>
          <w:sz w:val="28"/>
          <w:szCs w:val="28"/>
        </w:rPr>
      </w:pPr>
      <w:r>
        <w:rPr>
          <w:b/>
          <w:sz w:val="28"/>
          <w:szCs w:val="28"/>
        </w:rPr>
        <w:t xml:space="preserve">Тенденция за период 2010 </w:t>
      </w:r>
      <w:r w:rsidR="006A3BB3">
        <w:rPr>
          <w:b/>
          <w:sz w:val="28"/>
          <w:szCs w:val="28"/>
        </w:rPr>
        <w:t>–</w:t>
      </w:r>
      <w:r>
        <w:rPr>
          <w:b/>
          <w:sz w:val="28"/>
          <w:szCs w:val="28"/>
        </w:rPr>
        <w:t xml:space="preserve"> 2019</w:t>
      </w:r>
      <w:r w:rsidR="007C0231" w:rsidRPr="001F4ACB">
        <w:rPr>
          <w:b/>
          <w:sz w:val="28"/>
          <w:szCs w:val="28"/>
        </w:rPr>
        <w:t xml:space="preserve"> гг. </w:t>
      </w:r>
      <w:r w:rsidR="005A4C6B">
        <w:rPr>
          <w:sz w:val="28"/>
          <w:szCs w:val="28"/>
        </w:rPr>
        <w:t>Отмечается рост среднегодовых к</w:t>
      </w:r>
      <w:r>
        <w:rPr>
          <w:sz w:val="28"/>
          <w:szCs w:val="28"/>
        </w:rPr>
        <w:t xml:space="preserve">онцентраций взвешенных веществ, диоксида серы, диоксида </w:t>
      </w:r>
      <w:r w:rsidR="005A4C6B">
        <w:rPr>
          <w:sz w:val="28"/>
          <w:szCs w:val="28"/>
        </w:rPr>
        <w:t>азота, формальдегида</w:t>
      </w:r>
      <w:r>
        <w:rPr>
          <w:sz w:val="28"/>
          <w:szCs w:val="28"/>
        </w:rPr>
        <w:t>.</w:t>
      </w:r>
    </w:p>
    <w:p w:rsidR="004726A3" w:rsidRDefault="004726A3" w:rsidP="007C0231">
      <w:pPr>
        <w:jc w:val="center"/>
        <w:rPr>
          <w:b/>
          <w:sz w:val="28"/>
          <w:szCs w:val="28"/>
        </w:rPr>
      </w:pPr>
    </w:p>
    <w:p w:rsidR="007C0231" w:rsidRPr="001F4ACB" w:rsidRDefault="007C0231" w:rsidP="007C0231">
      <w:pPr>
        <w:jc w:val="center"/>
        <w:rPr>
          <w:b/>
          <w:sz w:val="28"/>
          <w:szCs w:val="28"/>
        </w:rPr>
      </w:pPr>
      <w:r w:rsidRPr="001F4ACB">
        <w:rPr>
          <w:b/>
          <w:sz w:val="28"/>
          <w:szCs w:val="28"/>
        </w:rPr>
        <w:t>Оценка качества воздуха по ИЗА:</w:t>
      </w:r>
    </w:p>
    <w:p w:rsidR="007C0231" w:rsidRPr="001F4ACB" w:rsidRDefault="007C0231" w:rsidP="007C0231">
      <w:pPr>
        <w:jc w:val="both"/>
        <w:rPr>
          <w:sz w:val="28"/>
          <w:szCs w:val="28"/>
        </w:rPr>
      </w:pPr>
    </w:p>
    <w:p w:rsidR="007C0231" w:rsidRPr="001F4ACB" w:rsidRDefault="007C0231" w:rsidP="007C0231">
      <w:pPr>
        <w:jc w:val="both"/>
        <w:rPr>
          <w:sz w:val="28"/>
          <w:szCs w:val="28"/>
        </w:rPr>
      </w:pPr>
      <w:r w:rsidRPr="001F4ACB">
        <w:rPr>
          <w:sz w:val="28"/>
          <w:szCs w:val="28"/>
        </w:rPr>
        <w:t>Н – уровень загрязнения низкий</w:t>
      </w:r>
    </w:p>
    <w:p w:rsidR="007C0231" w:rsidRPr="001F4ACB" w:rsidRDefault="007C0231" w:rsidP="007C0231">
      <w:pPr>
        <w:jc w:val="both"/>
        <w:rPr>
          <w:sz w:val="28"/>
          <w:szCs w:val="28"/>
        </w:rPr>
      </w:pPr>
      <w:r w:rsidRPr="001F4ACB">
        <w:rPr>
          <w:sz w:val="28"/>
          <w:szCs w:val="28"/>
        </w:rPr>
        <w:t>П - уровень загрязнения повышенный</w:t>
      </w:r>
    </w:p>
    <w:p w:rsidR="007C0231" w:rsidRPr="001F4ACB" w:rsidRDefault="007C0231" w:rsidP="007C0231">
      <w:pPr>
        <w:jc w:val="both"/>
        <w:rPr>
          <w:sz w:val="28"/>
          <w:szCs w:val="28"/>
        </w:rPr>
      </w:pPr>
      <w:r w:rsidRPr="001F4ACB">
        <w:rPr>
          <w:sz w:val="28"/>
          <w:szCs w:val="28"/>
        </w:rPr>
        <w:t>В - уровень загрязнения высокий</w:t>
      </w:r>
    </w:p>
    <w:p w:rsidR="007C0231" w:rsidRPr="001F4ACB" w:rsidRDefault="007C0231" w:rsidP="007C0231">
      <w:pPr>
        <w:jc w:val="both"/>
        <w:rPr>
          <w:sz w:val="28"/>
          <w:szCs w:val="28"/>
        </w:rPr>
      </w:pPr>
      <w:r w:rsidRPr="001F4ACB">
        <w:rPr>
          <w:sz w:val="28"/>
          <w:szCs w:val="28"/>
        </w:rPr>
        <w:t>ОВ - уровень загрязнения очень высокий</w:t>
      </w:r>
    </w:p>
    <w:p w:rsidR="007C0231" w:rsidRPr="001F4ACB" w:rsidRDefault="007C0231" w:rsidP="007C0231">
      <w:pPr>
        <w:jc w:val="right"/>
      </w:pPr>
    </w:p>
    <w:p w:rsidR="007C0231" w:rsidRPr="001F4ACB" w:rsidRDefault="007C0231" w:rsidP="007C0231">
      <w:pPr>
        <w:jc w:val="right"/>
        <w:rPr>
          <w:sz w:val="28"/>
          <w:szCs w:val="28"/>
        </w:rPr>
      </w:pPr>
      <w:r w:rsidRPr="001F4ACB">
        <w:rPr>
          <w:sz w:val="28"/>
          <w:szCs w:val="28"/>
        </w:rPr>
        <w:t>Таблица 4</w:t>
      </w:r>
    </w:p>
    <w:p w:rsidR="007C0231" w:rsidRDefault="007C0231" w:rsidP="007C0231">
      <w:pPr>
        <w:jc w:val="center"/>
        <w:rPr>
          <w:sz w:val="28"/>
          <w:szCs w:val="28"/>
        </w:rPr>
      </w:pPr>
      <w:r w:rsidRPr="001F4ACB">
        <w:rPr>
          <w:sz w:val="28"/>
          <w:szCs w:val="28"/>
        </w:rPr>
        <w:t>Критерии загрязнения атмосферы по ИЗА</w:t>
      </w:r>
    </w:p>
    <w:p w:rsidR="006D05D9" w:rsidRPr="001F4ACB" w:rsidRDefault="006D05D9" w:rsidP="007C0231">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7C0231" w:rsidRPr="001F4ACB" w:rsidTr="00610E71">
        <w:tc>
          <w:tcPr>
            <w:tcW w:w="3190" w:type="dxa"/>
            <w:vMerge w:val="restart"/>
            <w:shd w:val="clear" w:color="auto" w:fill="auto"/>
          </w:tcPr>
          <w:p w:rsidR="007C0231" w:rsidRPr="001F4ACB" w:rsidRDefault="007C0231" w:rsidP="00610E71">
            <w:pPr>
              <w:jc w:val="center"/>
              <w:rPr>
                <w:b/>
                <w:sz w:val="28"/>
                <w:szCs w:val="28"/>
              </w:rPr>
            </w:pPr>
            <w:r w:rsidRPr="001F4ACB">
              <w:rPr>
                <w:b/>
                <w:sz w:val="28"/>
                <w:szCs w:val="28"/>
              </w:rPr>
              <w:t>Город</w:t>
            </w:r>
          </w:p>
        </w:tc>
        <w:tc>
          <w:tcPr>
            <w:tcW w:w="6381" w:type="dxa"/>
            <w:gridSpan w:val="2"/>
            <w:shd w:val="clear" w:color="auto" w:fill="auto"/>
          </w:tcPr>
          <w:p w:rsidR="007C0231" w:rsidRPr="001F4ACB" w:rsidRDefault="007C0231" w:rsidP="00610E71">
            <w:pPr>
              <w:jc w:val="center"/>
              <w:rPr>
                <w:b/>
                <w:sz w:val="28"/>
                <w:szCs w:val="28"/>
              </w:rPr>
            </w:pPr>
            <w:r w:rsidRPr="001F4ACB">
              <w:rPr>
                <w:b/>
                <w:sz w:val="28"/>
                <w:szCs w:val="28"/>
              </w:rPr>
              <w:t>Год</w:t>
            </w:r>
          </w:p>
        </w:tc>
      </w:tr>
      <w:tr w:rsidR="007C0231" w:rsidRPr="001F4ACB" w:rsidTr="00610E71">
        <w:tc>
          <w:tcPr>
            <w:tcW w:w="3190" w:type="dxa"/>
            <w:vMerge/>
            <w:shd w:val="clear" w:color="auto" w:fill="auto"/>
          </w:tcPr>
          <w:p w:rsidR="007C0231" w:rsidRPr="001F4ACB" w:rsidRDefault="007C0231" w:rsidP="00610E71">
            <w:pPr>
              <w:jc w:val="center"/>
              <w:rPr>
                <w:b/>
                <w:sz w:val="28"/>
                <w:szCs w:val="28"/>
              </w:rPr>
            </w:pPr>
          </w:p>
        </w:tc>
        <w:tc>
          <w:tcPr>
            <w:tcW w:w="3190" w:type="dxa"/>
            <w:shd w:val="clear" w:color="auto" w:fill="auto"/>
          </w:tcPr>
          <w:p w:rsidR="007C0231" w:rsidRPr="001F4ACB" w:rsidRDefault="004726A3" w:rsidP="00610E71">
            <w:pPr>
              <w:jc w:val="center"/>
              <w:rPr>
                <w:b/>
                <w:sz w:val="28"/>
                <w:szCs w:val="28"/>
              </w:rPr>
            </w:pPr>
            <w:r>
              <w:rPr>
                <w:b/>
                <w:sz w:val="28"/>
                <w:szCs w:val="28"/>
              </w:rPr>
              <w:t>2018</w:t>
            </w:r>
          </w:p>
        </w:tc>
        <w:tc>
          <w:tcPr>
            <w:tcW w:w="3191" w:type="dxa"/>
            <w:shd w:val="clear" w:color="auto" w:fill="auto"/>
          </w:tcPr>
          <w:p w:rsidR="007C0231" w:rsidRPr="001F4ACB" w:rsidRDefault="004726A3" w:rsidP="00610E71">
            <w:pPr>
              <w:jc w:val="center"/>
              <w:rPr>
                <w:b/>
                <w:sz w:val="28"/>
                <w:szCs w:val="28"/>
              </w:rPr>
            </w:pPr>
            <w:r>
              <w:rPr>
                <w:b/>
                <w:sz w:val="28"/>
                <w:szCs w:val="28"/>
              </w:rPr>
              <w:t>2019</w:t>
            </w:r>
          </w:p>
        </w:tc>
      </w:tr>
      <w:tr w:rsidR="007C0231" w:rsidRPr="001F4ACB" w:rsidTr="00610E71">
        <w:tc>
          <w:tcPr>
            <w:tcW w:w="3190" w:type="dxa"/>
            <w:shd w:val="clear" w:color="auto" w:fill="auto"/>
          </w:tcPr>
          <w:p w:rsidR="007C0231" w:rsidRPr="001F4ACB" w:rsidRDefault="007C0231" w:rsidP="00610E71">
            <w:pPr>
              <w:jc w:val="center"/>
              <w:rPr>
                <w:sz w:val="28"/>
                <w:szCs w:val="28"/>
              </w:rPr>
            </w:pPr>
            <w:r w:rsidRPr="001F4ACB">
              <w:rPr>
                <w:sz w:val="28"/>
                <w:szCs w:val="28"/>
              </w:rPr>
              <w:t>Благовещенск</w:t>
            </w:r>
          </w:p>
        </w:tc>
        <w:tc>
          <w:tcPr>
            <w:tcW w:w="3190" w:type="dxa"/>
            <w:shd w:val="clear" w:color="auto" w:fill="auto"/>
          </w:tcPr>
          <w:p w:rsidR="007C0231" w:rsidRPr="001F4ACB" w:rsidRDefault="007C0231" w:rsidP="00610E71">
            <w:pPr>
              <w:jc w:val="center"/>
              <w:rPr>
                <w:sz w:val="28"/>
                <w:szCs w:val="28"/>
              </w:rPr>
            </w:pPr>
            <w:r w:rsidRPr="001F4ACB">
              <w:rPr>
                <w:sz w:val="28"/>
                <w:szCs w:val="28"/>
              </w:rPr>
              <w:t>В</w:t>
            </w:r>
          </w:p>
        </w:tc>
        <w:tc>
          <w:tcPr>
            <w:tcW w:w="3191" w:type="dxa"/>
            <w:shd w:val="clear" w:color="auto" w:fill="auto"/>
          </w:tcPr>
          <w:p w:rsidR="007C0231" w:rsidRPr="001F4ACB" w:rsidRDefault="004726A3" w:rsidP="00610E71">
            <w:pPr>
              <w:jc w:val="center"/>
              <w:rPr>
                <w:sz w:val="28"/>
                <w:szCs w:val="28"/>
              </w:rPr>
            </w:pPr>
            <w:r>
              <w:rPr>
                <w:sz w:val="28"/>
                <w:szCs w:val="28"/>
              </w:rPr>
              <w:t>П</w:t>
            </w:r>
          </w:p>
        </w:tc>
      </w:tr>
      <w:tr w:rsidR="007C0231" w:rsidRPr="001F4ACB" w:rsidTr="00610E71">
        <w:tc>
          <w:tcPr>
            <w:tcW w:w="3190" w:type="dxa"/>
            <w:shd w:val="clear" w:color="auto" w:fill="auto"/>
          </w:tcPr>
          <w:p w:rsidR="007C0231" w:rsidRPr="001F4ACB" w:rsidRDefault="007C0231" w:rsidP="00610E71">
            <w:pPr>
              <w:jc w:val="center"/>
              <w:rPr>
                <w:sz w:val="28"/>
                <w:szCs w:val="28"/>
              </w:rPr>
            </w:pPr>
            <w:r w:rsidRPr="001F4ACB">
              <w:rPr>
                <w:sz w:val="28"/>
                <w:szCs w:val="28"/>
              </w:rPr>
              <w:t>Зея</w:t>
            </w:r>
          </w:p>
        </w:tc>
        <w:tc>
          <w:tcPr>
            <w:tcW w:w="3190" w:type="dxa"/>
            <w:shd w:val="clear" w:color="auto" w:fill="auto"/>
          </w:tcPr>
          <w:p w:rsidR="007C0231" w:rsidRPr="001F4ACB" w:rsidRDefault="007C0231" w:rsidP="00610E71">
            <w:pPr>
              <w:jc w:val="center"/>
              <w:rPr>
                <w:sz w:val="28"/>
                <w:szCs w:val="28"/>
              </w:rPr>
            </w:pPr>
            <w:r w:rsidRPr="001F4ACB">
              <w:rPr>
                <w:sz w:val="28"/>
                <w:szCs w:val="28"/>
              </w:rPr>
              <w:t>Н</w:t>
            </w:r>
          </w:p>
        </w:tc>
        <w:tc>
          <w:tcPr>
            <w:tcW w:w="3191" w:type="dxa"/>
            <w:shd w:val="clear" w:color="auto" w:fill="auto"/>
          </w:tcPr>
          <w:p w:rsidR="007C0231" w:rsidRPr="001F4ACB" w:rsidRDefault="007C0231" w:rsidP="00610E71">
            <w:pPr>
              <w:jc w:val="center"/>
              <w:rPr>
                <w:sz w:val="28"/>
                <w:szCs w:val="28"/>
              </w:rPr>
            </w:pPr>
            <w:r w:rsidRPr="001F4ACB">
              <w:rPr>
                <w:sz w:val="28"/>
                <w:szCs w:val="28"/>
              </w:rPr>
              <w:t>Н</w:t>
            </w:r>
          </w:p>
        </w:tc>
      </w:tr>
      <w:tr w:rsidR="007C0231" w:rsidRPr="001F4ACB" w:rsidTr="00610E71">
        <w:tc>
          <w:tcPr>
            <w:tcW w:w="3190" w:type="dxa"/>
            <w:shd w:val="clear" w:color="auto" w:fill="auto"/>
          </w:tcPr>
          <w:p w:rsidR="007C0231" w:rsidRPr="001F4ACB" w:rsidRDefault="007C0231" w:rsidP="00610E71">
            <w:pPr>
              <w:jc w:val="center"/>
              <w:rPr>
                <w:sz w:val="28"/>
                <w:szCs w:val="28"/>
              </w:rPr>
            </w:pPr>
            <w:r w:rsidRPr="001F4ACB">
              <w:rPr>
                <w:sz w:val="28"/>
                <w:szCs w:val="28"/>
              </w:rPr>
              <w:t>Тында</w:t>
            </w:r>
          </w:p>
        </w:tc>
        <w:tc>
          <w:tcPr>
            <w:tcW w:w="3190" w:type="dxa"/>
            <w:shd w:val="clear" w:color="auto" w:fill="auto"/>
          </w:tcPr>
          <w:p w:rsidR="007C0231" w:rsidRPr="001F4ACB" w:rsidRDefault="007C0231" w:rsidP="00610E71">
            <w:pPr>
              <w:jc w:val="center"/>
              <w:rPr>
                <w:sz w:val="28"/>
                <w:szCs w:val="28"/>
              </w:rPr>
            </w:pPr>
            <w:r w:rsidRPr="001F4ACB">
              <w:rPr>
                <w:sz w:val="28"/>
                <w:szCs w:val="28"/>
              </w:rPr>
              <w:t>Н</w:t>
            </w:r>
          </w:p>
        </w:tc>
        <w:tc>
          <w:tcPr>
            <w:tcW w:w="3191" w:type="dxa"/>
            <w:shd w:val="clear" w:color="auto" w:fill="auto"/>
          </w:tcPr>
          <w:p w:rsidR="007C0231" w:rsidRPr="001F4ACB" w:rsidRDefault="007C0231" w:rsidP="00610E71">
            <w:pPr>
              <w:jc w:val="center"/>
              <w:rPr>
                <w:sz w:val="28"/>
                <w:szCs w:val="28"/>
              </w:rPr>
            </w:pPr>
            <w:r w:rsidRPr="001F4ACB">
              <w:rPr>
                <w:sz w:val="28"/>
                <w:szCs w:val="28"/>
              </w:rPr>
              <w:t>Н</w:t>
            </w:r>
          </w:p>
        </w:tc>
      </w:tr>
    </w:tbl>
    <w:p w:rsidR="007C0231" w:rsidRPr="001F4ACB" w:rsidRDefault="007C0231" w:rsidP="007C0231">
      <w:pPr>
        <w:pStyle w:val="21"/>
        <w:spacing w:line="240" w:lineRule="auto"/>
        <w:ind w:left="0" w:firstLine="720"/>
        <w:jc w:val="both"/>
      </w:pPr>
    </w:p>
    <w:p w:rsidR="00916C92" w:rsidRPr="00916C92" w:rsidRDefault="00916C92" w:rsidP="00916C92">
      <w:pPr>
        <w:ind w:firstLine="709"/>
        <w:jc w:val="both"/>
        <w:rPr>
          <w:sz w:val="28"/>
          <w:szCs w:val="28"/>
        </w:rPr>
      </w:pPr>
      <w:r>
        <w:rPr>
          <w:sz w:val="28"/>
          <w:szCs w:val="28"/>
        </w:rPr>
        <w:t>В 201</w:t>
      </w:r>
      <w:r w:rsidR="0088617D">
        <w:rPr>
          <w:sz w:val="28"/>
          <w:szCs w:val="28"/>
        </w:rPr>
        <w:t xml:space="preserve">9 </w:t>
      </w:r>
      <w:r w:rsidRPr="00916C92">
        <w:rPr>
          <w:sz w:val="28"/>
          <w:szCs w:val="28"/>
        </w:rPr>
        <w:t>г</w:t>
      </w:r>
      <w:r w:rsidR="0088617D">
        <w:rPr>
          <w:sz w:val="28"/>
          <w:szCs w:val="28"/>
        </w:rPr>
        <w:t>оду</w:t>
      </w:r>
      <w:r w:rsidRPr="00916C92">
        <w:rPr>
          <w:sz w:val="28"/>
          <w:szCs w:val="28"/>
        </w:rPr>
        <w:t xml:space="preserve"> на территории Амурской области «</w:t>
      </w:r>
      <w:r w:rsidR="0088617D">
        <w:rPr>
          <w:sz w:val="28"/>
          <w:szCs w:val="28"/>
        </w:rPr>
        <w:t>повышенный</w:t>
      </w:r>
      <w:r w:rsidRPr="00916C92">
        <w:rPr>
          <w:sz w:val="28"/>
          <w:szCs w:val="28"/>
        </w:rPr>
        <w:t>» уровень загрязнения атмосферы отмечается в г. Благовещенск.</w:t>
      </w:r>
    </w:p>
    <w:p w:rsidR="008D4D93" w:rsidRDefault="00916C92" w:rsidP="008D4D93">
      <w:pPr>
        <w:ind w:firstLine="709"/>
        <w:jc w:val="both"/>
        <w:rPr>
          <w:sz w:val="28"/>
          <w:szCs w:val="28"/>
        </w:rPr>
      </w:pPr>
      <w:r w:rsidRPr="00916C92">
        <w:rPr>
          <w:sz w:val="28"/>
          <w:szCs w:val="28"/>
        </w:rPr>
        <w:t xml:space="preserve">Веществом, ответственным за данную категорию качества воздуха является бенз(а)пирен. </w:t>
      </w:r>
    </w:p>
    <w:p w:rsidR="008D4D93" w:rsidRPr="008D4D93" w:rsidRDefault="008D4D93" w:rsidP="008D4D93">
      <w:pPr>
        <w:ind w:firstLine="709"/>
        <w:jc w:val="both"/>
        <w:rPr>
          <w:sz w:val="28"/>
          <w:szCs w:val="28"/>
        </w:rPr>
      </w:pPr>
      <w:r w:rsidRPr="008D4D93">
        <w:rPr>
          <w:sz w:val="28"/>
          <w:szCs w:val="28"/>
        </w:rPr>
        <w:t>В г. Благовещенск случаев ЭВЗ и ВЗ не отмечается. Среднегодовые концентрации превысили норму по таким примесям, как диоксид азота, формальдегид, бенз(а)пирен. Максимальная за год концентрация превысила норму по бенз(а)пирену.</w:t>
      </w:r>
    </w:p>
    <w:p w:rsidR="008D4D93" w:rsidRPr="008D4D93" w:rsidRDefault="008D4D93" w:rsidP="008D4D93">
      <w:pPr>
        <w:ind w:firstLine="709"/>
        <w:jc w:val="both"/>
        <w:rPr>
          <w:sz w:val="28"/>
          <w:szCs w:val="28"/>
        </w:rPr>
      </w:pPr>
      <w:r w:rsidRPr="008D4D93">
        <w:rPr>
          <w:sz w:val="28"/>
          <w:szCs w:val="28"/>
        </w:rPr>
        <w:t>В г. Зея случаев ЭВЗ и ВЗ не отмечается. Среднегодовая концентрация превысила норму по формальдегиду.</w:t>
      </w:r>
    </w:p>
    <w:p w:rsidR="008D4D93" w:rsidRPr="008D4D93" w:rsidRDefault="008D4D93" w:rsidP="008D4D93">
      <w:pPr>
        <w:ind w:firstLine="709"/>
        <w:jc w:val="both"/>
        <w:rPr>
          <w:sz w:val="28"/>
          <w:szCs w:val="28"/>
        </w:rPr>
      </w:pPr>
      <w:r w:rsidRPr="008D4D93">
        <w:rPr>
          <w:sz w:val="28"/>
          <w:szCs w:val="28"/>
        </w:rPr>
        <w:t xml:space="preserve">В г. Тында случаев ЭВЗ и ВЗ не отмечается. Среднегодовые и максимальные за год концентрации, в основном, на уровне прошлого года. Норму превысили средние концентрации взвешенных веществ, диоксида азота. </w:t>
      </w:r>
    </w:p>
    <w:p w:rsidR="008D4D93" w:rsidRPr="008D4D93" w:rsidRDefault="008D4D93" w:rsidP="008D4D93">
      <w:pPr>
        <w:ind w:firstLine="709"/>
        <w:jc w:val="both"/>
        <w:rPr>
          <w:sz w:val="28"/>
          <w:szCs w:val="28"/>
        </w:rPr>
      </w:pPr>
      <w:r w:rsidRPr="008D4D93">
        <w:rPr>
          <w:sz w:val="28"/>
          <w:szCs w:val="28"/>
        </w:rPr>
        <w:t>Наибольший вклад в загрязнение от стационарных источников исследуемых территорий в 2018 году отмечается в городе Благовещенск – 49,4 тыс.тонн/год (2017 год – 50,7 тыс. тонн/год) загрязняющих веществ.</w:t>
      </w:r>
    </w:p>
    <w:p w:rsidR="007C0231" w:rsidRDefault="008D4D93" w:rsidP="008D4D93">
      <w:pPr>
        <w:ind w:firstLine="709"/>
        <w:jc w:val="both"/>
        <w:rPr>
          <w:sz w:val="28"/>
          <w:szCs w:val="28"/>
        </w:rPr>
      </w:pPr>
      <w:r w:rsidRPr="008D4D93">
        <w:rPr>
          <w:sz w:val="28"/>
          <w:szCs w:val="28"/>
        </w:rPr>
        <w:t>Необходимым условием улучшения и поддержания стабильной эк</w:t>
      </w:r>
      <w:r w:rsidR="00A91E8F">
        <w:rPr>
          <w:sz w:val="28"/>
          <w:szCs w:val="28"/>
        </w:rPr>
        <w:t xml:space="preserve">ологической обстановки является </w:t>
      </w:r>
      <w:r w:rsidRPr="008D4D93">
        <w:rPr>
          <w:sz w:val="28"/>
          <w:szCs w:val="28"/>
        </w:rPr>
        <w:t>разработка стратегии экологически ориентированного социального и экономического развития, строгий и регламентированный подход к использованию ресурсов, экологическая экспертиза различных типов промышленных предприятий, тщательный учет суммарных нагрузок на экосистемы. Размещение новых промышленных предприятий необходимо предусматривать в экологически обусловленных местах, сократить практику уплотнения городской застройки при одновременном увеличении количества зеленых насаждений в крупных городах.</w:t>
      </w:r>
    </w:p>
    <w:p w:rsidR="005508DC" w:rsidRPr="001F4ACB" w:rsidRDefault="005508DC" w:rsidP="008D4D93">
      <w:pPr>
        <w:ind w:firstLine="709"/>
        <w:jc w:val="both"/>
        <w:rPr>
          <w:bCs/>
          <w:sz w:val="28"/>
          <w:szCs w:val="28"/>
        </w:rPr>
      </w:pPr>
    </w:p>
    <w:p w:rsidR="007C0231" w:rsidRPr="00307909" w:rsidRDefault="002C0948" w:rsidP="007C0231">
      <w:pPr>
        <w:jc w:val="right"/>
        <w:rPr>
          <w:spacing w:val="2"/>
          <w:kern w:val="16"/>
          <w:sz w:val="28"/>
          <w:szCs w:val="28"/>
        </w:rPr>
      </w:pPr>
      <w:r>
        <w:rPr>
          <w:spacing w:val="2"/>
          <w:kern w:val="16"/>
          <w:sz w:val="28"/>
          <w:szCs w:val="28"/>
        </w:rPr>
        <w:t xml:space="preserve">  </w:t>
      </w:r>
      <w:r w:rsidR="007C0231" w:rsidRPr="00307909">
        <w:rPr>
          <w:spacing w:val="2"/>
          <w:kern w:val="16"/>
          <w:sz w:val="28"/>
          <w:szCs w:val="28"/>
        </w:rPr>
        <w:t>Таблица 5</w:t>
      </w:r>
    </w:p>
    <w:p w:rsidR="0034133E" w:rsidRDefault="0034133E" w:rsidP="0034133E">
      <w:pPr>
        <w:jc w:val="center"/>
        <w:rPr>
          <w:sz w:val="28"/>
          <w:szCs w:val="28"/>
        </w:rPr>
      </w:pPr>
      <w:r w:rsidRPr="00307909">
        <w:rPr>
          <w:sz w:val="28"/>
          <w:szCs w:val="28"/>
        </w:rPr>
        <w:t>Показатели выбросов загрязняющих веществ в атмосферу от стационарных источников</w:t>
      </w:r>
      <w:r w:rsidR="00C84C29" w:rsidRPr="00307909">
        <w:rPr>
          <w:sz w:val="28"/>
          <w:szCs w:val="28"/>
        </w:rPr>
        <w:t xml:space="preserve"> за 2019 год</w:t>
      </w:r>
      <w:r w:rsidR="005659ED" w:rsidRPr="00307909">
        <w:rPr>
          <w:sz w:val="28"/>
          <w:szCs w:val="28"/>
        </w:rPr>
        <w:t>*</w:t>
      </w:r>
    </w:p>
    <w:p w:rsidR="006D05D9" w:rsidRPr="00307909" w:rsidRDefault="006D05D9" w:rsidP="0034133E">
      <w:pPr>
        <w:jc w:val="center"/>
        <w:rPr>
          <w:sz w:val="28"/>
          <w:szCs w:val="28"/>
        </w:rPr>
      </w:pPr>
    </w:p>
    <w:tbl>
      <w:tblPr>
        <w:tblStyle w:val="a5"/>
        <w:tblW w:w="9464" w:type="dxa"/>
        <w:tblLayout w:type="fixed"/>
        <w:tblLook w:val="04A0" w:firstRow="1" w:lastRow="0" w:firstColumn="1" w:lastColumn="0" w:noHBand="0" w:noVBand="1"/>
      </w:tblPr>
      <w:tblGrid>
        <w:gridCol w:w="3461"/>
        <w:gridCol w:w="1369"/>
        <w:gridCol w:w="2888"/>
        <w:gridCol w:w="1746"/>
      </w:tblGrid>
      <w:tr w:rsidR="0034133E" w:rsidRPr="00307909" w:rsidTr="0034133E">
        <w:trPr>
          <w:trHeight w:val="907"/>
        </w:trPr>
        <w:tc>
          <w:tcPr>
            <w:tcW w:w="3461" w:type="dxa"/>
          </w:tcPr>
          <w:p w:rsidR="0034133E" w:rsidRPr="00307909" w:rsidRDefault="0034133E" w:rsidP="0034133E">
            <w:pPr>
              <w:jc w:val="center"/>
              <w:rPr>
                <w:sz w:val="26"/>
                <w:szCs w:val="26"/>
              </w:rPr>
            </w:pPr>
            <w:r w:rsidRPr="00307909">
              <w:rPr>
                <w:sz w:val="26"/>
                <w:szCs w:val="26"/>
              </w:rPr>
              <w:t>Загрязняющие вещества</w:t>
            </w:r>
          </w:p>
        </w:tc>
        <w:tc>
          <w:tcPr>
            <w:tcW w:w="1369" w:type="dxa"/>
          </w:tcPr>
          <w:p w:rsidR="0034133E" w:rsidRPr="00307909" w:rsidRDefault="0034133E" w:rsidP="0034133E">
            <w:pPr>
              <w:jc w:val="center"/>
              <w:rPr>
                <w:sz w:val="26"/>
                <w:szCs w:val="26"/>
              </w:rPr>
            </w:pPr>
            <w:r w:rsidRPr="00307909">
              <w:rPr>
                <w:sz w:val="26"/>
                <w:szCs w:val="26"/>
              </w:rPr>
              <w:t>Ед. изм.</w:t>
            </w:r>
          </w:p>
        </w:tc>
        <w:tc>
          <w:tcPr>
            <w:tcW w:w="2888" w:type="dxa"/>
          </w:tcPr>
          <w:p w:rsidR="0034133E" w:rsidRPr="00307909" w:rsidRDefault="0034133E" w:rsidP="0034133E">
            <w:pPr>
              <w:jc w:val="center"/>
              <w:rPr>
                <w:sz w:val="26"/>
                <w:szCs w:val="26"/>
              </w:rPr>
            </w:pPr>
            <w:r w:rsidRPr="00307909">
              <w:rPr>
                <w:sz w:val="26"/>
                <w:szCs w:val="26"/>
              </w:rPr>
              <w:t>Выброшено за отчетный год</w:t>
            </w:r>
          </w:p>
        </w:tc>
        <w:tc>
          <w:tcPr>
            <w:tcW w:w="1746" w:type="dxa"/>
          </w:tcPr>
          <w:p w:rsidR="0034133E" w:rsidRPr="00307909" w:rsidRDefault="0034133E" w:rsidP="0034133E">
            <w:pPr>
              <w:jc w:val="center"/>
              <w:rPr>
                <w:sz w:val="26"/>
                <w:szCs w:val="26"/>
              </w:rPr>
            </w:pPr>
            <w:r w:rsidRPr="00307909">
              <w:rPr>
                <w:sz w:val="26"/>
                <w:szCs w:val="26"/>
              </w:rPr>
              <w:t>Уловлено и обезврежено, %</w:t>
            </w:r>
          </w:p>
        </w:tc>
      </w:tr>
      <w:tr w:rsidR="0034133E" w:rsidRPr="00307909" w:rsidTr="0034133E">
        <w:trPr>
          <w:trHeight w:val="302"/>
        </w:trPr>
        <w:tc>
          <w:tcPr>
            <w:tcW w:w="3461" w:type="dxa"/>
          </w:tcPr>
          <w:p w:rsidR="0034133E" w:rsidRPr="00307909" w:rsidRDefault="0034133E" w:rsidP="0034133E">
            <w:pPr>
              <w:rPr>
                <w:sz w:val="26"/>
                <w:szCs w:val="26"/>
              </w:rPr>
            </w:pPr>
            <w:r w:rsidRPr="00307909">
              <w:rPr>
                <w:sz w:val="26"/>
                <w:szCs w:val="26"/>
              </w:rPr>
              <w:t>Всего</w:t>
            </w:r>
          </w:p>
        </w:tc>
        <w:tc>
          <w:tcPr>
            <w:tcW w:w="1369" w:type="dxa"/>
          </w:tcPr>
          <w:p w:rsidR="0034133E" w:rsidRPr="00307909" w:rsidRDefault="0034133E" w:rsidP="0034133E">
            <w:pPr>
              <w:jc w:val="center"/>
              <w:rPr>
                <w:sz w:val="26"/>
                <w:szCs w:val="26"/>
              </w:rPr>
            </w:pPr>
            <w:r w:rsidRPr="00307909">
              <w:rPr>
                <w:sz w:val="26"/>
                <w:szCs w:val="26"/>
              </w:rPr>
              <w:t>тыс.тонн</w:t>
            </w:r>
          </w:p>
        </w:tc>
        <w:tc>
          <w:tcPr>
            <w:tcW w:w="2888" w:type="dxa"/>
          </w:tcPr>
          <w:p w:rsidR="0034133E" w:rsidRPr="00307909" w:rsidRDefault="00C84C29" w:rsidP="0034133E">
            <w:pPr>
              <w:jc w:val="center"/>
              <w:rPr>
                <w:sz w:val="26"/>
                <w:szCs w:val="26"/>
              </w:rPr>
            </w:pPr>
            <w:r w:rsidRPr="00307909">
              <w:rPr>
                <w:sz w:val="26"/>
                <w:szCs w:val="26"/>
              </w:rPr>
              <w:t>123,217</w:t>
            </w:r>
          </w:p>
        </w:tc>
        <w:tc>
          <w:tcPr>
            <w:tcW w:w="1746" w:type="dxa"/>
          </w:tcPr>
          <w:p w:rsidR="0034133E" w:rsidRPr="00307909" w:rsidRDefault="00C84C29" w:rsidP="0034133E">
            <w:pPr>
              <w:jc w:val="center"/>
              <w:rPr>
                <w:sz w:val="26"/>
                <w:szCs w:val="26"/>
              </w:rPr>
            </w:pPr>
            <w:r w:rsidRPr="00307909">
              <w:rPr>
                <w:sz w:val="26"/>
                <w:szCs w:val="26"/>
              </w:rPr>
              <w:t>90,6</w:t>
            </w:r>
          </w:p>
        </w:tc>
      </w:tr>
      <w:tr w:rsidR="0034133E" w:rsidRPr="00307909" w:rsidTr="0034133E">
        <w:trPr>
          <w:trHeight w:val="302"/>
        </w:trPr>
        <w:tc>
          <w:tcPr>
            <w:tcW w:w="3461" w:type="dxa"/>
          </w:tcPr>
          <w:p w:rsidR="0034133E" w:rsidRPr="00307909" w:rsidRDefault="0034133E" w:rsidP="0034133E">
            <w:pPr>
              <w:rPr>
                <w:sz w:val="26"/>
                <w:szCs w:val="26"/>
              </w:rPr>
            </w:pPr>
            <w:r w:rsidRPr="00307909">
              <w:rPr>
                <w:sz w:val="26"/>
                <w:szCs w:val="26"/>
              </w:rPr>
              <w:t>В том числе:</w:t>
            </w:r>
          </w:p>
        </w:tc>
        <w:tc>
          <w:tcPr>
            <w:tcW w:w="1369" w:type="dxa"/>
          </w:tcPr>
          <w:p w:rsidR="0034133E" w:rsidRPr="00307909" w:rsidRDefault="0034133E" w:rsidP="0034133E">
            <w:pPr>
              <w:jc w:val="center"/>
              <w:rPr>
                <w:sz w:val="26"/>
                <w:szCs w:val="26"/>
              </w:rPr>
            </w:pPr>
          </w:p>
        </w:tc>
        <w:tc>
          <w:tcPr>
            <w:tcW w:w="2888" w:type="dxa"/>
          </w:tcPr>
          <w:p w:rsidR="0034133E" w:rsidRPr="00307909" w:rsidRDefault="0034133E" w:rsidP="0034133E">
            <w:pPr>
              <w:jc w:val="center"/>
              <w:rPr>
                <w:sz w:val="26"/>
                <w:szCs w:val="26"/>
              </w:rPr>
            </w:pPr>
          </w:p>
        </w:tc>
        <w:tc>
          <w:tcPr>
            <w:tcW w:w="1746" w:type="dxa"/>
          </w:tcPr>
          <w:p w:rsidR="0034133E" w:rsidRPr="00307909" w:rsidRDefault="0034133E" w:rsidP="0034133E">
            <w:pPr>
              <w:jc w:val="center"/>
              <w:rPr>
                <w:sz w:val="26"/>
                <w:szCs w:val="26"/>
              </w:rPr>
            </w:pPr>
          </w:p>
        </w:tc>
      </w:tr>
      <w:tr w:rsidR="0034133E" w:rsidRPr="00307909" w:rsidTr="0034133E">
        <w:trPr>
          <w:trHeight w:val="302"/>
        </w:trPr>
        <w:tc>
          <w:tcPr>
            <w:tcW w:w="3461" w:type="dxa"/>
          </w:tcPr>
          <w:p w:rsidR="0034133E" w:rsidRPr="00307909" w:rsidRDefault="0034133E" w:rsidP="0034133E">
            <w:pPr>
              <w:rPr>
                <w:sz w:val="26"/>
                <w:szCs w:val="26"/>
              </w:rPr>
            </w:pPr>
            <w:r w:rsidRPr="00307909">
              <w:rPr>
                <w:sz w:val="26"/>
                <w:szCs w:val="26"/>
              </w:rPr>
              <w:t>Твердые вещества</w:t>
            </w:r>
          </w:p>
        </w:tc>
        <w:tc>
          <w:tcPr>
            <w:tcW w:w="1369" w:type="dxa"/>
          </w:tcPr>
          <w:p w:rsidR="0034133E" w:rsidRPr="00307909" w:rsidRDefault="0034133E" w:rsidP="0034133E">
            <w:pPr>
              <w:jc w:val="center"/>
              <w:rPr>
                <w:sz w:val="26"/>
                <w:szCs w:val="26"/>
              </w:rPr>
            </w:pPr>
          </w:p>
        </w:tc>
        <w:tc>
          <w:tcPr>
            <w:tcW w:w="2888" w:type="dxa"/>
          </w:tcPr>
          <w:p w:rsidR="0034133E" w:rsidRPr="00307909" w:rsidRDefault="00C84C29" w:rsidP="0034133E">
            <w:pPr>
              <w:jc w:val="center"/>
              <w:rPr>
                <w:sz w:val="26"/>
                <w:szCs w:val="26"/>
              </w:rPr>
            </w:pPr>
            <w:r w:rsidRPr="00307909">
              <w:rPr>
                <w:sz w:val="26"/>
                <w:szCs w:val="26"/>
              </w:rPr>
              <w:t>40,020</w:t>
            </w:r>
          </w:p>
        </w:tc>
        <w:tc>
          <w:tcPr>
            <w:tcW w:w="1746" w:type="dxa"/>
          </w:tcPr>
          <w:p w:rsidR="0034133E" w:rsidRPr="00307909" w:rsidRDefault="0034133E" w:rsidP="0034133E">
            <w:pPr>
              <w:jc w:val="center"/>
              <w:rPr>
                <w:sz w:val="26"/>
                <w:szCs w:val="26"/>
              </w:rPr>
            </w:pPr>
          </w:p>
        </w:tc>
      </w:tr>
      <w:tr w:rsidR="0034133E" w:rsidRPr="00307909" w:rsidTr="0034133E">
        <w:trPr>
          <w:trHeight w:val="589"/>
        </w:trPr>
        <w:tc>
          <w:tcPr>
            <w:tcW w:w="3461" w:type="dxa"/>
          </w:tcPr>
          <w:p w:rsidR="0034133E" w:rsidRPr="00307909" w:rsidRDefault="0034133E" w:rsidP="0034133E">
            <w:pPr>
              <w:rPr>
                <w:sz w:val="26"/>
                <w:szCs w:val="26"/>
              </w:rPr>
            </w:pPr>
            <w:r w:rsidRPr="00307909">
              <w:rPr>
                <w:sz w:val="26"/>
                <w:szCs w:val="26"/>
              </w:rPr>
              <w:t>Жидких и газообразных веществ</w:t>
            </w:r>
          </w:p>
        </w:tc>
        <w:tc>
          <w:tcPr>
            <w:tcW w:w="1369" w:type="dxa"/>
          </w:tcPr>
          <w:p w:rsidR="0034133E" w:rsidRPr="00307909" w:rsidRDefault="0034133E" w:rsidP="0034133E">
            <w:pPr>
              <w:jc w:val="center"/>
              <w:rPr>
                <w:sz w:val="26"/>
                <w:szCs w:val="26"/>
              </w:rPr>
            </w:pPr>
            <w:r w:rsidRPr="00307909">
              <w:rPr>
                <w:sz w:val="26"/>
                <w:szCs w:val="26"/>
              </w:rPr>
              <w:t>тыс.тонн</w:t>
            </w:r>
          </w:p>
        </w:tc>
        <w:tc>
          <w:tcPr>
            <w:tcW w:w="2888" w:type="dxa"/>
          </w:tcPr>
          <w:p w:rsidR="0034133E" w:rsidRPr="00307909" w:rsidRDefault="00C84C29" w:rsidP="0034133E">
            <w:pPr>
              <w:jc w:val="center"/>
              <w:rPr>
                <w:sz w:val="26"/>
                <w:szCs w:val="26"/>
              </w:rPr>
            </w:pPr>
            <w:r w:rsidRPr="00307909">
              <w:rPr>
                <w:sz w:val="26"/>
                <w:szCs w:val="26"/>
              </w:rPr>
              <w:t>83,197</w:t>
            </w:r>
          </w:p>
        </w:tc>
        <w:tc>
          <w:tcPr>
            <w:tcW w:w="1746" w:type="dxa"/>
          </w:tcPr>
          <w:p w:rsidR="0034133E" w:rsidRPr="00307909" w:rsidRDefault="0034133E" w:rsidP="0034133E">
            <w:pPr>
              <w:jc w:val="center"/>
              <w:rPr>
                <w:sz w:val="26"/>
                <w:szCs w:val="26"/>
              </w:rPr>
            </w:pPr>
          </w:p>
        </w:tc>
      </w:tr>
      <w:tr w:rsidR="0034133E" w:rsidRPr="00307909" w:rsidTr="0034133E">
        <w:trPr>
          <w:trHeight w:val="302"/>
        </w:trPr>
        <w:tc>
          <w:tcPr>
            <w:tcW w:w="3461" w:type="dxa"/>
          </w:tcPr>
          <w:p w:rsidR="0034133E" w:rsidRPr="00307909" w:rsidRDefault="0034133E" w:rsidP="0034133E">
            <w:pPr>
              <w:rPr>
                <w:sz w:val="26"/>
                <w:szCs w:val="26"/>
              </w:rPr>
            </w:pPr>
            <w:r w:rsidRPr="00307909">
              <w:rPr>
                <w:sz w:val="26"/>
                <w:szCs w:val="26"/>
              </w:rPr>
              <w:t>Из них:</w:t>
            </w:r>
          </w:p>
        </w:tc>
        <w:tc>
          <w:tcPr>
            <w:tcW w:w="1369" w:type="dxa"/>
          </w:tcPr>
          <w:p w:rsidR="0034133E" w:rsidRPr="00307909" w:rsidRDefault="0034133E" w:rsidP="0034133E">
            <w:pPr>
              <w:jc w:val="center"/>
              <w:rPr>
                <w:sz w:val="26"/>
                <w:szCs w:val="26"/>
              </w:rPr>
            </w:pPr>
          </w:p>
        </w:tc>
        <w:tc>
          <w:tcPr>
            <w:tcW w:w="2888" w:type="dxa"/>
          </w:tcPr>
          <w:p w:rsidR="0034133E" w:rsidRPr="00307909" w:rsidRDefault="0034133E" w:rsidP="0034133E">
            <w:pPr>
              <w:jc w:val="center"/>
              <w:rPr>
                <w:sz w:val="26"/>
                <w:szCs w:val="26"/>
              </w:rPr>
            </w:pPr>
          </w:p>
        </w:tc>
        <w:tc>
          <w:tcPr>
            <w:tcW w:w="1746" w:type="dxa"/>
          </w:tcPr>
          <w:p w:rsidR="0034133E" w:rsidRPr="00307909" w:rsidRDefault="0034133E" w:rsidP="0034133E">
            <w:pPr>
              <w:jc w:val="center"/>
              <w:rPr>
                <w:sz w:val="26"/>
                <w:szCs w:val="26"/>
              </w:rPr>
            </w:pPr>
          </w:p>
        </w:tc>
      </w:tr>
      <w:tr w:rsidR="0034133E" w:rsidRPr="00307909" w:rsidTr="0034133E">
        <w:trPr>
          <w:trHeight w:val="302"/>
        </w:trPr>
        <w:tc>
          <w:tcPr>
            <w:tcW w:w="3461" w:type="dxa"/>
          </w:tcPr>
          <w:p w:rsidR="0034133E" w:rsidRPr="00307909" w:rsidRDefault="0034133E" w:rsidP="0034133E">
            <w:pPr>
              <w:rPr>
                <w:sz w:val="26"/>
                <w:szCs w:val="26"/>
              </w:rPr>
            </w:pPr>
            <w:r w:rsidRPr="00307909">
              <w:rPr>
                <w:sz w:val="26"/>
                <w:szCs w:val="26"/>
              </w:rPr>
              <w:t>Диоксид серы</w:t>
            </w:r>
          </w:p>
        </w:tc>
        <w:tc>
          <w:tcPr>
            <w:tcW w:w="1369" w:type="dxa"/>
          </w:tcPr>
          <w:p w:rsidR="0034133E" w:rsidRPr="00307909" w:rsidRDefault="0034133E" w:rsidP="0034133E">
            <w:pPr>
              <w:jc w:val="center"/>
              <w:rPr>
                <w:sz w:val="26"/>
                <w:szCs w:val="26"/>
              </w:rPr>
            </w:pPr>
            <w:r w:rsidRPr="00307909">
              <w:rPr>
                <w:sz w:val="26"/>
                <w:szCs w:val="26"/>
              </w:rPr>
              <w:t>тыс.тонн</w:t>
            </w:r>
          </w:p>
        </w:tc>
        <w:tc>
          <w:tcPr>
            <w:tcW w:w="2888" w:type="dxa"/>
          </w:tcPr>
          <w:p w:rsidR="0034133E" w:rsidRPr="00307909" w:rsidRDefault="00C84C29" w:rsidP="0034133E">
            <w:pPr>
              <w:jc w:val="center"/>
              <w:rPr>
                <w:sz w:val="26"/>
                <w:szCs w:val="26"/>
              </w:rPr>
            </w:pPr>
            <w:r w:rsidRPr="00307909">
              <w:rPr>
                <w:sz w:val="26"/>
                <w:szCs w:val="26"/>
              </w:rPr>
              <w:t>20,441</w:t>
            </w:r>
          </w:p>
        </w:tc>
        <w:tc>
          <w:tcPr>
            <w:tcW w:w="1746" w:type="dxa"/>
          </w:tcPr>
          <w:p w:rsidR="0034133E" w:rsidRPr="00307909" w:rsidRDefault="0034133E" w:rsidP="0034133E">
            <w:pPr>
              <w:jc w:val="center"/>
              <w:rPr>
                <w:sz w:val="26"/>
                <w:szCs w:val="26"/>
              </w:rPr>
            </w:pPr>
          </w:p>
        </w:tc>
      </w:tr>
      <w:tr w:rsidR="0034133E" w:rsidRPr="00307909" w:rsidTr="0034133E">
        <w:trPr>
          <w:trHeight w:val="302"/>
        </w:trPr>
        <w:tc>
          <w:tcPr>
            <w:tcW w:w="3461" w:type="dxa"/>
          </w:tcPr>
          <w:p w:rsidR="0034133E" w:rsidRPr="00307909" w:rsidRDefault="0034133E" w:rsidP="0034133E">
            <w:pPr>
              <w:rPr>
                <w:sz w:val="26"/>
                <w:szCs w:val="26"/>
              </w:rPr>
            </w:pPr>
            <w:r w:rsidRPr="00307909">
              <w:rPr>
                <w:sz w:val="26"/>
                <w:szCs w:val="26"/>
              </w:rPr>
              <w:t>Оксид углерода</w:t>
            </w:r>
          </w:p>
        </w:tc>
        <w:tc>
          <w:tcPr>
            <w:tcW w:w="1369" w:type="dxa"/>
          </w:tcPr>
          <w:p w:rsidR="0034133E" w:rsidRPr="00307909" w:rsidRDefault="0034133E" w:rsidP="0034133E">
            <w:pPr>
              <w:jc w:val="center"/>
              <w:rPr>
                <w:sz w:val="26"/>
                <w:szCs w:val="26"/>
              </w:rPr>
            </w:pPr>
            <w:r w:rsidRPr="00307909">
              <w:rPr>
                <w:sz w:val="26"/>
                <w:szCs w:val="26"/>
              </w:rPr>
              <w:t>тыс.тонн</w:t>
            </w:r>
          </w:p>
        </w:tc>
        <w:tc>
          <w:tcPr>
            <w:tcW w:w="2888" w:type="dxa"/>
          </w:tcPr>
          <w:p w:rsidR="0034133E" w:rsidRPr="00307909" w:rsidRDefault="00C84C29" w:rsidP="0034133E">
            <w:pPr>
              <w:jc w:val="center"/>
              <w:rPr>
                <w:sz w:val="26"/>
                <w:szCs w:val="26"/>
              </w:rPr>
            </w:pPr>
            <w:r w:rsidRPr="00307909">
              <w:rPr>
                <w:sz w:val="26"/>
                <w:szCs w:val="26"/>
              </w:rPr>
              <w:t>38,290</w:t>
            </w:r>
          </w:p>
        </w:tc>
        <w:tc>
          <w:tcPr>
            <w:tcW w:w="1746" w:type="dxa"/>
          </w:tcPr>
          <w:p w:rsidR="0034133E" w:rsidRPr="00307909" w:rsidRDefault="0034133E" w:rsidP="0034133E">
            <w:pPr>
              <w:jc w:val="center"/>
              <w:rPr>
                <w:sz w:val="26"/>
                <w:szCs w:val="26"/>
              </w:rPr>
            </w:pPr>
          </w:p>
        </w:tc>
      </w:tr>
      <w:tr w:rsidR="0034133E" w:rsidRPr="00307909" w:rsidTr="0034133E">
        <w:trPr>
          <w:trHeight w:val="287"/>
        </w:trPr>
        <w:tc>
          <w:tcPr>
            <w:tcW w:w="3461" w:type="dxa"/>
          </w:tcPr>
          <w:p w:rsidR="0034133E" w:rsidRPr="00307909" w:rsidRDefault="0034133E" w:rsidP="0034133E">
            <w:pPr>
              <w:rPr>
                <w:sz w:val="26"/>
                <w:szCs w:val="26"/>
              </w:rPr>
            </w:pPr>
            <w:r w:rsidRPr="00307909">
              <w:rPr>
                <w:sz w:val="26"/>
                <w:szCs w:val="26"/>
              </w:rPr>
              <w:t>Оксиды азота</w:t>
            </w:r>
          </w:p>
        </w:tc>
        <w:tc>
          <w:tcPr>
            <w:tcW w:w="1369" w:type="dxa"/>
          </w:tcPr>
          <w:p w:rsidR="0034133E" w:rsidRPr="00307909" w:rsidRDefault="0034133E" w:rsidP="0034133E">
            <w:pPr>
              <w:jc w:val="center"/>
              <w:rPr>
                <w:sz w:val="26"/>
                <w:szCs w:val="26"/>
              </w:rPr>
            </w:pPr>
            <w:r w:rsidRPr="00307909">
              <w:rPr>
                <w:sz w:val="26"/>
                <w:szCs w:val="26"/>
              </w:rPr>
              <w:t>тыс.тонн</w:t>
            </w:r>
          </w:p>
        </w:tc>
        <w:tc>
          <w:tcPr>
            <w:tcW w:w="2888" w:type="dxa"/>
          </w:tcPr>
          <w:p w:rsidR="0034133E" w:rsidRPr="00307909" w:rsidRDefault="00C84C29" w:rsidP="0034133E">
            <w:pPr>
              <w:jc w:val="center"/>
              <w:rPr>
                <w:sz w:val="26"/>
                <w:szCs w:val="26"/>
              </w:rPr>
            </w:pPr>
            <w:r w:rsidRPr="00307909">
              <w:rPr>
                <w:sz w:val="26"/>
                <w:szCs w:val="26"/>
              </w:rPr>
              <w:t>17,996</w:t>
            </w:r>
          </w:p>
        </w:tc>
        <w:tc>
          <w:tcPr>
            <w:tcW w:w="1746" w:type="dxa"/>
          </w:tcPr>
          <w:p w:rsidR="0034133E" w:rsidRPr="00307909" w:rsidRDefault="0034133E" w:rsidP="0034133E">
            <w:pPr>
              <w:jc w:val="center"/>
              <w:rPr>
                <w:sz w:val="26"/>
                <w:szCs w:val="26"/>
              </w:rPr>
            </w:pPr>
          </w:p>
        </w:tc>
      </w:tr>
      <w:tr w:rsidR="0034133E" w:rsidRPr="00307909" w:rsidTr="0034133E">
        <w:trPr>
          <w:trHeight w:val="302"/>
        </w:trPr>
        <w:tc>
          <w:tcPr>
            <w:tcW w:w="3461" w:type="dxa"/>
          </w:tcPr>
          <w:p w:rsidR="0034133E" w:rsidRPr="00307909" w:rsidRDefault="0034133E" w:rsidP="0034133E">
            <w:pPr>
              <w:rPr>
                <w:sz w:val="26"/>
                <w:szCs w:val="26"/>
              </w:rPr>
            </w:pPr>
            <w:r w:rsidRPr="00307909">
              <w:rPr>
                <w:sz w:val="26"/>
                <w:szCs w:val="26"/>
              </w:rPr>
              <w:t>Углеводороды (без ЛОС)</w:t>
            </w:r>
          </w:p>
        </w:tc>
        <w:tc>
          <w:tcPr>
            <w:tcW w:w="1369" w:type="dxa"/>
          </w:tcPr>
          <w:p w:rsidR="0034133E" w:rsidRPr="00307909" w:rsidRDefault="0034133E" w:rsidP="0034133E">
            <w:pPr>
              <w:jc w:val="center"/>
              <w:rPr>
                <w:sz w:val="26"/>
                <w:szCs w:val="26"/>
              </w:rPr>
            </w:pPr>
            <w:r w:rsidRPr="00307909">
              <w:rPr>
                <w:sz w:val="26"/>
                <w:szCs w:val="26"/>
              </w:rPr>
              <w:t>тыс.тонн</w:t>
            </w:r>
          </w:p>
        </w:tc>
        <w:tc>
          <w:tcPr>
            <w:tcW w:w="2888" w:type="dxa"/>
          </w:tcPr>
          <w:p w:rsidR="0034133E" w:rsidRPr="00307909" w:rsidRDefault="00C84C29" w:rsidP="0034133E">
            <w:pPr>
              <w:jc w:val="center"/>
              <w:rPr>
                <w:sz w:val="26"/>
                <w:szCs w:val="26"/>
              </w:rPr>
            </w:pPr>
            <w:r w:rsidRPr="00307909">
              <w:rPr>
                <w:sz w:val="26"/>
                <w:szCs w:val="26"/>
              </w:rPr>
              <w:t>1,874</w:t>
            </w:r>
          </w:p>
        </w:tc>
        <w:tc>
          <w:tcPr>
            <w:tcW w:w="1746" w:type="dxa"/>
          </w:tcPr>
          <w:p w:rsidR="0034133E" w:rsidRPr="00307909" w:rsidRDefault="0034133E" w:rsidP="0034133E">
            <w:pPr>
              <w:jc w:val="center"/>
              <w:rPr>
                <w:sz w:val="26"/>
                <w:szCs w:val="26"/>
              </w:rPr>
            </w:pPr>
          </w:p>
        </w:tc>
      </w:tr>
      <w:tr w:rsidR="0034133E" w:rsidRPr="00307909" w:rsidTr="0034133E">
        <w:trPr>
          <w:trHeight w:val="604"/>
        </w:trPr>
        <w:tc>
          <w:tcPr>
            <w:tcW w:w="3461" w:type="dxa"/>
          </w:tcPr>
          <w:p w:rsidR="0034133E" w:rsidRPr="00307909" w:rsidRDefault="0034133E" w:rsidP="0034133E">
            <w:pPr>
              <w:rPr>
                <w:sz w:val="26"/>
                <w:szCs w:val="26"/>
              </w:rPr>
            </w:pPr>
            <w:r w:rsidRPr="00307909">
              <w:rPr>
                <w:sz w:val="26"/>
                <w:szCs w:val="26"/>
              </w:rPr>
              <w:t>Летучие органические соединения</w:t>
            </w:r>
          </w:p>
        </w:tc>
        <w:tc>
          <w:tcPr>
            <w:tcW w:w="1369" w:type="dxa"/>
          </w:tcPr>
          <w:p w:rsidR="0034133E" w:rsidRPr="00307909" w:rsidRDefault="0034133E" w:rsidP="0034133E">
            <w:pPr>
              <w:jc w:val="center"/>
              <w:rPr>
                <w:sz w:val="26"/>
                <w:szCs w:val="26"/>
              </w:rPr>
            </w:pPr>
            <w:r w:rsidRPr="00307909">
              <w:rPr>
                <w:sz w:val="26"/>
                <w:szCs w:val="26"/>
              </w:rPr>
              <w:t>тыс.тонн</w:t>
            </w:r>
          </w:p>
        </w:tc>
        <w:tc>
          <w:tcPr>
            <w:tcW w:w="2888" w:type="dxa"/>
          </w:tcPr>
          <w:p w:rsidR="0034133E" w:rsidRPr="00307909" w:rsidRDefault="00C84C29" w:rsidP="0034133E">
            <w:pPr>
              <w:jc w:val="center"/>
              <w:rPr>
                <w:sz w:val="26"/>
                <w:szCs w:val="26"/>
              </w:rPr>
            </w:pPr>
            <w:r w:rsidRPr="00307909">
              <w:rPr>
                <w:sz w:val="26"/>
                <w:szCs w:val="26"/>
              </w:rPr>
              <w:t>3,907</w:t>
            </w:r>
          </w:p>
        </w:tc>
        <w:tc>
          <w:tcPr>
            <w:tcW w:w="1746" w:type="dxa"/>
          </w:tcPr>
          <w:p w:rsidR="0034133E" w:rsidRPr="00307909" w:rsidRDefault="0034133E" w:rsidP="0034133E">
            <w:pPr>
              <w:jc w:val="center"/>
              <w:rPr>
                <w:sz w:val="26"/>
                <w:szCs w:val="26"/>
              </w:rPr>
            </w:pPr>
          </w:p>
        </w:tc>
      </w:tr>
      <w:tr w:rsidR="0034133E" w:rsidRPr="00307909" w:rsidTr="0034133E">
        <w:trPr>
          <w:trHeight w:val="604"/>
        </w:trPr>
        <w:tc>
          <w:tcPr>
            <w:tcW w:w="3461" w:type="dxa"/>
          </w:tcPr>
          <w:p w:rsidR="0034133E" w:rsidRPr="00307909" w:rsidRDefault="0034133E" w:rsidP="0034133E">
            <w:pPr>
              <w:rPr>
                <w:sz w:val="26"/>
                <w:szCs w:val="26"/>
              </w:rPr>
            </w:pPr>
            <w:r w:rsidRPr="00307909">
              <w:rPr>
                <w:sz w:val="26"/>
                <w:szCs w:val="26"/>
              </w:rPr>
              <w:t>Прочие газообразные и жидкие</w:t>
            </w:r>
          </w:p>
        </w:tc>
        <w:tc>
          <w:tcPr>
            <w:tcW w:w="1369" w:type="dxa"/>
          </w:tcPr>
          <w:p w:rsidR="0034133E" w:rsidRPr="00307909" w:rsidRDefault="0034133E" w:rsidP="0034133E">
            <w:pPr>
              <w:jc w:val="center"/>
              <w:rPr>
                <w:sz w:val="26"/>
                <w:szCs w:val="26"/>
              </w:rPr>
            </w:pPr>
            <w:r w:rsidRPr="00307909">
              <w:rPr>
                <w:sz w:val="26"/>
                <w:szCs w:val="26"/>
              </w:rPr>
              <w:t>тыс.тонн</w:t>
            </w:r>
          </w:p>
        </w:tc>
        <w:tc>
          <w:tcPr>
            <w:tcW w:w="2888" w:type="dxa"/>
          </w:tcPr>
          <w:p w:rsidR="0034133E" w:rsidRPr="00307909" w:rsidRDefault="00C84C29" w:rsidP="0034133E">
            <w:pPr>
              <w:jc w:val="center"/>
              <w:rPr>
                <w:sz w:val="26"/>
                <w:szCs w:val="26"/>
              </w:rPr>
            </w:pPr>
            <w:r w:rsidRPr="00307909">
              <w:rPr>
                <w:sz w:val="26"/>
                <w:szCs w:val="26"/>
              </w:rPr>
              <w:t>0,689</w:t>
            </w:r>
          </w:p>
          <w:p w:rsidR="0034133E" w:rsidRPr="00307909" w:rsidRDefault="0034133E" w:rsidP="0034133E">
            <w:pPr>
              <w:ind w:left="459" w:hanging="459"/>
              <w:jc w:val="center"/>
              <w:rPr>
                <w:sz w:val="26"/>
                <w:szCs w:val="26"/>
              </w:rPr>
            </w:pPr>
          </w:p>
        </w:tc>
        <w:tc>
          <w:tcPr>
            <w:tcW w:w="1746" w:type="dxa"/>
          </w:tcPr>
          <w:p w:rsidR="0034133E" w:rsidRPr="00307909" w:rsidRDefault="0034133E" w:rsidP="0034133E">
            <w:pPr>
              <w:jc w:val="center"/>
              <w:rPr>
                <w:sz w:val="26"/>
                <w:szCs w:val="26"/>
              </w:rPr>
            </w:pPr>
          </w:p>
        </w:tc>
      </w:tr>
    </w:tbl>
    <w:p w:rsidR="0034133E" w:rsidRPr="008D4D93" w:rsidRDefault="0034133E" w:rsidP="0034133E">
      <w:pPr>
        <w:jc w:val="center"/>
        <w:rPr>
          <w:color w:val="FF0000"/>
          <w:sz w:val="28"/>
          <w:szCs w:val="28"/>
        </w:rPr>
      </w:pPr>
    </w:p>
    <w:p w:rsidR="0034133E" w:rsidRPr="006C463C" w:rsidRDefault="0034133E" w:rsidP="0034133E">
      <w:pPr>
        <w:jc w:val="right"/>
        <w:rPr>
          <w:sz w:val="26"/>
          <w:szCs w:val="26"/>
        </w:rPr>
      </w:pPr>
      <w:r w:rsidRPr="006C463C">
        <w:rPr>
          <w:sz w:val="28"/>
          <w:szCs w:val="28"/>
        </w:rPr>
        <w:t>Таблиц</w:t>
      </w:r>
      <w:r w:rsidR="005659ED" w:rsidRPr="006C463C">
        <w:rPr>
          <w:sz w:val="28"/>
          <w:szCs w:val="28"/>
        </w:rPr>
        <w:t>а 6</w:t>
      </w:r>
    </w:p>
    <w:p w:rsidR="007C0231" w:rsidRPr="006C463C" w:rsidRDefault="0034133E" w:rsidP="007C0231">
      <w:pPr>
        <w:jc w:val="center"/>
        <w:rPr>
          <w:spacing w:val="2"/>
          <w:kern w:val="16"/>
          <w:sz w:val="28"/>
          <w:szCs w:val="28"/>
        </w:rPr>
      </w:pPr>
      <w:r w:rsidRPr="006C463C">
        <w:rPr>
          <w:spacing w:val="2"/>
          <w:kern w:val="16"/>
          <w:sz w:val="28"/>
          <w:szCs w:val="28"/>
        </w:rPr>
        <w:t>Выбросы от автотранспорта за 201</w:t>
      </w:r>
      <w:r w:rsidR="006C463C" w:rsidRPr="006C463C">
        <w:rPr>
          <w:spacing w:val="2"/>
          <w:kern w:val="16"/>
          <w:sz w:val="28"/>
          <w:szCs w:val="28"/>
        </w:rPr>
        <w:t>9</w:t>
      </w:r>
      <w:r w:rsidRPr="006C463C">
        <w:rPr>
          <w:spacing w:val="2"/>
          <w:kern w:val="16"/>
          <w:sz w:val="28"/>
          <w:szCs w:val="28"/>
        </w:rPr>
        <w:t xml:space="preserve"> год</w:t>
      </w:r>
      <w:r w:rsidR="005659ED" w:rsidRPr="006C463C">
        <w:rPr>
          <w:spacing w:val="2"/>
          <w:kern w:val="16"/>
          <w:sz w:val="28"/>
          <w:szCs w:val="28"/>
        </w:rPr>
        <w:t>*</w:t>
      </w:r>
    </w:p>
    <w:p w:rsidR="007C0231" w:rsidRPr="006C463C" w:rsidRDefault="007C0231" w:rsidP="007C0231">
      <w:pPr>
        <w:jc w:val="center"/>
        <w:rPr>
          <w:b/>
          <w:spacing w:val="2"/>
          <w:kern w:val="16"/>
          <w:sz w:val="32"/>
          <w:szCs w:val="32"/>
        </w:rPr>
      </w:pPr>
    </w:p>
    <w:tbl>
      <w:tblPr>
        <w:tblW w:w="9643" w:type="dxa"/>
        <w:tblInd w:w="-34" w:type="dxa"/>
        <w:tblLayout w:type="fixed"/>
        <w:tblLook w:val="04A0" w:firstRow="1" w:lastRow="0" w:firstColumn="1" w:lastColumn="0" w:noHBand="0" w:noVBand="1"/>
      </w:tblPr>
      <w:tblGrid>
        <w:gridCol w:w="1276"/>
        <w:gridCol w:w="1134"/>
        <w:gridCol w:w="851"/>
        <w:gridCol w:w="1701"/>
        <w:gridCol w:w="1134"/>
        <w:gridCol w:w="709"/>
        <w:gridCol w:w="992"/>
        <w:gridCol w:w="850"/>
        <w:gridCol w:w="996"/>
      </w:tblGrid>
      <w:tr w:rsidR="00C67C50" w:rsidRPr="006C463C" w:rsidTr="00C67C50">
        <w:trPr>
          <w:trHeight w:val="1196"/>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4133E" w:rsidRPr="006C463C" w:rsidRDefault="0034133E" w:rsidP="0034133E">
            <w:r w:rsidRPr="006C463C">
              <w:t> </w:t>
            </w:r>
          </w:p>
        </w:tc>
        <w:tc>
          <w:tcPr>
            <w:tcW w:w="1134" w:type="dxa"/>
            <w:tcBorders>
              <w:top w:val="single" w:sz="4" w:space="0" w:color="auto"/>
              <w:left w:val="nil"/>
              <w:bottom w:val="single" w:sz="4" w:space="0" w:color="auto"/>
              <w:right w:val="single" w:sz="4" w:space="0" w:color="auto"/>
            </w:tcBorders>
            <w:shd w:val="clear" w:color="auto" w:fill="auto"/>
            <w:hideMark/>
          </w:tcPr>
          <w:p w:rsidR="0034133E" w:rsidRPr="006C463C" w:rsidRDefault="0034133E" w:rsidP="0034133E">
            <w:pPr>
              <w:jc w:val="center"/>
            </w:pPr>
            <w:r w:rsidRPr="006C463C">
              <w:t>Диоксид серы (SO2)</w:t>
            </w:r>
          </w:p>
        </w:tc>
        <w:tc>
          <w:tcPr>
            <w:tcW w:w="851" w:type="dxa"/>
            <w:tcBorders>
              <w:top w:val="single" w:sz="4" w:space="0" w:color="auto"/>
              <w:left w:val="nil"/>
              <w:bottom w:val="single" w:sz="4" w:space="0" w:color="auto"/>
              <w:right w:val="single" w:sz="4" w:space="0" w:color="auto"/>
            </w:tcBorders>
            <w:shd w:val="clear" w:color="auto" w:fill="auto"/>
            <w:hideMark/>
          </w:tcPr>
          <w:p w:rsidR="0034133E" w:rsidRPr="006C463C" w:rsidRDefault="0034133E" w:rsidP="0034133E">
            <w:pPr>
              <w:jc w:val="center"/>
            </w:pPr>
            <w:r w:rsidRPr="006C463C">
              <w:t>оксид азота (NOx)</w:t>
            </w:r>
          </w:p>
        </w:tc>
        <w:tc>
          <w:tcPr>
            <w:tcW w:w="1701" w:type="dxa"/>
            <w:tcBorders>
              <w:top w:val="single" w:sz="4" w:space="0" w:color="auto"/>
              <w:left w:val="nil"/>
              <w:bottom w:val="single" w:sz="4" w:space="0" w:color="auto"/>
              <w:right w:val="single" w:sz="4" w:space="0" w:color="auto"/>
            </w:tcBorders>
            <w:shd w:val="clear" w:color="auto" w:fill="auto"/>
            <w:hideMark/>
          </w:tcPr>
          <w:p w:rsidR="0034133E" w:rsidRPr="006C463C" w:rsidRDefault="0034133E" w:rsidP="0034133E">
            <w:pPr>
              <w:jc w:val="center"/>
            </w:pPr>
            <w:r w:rsidRPr="006C463C">
              <w:t>летучие органические соединения (ЛОСНМ)</w:t>
            </w:r>
          </w:p>
        </w:tc>
        <w:tc>
          <w:tcPr>
            <w:tcW w:w="1134" w:type="dxa"/>
            <w:tcBorders>
              <w:top w:val="single" w:sz="4" w:space="0" w:color="auto"/>
              <w:left w:val="nil"/>
              <w:bottom w:val="single" w:sz="4" w:space="0" w:color="auto"/>
              <w:right w:val="single" w:sz="4" w:space="0" w:color="auto"/>
            </w:tcBorders>
            <w:shd w:val="clear" w:color="auto" w:fill="auto"/>
            <w:hideMark/>
          </w:tcPr>
          <w:p w:rsidR="0034133E" w:rsidRPr="006C463C" w:rsidRDefault="0034133E" w:rsidP="0034133E">
            <w:pPr>
              <w:jc w:val="center"/>
            </w:pPr>
            <w:r w:rsidRPr="006C463C">
              <w:t>оксид углерода (СО)</w:t>
            </w:r>
          </w:p>
        </w:tc>
        <w:tc>
          <w:tcPr>
            <w:tcW w:w="709" w:type="dxa"/>
            <w:tcBorders>
              <w:top w:val="single" w:sz="4" w:space="0" w:color="auto"/>
              <w:left w:val="nil"/>
              <w:bottom w:val="single" w:sz="4" w:space="0" w:color="auto"/>
              <w:right w:val="single" w:sz="4" w:space="0" w:color="auto"/>
            </w:tcBorders>
            <w:shd w:val="clear" w:color="auto" w:fill="auto"/>
            <w:hideMark/>
          </w:tcPr>
          <w:p w:rsidR="0034133E" w:rsidRPr="006C463C" w:rsidRDefault="0034133E" w:rsidP="0034133E">
            <w:pPr>
              <w:jc w:val="center"/>
            </w:pPr>
            <w:r w:rsidRPr="006C463C">
              <w:t>сажа (С)</w:t>
            </w:r>
          </w:p>
        </w:tc>
        <w:tc>
          <w:tcPr>
            <w:tcW w:w="992" w:type="dxa"/>
            <w:tcBorders>
              <w:top w:val="single" w:sz="4" w:space="0" w:color="auto"/>
              <w:left w:val="nil"/>
              <w:bottom w:val="single" w:sz="4" w:space="0" w:color="auto"/>
              <w:right w:val="single" w:sz="4" w:space="0" w:color="auto"/>
            </w:tcBorders>
            <w:shd w:val="clear" w:color="auto" w:fill="auto"/>
            <w:hideMark/>
          </w:tcPr>
          <w:p w:rsidR="0034133E" w:rsidRPr="006C463C" w:rsidRDefault="0034133E" w:rsidP="0034133E">
            <w:pPr>
              <w:jc w:val="center"/>
            </w:pPr>
            <w:r w:rsidRPr="006C463C">
              <w:t>аммиак (NH3)</w:t>
            </w:r>
          </w:p>
        </w:tc>
        <w:tc>
          <w:tcPr>
            <w:tcW w:w="850" w:type="dxa"/>
            <w:tcBorders>
              <w:top w:val="single" w:sz="4" w:space="0" w:color="auto"/>
              <w:left w:val="nil"/>
              <w:bottom w:val="single" w:sz="4" w:space="0" w:color="auto"/>
              <w:right w:val="single" w:sz="4" w:space="0" w:color="auto"/>
            </w:tcBorders>
            <w:shd w:val="clear" w:color="auto" w:fill="auto"/>
            <w:hideMark/>
          </w:tcPr>
          <w:p w:rsidR="0034133E" w:rsidRPr="006C463C" w:rsidRDefault="0034133E" w:rsidP="0034133E">
            <w:pPr>
              <w:jc w:val="center"/>
            </w:pPr>
            <w:r w:rsidRPr="006C463C">
              <w:t>метан (СН4)</w:t>
            </w:r>
          </w:p>
        </w:tc>
        <w:tc>
          <w:tcPr>
            <w:tcW w:w="996" w:type="dxa"/>
            <w:tcBorders>
              <w:top w:val="single" w:sz="4" w:space="0" w:color="auto"/>
              <w:left w:val="nil"/>
              <w:bottom w:val="single" w:sz="4" w:space="0" w:color="auto"/>
              <w:right w:val="single" w:sz="4" w:space="0" w:color="auto"/>
            </w:tcBorders>
            <w:shd w:val="clear" w:color="auto" w:fill="auto"/>
            <w:hideMark/>
          </w:tcPr>
          <w:p w:rsidR="0034133E" w:rsidRPr="006C463C" w:rsidRDefault="0034133E" w:rsidP="0034133E">
            <w:pPr>
              <w:jc w:val="center"/>
            </w:pPr>
            <w:r w:rsidRPr="006C463C">
              <w:t>Всего, тыс.т</w:t>
            </w:r>
          </w:p>
        </w:tc>
      </w:tr>
      <w:tr w:rsidR="00C67C50" w:rsidRPr="006C463C" w:rsidTr="00C67C50">
        <w:trPr>
          <w:trHeight w:val="640"/>
        </w:trPr>
        <w:tc>
          <w:tcPr>
            <w:tcW w:w="1276" w:type="dxa"/>
            <w:tcBorders>
              <w:top w:val="nil"/>
              <w:left w:val="single" w:sz="4" w:space="0" w:color="auto"/>
              <w:bottom w:val="single" w:sz="4" w:space="0" w:color="auto"/>
              <w:right w:val="single" w:sz="4" w:space="0" w:color="auto"/>
            </w:tcBorders>
            <w:shd w:val="clear" w:color="auto" w:fill="auto"/>
            <w:hideMark/>
          </w:tcPr>
          <w:p w:rsidR="0034133E" w:rsidRPr="006C463C" w:rsidRDefault="0034133E" w:rsidP="0034133E">
            <w:pPr>
              <w:rPr>
                <w:bCs/>
              </w:rPr>
            </w:pPr>
            <w:r w:rsidRPr="006C463C">
              <w:rPr>
                <w:bCs/>
              </w:rPr>
              <w:t>Амурская область</w:t>
            </w:r>
          </w:p>
        </w:tc>
        <w:tc>
          <w:tcPr>
            <w:tcW w:w="1134" w:type="dxa"/>
            <w:tcBorders>
              <w:top w:val="nil"/>
              <w:left w:val="nil"/>
              <w:bottom w:val="single" w:sz="4" w:space="0" w:color="auto"/>
              <w:right w:val="single" w:sz="4" w:space="0" w:color="auto"/>
            </w:tcBorders>
            <w:shd w:val="clear" w:color="auto" w:fill="auto"/>
            <w:noWrap/>
            <w:vAlign w:val="center"/>
            <w:hideMark/>
          </w:tcPr>
          <w:p w:rsidR="0034133E" w:rsidRPr="006C463C" w:rsidRDefault="006C463C" w:rsidP="006C463C">
            <w:pPr>
              <w:jc w:val="center"/>
              <w:rPr>
                <w:bCs/>
                <w:lang w:val="en-US"/>
              </w:rPr>
            </w:pPr>
            <w:r w:rsidRPr="006C463C">
              <w:rPr>
                <w:bCs/>
                <w:lang w:val="en-US"/>
              </w:rPr>
              <w:t>0</w:t>
            </w:r>
            <w:r w:rsidRPr="006C463C">
              <w:rPr>
                <w:bCs/>
              </w:rPr>
              <w:t>,</w:t>
            </w:r>
            <w:r w:rsidRPr="006C463C">
              <w:rPr>
                <w:bCs/>
                <w:lang w:val="en-US"/>
              </w:rPr>
              <w:t>26</w:t>
            </w:r>
          </w:p>
        </w:tc>
        <w:tc>
          <w:tcPr>
            <w:tcW w:w="851" w:type="dxa"/>
            <w:tcBorders>
              <w:top w:val="nil"/>
              <w:left w:val="nil"/>
              <w:bottom w:val="single" w:sz="4" w:space="0" w:color="auto"/>
              <w:right w:val="single" w:sz="4" w:space="0" w:color="auto"/>
            </w:tcBorders>
            <w:shd w:val="clear" w:color="auto" w:fill="auto"/>
            <w:noWrap/>
            <w:vAlign w:val="center"/>
            <w:hideMark/>
          </w:tcPr>
          <w:p w:rsidR="0034133E" w:rsidRPr="006C463C" w:rsidRDefault="006C463C" w:rsidP="00C67C50">
            <w:pPr>
              <w:jc w:val="center"/>
              <w:rPr>
                <w:bCs/>
              </w:rPr>
            </w:pPr>
            <w:r w:rsidRPr="006C463C">
              <w:rPr>
                <w:bCs/>
              </w:rPr>
              <w:t>7,27</w:t>
            </w:r>
          </w:p>
        </w:tc>
        <w:tc>
          <w:tcPr>
            <w:tcW w:w="1701" w:type="dxa"/>
            <w:tcBorders>
              <w:top w:val="nil"/>
              <w:left w:val="nil"/>
              <w:bottom w:val="single" w:sz="4" w:space="0" w:color="auto"/>
              <w:right w:val="single" w:sz="4" w:space="0" w:color="auto"/>
            </w:tcBorders>
            <w:shd w:val="clear" w:color="auto" w:fill="auto"/>
            <w:noWrap/>
            <w:vAlign w:val="center"/>
            <w:hideMark/>
          </w:tcPr>
          <w:p w:rsidR="0034133E" w:rsidRPr="006C463C" w:rsidRDefault="006C463C" w:rsidP="00C67C50">
            <w:pPr>
              <w:jc w:val="center"/>
              <w:rPr>
                <w:bCs/>
              </w:rPr>
            </w:pPr>
            <w:r w:rsidRPr="006C463C">
              <w:rPr>
                <w:bCs/>
              </w:rPr>
              <w:t>2,32</w:t>
            </w:r>
          </w:p>
        </w:tc>
        <w:tc>
          <w:tcPr>
            <w:tcW w:w="1134" w:type="dxa"/>
            <w:tcBorders>
              <w:top w:val="nil"/>
              <w:left w:val="nil"/>
              <w:bottom w:val="single" w:sz="4" w:space="0" w:color="auto"/>
              <w:right w:val="single" w:sz="4" w:space="0" w:color="auto"/>
            </w:tcBorders>
            <w:shd w:val="clear" w:color="auto" w:fill="auto"/>
            <w:noWrap/>
            <w:vAlign w:val="center"/>
            <w:hideMark/>
          </w:tcPr>
          <w:p w:rsidR="0034133E" w:rsidRPr="006C463C" w:rsidRDefault="006C463C" w:rsidP="00C67C50">
            <w:pPr>
              <w:jc w:val="center"/>
              <w:rPr>
                <w:bCs/>
              </w:rPr>
            </w:pPr>
            <w:r w:rsidRPr="006C463C">
              <w:rPr>
                <w:bCs/>
              </w:rPr>
              <w:t>16,49</w:t>
            </w:r>
          </w:p>
        </w:tc>
        <w:tc>
          <w:tcPr>
            <w:tcW w:w="709" w:type="dxa"/>
            <w:tcBorders>
              <w:top w:val="nil"/>
              <w:left w:val="nil"/>
              <w:bottom w:val="single" w:sz="4" w:space="0" w:color="auto"/>
              <w:right w:val="single" w:sz="4" w:space="0" w:color="auto"/>
            </w:tcBorders>
            <w:shd w:val="clear" w:color="auto" w:fill="auto"/>
            <w:noWrap/>
            <w:vAlign w:val="center"/>
            <w:hideMark/>
          </w:tcPr>
          <w:p w:rsidR="0034133E" w:rsidRPr="006C463C" w:rsidRDefault="0034133E" w:rsidP="00C67C50">
            <w:pPr>
              <w:jc w:val="center"/>
              <w:rPr>
                <w:bCs/>
              </w:rPr>
            </w:pPr>
            <w:r w:rsidRPr="006C463C">
              <w:rPr>
                <w:bCs/>
              </w:rPr>
              <w:t>0,2</w:t>
            </w:r>
            <w:r w:rsidR="006C463C" w:rsidRPr="006C463C">
              <w:rPr>
                <w:bCs/>
              </w:rPr>
              <w:t>3</w:t>
            </w:r>
          </w:p>
        </w:tc>
        <w:tc>
          <w:tcPr>
            <w:tcW w:w="992" w:type="dxa"/>
            <w:tcBorders>
              <w:top w:val="nil"/>
              <w:left w:val="nil"/>
              <w:bottom w:val="single" w:sz="4" w:space="0" w:color="auto"/>
              <w:right w:val="single" w:sz="4" w:space="0" w:color="auto"/>
            </w:tcBorders>
            <w:shd w:val="clear" w:color="auto" w:fill="auto"/>
            <w:noWrap/>
            <w:vAlign w:val="center"/>
            <w:hideMark/>
          </w:tcPr>
          <w:p w:rsidR="0034133E" w:rsidRPr="006C463C" w:rsidRDefault="0034133E" w:rsidP="00C67C50">
            <w:pPr>
              <w:jc w:val="center"/>
              <w:rPr>
                <w:bCs/>
              </w:rPr>
            </w:pPr>
            <w:r w:rsidRPr="006C463C">
              <w:rPr>
                <w:bCs/>
              </w:rPr>
              <w:t>0,2</w:t>
            </w:r>
            <w:r w:rsidR="006C463C" w:rsidRPr="006C463C">
              <w:rPr>
                <w:bCs/>
              </w:rPr>
              <w:t>4</w:t>
            </w:r>
          </w:p>
        </w:tc>
        <w:tc>
          <w:tcPr>
            <w:tcW w:w="850" w:type="dxa"/>
            <w:tcBorders>
              <w:top w:val="nil"/>
              <w:left w:val="nil"/>
              <w:bottom w:val="single" w:sz="4" w:space="0" w:color="auto"/>
              <w:right w:val="single" w:sz="4" w:space="0" w:color="auto"/>
            </w:tcBorders>
            <w:shd w:val="clear" w:color="auto" w:fill="auto"/>
            <w:noWrap/>
            <w:vAlign w:val="center"/>
            <w:hideMark/>
          </w:tcPr>
          <w:p w:rsidR="0034133E" w:rsidRPr="006C463C" w:rsidRDefault="0034133E" w:rsidP="00C67C50">
            <w:pPr>
              <w:jc w:val="center"/>
              <w:rPr>
                <w:bCs/>
              </w:rPr>
            </w:pPr>
            <w:r w:rsidRPr="006C463C">
              <w:rPr>
                <w:bCs/>
              </w:rPr>
              <w:t>0,</w:t>
            </w:r>
            <w:r w:rsidR="006C463C" w:rsidRPr="006C463C">
              <w:rPr>
                <w:bCs/>
              </w:rPr>
              <w:t>0</w:t>
            </w:r>
            <w:r w:rsidRPr="006C463C">
              <w:rPr>
                <w:bCs/>
              </w:rPr>
              <w:t>4</w:t>
            </w:r>
          </w:p>
        </w:tc>
        <w:tc>
          <w:tcPr>
            <w:tcW w:w="996" w:type="dxa"/>
            <w:tcBorders>
              <w:top w:val="nil"/>
              <w:left w:val="nil"/>
              <w:bottom w:val="single" w:sz="4" w:space="0" w:color="auto"/>
              <w:right w:val="single" w:sz="4" w:space="0" w:color="auto"/>
            </w:tcBorders>
            <w:shd w:val="clear" w:color="auto" w:fill="auto"/>
            <w:noWrap/>
            <w:vAlign w:val="center"/>
            <w:hideMark/>
          </w:tcPr>
          <w:p w:rsidR="0034133E" w:rsidRPr="006C463C" w:rsidRDefault="006C463C" w:rsidP="00C67C50">
            <w:pPr>
              <w:jc w:val="center"/>
              <w:rPr>
                <w:bCs/>
              </w:rPr>
            </w:pPr>
            <w:r w:rsidRPr="006C463C">
              <w:rPr>
                <w:bCs/>
              </w:rPr>
              <w:t>26,85</w:t>
            </w:r>
          </w:p>
        </w:tc>
      </w:tr>
    </w:tbl>
    <w:p w:rsidR="007C0231" w:rsidRDefault="007C0231" w:rsidP="007C0231">
      <w:pPr>
        <w:jc w:val="center"/>
        <w:rPr>
          <w:b/>
          <w:color w:val="FF0000"/>
          <w:spacing w:val="2"/>
          <w:kern w:val="16"/>
          <w:sz w:val="28"/>
          <w:szCs w:val="28"/>
        </w:rPr>
      </w:pPr>
    </w:p>
    <w:p w:rsidR="006C463C" w:rsidRDefault="006C463C" w:rsidP="007C0231">
      <w:pPr>
        <w:jc w:val="center"/>
        <w:rPr>
          <w:b/>
          <w:color w:val="FF0000"/>
          <w:spacing w:val="2"/>
          <w:kern w:val="16"/>
          <w:sz w:val="28"/>
          <w:szCs w:val="28"/>
        </w:rPr>
      </w:pPr>
    </w:p>
    <w:p w:rsidR="006C463C" w:rsidRDefault="006C463C" w:rsidP="007C0231">
      <w:pPr>
        <w:jc w:val="center"/>
        <w:rPr>
          <w:b/>
          <w:color w:val="FF0000"/>
          <w:spacing w:val="2"/>
          <w:kern w:val="16"/>
          <w:sz w:val="28"/>
          <w:szCs w:val="28"/>
        </w:rPr>
      </w:pPr>
    </w:p>
    <w:p w:rsidR="006C463C" w:rsidRDefault="006C463C" w:rsidP="007C0231">
      <w:pPr>
        <w:jc w:val="center"/>
        <w:rPr>
          <w:b/>
          <w:color w:val="FF0000"/>
          <w:spacing w:val="2"/>
          <w:kern w:val="16"/>
          <w:sz w:val="28"/>
          <w:szCs w:val="28"/>
        </w:rPr>
      </w:pPr>
    </w:p>
    <w:p w:rsidR="006C463C" w:rsidRDefault="006C463C" w:rsidP="007C0231">
      <w:pPr>
        <w:jc w:val="center"/>
        <w:rPr>
          <w:b/>
          <w:color w:val="FF0000"/>
          <w:spacing w:val="2"/>
          <w:kern w:val="16"/>
          <w:sz w:val="28"/>
          <w:szCs w:val="28"/>
        </w:rPr>
      </w:pPr>
    </w:p>
    <w:p w:rsidR="006C463C" w:rsidRDefault="006C463C" w:rsidP="007C0231">
      <w:pPr>
        <w:jc w:val="center"/>
        <w:rPr>
          <w:b/>
          <w:color w:val="FF0000"/>
          <w:spacing w:val="2"/>
          <w:kern w:val="16"/>
          <w:sz w:val="28"/>
          <w:szCs w:val="28"/>
        </w:rPr>
      </w:pPr>
    </w:p>
    <w:p w:rsidR="006C463C" w:rsidRDefault="006C463C" w:rsidP="007C0231">
      <w:pPr>
        <w:jc w:val="center"/>
        <w:rPr>
          <w:b/>
          <w:color w:val="FF0000"/>
          <w:spacing w:val="2"/>
          <w:kern w:val="16"/>
          <w:sz w:val="28"/>
          <w:szCs w:val="28"/>
        </w:rPr>
      </w:pPr>
    </w:p>
    <w:p w:rsidR="007C0231" w:rsidRPr="009B6A57" w:rsidRDefault="005659ED" w:rsidP="0034133E">
      <w:pPr>
        <w:jc w:val="right"/>
        <w:rPr>
          <w:spacing w:val="2"/>
          <w:kern w:val="16"/>
          <w:sz w:val="28"/>
          <w:szCs w:val="28"/>
        </w:rPr>
      </w:pPr>
      <w:r w:rsidRPr="009B6A57">
        <w:rPr>
          <w:spacing w:val="2"/>
          <w:kern w:val="16"/>
          <w:sz w:val="28"/>
          <w:szCs w:val="28"/>
        </w:rPr>
        <w:t>Таблица 7</w:t>
      </w:r>
    </w:p>
    <w:p w:rsidR="0034133E" w:rsidRDefault="0034133E" w:rsidP="0034133E">
      <w:pPr>
        <w:jc w:val="center"/>
        <w:rPr>
          <w:sz w:val="28"/>
          <w:szCs w:val="28"/>
        </w:rPr>
      </w:pPr>
      <w:r w:rsidRPr="009B6A57">
        <w:rPr>
          <w:sz w:val="28"/>
          <w:szCs w:val="28"/>
        </w:rPr>
        <w:t>Список предприятий – основных источников загрязнения атмосферного воздуха</w:t>
      </w:r>
      <w:r w:rsidR="005659ED" w:rsidRPr="009B6A57">
        <w:rPr>
          <w:sz w:val="28"/>
          <w:szCs w:val="28"/>
        </w:rPr>
        <w:t>*</w:t>
      </w:r>
    </w:p>
    <w:p w:rsidR="006D05D9" w:rsidRPr="009B6A57" w:rsidRDefault="006D05D9" w:rsidP="0034133E">
      <w:pPr>
        <w:jc w:val="center"/>
        <w:rPr>
          <w:sz w:val="28"/>
          <w:szCs w:val="28"/>
        </w:rPr>
      </w:pPr>
    </w:p>
    <w:tbl>
      <w:tblPr>
        <w:tblStyle w:val="a5"/>
        <w:tblW w:w="0" w:type="auto"/>
        <w:tblLook w:val="04A0" w:firstRow="1" w:lastRow="0" w:firstColumn="1" w:lastColumn="0" w:noHBand="0" w:noVBand="1"/>
      </w:tblPr>
      <w:tblGrid>
        <w:gridCol w:w="817"/>
        <w:gridCol w:w="5563"/>
        <w:gridCol w:w="3191"/>
      </w:tblGrid>
      <w:tr w:rsidR="0034133E" w:rsidRPr="009B6A57" w:rsidTr="0034133E">
        <w:tc>
          <w:tcPr>
            <w:tcW w:w="817" w:type="dxa"/>
          </w:tcPr>
          <w:p w:rsidR="0034133E" w:rsidRPr="009B6A57" w:rsidRDefault="0034133E" w:rsidP="0034133E">
            <w:pPr>
              <w:jc w:val="center"/>
              <w:rPr>
                <w:sz w:val="26"/>
                <w:szCs w:val="26"/>
              </w:rPr>
            </w:pPr>
            <w:r w:rsidRPr="009B6A57">
              <w:rPr>
                <w:sz w:val="26"/>
                <w:szCs w:val="26"/>
              </w:rPr>
              <w:t>№ п/п</w:t>
            </w:r>
          </w:p>
        </w:tc>
        <w:tc>
          <w:tcPr>
            <w:tcW w:w="5563" w:type="dxa"/>
          </w:tcPr>
          <w:p w:rsidR="0034133E" w:rsidRPr="009B6A57" w:rsidRDefault="0034133E" w:rsidP="0034133E">
            <w:pPr>
              <w:jc w:val="center"/>
              <w:rPr>
                <w:sz w:val="26"/>
                <w:szCs w:val="26"/>
              </w:rPr>
            </w:pPr>
            <w:r w:rsidRPr="009B6A57">
              <w:rPr>
                <w:sz w:val="26"/>
                <w:szCs w:val="26"/>
              </w:rPr>
              <w:t>Наименования предприятий, организаций</w:t>
            </w:r>
          </w:p>
        </w:tc>
        <w:tc>
          <w:tcPr>
            <w:tcW w:w="3191" w:type="dxa"/>
          </w:tcPr>
          <w:p w:rsidR="0034133E" w:rsidRPr="009B6A57" w:rsidRDefault="0034133E" w:rsidP="0034133E">
            <w:pPr>
              <w:jc w:val="center"/>
              <w:rPr>
                <w:sz w:val="26"/>
                <w:szCs w:val="26"/>
              </w:rPr>
            </w:pPr>
            <w:r w:rsidRPr="009B6A57">
              <w:rPr>
                <w:sz w:val="26"/>
                <w:szCs w:val="26"/>
              </w:rPr>
              <w:t>Количество выбросов в атмосферный воздух, тыс.тонн</w:t>
            </w:r>
          </w:p>
        </w:tc>
      </w:tr>
      <w:tr w:rsidR="0034133E" w:rsidRPr="009B6A57" w:rsidTr="0034133E">
        <w:tc>
          <w:tcPr>
            <w:tcW w:w="817" w:type="dxa"/>
          </w:tcPr>
          <w:p w:rsidR="0034133E" w:rsidRPr="009B6A57" w:rsidRDefault="0034133E" w:rsidP="0034133E">
            <w:pPr>
              <w:jc w:val="center"/>
              <w:rPr>
                <w:sz w:val="26"/>
                <w:szCs w:val="26"/>
              </w:rPr>
            </w:pPr>
            <w:r w:rsidRPr="009B6A57">
              <w:rPr>
                <w:sz w:val="26"/>
                <w:szCs w:val="26"/>
              </w:rPr>
              <w:t>1.</w:t>
            </w:r>
          </w:p>
        </w:tc>
        <w:tc>
          <w:tcPr>
            <w:tcW w:w="5563" w:type="dxa"/>
          </w:tcPr>
          <w:p w:rsidR="0034133E" w:rsidRPr="009B6A57" w:rsidRDefault="0034133E" w:rsidP="0034133E">
            <w:pPr>
              <w:rPr>
                <w:sz w:val="26"/>
                <w:szCs w:val="26"/>
              </w:rPr>
            </w:pPr>
            <w:r w:rsidRPr="009B6A57">
              <w:rPr>
                <w:sz w:val="26"/>
                <w:szCs w:val="26"/>
              </w:rPr>
              <w:t>АО «Дальневосточная генерирующая компания, СП «Благовещенская ТЭС»</w:t>
            </w:r>
          </w:p>
        </w:tc>
        <w:tc>
          <w:tcPr>
            <w:tcW w:w="3191" w:type="dxa"/>
          </w:tcPr>
          <w:p w:rsidR="0034133E" w:rsidRPr="009B6A57" w:rsidRDefault="006C463C" w:rsidP="0034133E">
            <w:pPr>
              <w:jc w:val="center"/>
              <w:rPr>
                <w:sz w:val="26"/>
                <w:szCs w:val="26"/>
              </w:rPr>
            </w:pPr>
            <w:r w:rsidRPr="009B6A57">
              <w:rPr>
                <w:sz w:val="26"/>
                <w:szCs w:val="26"/>
              </w:rPr>
              <w:t>43,045</w:t>
            </w:r>
          </w:p>
        </w:tc>
      </w:tr>
      <w:tr w:rsidR="0034133E" w:rsidRPr="009B6A57" w:rsidTr="0034133E">
        <w:tc>
          <w:tcPr>
            <w:tcW w:w="817" w:type="dxa"/>
          </w:tcPr>
          <w:p w:rsidR="0034133E" w:rsidRPr="009B6A57" w:rsidRDefault="0034133E" w:rsidP="0034133E">
            <w:pPr>
              <w:jc w:val="center"/>
              <w:rPr>
                <w:sz w:val="26"/>
                <w:szCs w:val="26"/>
              </w:rPr>
            </w:pPr>
            <w:r w:rsidRPr="009B6A57">
              <w:rPr>
                <w:sz w:val="26"/>
                <w:szCs w:val="26"/>
              </w:rPr>
              <w:t>2.</w:t>
            </w:r>
          </w:p>
        </w:tc>
        <w:tc>
          <w:tcPr>
            <w:tcW w:w="5563" w:type="dxa"/>
          </w:tcPr>
          <w:p w:rsidR="0034133E" w:rsidRPr="009B6A57" w:rsidRDefault="00A91E8F" w:rsidP="0034133E">
            <w:pPr>
              <w:rPr>
                <w:sz w:val="26"/>
                <w:szCs w:val="26"/>
              </w:rPr>
            </w:pPr>
            <w:r>
              <w:rPr>
                <w:sz w:val="26"/>
                <w:szCs w:val="26"/>
              </w:rPr>
              <w:t>А</w:t>
            </w:r>
            <w:r w:rsidR="006C463C" w:rsidRPr="009B6A57">
              <w:rPr>
                <w:sz w:val="26"/>
                <w:szCs w:val="26"/>
              </w:rPr>
              <w:t>О «Прииск Соловьёвский»</w:t>
            </w:r>
          </w:p>
        </w:tc>
        <w:tc>
          <w:tcPr>
            <w:tcW w:w="3191" w:type="dxa"/>
          </w:tcPr>
          <w:p w:rsidR="0034133E" w:rsidRPr="009B6A57" w:rsidRDefault="006C463C" w:rsidP="0034133E">
            <w:pPr>
              <w:jc w:val="center"/>
              <w:rPr>
                <w:sz w:val="26"/>
                <w:szCs w:val="26"/>
              </w:rPr>
            </w:pPr>
            <w:r w:rsidRPr="009B6A57">
              <w:rPr>
                <w:sz w:val="26"/>
                <w:szCs w:val="26"/>
              </w:rPr>
              <w:t>1,769</w:t>
            </w:r>
          </w:p>
        </w:tc>
      </w:tr>
      <w:tr w:rsidR="0034133E" w:rsidRPr="009B6A57" w:rsidTr="0034133E">
        <w:tc>
          <w:tcPr>
            <w:tcW w:w="817" w:type="dxa"/>
          </w:tcPr>
          <w:p w:rsidR="0034133E" w:rsidRPr="009B6A57" w:rsidRDefault="0034133E" w:rsidP="0034133E">
            <w:pPr>
              <w:jc w:val="center"/>
              <w:rPr>
                <w:sz w:val="26"/>
                <w:szCs w:val="26"/>
              </w:rPr>
            </w:pPr>
            <w:r w:rsidRPr="009B6A57">
              <w:rPr>
                <w:sz w:val="26"/>
                <w:szCs w:val="26"/>
              </w:rPr>
              <w:t>3.</w:t>
            </w:r>
          </w:p>
        </w:tc>
        <w:tc>
          <w:tcPr>
            <w:tcW w:w="5563" w:type="dxa"/>
          </w:tcPr>
          <w:p w:rsidR="0034133E" w:rsidRPr="009B6A57" w:rsidRDefault="0034133E" w:rsidP="0034133E">
            <w:pPr>
              <w:rPr>
                <w:sz w:val="26"/>
                <w:szCs w:val="26"/>
              </w:rPr>
            </w:pPr>
            <w:r w:rsidRPr="009B6A57">
              <w:rPr>
                <w:sz w:val="26"/>
                <w:szCs w:val="26"/>
              </w:rPr>
              <w:t>ОАО «РЖД» Забайкальская дирекция по тепловодоснабжению, Свободненский территориальный участок</w:t>
            </w:r>
          </w:p>
        </w:tc>
        <w:tc>
          <w:tcPr>
            <w:tcW w:w="3191" w:type="dxa"/>
          </w:tcPr>
          <w:p w:rsidR="0034133E" w:rsidRPr="009B6A57" w:rsidRDefault="006C463C" w:rsidP="0034133E">
            <w:pPr>
              <w:jc w:val="center"/>
              <w:rPr>
                <w:sz w:val="26"/>
                <w:szCs w:val="26"/>
              </w:rPr>
            </w:pPr>
            <w:r w:rsidRPr="009B6A57">
              <w:rPr>
                <w:sz w:val="26"/>
                <w:szCs w:val="26"/>
              </w:rPr>
              <w:t>3,183</w:t>
            </w:r>
          </w:p>
        </w:tc>
      </w:tr>
      <w:tr w:rsidR="0034133E" w:rsidRPr="009B6A57" w:rsidTr="0034133E">
        <w:tc>
          <w:tcPr>
            <w:tcW w:w="817" w:type="dxa"/>
          </w:tcPr>
          <w:p w:rsidR="0034133E" w:rsidRPr="009B6A57" w:rsidRDefault="0034133E" w:rsidP="0034133E">
            <w:pPr>
              <w:jc w:val="center"/>
              <w:rPr>
                <w:sz w:val="26"/>
                <w:szCs w:val="26"/>
              </w:rPr>
            </w:pPr>
            <w:r w:rsidRPr="009B6A57">
              <w:rPr>
                <w:sz w:val="26"/>
                <w:szCs w:val="26"/>
              </w:rPr>
              <w:t>4.</w:t>
            </w:r>
          </w:p>
        </w:tc>
        <w:tc>
          <w:tcPr>
            <w:tcW w:w="5563" w:type="dxa"/>
          </w:tcPr>
          <w:p w:rsidR="0034133E" w:rsidRPr="009B6A57" w:rsidRDefault="006C463C" w:rsidP="006C463C">
            <w:pPr>
              <w:rPr>
                <w:sz w:val="26"/>
                <w:szCs w:val="26"/>
              </w:rPr>
            </w:pPr>
            <w:r w:rsidRPr="009B6A57">
              <w:rPr>
                <w:sz w:val="26"/>
                <w:szCs w:val="26"/>
              </w:rPr>
              <w:t>АО «Коммунальные системы БАМа»</w:t>
            </w:r>
          </w:p>
        </w:tc>
        <w:tc>
          <w:tcPr>
            <w:tcW w:w="3191" w:type="dxa"/>
          </w:tcPr>
          <w:p w:rsidR="0034133E" w:rsidRPr="009B6A57" w:rsidRDefault="006C463C" w:rsidP="0034133E">
            <w:pPr>
              <w:jc w:val="center"/>
              <w:rPr>
                <w:sz w:val="26"/>
                <w:szCs w:val="26"/>
              </w:rPr>
            </w:pPr>
            <w:r w:rsidRPr="009B6A57">
              <w:rPr>
                <w:sz w:val="26"/>
                <w:szCs w:val="26"/>
              </w:rPr>
              <w:t>5,70</w:t>
            </w:r>
          </w:p>
        </w:tc>
      </w:tr>
      <w:tr w:rsidR="0034133E" w:rsidRPr="009B6A57" w:rsidTr="0034133E">
        <w:tc>
          <w:tcPr>
            <w:tcW w:w="817" w:type="dxa"/>
          </w:tcPr>
          <w:p w:rsidR="0034133E" w:rsidRPr="009B6A57" w:rsidRDefault="0034133E" w:rsidP="0034133E">
            <w:pPr>
              <w:jc w:val="center"/>
              <w:rPr>
                <w:sz w:val="26"/>
                <w:szCs w:val="26"/>
              </w:rPr>
            </w:pPr>
            <w:r w:rsidRPr="009B6A57">
              <w:rPr>
                <w:sz w:val="26"/>
                <w:szCs w:val="26"/>
              </w:rPr>
              <w:t>5.</w:t>
            </w:r>
          </w:p>
        </w:tc>
        <w:tc>
          <w:tcPr>
            <w:tcW w:w="5563" w:type="dxa"/>
          </w:tcPr>
          <w:p w:rsidR="0034133E" w:rsidRPr="009B6A57" w:rsidRDefault="006C463C" w:rsidP="0034133E">
            <w:pPr>
              <w:rPr>
                <w:sz w:val="26"/>
                <w:szCs w:val="26"/>
              </w:rPr>
            </w:pPr>
            <w:r w:rsidRPr="009B6A57">
              <w:rPr>
                <w:sz w:val="26"/>
                <w:szCs w:val="26"/>
              </w:rPr>
              <w:t>АО «Амурские коммунальные системы»</w:t>
            </w:r>
          </w:p>
        </w:tc>
        <w:tc>
          <w:tcPr>
            <w:tcW w:w="3191" w:type="dxa"/>
          </w:tcPr>
          <w:p w:rsidR="0034133E" w:rsidRPr="009B6A57" w:rsidRDefault="006C463C" w:rsidP="0034133E">
            <w:pPr>
              <w:jc w:val="center"/>
              <w:rPr>
                <w:sz w:val="26"/>
                <w:szCs w:val="26"/>
              </w:rPr>
            </w:pPr>
            <w:r w:rsidRPr="009B6A57">
              <w:rPr>
                <w:sz w:val="26"/>
                <w:szCs w:val="26"/>
              </w:rPr>
              <w:t>1,504</w:t>
            </w:r>
          </w:p>
        </w:tc>
      </w:tr>
      <w:tr w:rsidR="0034133E" w:rsidRPr="009B6A57" w:rsidTr="0034133E">
        <w:tc>
          <w:tcPr>
            <w:tcW w:w="817" w:type="dxa"/>
          </w:tcPr>
          <w:p w:rsidR="0034133E" w:rsidRPr="009B6A57" w:rsidRDefault="0034133E" w:rsidP="0034133E">
            <w:pPr>
              <w:jc w:val="center"/>
              <w:rPr>
                <w:sz w:val="26"/>
                <w:szCs w:val="26"/>
              </w:rPr>
            </w:pPr>
            <w:r w:rsidRPr="009B6A57">
              <w:rPr>
                <w:sz w:val="26"/>
                <w:szCs w:val="26"/>
              </w:rPr>
              <w:t>6.</w:t>
            </w:r>
          </w:p>
        </w:tc>
        <w:tc>
          <w:tcPr>
            <w:tcW w:w="5563" w:type="dxa"/>
          </w:tcPr>
          <w:p w:rsidR="0034133E" w:rsidRPr="009B6A57" w:rsidRDefault="0034133E" w:rsidP="006C463C">
            <w:pPr>
              <w:rPr>
                <w:sz w:val="26"/>
                <w:szCs w:val="26"/>
              </w:rPr>
            </w:pPr>
            <w:r w:rsidRPr="009B6A57">
              <w:rPr>
                <w:sz w:val="26"/>
                <w:szCs w:val="26"/>
              </w:rPr>
              <w:t>ООО «</w:t>
            </w:r>
            <w:r w:rsidR="006C463C" w:rsidRPr="009B6A57">
              <w:rPr>
                <w:sz w:val="26"/>
                <w:szCs w:val="26"/>
              </w:rPr>
              <w:t>Транснефть Восток</w:t>
            </w:r>
            <w:r w:rsidRPr="009B6A57">
              <w:rPr>
                <w:sz w:val="26"/>
                <w:szCs w:val="26"/>
              </w:rPr>
              <w:t>»</w:t>
            </w:r>
          </w:p>
        </w:tc>
        <w:tc>
          <w:tcPr>
            <w:tcW w:w="3191" w:type="dxa"/>
          </w:tcPr>
          <w:p w:rsidR="0034133E" w:rsidRPr="009B6A57" w:rsidRDefault="006C463C" w:rsidP="0034133E">
            <w:pPr>
              <w:jc w:val="center"/>
              <w:rPr>
                <w:sz w:val="26"/>
                <w:szCs w:val="26"/>
              </w:rPr>
            </w:pPr>
            <w:r w:rsidRPr="009B6A57">
              <w:rPr>
                <w:sz w:val="26"/>
                <w:szCs w:val="26"/>
              </w:rPr>
              <w:t>1,181</w:t>
            </w:r>
          </w:p>
        </w:tc>
      </w:tr>
      <w:tr w:rsidR="0034133E" w:rsidRPr="009B6A57" w:rsidTr="0034133E">
        <w:tc>
          <w:tcPr>
            <w:tcW w:w="817" w:type="dxa"/>
          </w:tcPr>
          <w:p w:rsidR="0034133E" w:rsidRPr="009B6A57" w:rsidRDefault="0034133E" w:rsidP="0034133E">
            <w:pPr>
              <w:jc w:val="center"/>
              <w:rPr>
                <w:sz w:val="26"/>
                <w:szCs w:val="26"/>
              </w:rPr>
            </w:pPr>
            <w:r w:rsidRPr="009B6A57">
              <w:rPr>
                <w:sz w:val="26"/>
                <w:szCs w:val="26"/>
              </w:rPr>
              <w:t>7.</w:t>
            </w:r>
          </w:p>
        </w:tc>
        <w:tc>
          <w:tcPr>
            <w:tcW w:w="5563" w:type="dxa"/>
          </w:tcPr>
          <w:p w:rsidR="0034133E" w:rsidRPr="009B6A57" w:rsidRDefault="0034133E" w:rsidP="0034133E">
            <w:pPr>
              <w:rPr>
                <w:sz w:val="26"/>
                <w:szCs w:val="26"/>
              </w:rPr>
            </w:pPr>
            <w:r w:rsidRPr="009B6A57">
              <w:rPr>
                <w:sz w:val="26"/>
                <w:szCs w:val="26"/>
              </w:rPr>
              <w:t>ООО «ЖДК-Энергоресурс»</w:t>
            </w:r>
          </w:p>
        </w:tc>
        <w:tc>
          <w:tcPr>
            <w:tcW w:w="3191" w:type="dxa"/>
          </w:tcPr>
          <w:p w:rsidR="0034133E" w:rsidRPr="009B6A57" w:rsidRDefault="006C463C" w:rsidP="0034133E">
            <w:pPr>
              <w:jc w:val="center"/>
              <w:rPr>
                <w:sz w:val="26"/>
                <w:szCs w:val="26"/>
              </w:rPr>
            </w:pPr>
            <w:r w:rsidRPr="009B6A57">
              <w:rPr>
                <w:sz w:val="26"/>
                <w:szCs w:val="26"/>
              </w:rPr>
              <w:t>3,060</w:t>
            </w:r>
          </w:p>
        </w:tc>
      </w:tr>
      <w:tr w:rsidR="0034133E" w:rsidRPr="009B6A57" w:rsidTr="0034133E">
        <w:tc>
          <w:tcPr>
            <w:tcW w:w="817" w:type="dxa"/>
          </w:tcPr>
          <w:p w:rsidR="0034133E" w:rsidRPr="009B6A57" w:rsidRDefault="0034133E" w:rsidP="0034133E">
            <w:pPr>
              <w:jc w:val="center"/>
              <w:rPr>
                <w:sz w:val="26"/>
                <w:szCs w:val="26"/>
              </w:rPr>
            </w:pPr>
            <w:r w:rsidRPr="009B6A57">
              <w:rPr>
                <w:sz w:val="26"/>
                <w:szCs w:val="26"/>
              </w:rPr>
              <w:t>8.</w:t>
            </w:r>
          </w:p>
        </w:tc>
        <w:tc>
          <w:tcPr>
            <w:tcW w:w="5563" w:type="dxa"/>
          </w:tcPr>
          <w:p w:rsidR="0034133E" w:rsidRPr="009B6A57" w:rsidRDefault="0034133E" w:rsidP="0034133E">
            <w:pPr>
              <w:rPr>
                <w:sz w:val="26"/>
                <w:szCs w:val="26"/>
              </w:rPr>
            </w:pPr>
            <w:r w:rsidRPr="009B6A57">
              <w:rPr>
                <w:sz w:val="26"/>
                <w:szCs w:val="26"/>
              </w:rPr>
              <w:t>ООО «Албынский рудник»</w:t>
            </w:r>
          </w:p>
        </w:tc>
        <w:tc>
          <w:tcPr>
            <w:tcW w:w="3191" w:type="dxa"/>
          </w:tcPr>
          <w:p w:rsidR="0034133E" w:rsidRPr="009B6A57" w:rsidRDefault="006C463C" w:rsidP="0034133E">
            <w:pPr>
              <w:jc w:val="center"/>
              <w:rPr>
                <w:sz w:val="26"/>
                <w:szCs w:val="26"/>
              </w:rPr>
            </w:pPr>
            <w:r w:rsidRPr="009B6A57">
              <w:rPr>
                <w:sz w:val="26"/>
                <w:szCs w:val="26"/>
              </w:rPr>
              <w:t>2,60</w:t>
            </w:r>
          </w:p>
        </w:tc>
      </w:tr>
      <w:tr w:rsidR="0034133E" w:rsidRPr="009B6A57" w:rsidTr="0034133E">
        <w:tc>
          <w:tcPr>
            <w:tcW w:w="817" w:type="dxa"/>
          </w:tcPr>
          <w:p w:rsidR="0034133E" w:rsidRPr="009B6A57" w:rsidRDefault="0034133E" w:rsidP="0034133E">
            <w:pPr>
              <w:jc w:val="center"/>
              <w:rPr>
                <w:sz w:val="26"/>
                <w:szCs w:val="26"/>
              </w:rPr>
            </w:pPr>
            <w:r w:rsidRPr="009B6A57">
              <w:rPr>
                <w:sz w:val="26"/>
                <w:szCs w:val="26"/>
              </w:rPr>
              <w:t>9.</w:t>
            </w:r>
          </w:p>
        </w:tc>
        <w:tc>
          <w:tcPr>
            <w:tcW w:w="5563" w:type="dxa"/>
          </w:tcPr>
          <w:p w:rsidR="0034133E" w:rsidRPr="009B6A57" w:rsidRDefault="0034133E" w:rsidP="006C463C">
            <w:pPr>
              <w:rPr>
                <w:sz w:val="26"/>
                <w:szCs w:val="26"/>
              </w:rPr>
            </w:pPr>
            <w:r w:rsidRPr="009B6A57">
              <w:rPr>
                <w:sz w:val="26"/>
                <w:szCs w:val="26"/>
              </w:rPr>
              <w:t>ООО «</w:t>
            </w:r>
            <w:r w:rsidR="006C463C" w:rsidRPr="009B6A57">
              <w:rPr>
                <w:sz w:val="26"/>
                <w:szCs w:val="26"/>
              </w:rPr>
              <w:t>Теплоинвест</w:t>
            </w:r>
            <w:r w:rsidRPr="009B6A57">
              <w:rPr>
                <w:sz w:val="26"/>
                <w:szCs w:val="26"/>
              </w:rPr>
              <w:t>»</w:t>
            </w:r>
          </w:p>
        </w:tc>
        <w:tc>
          <w:tcPr>
            <w:tcW w:w="3191" w:type="dxa"/>
          </w:tcPr>
          <w:p w:rsidR="0034133E" w:rsidRPr="009B6A57" w:rsidRDefault="006C463C" w:rsidP="0034133E">
            <w:pPr>
              <w:jc w:val="center"/>
              <w:rPr>
                <w:sz w:val="26"/>
                <w:szCs w:val="26"/>
              </w:rPr>
            </w:pPr>
            <w:r w:rsidRPr="009B6A57">
              <w:rPr>
                <w:sz w:val="26"/>
                <w:szCs w:val="26"/>
              </w:rPr>
              <w:t>3,88</w:t>
            </w:r>
          </w:p>
        </w:tc>
      </w:tr>
      <w:tr w:rsidR="0034133E" w:rsidRPr="009B6A57" w:rsidTr="0034133E">
        <w:tc>
          <w:tcPr>
            <w:tcW w:w="817" w:type="dxa"/>
          </w:tcPr>
          <w:p w:rsidR="0034133E" w:rsidRPr="009B6A57" w:rsidRDefault="0034133E" w:rsidP="0034133E">
            <w:pPr>
              <w:jc w:val="center"/>
              <w:rPr>
                <w:sz w:val="26"/>
                <w:szCs w:val="26"/>
              </w:rPr>
            </w:pPr>
            <w:r w:rsidRPr="009B6A57">
              <w:rPr>
                <w:sz w:val="26"/>
                <w:szCs w:val="26"/>
              </w:rPr>
              <w:t>10.</w:t>
            </w:r>
          </w:p>
        </w:tc>
        <w:tc>
          <w:tcPr>
            <w:tcW w:w="5563" w:type="dxa"/>
          </w:tcPr>
          <w:p w:rsidR="0034133E" w:rsidRPr="009B6A57" w:rsidRDefault="006C463C" w:rsidP="0034133E">
            <w:pPr>
              <w:rPr>
                <w:sz w:val="26"/>
                <w:szCs w:val="26"/>
              </w:rPr>
            </w:pPr>
            <w:r w:rsidRPr="009B6A57">
              <w:rPr>
                <w:sz w:val="26"/>
                <w:szCs w:val="26"/>
              </w:rPr>
              <w:t>АО «Покровский рудник»</w:t>
            </w:r>
          </w:p>
        </w:tc>
        <w:tc>
          <w:tcPr>
            <w:tcW w:w="3191" w:type="dxa"/>
          </w:tcPr>
          <w:p w:rsidR="0034133E" w:rsidRPr="009B6A57" w:rsidRDefault="006C463C" w:rsidP="0034133E">
            <w:pPr>
              <w:jc w:val="center"/>
              <w:rPr>
                <w:sz w:val="26"/>
                <w:szCs w:val="26"/>
              </w:rPr>
            </w:pPr>
            <w:r w:rsidRPr="009B6A57">
              <w:rPr>
                <w:sz w:val="26"/>
                <w:szCs w:val="26"/>
              </w:rPr>
              <w:t>1,427</w:t>
            </w:r>
          </w:p>
        </w:tc>
      </w:tr>
    </w:tbl>
    <w:p w:rsidR="002C0948" w:rsidRDefault="002C0948" w:rsidP="009B6A57">
      <w:pPr>
        <w:pStyle w:val="western"/>
        <w:spacing w:before="0" w:beforeAutospacing="0" w:after="0" w:afterAutospacing="0"/>
        <w:jc w:val="both"/>
        <w:rPr>
          <w:spacing w:val="2"/>
          <w:kern w:val="16"/>
          <w:sz w:val="18"/>
          <w:szCs w:val="18"/>
        </w:rPr>
      </w:pPr>
    </w:p>
    <w:p w:rsidR="004C44B4" w:rsidRDefault="005659ED" w:rsidP="009B6A57">
      <w:pPr>
        <w:pStyle w:val="western"/>
        <w:spacing w:before="0" w:beforeAutospacing="0" w:after="0" w:afterAutospacing="0"/>
        <w:jc w:val="both"/>
        <w:rPr>
          <w:b/>
          <w:sz w:val="32"/>
          <w:szCs w:val="32"/>
        </w:rPr>
      </w:pPr>
      <w:r w:rsidRPr="009B6A57">
        <w:rPr>
          <w:spacing w:val="2"/>
          <w:kern w:val="16"/>
          <w:sz w:val="18"/>
          <w:szCs w:val="18"/>
        </w:rPr>
        <w:t xml:space="preserve">* </w:t>
      </w:r>
      <w:r w:rsidRPr="009B6A57">
        <w:rPr>
          <w:sz w:val="18"/>
          <w:szCs w:val="18"/>
        </w:rPr>
        <w:t xml:space="preserve">по данным </w:t>
      </w:r>
      <w:r w:rsidR="009B6A57" w:rsidRPr="009B6A57">
        <w:rPr>
          <w:sz w:val="18"/>
          <w:szCs w:val="18"/>
        </w:rPr>
        <w:t>Приамурского межрегионального управления Федеральной службы по надзору в сфере природопользования</w:t>
      </w:r>
      <w:r w:rsidR="009B6A57" w:rsidRPr="009B6A57">
        <w:rPr>
          <w:sz w:val="28"/>
          <w:szCs w:val="28"/>
        </w:rPr>
        <w:t xml:space="preserve">                  </w:t>
      </w:r>
    </w:p>
    <w:p w:rsidR="009B6A57" w:rsidRDefault="009B6A57" w:rsidP="007C0231">
      <w:pPr>
        <w:pStyle w:val="western"/>
        <w:spacing w:before="0" w:beforeAutospacing="0" w:after="0" w:afterAutospacing="0"/>
        <w:jc w:val="center"/>
        <w:rPr>
          <w:b/>
          <w:sz w:val="32"/>
          <w:szCs w:val="32"/>
        </w:rPr>
      </w:pPr>
    </w:p>
    <w:p w:rsidR="00712864" w:rsidRDefault="007C0231" w:rsidP="00712864">
      <w:pPr>
        <w:pStyle w:val="western"/>
        <w:spacing w:before="0" w:beforeAutospacing="0" w:after="0" w:afterAutospacing="0"/>
        <w:jc w:val="center"/>
        <w:rPr>
          <w:b/>
          <w:sz w:val="32"/>
          <w:szCs w:val="32"/>
        </w:rPr>
      </w:pPr>
      <w:r w:rsidRPr="001D4F5D">
        <w:rPr>
          <w:b/>
          <w:sz w:val="32"/>
          <w:szCs w:val="32"/>
        </w:rPr>
        <w:t>2. Состояние водных ресурсов и объектов</w:t>
      </w:r>
    </w:p>
    <w:p w:rsidR="00712864" w:rsidRPr="00712864" w:rsidRDefault="00712864" w:rsidP="00712864">
      <w:pPr>
        <w:pStyle w:val="western"/>
        <w:spacing w:before="0" w:beforeAutospacing="0" w:after="0" w:afterAutospacing="0"/>
        <w:jc w:val="center"/>
        <w:rPr>
          <w:b/>
          <w:sz w:val="32"/>
          <w:szCs w:val="32"/>
        </w:rPr>
      </w:pPr>
    </w:p>
    <w:p w:rsidR="007C0231" w:rsidRPr="00D96C85" w:rsidRDefault="007C0231" w:rsidP="007C0231">
      <w:pPr>
        <w:ind w:firstLine="720"/>
        <w:jc w:val="both"/>
        <w:rPr>
          <w:b/>
          <w:sz w:val="28"/>
          <w:szCs w:val="28"/>
        </w:rPr>
      </w:pPr>
      <w:r w:rsidRPr="00712864">
        <w:rPr>
          <w:b/>
          <w:sz w:val="28"/>
          <w:szCs w:val="28"/>
        </w:rPr>
        <w:t>2.1. Возобновляемые ресурсы пресной воды, уровень водности рек Амурской области и по основным речным бассейнам на ее территории</w:t>
      </w:r>
    </w:p>
    <w:p w:rsidR="007C0231" w:rsidRPr="00D96C85" w:rsidRDefault="007C0231" w:rsidP="007C0231">
      <w:pPr>
        <w:ind w:firstLine="720"/>
        <w:jc w:val="both"/>
        <w:rPr>
          <w:b/>
          <w:sz w:val="28"/>
          <w:szCs w:val="28"/>
        </w:rPr>
      </w:pPr>
    </w:p>
    <w:p w:rsidR="007C0231" w:rsidRPr="00D96C85" w:rsidRDefault="007C0231" w:rsidP="007C0231">
      <w:pPr>
        <w:ind w:firstLine="720"/>
        <w:jc w:val="center"/>
        <w:rPr>
          <w:b/>
          <w:sz w:val="28"/>
          <w:szCs w:val="28"/>
        </w:rPr>
      </w:pPr>
      <w:r w:rsidRPr="00F86B6E">
        <w:rPr>
          <w:b/>
          <w:sz w:val="28"/>
          <w:szCs w:val="28"/>
        </w:rPr>
        <w:t>Возобновляемые ресурсы пресной воды</w:t>
      </w:r>
    </w:p>
    <w:p w:rsidR="007C0231" w:rsidRPr="00F46984" w:rsidRDefault="007C0231" w:rsidP="007C0231">
      <w:pPr>
        <w:ind w:firstLine="720"/>
        <w:jc w:val="both"/>
        <w:rPr>
          <w:sz w:val="28"/>
          <w:szCs w:val="28"/>
        </w:rPr>
      </w:pPr>
    </w:p>
    <w:p w:rsidR="007C0231" w:rsidRPr="00F72825" w:rsidRDefault="007C0231" w:rsidP="007C0231">
      <w:pPr>
        <w:ind w:firstLine="709"/>
        <w:jc w:val="both"/>
        <w:rPr>
          <w:sz w:val="28"/>
          <w:szCs w:val="28"/>
        </w:rPr>
      </w:pPr>
      <w:r w:rsidRPr="00F72825">
        <w:rPr>
          <w:sz w:val="28"/>
          <w:szCs w:val="28"/>
        </w:rPr>
        <w:t>Амурская область обладает значител</w:t>
      </w:r>
      <w:r w:rsidR="001575CA">
        <w:rPr>
          <w:sz w:val="28"/>
          <w:szCs w:val="28"/>
        </w:rPr>
        <w:t>ьными ресурсами поверхностных</w:t>
      </w:r>
      <w:r w:rsidR="00263455">
        <w:rPr>
          <w:sz w:val="28"/>
          <w:szCs w:val="28"/>
        </w:rPr>
        <w:t xml:space="preserve"> и подземных </w:t>
      </w:r>
      <w:r w:rsidRPr="00F72825">
        <w:rPr>
          <w:sz w:val="28"/>
          <w:szCs w:val="28"/>
        </w:rPr>
        <w:t>вод.</w:t>
      </w:r>
    </w:p>
    <w:p w:rsidR="007C0231" w:rsidRPr="00F72825" w:rsidRDefault="007C0231" w:rsidP="007C0231">
      <w:pPr>
        <w:ind w:firstLine="709"/>
        <w:jc w:val="both"/>
        <w:rPr>
          <w:sz w:val="28"/>
          <w:szCs w:val="28"/>
        </w:rPr>
      </w:pPr>
      <w:r w:rsidRPr="00F72825">
        <w:rPr>
          <w:sz w:val="28"/>
          <w:szCs w:val="28"/>
        </w:rPr>
        <w:t>Ресурсы поверхностных вод составляют 171 км</w:t>
      </w:r>
      <w:r w:rsidRPr="00F72825">
        <w:rPr>
          <w:sz w:val="28"/>
          <w:szCs w:val="28"/>
          <w:vertAlign w:val="superscript"/>
        </w:rPr>
        <w:t>3</w:t>
      </w:r>
      <w:r w:rsidR="004824BD">
        <w:rPr>
          <w:sz w:val="28"/>
          <w:szCs w:val="28"/>
        </w:rPr>
        <w:t xml:space="preserve">/год, в том </w:t>
      </w:r>
      <w:r w:rsidRPr="00F72825">
        <w:rPr>
          <w:sz w:val="28"/>
          <w:szCs w:val="28"/>
        </w:rPr>
        <w:t>ч</w:t>
      </w:r>
      <w:r w:rsidR="004824BD">
        <w:rPr>
          <w:sz w:val="28"/>
          <w:szCs w:val="28"/>
        </w:rPr>
        <w:t>исле</w:t>
      </w:r>
      <w:r w:rsidRPr="00F72825">
        <w:rPr>
          <w:sz w:val="28"/>
          <w:szCs w:val="28"/>
        </w:rPr>
        <w:t xml:space="preserve"> формирующиеся на территории области – 88,6 км</w:t>
      </w:r>
      <w:r w:rsidRPr="00F72825">
        <w:rPr>
          <w:sz w:val="28"/>
          <w:szCs w:val="28"/>
          <w:vertAlign w:val="superscript"/>
        </w:rPr>
        <w:t>3</w:t>
      </w:r>
      <w:r w:rsidRPr="00F72825">
        <w:rPr>
          <w:sz w:val="28"/>
          <w:szCs w:val="28"/>
        </w:rPr>
        <w:t xml:space="preserve">/год. По территории области протекает 2628 рек длиной более </w:t>
      </w:r>
      <w:smartTag w:uri="urn:schemas-microsoft-com:office:smarttags" w:element="metricconverter">
        <w:smartTagPr>
          <w:attr w:name="ProductID" w:val="10 км"/>
        </w:smartTagPr>
        <w:r w:rsidRPr="00F72825">
          <w:rPr>
            <w:sz w:val="28"/>
            <w:szCs w:val="28"/>
          </w:rPr>
          <w:t>10 км</w:t>
        </w:r>
      </w:smartTag>
      <w:r w:rsidRPr="00F72825">
        <w:rPr>
          <w:sz w:val="28"/>
          <w:szCs w:val="28"/>
        </w:rPr>
        <w:t xml:space="preserve">, в том числе 31 протяженностью более </w:t>
      </w:r>
      <w:smartTag w:uri="urn:schemas-microsoft-com:office:smarttags" w:element="metricconverter">
        <w:smartTagPr>
          <w:attr w:name="ProductID" w:val="200 км"/>
        </w:smartTagPr>
        <w:r w:rsidRPr="00F72825">
          <w:rPr>
            <w:sz w:val="28"/>
            <w:szCs w:val="28"/>
          </w:rPr>
          <w:t>200 км</w:t>
        </w:r>
      </w:smartTag>
      <w:r w:rsidRPr="00F72825">
        <w:rPr>
          <w:sz w:val="28"/>
          <w:szCs w:val="28"/>
        </w:rPr>
        <w:t xml:space="preserve"> и более 41 000 рек и ручьев длиной до </w:t>
      </w:r>
      <w:smartTag w:uri="urn:schemas-microsoft-com:office:smarttags" w:element="metricconverter">
        <w:smartTagPr>
          <w:attr w:name="ProductID" w:val="10 км"/>
        </w:smartTagPr>
        <w:r w:rsidRPr="00F72825">
          <w:rPr>
            <w:sz w:val="28"/>
            <w:szCs w:val="28"/>
          </w:rPr>
          <w:t>10 км</w:t>
        </w:r>
      </w:smartTag>
      <w:r w:rsidRPr="00F72825">
        <w:rPr>
          <w:sz w:val="28"/>
          <w:szCs w:val="28"/>
        </w:rPr>
        <w:t xml:space="preserve">. Крупнейшие реки области длиной более 500 км: Амур, Зея, Бурея, Селемджа, Гилюй, Олекма, Нюкжа. </w:t>
      </w:r>
    </w:p>
    <w:p w:rsidR="007C0231" w:rsidRPr="00F72825" w:rsidRDefault="004824BD" w:rsidP="007C0231">
      <w:pPr>
        <w:ind w:firstLine="709"/>
        <w:jc w:val="both"/>
        <w:rPr>
          <w:sz w:val="28"/>
          <w:szCs w:val="28"/>
        </w:rPr>
      </w:pPr>
      <w:r>
        <w:rPr>
          <w:sz w:val="28"/>
          <w:szCs w:val="28"/>
        </w:rPr>
        <w:t xml:space="preserve">Большинство рек принадлежит </w:t>
      </w:r>
      <w:r w:rsidR="007C0231" w:rsidRPr="00F72825">
        <w:rPr>
          <w:sz w:val="28"/>
          <w:szCs w:val="28"/>
        </w:rPr>
        <w:t>бассей</w:t>
      </w:r>
      <w:r>
        <w:rPr>
          <w:sz w:val="28"/>
          <w:szCs w:val="28"/>
        </w:rPr>
        <w:t xml:space="preserve">ну р. Амур (86,9 %), остальные </w:t>
      </w:r>
      <w:r w:rsidR="007C0231" w:rsidRPr="00F72825">
        <w:rPr>
          <w:sz w:val="28"/>
          <w:szCs w:val="28"/>
        </w:rPr>
        <w:t>бассейнам рек Лены (11,7 %) и Уды (1,4 %). Таки</w:t>
      </w:r>
      <w:r>
        <w:rPr>
          <w:sz w:val="28"/>
          <w:szCs w:val="28"/>
        </w:rPr>
        <w:t xml:space="preserve">м образом, </w:t>
      </w:r>
      <w:r w:rsidR="007C0231" w:rsidRPr="00F72825">
        <w:rPr>
          <w:sz w:val="28"/>
          <w:szCs w:val="28"/>
        </w:rPr>
        <w:t>91,7 % площади территории области относится к бассейну Тихого океана, а 8,3 % к бассейну Северного Ледовито</w:t>
      </w:r>
      <w:r>
        <w:rPr>
          <w:sz w:val="28"/>
          <w:szCs w:val="28"/>
        </w:rPr>
        <w:t xml:space="preserve">го океана. Густота речной сети </w:t>
      </w:r>
      <w:r w:rsidR="0034133E">
        <w:rPr>
          <w:sz w:val="28"/>
          <w:szCs w:val="28"/>
        </w:rPr>
        <w:t>–</w:t>
      </w:r>
      <w:r w:rsidR="007C0231" w:rsidRPr="00F72825">
        <w:rPr>
          <w:sz w:val="28"/>
          <w:szCs w:val="28"/>
        </w:rPr>
        <w:t xml:space="preserve"> 0,96 км/км</w:t>
      </w:r>
      <w:r w:rsidR="007C0231" w:rsidRPr="00F72825">
        <w:rPr>
          <w:sz w:val="28"/>
          <w:szCs w:val="28"/>
          <w:vertAlign w:val="superscript"/>
        </w:rPr>
        <w:t>2</w:t>
      </w:r>
      <w:r w:rsidR="007C0231" w:rsidRPr="00F72825">
        <w:rPr>
          <w:sz w:val="28"/>
          <w:szCs w:val="28"/>
        </w:rPr>
        <w:t xml:space="preserve"> на севере и 0,08 км/км</w:t>
      </w:r>
      <w:r w:rsidR="007C0231" w:rsidRPr="00F72825">
        <w:rPr>
          <w:sz w:val="28"/>
          <w:szCs w:val="28"/>
          <w:vertAlign w:val="superscript"/>
        </w:rPr>
        <w:t xml:space="preserve">2 </w:t>
      </w:r>
      <w:r w:rsidR="007C0231" w:rsidRPr="00F72825">
        <w:rPr>
          <w:sz w:val="28"/>
          <w:szCs w:val="28"/>
        </w:rPr>
        <w:t>на юге.</w:t>
      </w:r>
    </w:p>
    <w:p w:rsidR="007C0231" w:rsidRPr="00F72825" w:rsidRDefault="007C0231" w:rsidP="007C0231">
      <w:pPr>
        <w:pStyle w:val="a3"/>
        <w:ind w:firstLine="709"/>
        <w:rPr>
          <w:sz w:val="28"/>
          <w:szCs w:val="28"/>
        </w:rPr>
      </w:pPr>
      <w:r w:rsidRPr="00F72825">
        <w:rPr>
          <w:sz w:val="28"/>
          <w:szCs w:val="28"/>
        </w:rPr>
        <w:t>Общая протяженность рек и ручьев составляет около 200 тыс. км (таблица</w:t>
      </w:r>
      <w:r w:rsidR="004824BD">
        <w:rPr>
          <w:sz w:val="28"/>
          <w:szCs w:val="28"/>
        </w:rPr>
        <w:t xml:space="preserve"> </w:t>
      </w:r>
      <w:r w:rsidR="00CD4FCB">
        <w:rPr>
          <w:sz w:val="28"/>
          <w:szCs w:val="28"/>
        </w:rPr>
        <w:t>8</w:t>
      </w:r>
      <w:r w:rsidR="00A31FF9">
        <w:rPr>
          <w:sz w:val="28"/>
          <w:szCs w:val="28"/>
        </w:rPr>
        <w:t xml:space="preserve">). </w:t>
      </w:r>
      <w:r w:rsidRPr="00F72825">
        <w:rPr>
          <w:sz w:val="28"/>
          <w:szCs w:val="28"/>
        </w:rPr>
        <w:t xml:space="preserve">Средняя густота речной сети в южных районах области и в Амуро-Зейском междуречье </w:t>
      </w:r>
      <w:r w:rsidR="00A31FF9">
        <w:rPr>
          <w:sz w:val="28"/>
          <w:szCs w:val="28"/>
        </w:rPr>
        <w:t>–</w:t>
      </w:r>
      <w:r w:rsidRPr="00F72825">
        <w:rPr>
          <w:sz w:val="28"/>
          <w:szCs w:val="28"/>
        </w:rPr>
        <w:t xml:space="preserve"> 0,2-0,5 км/км</w:t>
      </w:r>
      <w:r w:rsidRPr="00F72825">
        <w:rPr>
          <w:sz w:val="28"/>
          <w:szCs w:val="28"/>
          <w:vertAlign w:val="superscript"/>
        </w:rPr>
        <w:t>2</w:t>
      </w:r>
      <w:r w:rsidRPr="00F72825">
        <w:rPr>
          <w:sz w:val="28"/>
          <w:szCs w:val="28"/>
        </w:rPr>
        <w:t xml:space="preserve">, на территории Зея-Буреинской и Верхне-Зейской равнин </w:t>
      </w:r>
      <w:r w:rsidR="00A31FF9">
        <w:rPr>
          <w:sz w:val="28"/>
          <w:szCs w:val="28"/>
        </w:rPr>
        <w:t>–</w:t>
      </w:r>
      <w:r w:rsidRPr="00F72825">
        <w:rPr>
          <w:sz w:val="28"/>
          <w:szCs w:val="28"/>
        </w:rPr>
        <w:t xml:space="preserve"> 0,05-0,5 км/км</w:t>
      </w:r>
      <w:r w:rsidRPr="00F72825">
        <w:rPr>
          <w:sz w:val="28"/>
          <w:szCs w:val="28"/>
          <w:vertAlign w:val="superscript"/>
        </w:rPr>
        <w:t>2</w:t>
      </w:r>
      <w:r w:rsidRPr="00F72825">
        <w:rPr>
          <w:sz w:val="28"/>
          <w:szCs w:val="28"/>
        </w:rPr>
        <w:t xml:space="preserve">. В таблице </w:t>
      </w:r>
      <w:r w:rsidR="00CD4FCB">
        <w:rPr>
          <w:sz w:val="28"/>
          <w:szCs w:val="28"/>
        </w:rPr>
        <w:t>9</w:t>
      </w:r>
      <w:r w:rsidRPr="00F72825">
        <w:rPr>
          <w:sz w:val="28"/>
          <w:szCs w:val="28"/>
        </w:rPr>
        <w:t xml:space="preserve"> показаны величины среднего годового стока по наиболее крупным рекам территории Амурской области.</w:t>
      </w:r>
    </w:p>
    <w:p w:rsidR="007C0231" w:rsidRPr="00F72825" w:rsidRDefault="007C0231" w:rsidP="007C0231">
      <w:pPr>
        <w:pStyle w:val="a3"/>
        <w:ind w:firstLine="709"/>
        <w:rPr>
          <w:sz w:val="28"/>
          <w:szCs w:val="28"/>
        </w:rPr>
      </w:pPr>
      <w:r w:rsidRPr="00F72825">
        <w:rPr>
          <w:sz w:val="28"/>
          <w:szCs w:val="28"/>
        </w:rPr>
        <w:t xml:space="preserve">Река Амур </w:t>
      </w:r>
      <w:r w:rsidR="00A31FF9">
        <w:rPr>
          <w:sz w:val="28"/>
          <w:szCs w:val="28"/>
        </w:rPr>
        <w:t>–</w:t>
      </w:r>
      <w:r w:rsidRPr="00F72825">
        <w:rPr>
          <w:sz w:val="28"/>
          <w:szCs w:val="28"/>
        </w:rPr>
        <w:t xml:space="preserve"> одна из наиболее значительных рек страны, занимающая среди них третье место по длине и четвертое место по площади бассейна; по водности она уступает лишь </w:t>
      </w:r>
      <w:r w:rsidR="00406537">
        <w:rPr>
          <w:sz w:val="28"/>
          <w:szCs w:val="28"/>
        </w:rPr>
        <w:t xml:space="preserve">Енисею, Оби и Лене. Образуется </w:t>
      </w:r>
      <w:r w:rsidRPr="00F72825">
        <w:rPr>
          <w:sz w:val="28"/>
          <w:szCs w:val="28"/>
        </w:rPr>
        <w:t xml:space="preserve">слиянием Шилки и Аргуни и впадает в Амурский лиман Охотского моря; длина от места слияния </w:t>
      </w:r>
      <w:smartTag w:uri="urn:schemas-microsoft-com:office:smarttags" w:element="metricconverter">
        <w:smartTagPr>
          <w:attr w:name="ProductID" w:val="2824 км"/>
        </w:smartTagPr>
        <w:r w:rsidRPr="00F72825">
          <w:rPr>
            <w:sz w:val="28"/>
            <w:szCs w:val="28"/>
          </w:rPr>
          <w:t>2824 км</w:t>
        </w:r>
      </w:smartTag>
      <w:r w:rsidR="00406537">
        <w:rPr>
          <w:sz w:val="28"/>
          <w:szCs w:val="28"/>
        </w:rPr>
        <w:t xml:space="preserve">, </w:t>
      </w:r>
      <w:r w:rsidRPr="00F72825">
        <w:rPr>
          <w:sz w:val="28"/>
          <w:szCs w:val="28"/>
        </w:rPr>
        <w:t xml:space="preserve">в том числе в пределах Амурской области </w:t>
      </w:r>
      <w:smartTag w:uri="urn:schemas-microsoft-com:office:smarttags" w:element="metricconverter">
        <w:smartTagPr>
          <w:attr w:name="ProductID" w:val="1246 км"/>
        </w:smartTagPr>
        <w:r w:rsidRPr="00F72825">
          <w:rPr>
            <w:sz w:val="28"/>
            <w:szCs w:val="28"/>
          </w:rPr>
          <w:t>1246 км</w:t>
        </w:r>
      </w:smartTag>
      <w:r w:rsidRPr="00F72825">
        <w:rPr>
          <w:sz w:val="28"/>
          <w:szCs w:val="28"/>
        </w:rPr>
        <w:t xml:space="preserve">; от истока Аргуни </w:t>
      </w:r>
      <w:r w:rsidR="00A31FF9">
        <w:rPr>
          <w:sz w:val="28"/>
          <w:szCs w:val="28"/>
        </w:rPr>
        <w:t>–</w:t>
      </w:r>
      <w:r w:rsidR="00406537">
        <w:rPr>
          <w:sz w:val="28"/>
          <w:szCs w:val="28"/>
        </w:rPr>
        <w:t xml:space="preserve"> </w:t>
      </w:r>
      <w:smartTag w:uri="urn:schemas-microsoft-com:office:smarttags" w:element="metricconverter">
        <w:smartTagPr>
          <w:attr w:name="ProductID" w:val="4444 км"/>
        </w:smartTagPr>
        <w:r w:rsidRPr="00F72825">
          <w:rPr>
            <w:sz w:val="28"/>
            <w:szCs w:val="28"/>
          </w:rPr>
          <w:t>4444 км</w:t>
        </w:r>
      </w:smartTag>
      <w:r w:rsidR="00A31FF9">
        <w:rPr>
          <w:sz w:val="28"/>
          <w:szCs w:val="28"/>
        </w:rPr>
        <w:t xml:space="preserve">. Общая площадь бассейна – </w:t>
      </w:r>
      <w:r w:rsidRPr="00F72825">
        <w:rPr>
          <w:sz w:val="28"/>
          <w:szCs w:val="28"/>
        </w:rPr>
        <w:t>1 856 000 км</w:t>
      </w:r>
      <w:r w:rsidRPr="00F72825">
        <w:rPr>
          <w:sz w:val="28"/>
          <w:szCs w:val="28"/>
          <w:vertAlign w:val="superscript"/>
        </w:rPr>
        <w:t>2</w:t>
      </w:r>
      <w:r w:rsidRPr="00F72825">
        <w:rPr>
          <w:sz w:val="28"/>
          <w:szCs w:val="28"/>
        </w:rPr>
        <w:t>.</w:t>
      </w:r>
    </w:p>
    <w:p w:rsidR="007C0231" w:rsidRPr="00F72825" w:rsidRDefault="00A31FF9" w:rsidP="007C0231">
      <w:pPr>
        <w:pStyle w:val="a3"/>
        <w:ind w:firstLine="709"/>
        <w:rPr>
          <w:sz w:val="28"/>
          <w:szCs w:val="28"/>
        </w:rPr>
      </w:pPr>
      <w:r>
        <w:rPr>
          <w:sz w:val="28"/>
          <w:szCs w:val="28"/>
        </w:rPr>
        <w:t xml:space="preserve">Река Зея – </w:t>
      </w:r>
      <w:r w:rsidR="00406537">
        <w:rPr>
          <w:sz w:val="28"/>
          <w:szCs w:val="28"/>
        </w:rPr>
        <w:t xml:space="preserve">левый приток </w:t>
      </w:r>
      <w:r w:rsidR="007C0231" w:rsidRPr="00F72825">
        <w:rPr>
          <w:sz w:val="28"/>
          <w:szCs w:val="28"/>
        </w:rPr>
        <w:t xml:space="preserve">Амура, наиболее крупный и многоводный. Начинается на южном склоне Станового хребта. Длина реки </w:t>
      </w:r>
      <w:r>
        <w:rPr>
          <w:sz w:val="28"/>
          <w:szCs w:val="28"/>
        </w:rPr>
        <w:t>–</w:t>
      </w:r>
      <w:r w:rsidR="00406537">
        <w:rPr>
          <w:sz w:val="28"/>
          <w:szCs w:val="28"/>
        </w:rPr>
        <w:t xml:space="preserve"> </w:t>
      </w:r>
      <w:smartTag w:uri="urn:schemas-microsoft-com:office:smarttags" w:element="metricconverter">
        <w:smartTagPr>
          <w:attr w:name="ProductID" w:val="1242 км"/>
        </w:smartTagPr>
        <w:r w:rsidR="007C0231" w:rsidRPr="00F72825">
          <w:rPr>
            <w:sz w:val="28"/>
            <w:szCs w:val="28"/>
          </w:rPr>
          <w:t>1242 км</w:t>
        </w:r>
      </w:smartTag>
      <w:r w:rsidR="007C0231" w:rsidRPr="00F72825">
        <w:rPr>
          <w:sz w:val="28"/>
          <w:szCs w:val="28"/>
        </w:rPr>
        <w:t>, площадь водосбора – 233 000 км</w:t>
      </w:r>
      <w:r w:rsidR="007C0231" w:rsidRPr="00F72825">
        <w:rPr>
          <w:sz w:val="28"/>
          <w:szCs w:val="28"/>
          <w:vertAlign w:val="superscript"/>
        </w:rPr>
        <w:t>2</w:t>
      </w:r>
      <w:r w:rsidR="007C0231" w:rsidRPr="00F72825">
        <w:rPr>
          <w:sz w:val="28"/>
          <w:szCs w:val="28"/>
        </w:rPr>
        <w:t xml:space="preserve">. </w:t>
      </w:r>
    </w:p>
    <w:p w:rsidR="007C0231" w:rsidRPr="00F72825" w:rsidRDefault="007C0231" w:rsidP="007C0231">
      <w:pPr>
        <w:pStyle w:val="a3"/>
        <w:ind w:firstLine="709"/>
        <w:rPr>
          <w:sz w:val="28"/>
          <w:szCs w:val="28"/>
        </w:rPr>
      </w:pPr>
      <w:r w:rsidRPr="00F72825">
        <w:rPr>
          <w:sz w:val="28"/>
          <w:szCs w:val="28"/>
        </w:rPr>
        <w:t xml:space="preserve">Река Бурея </w:t>
      </w:r>
      <w:r w:rsidR="00A31FF9">
        <w:rPr>
          <w:sz w:val="28"/>
          <w:szCs w:val="28"/>
        </w:rPr>
        <w:t>–</w:t>
      </w:r>
      <w:r w:rsidRPr="00F72825">
        <w:rPr>
          <w:sz w:val="28"/>
          <w:szCs w:val="28"/>
        </w:rPr>
        <w:t xml:space="preserve"> лев</w:t>
      </w:r>
      <w:r w:rsidR="00406537">
        <w:rPr>
          <w:sz w:val="28"/>
          <w:szCs w:val="28"/>
        </w:rPr>
        <w:t xml:space="preserve">ый приток Амура. Длина реки с рекой </w:t>
      </w:r>
      <w:r w:rsidRPr="00F72825">
        <w:rPr>
          <w:sz w:val="28"/>
          <w:szCs w:val="28"/>
        </w:rPr>
        <w:t xml:space="preserve">Правая Бурея </w:t>
      </w:r>
      <w:r w:rsidR="00A31FF9">
        <w:rPr>
          <w:sz w:val="28"/>
          <w:szCs w:val="28"/>
        </w:rPr>
        <w:t>–</w:t>
      </w:r>
      <w:smartTag w:uri="urn:schemas-microsoft-com:office:smarttags" w:element="metricconverter">
        <w:smartTagPr>
          <w:attr w:name="ProductID" w:val="739 км"/>
        </w:smartTagPr>
        <w:r w:rsidRPr="00F72825">
          <w:rPr>
            <w:sz w:val="28"/>
            <w:szCs w:val="28"/>
          </w:rPr>
          <w:t>739 км</w:t>
        </w:r>
      </w:smartTag>
      <w:r w:rsidRPr="00F72825">
        <w:rPr>
          <w:sz w:val="28"/>
          <w:szCs w:val="28"/>
        </w:rPr>
        <w:t xml:space="preserve">, площадь водосбора </w:t>
      </w:r>
      <w:r w:rsidR="00A31FF9">
        <w:rPr>
          <w:sz w:val="28"/>
          <w:szCs w:val="28"/>
        </w:rPr>
        <w:t>–</w:t>
      </w:r>
      <w:r w:rsidRPr="00F72825">
        <w:rPr>
          <w:sz w:val="28"/>
          <w:szCs w:val="28"/>
        </w:rPr>
        <w:t xml:space="preserve"> 70 700 км</w:t>
      </w:r>
      <w:r w:rsidRPr="00F72825">
        <w:rPr>
          <w:sz w:val="28"/>
          <w:szCs w:val="28"/>
          <w:vertAlign w:val="superscript"/>
        </w:rPr>
        <w:t>2</w:t>
      </w:r>
      <w:r w:rsidRPr="00F72825">
        <w:rPr>
          <w:sz w:val="28"/>
          <w:szCs w:val="28"/>
        </w:rPr>
        <w:t xml:space="preserve">. </w:t>
      </w:r>
    </w:p>
    <w:p w:rsidR="007C0231" w:rsidRPr="00F72825" w:rsidRDefault="00794158" w:rsidP="007C0231">
      <w:pPr>
        <w:pStyle w:val="a3"/>
        <w:ind w:firstLine="709"/>
        <w:rPr>
          <w:sz w:val="28"/>
          <w:szCs w:val="28"/>
        </w:rPr>
      </w:pPr>
      <w:r>
        <w:rPr>
          <w:sz w:val="28"/>
          <w:szCs w:val="28"/>
        </w:rPr>
        <w:t xml:space="preserve">Река Гилюй </w:t>
      </w:r>
      <w:r w:rsidR="00A31FF9">
        <w:rPr>
          <w:sz w:val="28"/>
          <w:szCs w:val="28"/>
        </w:rPr>
        <w:t>–</w:t>
      </w:r>
      <w:r w:rsidR="007C0231" w:rsidRPr="00F72825">
        <w:rPr>
          <w:sz w:val="28"/>
          <w:szCs w:val="28"/>
        </w:rPr>
        <w:t xml:space="preserve"> правый приток Зеи. Длина </w:t>
      </w:r>
      <w:r w:rsidR="00A31FF9">
        <w:rPr>
          <w:sz w:val="28"/>
          <w:szCs w:val="28"/>
        </w:rPr>
        <w:t>–</w:t>
      </w:r>
      <w:r>
        <w:rPr>
          <w:sz w:val="28"/>
          <w:szCs w:val="28"/>
        </w:rPr>
        <w:t xml:space="preserve"> </w:t>
      </w:r>
      <w:smartTag w:uri="urn:schemas-microsoft-com:office:smarttags" w:element="metricconverter">
        <w:smartTagPr>
          <w:attr w:name="ProductID" w:val="545 км"/>
        </w:smartTagPr>
        <w:r w:rsidR="007C0231" w:rsidRPr="00F72825">
          <w:rPr>
            <w:sz w:val="28"/>
            <w:szCs w:val="28"/>
          </w:rPr>
          <w:t>545 км</w:t>
        </w:r>
      </w:smartTag>
      <w:r w:rsidR="007C0231" w:rsidRPr="00F72825">
        <w:rPr>
          <w:sz w:val="28"/>
          <w:szCs w:val="28"/>
        </w:rPr>
        <w:t>, площадь водосбора – 22 500 км</w:t>
      </w:r>
      <w:r w:rsidR="007C0231" w:rsidRPr="00F72825">
        <w:rPr>
          <w:sz w:val="28"/>
          <w:szCs w:val="28"/>
          <w:vertAlign w:val="superscript"/>
        </w:rPr>
        <w:t>2</w:t>
      </w:r>
      <w:r w:rsidR="007C0231" w:rsidRPr="00F72825">
        <w:rPr>
          <w:sz w:val="28"/>
          <w:szCs w:val="28"/>
        </w:rPr>
        <w:t xml:space="preserve">. Начало берет на южных склонах западной части Станового хребта. </w:t>
      </w:r>
    </w:p>
    <w:p w:rsidR="007C0231" w:rsidRPr="00F72825" w:rsidRDefault="007C0231" w:rsidP="007C0231">
      <w:pPr>
        <w:pStyle w:val="a3"/>
        <w:ind w:firstLine="709"/>
        <w:rPr>
          <w:sz w:val="28"/>
          <w:szCs w:val="28"/>
        </w:rPr>
      </w:pPr>
      <w:r w:rsidRPr="00F72825">
        <w:rPr>
          <w:sz w:val="28"/>
          <w:szCs w:val="28"/>
        </w:rPr>
        <w:t xml:space="preserve">Река Уркан </w:t>
      </w:r>
      <w:r w:rsidR="00A31FF9">
        <w:rPr>
          <w:sz w:val="28"/>
          <w:szCs w:val="28"/>
        </w:rPr>
        <w:t>–</w:t>
      </w:r>
      <w:r w:rsidRPr="00F72825">
        <w:rPr>
          <w:sz w:val="28"/>
          <w:szCs w:val="28"/>
        </w:rPr>
        <w:t xml:space="preserve"> правый приток Зеи. Длина </w:t>
      </w:r>
      <w:r w:rsidR="00A31FF9">
        <w:rPr>
          <w:sz w:val="28"/>
          <w:szCs w:val="28"/>
        </w:rPr>
        <w:t>–</w:t>
      </w:r>
      <w:r w:rsidR="00794158">
        <w:rPr>
          <w:sz w:val="28"/>
          <w:szCs w:val="28"/>
        </w:rPr>
        <w:t xml:space="preserve"> </w:t>
      </w:r>
      <w:smartTag w:uri="urn:schemas-microsoft-com:office:smarttags" w:element="metricconverter">
        <w:smartTagPr>
          <w:attr w:name="ProductID" w:val="304 км"/>
        </w:smartTagPr>
        <w:r w:rsidRPr="00F72825">
          <w:rPr>
            <w:sz w:val="28"/>
            <w:szCs w:val="28"/>
          </w:rPr>
          <w:t>304 км</w:t>
        </w:r>
      </w:smartTag>
      <w:r w:rsidRPr="00F72825">
        <w:rPr>
          <w:sz w:val="28"/>
          <w:szCs w:val="28"/>
        </w:rPr>
        <w:t xml:space="preserve">, площадь водосбора </w:t>
      </w:r>
      <w:r w:rsidR="00A31FF9">
        <w:rPr>
          <w:sz w:val="28"/>
          <w:szCs w:val="28"/>
        </w:rPr>
        <w:t>–</w:t>
      </w:r>
      <w:r w:rsidRPr="00F72825">
        <w:rPr>
          <w:sz w:val="28"/>
          <w:szCs w:val="28"/>
        </w:rPr>
        <w:t xml:space="preserve"> 16 200 км</w:t>
      </w:r>
      <w:r w:rsidRPr="00F72825">
        <w:rPr>
          <w:sz w:val="28"/>
          <w:szCs w:val="28"/>
          <w:vertAlign w:val="superscript"/>
        </w:rPr>
        <w:t>2</w:t>
      </w:r>
      <w:r w:rsidRPr="00F72825">
        <w:rPr>
          <w:sz w:val="28"/>
          <w:szCs w:val="28"/>
        </w:rPr>
        <w:t xml:space="preserve">. </w:t>
      </w:r>
    </w:p>
    <w:p w:rsidR="007C0231" w:rsidRPr="00F72825" w:rsidRDefault="007C0231" w:rsidP="007C0231">
      <w:pPr>
        <w:pStyle w:val="a3"/>
        <w:ind w:firstLine="709"/>
        <w:rPr>
          <w:sz w:val="28"/>
          <w:szCs w:val="28"/>
        </w:rPr>
      </w:pPr>
      <w:r w:rsidRPr="00F72825">
        <w:rPr>
          <w:sz w:val="28"/>
          <w:szCs w:val="28"/>
        </w:rPr>
        <w:t xml:space="preserve">Река Селемджа начинается из небольшого горного озерка на стыках хребтов Ям-Алинь и Эзоп, впадает в Зею с левого берега. Длина </w:t>
      </w:r>
      <w:r w:rsidR="00A31FF9">
        <w:rPr>
          <w:sz w:val="28"/>
          <w:szCs w:val="28"/>
        </w:rPr>
        <w:t>–</w:t>
      </w:r>
      <w:r w:rsidR="00794158">
        <w:rPr>
          <w:sz w:val="28"/>
          <w:szCs w:val="28"/>
        </w:rPr>
        <w:t xml:space="preserve"> </w:t>
      </w:r>
      <w:smartTag w:uri="urn:schemas-microsoft-com:office:smarttags" w:element="metricconverter">
        <w:smartTagPr>
          <w:attr w:name="ProductID" w:val="647 км"/>
        </w:smartTagPr>
        <w:r w:rsidRPr="00F72825">
          <w:rPr>
            <w:sz w:val="28"/>
            <w:szCs w:val="28"/>
          </w:rPr>
          <w:t>647 км</w:t>
        </w:r>
      </w:smartTag>
      <w:r w:rsidRPr="00F72825">
        <w:rPr>
          <w:sz w:val="28"/>
          <w:szCs w:val="28"/>
        </w:rPr>
        <w:t xml:space="preserve">, площадь водосбора </w:t>
      </w:r>
      <w:r w:rsidR="00A31FF9">
        <w:rPr>
          <w:sz w:val="28"/>
          <w:szCs w:val="28"/>
        </w:rPr>
        <w:t>–</w:t>
      </w:r>
      <w:r w:rsidRPr="00F72825">
        <w:rPr>
          <w:sz w:val="28"/>
          <w:szCs w:val="28"/>
        </w:rPr>
        <w:t xml:space="preserve"> 68 600 км</w:t>
      </w:r>
      <w:r w:rsidRPr="00F72825">
        <w:rPr>
          <w:sz w:val="28"/>
          <w:szCs w:val="28"/>
          <w:vertAlign w:val="superscript"/>
        </w:rPr>
        <w:t>2</w:t>
      </w:r>
      <w:r w:rsidRPr="00F72825">
        <w:rPr>
          <w:sz w:val="28"/>
          <w:szCs w:val="28"/>
        </w:rPr>
        <w:t xml:space="preserve">. </w:t>
      </w:r>
    </w:p>
    <w:p w:rsidR="007C0231" w:rsidRPr="00F72825" w:rsidRDefault="007C0231" w:rsidP="007C0231">
      <w:pPr>
        <w:pStyle w:val="a3"/>
        <w:ind w:firstLine="709"/>
        <w:rPr>
          <w:sz w:val="28"/>
          <w:szCs w:val="28"/>
        </w:rPr>
      </w:pPr>
      <w:r w:rsidRPr="00F72825">
        <w:rPr>
          <w:sz w:val="28"/>
          <w:szCs w:val="28"/>
        </w:rPr>
        <w:t xml:space="preserve">Река Олекма находится в пределах области участком </w:t>
      </w:r>
      <w:smartTag w:uri="urn:schemas-microsoft-com:office:smarttags" w:element="metricconverter">
        <w:smartTagPr>
          <w:attr w:name="ProductID" w:val="246 км"/>
        </w:smartTagPr>
        <w:r w:rsidRPr="00F72825">
          <w:rPr>
            <w:sz w:val="28"/>
            <w:szCs w:val="28"/>
          </w:rPr>
          <w:t>246 км</w:t>
        </w:r>
      </w:smartTag>
      <w:r w:rsidRPr="00F72825">
        <w:rPr>
          <w:sz w:val="28"/>
          <w:szCs w:val="28"/>
        </w:rPr>
        <w:t xml:space="preserve">, а общая длина реки </w:t>
      </w:r>
      <w:smartTag w:uri="urn:schemas-microsoft-com:office:smarttags" w:element="metricconverter">
        <w:smartTagPr>
          <w:attr w:name="ProductID" w:val="1436 км"/>
        </w:smartTagPr>
        <w:r w:rsidRPr="00F72825">
          <w:rPr>
            <w:sz w:val="28"/>
            <w:szCs w:val="28"/>
          </w:rPr>
          <w:t>1436 км</w:t>
        </w:r>
      </w:smartTag>
      <w:r w:rsidRPr="00F72825">
        <w:rPr>
          <w:sz w:val="28"/>
          <w:szCs w:val="28"/>
        </w:rPr>
        <w:t>. Площадь водосбора 210 000 км</w:t>
      </w:r>
      <w:r w:rsidRPr="00F72825">
        <w:rPr>
          <w:sz w:val="28"/>
          <w:szCs w:val="28"/>
          <w:vertAlign w:val="superscript"/>
        </w:rPr>
        <w:t>2</w:t>
      </w:r>
      <w:r w:rsidRPr="00F72825">
        <w:rPr>
          <w:sz w:val="28"/>
          <w:szCs w:val="28"/>
        </w:rPr>
        <w:t xml:space="preserve">. </w:t>
      </w:r>
    </w:p>
    <w:p w:rsidR="007C0231" w:rsidRPr="00F72825" w:rsidRDefault="007C0231" w:rsidP="007C0231">
      <w:pPr>
        <w:pStyle w:val="a3"/>
        <w:ind w:firstLine="709"/>
        <w:rPr>
          <w:sz w:val="28"/>
          <w:szCs w:val="28"/>
        </w:rPr>
      </w:pPr>
      <w:r w:rsidRPr="00F72825">
        <w:rPr>
          <w:sz w:val="28"/>
          <w:szCs w:val="28"/>
        </w:rPr>
        <w:t xml:space="preserve">Река Нюкжа начинается в северо-западных отрогах Урушинского хребта в Читинской области. Длина реки </w:t>
      </w:r>
      <w:r w:rsidR="00A31FF9">
        <w:rPr>
          <w:sz w:val="28"/>
          <w:szCs w:val="28"/>
        </w:rPr>
        <w:t>–</w:t>
      </w:r>
      <w:r w:rsidR="00321A60">
        <w:rPr>
          <w:sz w:val="28"/>
          <w:szCs w:val="28"/>
        </w:rPr>
        <w:t xml:space="preserve"> </w:t>
      </w:r>
      <w:smartTag w:uri="urn:schemas-microsoft-com:office:smarttags" w:element="metricconverter">
        <w:smartTagPr>
          <w:attr w:name="ProductID" w:val="358 км"/>
        </w:smartTagPr>
        <w:r w:rsidRPr="00F72825">
          <w:rPr>
            <w:sz w:val="28"/>
            <w:szCs w:val="28"/>
          </w:rPr>
          <w:t>358 км</w:t>
        </w:r>
      </w:smartTag>
      <w:r w:rsidRPr="00F72825">
        <w:rPr>
          <w:sz w:val="28"/>
          <w:szCs w:val="28"/>
        </w:rPr>
        <w:t xml:space="preserve">, площадь водосбора </w:t>
      </w:r>
      <w:r w:rsidR="00A31FF9">
        <w:rPr>
          <w:sz w:val="28"/>
          <w:szCs w:val="28"/>
        </w:rPr>
        <w:t>–</w:t>
      </w:r>
      <w:r w:rsidR="00321A60">
        <w:rPr>
          <w:sz w:val="28"/>
          <w:szCs w:val="28"/>
        </w:rPr>
        <w:t xml:space="preserve"> </w:t>
      </w:r>
      <w:r w:rsidRPr="00F72825">
        <w:rPr>
          <w:sz w:val="28"/>
          <w:szCs w:val="28"/>
        </w:rPr>
        <w:t>32 100 км</w:t>
      </w:r>
      <w:r w:rsidRPr="00F72825">
        <w:rPr>
          <w:sz w:val="28"/>
          <w:szCs w:val="28"/>
          <w:vertAlign w:val="superscript"/>
        </w:rPr>
        <w:t>2</w:t>
      </w:r>
      <w:r w:rsidRPr="00F72825">
        <w:rPr>
          <w:sz w:val="28"/>
          <w:szCs w:val="28"/>
        </w:rPr>
        <w:t xml:space="preserve">. </w:t>
      </w:r>
    </w:p>
    <w:p w:rsidR="007C0231" w:rsidRPr="00F72825" w:rsidRDefault="007C0231" w:rsidP="007C0231">
      <w:pPr>
        <w:pStyle w:val="a3"/>
        <w:ind w:firstLine="709"/>
        <w:rPr>
          <w:sz w:val="28"/>
          <w:szCs w:val="28"/>
        </w:rPr>
      </w:pPr>
      <w:r w:rsidRPr="00F72825">
        <w:rPr>
          <w:sz w:val="28"/>
          <w:szCs w:val="28"/>
        </w:rPr>
        <w:t xml:space="preserve">Реки Амурского бассейна по условиям водного режима относятся к Дальневосточному типу с хорошо выраженным преобладанием дождевого стока. За счет дождей обеспечивается в среднем 50-70 % годового стока, на снеговое приходится 10-20 %, на подземное </w:t>
      </w:r>
      <w:r w:rsidR="00A31FF9">
        <w:rPr>
          <w:sz w:val="28"/>
          <w:szCs w:val="28"/>
        </w:rPr>
        <w:t>–</w:t>
      </w:r>
      <w:r w:rsidRPr="00F72825">
        <w:rPr>
          <w:sz w:val="28"/>
          <w:szCs w:val="28"/>
        </w:rPr>
        <w:t xml:space="preserve"> 10-30 %.</w:t>
      </w:r>
    </w:p>
    <w:p w:rsidR="007C0231" w:rsidRPr="00F72825" w:rsidRDefault="007C0231" w:rsidP="007C0231">
      <w:pPr>
        <w:pStyle w:val="a3"/>
        <w:ind w:firstLine="709"/>
        <w:rPr>
          <w:sz w:val="28"/>
          <w:szCs w:val="28"/>
        </w:rPr>
      </w:pPr>
      <w:r w:rsidRPr="00F72825">
        <w:rPr>
          <w:sz w:val="28"/>
          <w:szCs w:val="28"/>
        </w:rPr>
        <w:t>Реки бассейна Лены относятся к восточносибирскому типу, для которого характерны выраженный подъем уровней воды во время весеннего половодья, значительные подъемы и спады в летне-осенний период и сравнительно низкое и устойчивое положение уровня в холодную часть года.</w:t>
      </w:r>
    </w:p>
    <w:p w:rsidR="007C0231" w:rsidRPr="00F72825" w:rsidRDefault="007C0231" w:rsidP="007C0231">
      <w:pPr>
        <w:ind w:firstLine="709"/>
        <w:jc w:val="both"/>
        <w:rPr>
          <w:sz w:val="28"/>
          <w:szCs w:val="28"/>
        </w:rPr>
      </w:pPr>
      <w:r w:rsidRPr="00F72825">
        <w:rPr>
          <w:sz w:val="28"/>
          <w:szCs w:val="28"/>
        </w:rPr>
        <w:t>На территории</w:t>
      </w:r>
      <w:r w:rsidR="00A668D9">
        <w:rPr>
          <w:sz w:val="28"/>
          <w:szCs w:val="28"/>
        </w:rPr>
        <w:t xml:space="preserve"> области сосредоточено 25,4 тысячи </w:t>
      </w:r>
      <w:r w:rsidRPr="00F72825">
        <w:rPr>
          <w:sz w:val="28"/>
          <w:szCs w:val="28"/>
        </w:rPr>
        <w:t>озер с площадью зеркала менее 1 км</w:t>
      </w:r>
      <w:r w:rsidR="00A668D9">
        <w:rPr>
          <w:sz w:val="28"/>
          <w:szCs w:val="28"/>
          <w:vertAlign w:val="superscript"/>
        </w:rPr>
        <w:t xml:space="preserve">2 </w:t>
      </w:r>
      <w:r w:rsidRPr="00F72825">
        <w:rPr>
          <w:sz w:val="28"/>
          <w:szCs w:val="28"/>
        </w:rPr>
        <w:t>и 20 озер с площадью зеркала от 1 до 2,8 км</w:t>
      </w:r>
      <w:r w:rsidRPr="00F72825">
        <w:rPr>
          <w:sz w:val="28"/>
          <w:szCs w:val="28"/>
          <w:vertAlign w:val="superscript"/>
        </w:rPr>
        <w:t>2</w:t>
      </w:r>
      <w:r w:rsidRPr="00F72825">
        <w:rPr>
          <w:sz w:val="28"/>
          <w:szCs w:val="28"/>
        </w:rPr>
        <w:t xml:space="preserve">.  </w:t>
      </w:r>
    </w:p>
    <w:p w:rsidR="007C0231" w:rsidRPr="00F72825" w:rsidRDefault="007C0231" w:rsidP="007C0231">
      <w:pPr>
        <w:ind w:firstLine="709"/>
        <w:jc w:val="both"/>
        <w:rPr>
          <w:sz w:val="28"/>
          <w:szCs w:val="28"/>
        </w:rPr>
      </w:pPr>
      <w:r w:rsidRPr="00F72825">
        <w:rPr>
          <w:sz w:val="28"/>
          <w:szCs w:val="28"/>
        </w:rPr>
        <w:t>Территория области на 19,6 % покрыта болотами (71,5 тыс. км</w:t>
      </w:r>
      <w:r w:rsidRPr="00F72825">
        <w:rPr>
          <w:sz w:val="28"/>
          <w:szCs w:val="28"/>
          <w:vertAlign w:val="superscript"/>
        </w:rPr>
        <w:t>2</w:t>
      </w:r>
      <w:r w:rsidRPr="00F72825">
        <w:rPr>
          <w:sz w:val="28"/>
          <w:szCs w:val="28"/>
        </w:rPr>
        <w:t xml:space="preserve">), выводящими из эрозионно-денудационного процесса большие территории.  </w:t>
      </w:r>
    </w:p>
    <w:p w:rsidR="007C0231" w:rsidRDefault="007C0231" w:rsidP="007C0231">
      <w:pPr>
        <w:ind w:firstLine="709"/>
        <w:jc w:val="both"/>
        <w:rPr>
          <w:sz w:val="28"/>
          <w:szCs w:val="28"/>
        </w:rPr>
      </w:pPr>
      <w:r w:rsidRPr="00F72825">
        <w:rPr>
          <w:sz w:val="28"/>
          <w:szCs w:val="28"/>
        </w:rPr>
        <w:t xml:space="preserve">Искусственные водные объекты представлены </w:t>
      </w:r>
      <w:r w:rsidR="00A668D9">
        <w:rPr>
          <w:sz w:val="28"/>
          <w:szCs w:val="28"/>
        </w:rPr>
        <w:t>тремя</w:t>
      </w:r>
      <w:r w:rsidRPr="00F72825">
        <w:rPr>
          <w:sz w:val="28"/>
          <w:szCs w:val="28"/>
        </w:rPr>
        <w:t xml:space="preserve"> крупными водохранилищами: Зейским</w:t>
      </w:r>
      <w:r w:rsidR="00A668D9">
        <w:rPr>
          <w:sz w:val="28"/>
          <w:szCs w:val="28"/>
        </w:rPr>
        <w:t xml:space="preserve">, Бурейским и Нижне-Бурейским с полезным объемом 32,12 </w:t>
      </w:r>
      <w:r w:rsidRPr="00F72825">
        <w:rPr>
          <w:sz w:val="28"/>
          <w:szCs w:val="28"/>
        </w:rPr>
        <w:t>км</w:t>
      </w:r>
      <w:r w:rsidRPr="00F72825">
        <w:rPr>
          <w:sz w:val="28"/>
          <w:szCs w:val="28"/>
          <w:vertAlign w:val="superscript"/>
        </w:rPr>
        <w:t>3</w:t>
      </w:r>
      <w:r w:rsidR="00A668D9">
        <w:rPr>
          <w:sz w:val="28"/>
          <w:szCs w:val="28"/>
        </w:rPr>
        <w:t>, 10,69</w:t>
      </w:r>
      <w:r w:rsidRPr="00F72825">
        <w:rPr>
          <w:sz w:val="28"/>
          <w:szCs w:val="28"/>
        </w:rPr>
        <w:t xml:space="preserve"> км</w:t>
      </w:r>
      <w:r w:rsidRPr="00F72825">
        <w:rPr>
          <w:sz w:val="28"/>
          <w:szCs w:val="28"/>
          <w:vertAlign w:val="superscript"/>
        </w:rPr>
        <w:t>3</w:t>
      </w:r>
      <w:r w:rsidR="00A668D9">
        <w:rPr>
          <w:sz w:val="28"/>
          <w:szCs w:val="28"/>
        </w:rPr>
        <w:t xml:space="preserve"> и 0,077 км</w:t>
      </w:r>
      <w:r w:rsidR="00A668D9" w:rsidRPr="00A668D9">
        <w:rPr>
          <w:sz w:val="28"/>
          <w:szCs w:val="28"/>
          <w:vertAlign w:val="superscript"/>
        </w:rPr>
        <w:t>3</w:t>
      </w:r>
      <w:r w:rsidR="00A668D9">
        <w:rPr>
          <w:sz w:val="28"/>
          <w:szCs w:val="28"/>
        </w:rPr>
        <w:t xml:space="preserve"> соответственно. </w:t>
      </w:r>
    </w:p>
    <w:p w:rsidR="00C534A3" w:rsidRDefault="00C534A3" w:rsidP="007C0231">
      <w:pPr>
        <w:pStyle w:val="a3"/>
        <w:ind w:firstLine="709"/>
        <w:rPr>
          <w:sz w:val="28"/>
          <w:szCs w:val="28"/>
        </w:rPr>
      </w:pPr>
      <w:r w:rsidRPr="00C534A3">
        <w:rPr>
          <w:sz w:val="28"/>
          <w:szCs w:val="28"/>
        </w:rPr>
        <w:t xml:space="preserve">Зейское водохранилище возникло в результате сооружения плотины Зейской ГЭС. Начало заполнения </w:t>
      </w:r>
      <w:r>
        <w:rPr>
          <w:sz w:val="28"/>
          <w:szCs w:val="28"/>
        </w:rPr>
        <w:t>–</w:t>
      </w:r>
      <w:r w:rsidRPr="00C534A3">
        <w:rPr>
          <w:sz w:val="28"/>
          <w:szCs w:val="28"/>
        </w:rPr>
        <w:t xml:space="preserve"> 1974 год. Площадь водохранилища </w:t>
      </w:r>
      <w:r>
        <w:rPr>
          <w:sz w:val="28"/>
          <w:szCs w:val="28"/>
        </w:rPr>
        <w:t>–</w:t>
      </w:r>
      <w:r w:rsidRPr="00C534A3">
        <w:rPr>
          <w:sz w:val="28"/>
          <w:szCs w:val="28"/>
        </w:rPr>
        <w:t xml:space="preserve"> </w:t>
      </w:r>
      <w:r>
        <w:rPr>
          <w:sz w:val="28"/>
          <w:szCs w:val="28"/>
        </w:rPr>
        <w:t xml:space="preserve">                 </w:t>
      </w:r>
      <w:r w:rsidRPr="00C534A3">
        <w:rPr>
          <w:sz w:val="28"/>
          <w:szCs w:val="28"/>
        </w:rPr>
        <w:t>2419 км</w:t>
      </w:r>
      <w:r w:rsidRPr="00C534A3">
        <w:rPr>
          <w:sz w:val="28"/>
          <w:szCs w:val="28"/>
          <w:vertAlign w:val="superscript"/>
        </w:rPr>
        <w:t>2</w:t>
      </w:r>
      <w:r w:rsidRPr="00C534A3">
        <w:rPr>
          <w:sz w:val="28"/>
          <w:szCs w:val="28"/>
        </w:rPr>
        <w:t>, емкость при проектном уров</w:t>
      </w:r>
      <w:r>
        <w:rPr>
          <w:sz w:val="28"/>
          <w:szCs w:val="28"/>
        </w:rPr>
        <w:t>не (НПУ составляет 315,0 м БС) –</w:t>
      </w:r>
      <w:r w:rsidRPr="00C534A3">
        <w:rPr>
          <w:sz w:val="28"/>
          <w:szCs w:val="28"/>
        </w:rPr>
        <w:t xml:space="preserve"> </w:t>
      </w:r>
      <w:r>
        <w:rPr>
          <w:sz w:val="28"/>
          <w:szCs w:val="28"/>
        </w:rPr>
        <w:t xml:space="preserve">                 </w:t>
      </w:r>
      <w:r w:rsidRPr="00C534A3">
        <w:rPr>
          <w:sz w:val="28"/>
          <w:szCs w:val="28"/>
        </w:rPr>
        <w:t>68,42 км</w:t>
      </w:r>
      <w:r w:rsidRPr="00C534A3">
        <w:rPr>
          <w:sz w:val="28"/>
          <w:szCs w:val="28"/>
          <w:vertAlign w:val="superscript"/>
        </w:rPr>
        <w:t>2</w:t>
      </w:r>
      <w:r w:rsidRPr="00C534A3">
        <w:rPr>
          <w:sz w:val="28"/>
          <w:szCs w:val="28"/>
        </w:rPr>
        <w:t>.</w:t>
      </w:r>
    </w:p>
    <w:p w:rsidR="00224C2D" w:rsidRDefault="00224C2D" w:rsidP="007C0231">
      <w:pPr>
        <w:pStyle w:val="a3"/>
        <w:ind w:firstLine="709"/>
        <w:rPr>
          <w:sz w:val="28"/>
          <w:szCs w:val="28"/>
        </w:rPr>
      </w:pPr>
      <w:r>
        <w:rPr>
          <w:sz w:val="28"/>
          <w:szCs w:val="28"/>
        </w:rPr>
        <w:t>Бурейское водохранилище начало</w:t>
      </w:r>
      <w:r w:rsidRPr="00224C2D">
        <w:rPr>
          <w:sz w:val="28"/>
          <w:szCs w:val="28"/>
        </w:rPr>
        <w:t xml:space="preserve"> заполняться со II квартала 2003 г</w:t>
      </w:r>
      <w:r>
        <w:rPr>
          <w:sz w:val="28"/>
          <w:szCs w:val="28"/>
        </w:rPr>
        <w:t>ода.</w:t>
      </w:r>
      <w:r w:rsidRPr="00224C2D">
        <w:rPr>
          <w:sz w:val="28"/>
          <w:szCs w:val="28"/>
        </w:rPr>
        <w:t xml:space="preserve">   Полный объем водохранилища составляет 20,93 км</w:t>
      </w:r>
      <w:r w:rsidRPr="00224C2D">
        <w:rPr>
          <w:sz w:val="28"/>
          <w:szCs w:val="28"/>
          <w:vertAlign w:val="superscript"/>
        </w:rPr>
        <w:t>3</w:t>
      </w:r>
      <w:r>
        <w:rPr>
          <w:sz w:val="28"/>
          <w:szCs w:val="28"/>
        </w:rPr>
        <w:t xml:space="preserve">, </w:t>
      </w:r>
      <w:r w:rsidRPr="00224C2D">
        <w:rPr>
          <w:sz w:val="28"/>
          <w:szCs w:val="28"/>
        </w:rPr>
        <w:t xml:space="preserve">площадь водного зеркала при НПУ </w:t>
      </w:r>
      <w:r>
        <w:rPr>
          <w:sz w:val="28"/>
          <w:szCs w:val="28"/>
        </w:rPr>
        <w:t>–</w:t>
      </w:r>
      <w:r w:rsidRPr="00224C2D">
        <w:rPr>
          <w:sz w:val="28"/>
          <w:szCs w:val="28"/>
        </w:rPr>
        <w:t xml:space="preserve"> 740 км</w:t>
      </w:r>
      <w:r w:rsidRPr="00224C2D">
        <w:rPr>
          <w:sz w:val="28"/>
          <w:szCs w:val="28"/>
          <w:vertAlign w:val="superscript"/>
        </w:rPr>
        <w:t>2</w:t>
      </w:r>
      <w:r w:rsidRPr="00224C2D">
        <w:rPr>
          <w:sz w:val="28"/>
          <w:szCs w:val="28"/>
        </w:rPr>
        <w:t>, НПУ – 256,0 мБС.</w:t>
      </w:r>
    </w:p>
    <w:p w:rsidR="00C534A3" w:rsidRDefault="00224C2D" w:rsidP="00CC1298">
      <w:pPr>
        <w:pStyle w:val="a3"/>
        <w:ind w:firstLine="709"/>
        <w:rPr>
          <w:sz w:val="28"/>
          <w:szCs w:val="28"/>
        </w:rPr>
      </w:pPr>
      <w:r w:rsidRPr="00224C2D">
        <w:rPr>
          <w:sz w:val="28"/>
          <w:szCs w:val="28"/>
        </w:rPr>
        <w:t xml:space="preserve">Нижне-Бурейское водохранилище образовано строительством Нижне-Бурейской ГЭС, </w:t>
      </w:r>
      <w:r>
        <w:rPr>
          <w:sz w:val="28"/>
          <w:szCs w:val="28"/>
        </w:rPr>
        <w:t xml:space="preserve">начатым в 2011 году. </w:t>
      </w:r>
      <w:r w:rsidRPr="00224C2D">
        <w:rPr>
          <w:sz w:val="28"/>
          <w:szCs w:val="28"/>
        </w:rPr>
        <w:t>Служит в качестве контррегулятора Бурейской ГЭС. Наполнено до</w:t>
      </w:r>
      <w:r>
        <w:rPr>
          <w:sz w:val="28"/>
          <w:szCs w:val="28"/>
        </w:rPr>
        <w:t xml:space="preserve"> проектной отметки (НПУ – 138,0) в апреле 2019 года. </w:t>
      </w:r>
      <w:r w:rsidRPr="00224C2D">
        <w:rPr>
          <w:sz w:val="28"/>
          <w:szCs w:val="28"/>
        </w:rPr>
        <w:t>Нижне-Бурейское водохранилище значительно меньше Бурейско</w:t>
      </w:r>
      <w:r>
        <w:rPr>
          <w:sz w:val="28"/>
          <w:szCs w:val="28"/>
        </w:rPr>
        <w:t xml:space="preserve">го. Полный объем водохранилища </w:t>
      </w:r>
      <w:r w:rsidRPr="00224C2D">
        <w:rPr>
          <w:sz w:val="28"/>
          <w:szCs w:val="28"/>
        </w:rPr>
        <w:t>в период постоянной эксплуатации составит 2,034 км</w:t>
      </w:r>
      <w:r w:rsidRPr="00224C2D">
        <w:rPr>
          <w:sz w:val="28"/>
          <w:szCs w:val="28"/>
          <w:vertAlign w:val="superscript"/>
        </w:rPr>
        <w:t>3</w:t>
      </w:r>
      <w:r w:rsidRPr="00224C2D">
        <w:rPr>
          <w:sz w:val="28"/>
          <w:szCs w:val="28"/>
        </w:rPr>
        <w:t>, площадь при НПУ – 156 км</w:t>
      </w:r>
      <w:r w:rsidRPr="00224C2D">
        <w:rPr>
          <w:sz w:val="28"/>
          <w:szCs w:val="28"/>
          <w:vertAlign w:val="superscript"/>
        </w:rPr>
        <w:t>2</w:t>
      </w:r>
      <w:r w:rsidRPr="00224C2D">
        <w:rPr>
          <w:sz w:val="28"/>
          <w:szCs w:val="28"/>
        </w:rPr>
        <w:t>.</w:t>
      </w:r>
    </w:p>
    <w:p w:rsidR="007C0231" w:rsidRPr="00F72825" w:rsidRDefault="007C0231" w:rsidP="007C0231">
      <w:pPr>
        <w:ind w:firstLine="709"/>
        <w:jc w:val="both"/>
        <w:rPr>
          <w:sz w:val="28"/>
          <w:szCs w:val="28"/>
        </w:rPr>
      </w:pPr>
      <w:r w:rsidRPr="00F72825">
        <w:rPr>
          <w:sz w:val="28"/>
          <w:szCs w:val="28"/>
        </w:rPr>
        <w:t>Обеспеченность водными ресурсами на 1 км</w:t>
      </w:r>
      <w:r w:rsidRPr="00F72825">
        <w:rPr>
          <w:sz w:val="28"/>
          <w:szCs w:val="28"/>
          <w:vertAlign w:val="superscript"/>
        </w:rPr>
        <w:t>2</w:t>
      </w:r>
      <w:r w:rsidRPr="00F72825">
        <w:rPr>
          <w:sz w:val="28"/>
          <w:szCs w:val="28"/>
        </w:rPr>
        <w:t xml:space="preserve"> площади территории составляет 261 тыс. м</w:t>
      </w:r>
      <w:r w:rsidRPr="00F72825">
        <w:rPr>
          <w:sz w:val="28"/>
          <w:szCs w:val="28"/>
          <w:vertAlign w:val="superscript"/>
        </w:rPr>
        <w:t>3</w:t>
      </w:r>
      <w:r>
        <w:rPr>
          <w:sz w:val="28"/>
          <w:szCs w:val="28"/>
        </w:rPr>
        <w:t xml:space="preserve">, а на одного жителя </w:t>
      </w:r>
      <w:r w:rsidR="00E04C06">
        <w:rPr>
          <w:sz w:val="28"/>
          <w:szCs w:val="28"/>
        </w:rPr>
        <w:t>–</w:t>
      </w:r>
      <w:r w:rsidR="00CC1298">
        <w:rPr>
          <w:sz w:val="28"/>
          <w:szCs w:val="28"/>
        </w:rPr>
        <w:t xml:space="preserve"> </w:t>
      </w:r>
      <w:r w:rsidRPr="00F72825">
        <w:rPr>
          <w:sz w:val="28"/>
          <w:szCs w:val="28"/>
        </w:rPr>
        <w:t>93 тыс. м</w:t>
      </w:r>
      <w:r w:rsidRPr="00F72825">
        <w:rPr>
          <w:sz w:val="28"/>
          <w:szCs w:val="28"/>
          <w:vertAlign w:val="superscript"/>
        </w:rPr>
        <w:t>3</w:t>
      </w:r>
      <w:r w:rsidRPr="00F72825">
        <w:rPr>
          <w:sz w:val="28"/>
          <w:szCs w:val="28"/>
        </w:rPr>
        <w:t>/год, что соответствует категории высокой обеспеченности.</w:t>
      </w:r>
    </w:p>
    <w:p w:rsidR="007C0231" w:rsidRPr="00F72825" w:rsidRDefault="007C0231" w:rsidP="007C0231">
      <w:pPr>
        <w:ind w:firstLine="709"/>
        <w:jc w:val="both"/>
        <w:rPr>
          <w:sz w:val="28"/>
          <w:szCs w:val="28"/>
        </w:rPr>
      </w:pPr>
      <w:r w:rsidRPr="00F72825">
        <w:rPr>
          <w:sz w:val="28"/>
          <w:szCs w:val="28"/>
        </w:rPr>
        <w:t>Поверхностные водные объекты используются, главным образом, для выработки электроэнергии, хозяйственно-питьевого и промышленного водоснабжения, добычи полезных ископаемых, сброса сточных вод, судоходства.</w:t>
      </w:r>
    </w:p>
    <w:p w:rsidR="007C0231" w:rsidRPr="005C4083" w:rsidRDefault="007C0231" w:rsidP="007C0231">
      <w:pPr>
        <w:jc w:val="right"/>
      </w:pPr>
    </w:p>
    <w:p w:rsidR="007C0231" w:rsidRPr="005C4083" w:rsidRDefault="007C0231" w:rsidP="007C0231">
      <w:pPr>
        <w:jc w:val="right"/>
        <w:rPr>
          <w:sz w:val="28"/>
          <w:szCs w:val="28"/>
        </w:rPr>
      </w:pPr>
      <w:r w:rsidRPr="00F72825">
        <w:rPr>
          <w:sz w:val="28"/>
          <w:szCs w:val="28"/>
        </w:rPr>
        <w:t xml:space="preserve">  Таблица </w:t>
      </w:r>
      <w:r w:rsidR="00CD4FCB">
        <w:rPr>
          <w:sz w:val="28"/>
          <w:szCs w:val="28"/>
        </w:rPr>
        <w:t>8</w:t>
      </w:r>
    </w:p>
    <w:p w:rsidR="007C0231" w:rsidRDefault="007C0231" w:rsidP="007C0231">
      <w:pPr>
        <w:jc w:val="center"/>
        <w:rPr>
          <w:sz w:val="28"/>
          <w:szCs w:val="28"/>
        </w:rPr>
      </w:pPr>
      <w:r w:rsidRPr="00F72825">
        <w:rPr>
          <w:sz w:val="28"/>
          <w:szCs w:val="28"/>
        </w:rPr>
        <w:t>Количество и протяженность рек</w:t>
      </w:r>
    </w:p>
    <w:p w:rsidR="006D05D9" w:rsidRPr="00F72825" w:rsidRDefault="006D05D9" w:rsidP="007C0231">
      <w:pPr>
        <w:jc w:val="center"/>
        <w:rPr>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2049"/>
        <w:gridCol w:w="1411"/>
        <w:gridCol w:w="1234"/>
        <w:gridCol w:w="846"/>
        <w:gridCol w:w="1901"/>
        <w:gridCol w:w="1241"/>
      </w:tblGrid>
      <w:tr w:rsidR="007C0231" w:rsidRPr="00F72825" w:rsidTr="002C0948">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rFonts w:eastAsia="MS Mincho"/>
                <w:sz w:val="28"/>
                <w:szCs w:val="28"/>
              </w:rPr>
            </w:pPr>
            <w:r w:rsidRPr="00F72825">
              <w:rPr>
                <w:rFonts w:eastAsia="MS Mincho"/>
                <w:sz w:val="28"/>
                <w:szCs w:val="28"/>
              </w:rPr>
              <w:t>№ п/п</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rFonts w:eastAsia="MS Mincho"/>
                <w:sz w:val="28"/>
                <w:szCs w:val="28"/>
              </w:rPr>
            </w:pPr>
            <w:r w:rsidRPr="00F72825">
              <w:rPr>
                <w:rFonts w:eastAsia="MS Mincho"/>
                <w:sz w:val="28"/>
                <w:szCs w:val="28"/>
              </w:rPr>
              <w:t>Градация рек, водотоков</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rFonts w:eastAsia="MS Mincho"/>
                <w:sz w:val="28"/>
                <w:szCs w:val="28"/>
              </w:rPr>
            </w:pPr>
            <w:r w:rsidRPr="00F72825">
              <w:rPr>
                <w:rFonts w:eastAsia="MS Mincho"/>
                <w:sz w:val="28"/>
                <w:szCs w:val="28"/>
              </w:rPr>
              <w:t>Длина реки, км</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rFonts w:eastAsia="MS Mincho"/>
                <w:sz w:val="28"/>
                <w:szCs w:val="28"/>
              </w:rPr>
            </w:pPr>
            <w:r w:rsidRPr="00F72825">
              <w:rPr>
                <w:rFonts w:eastAsia="MS Mincho"/>
                <w:sz w:val="28"/>
                <w:szCs w:val="28"/>
              </w:rPr>
              <w:t>Число единиц</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rFonts w:eastAsia="MS Mincho"/>
                <w:sz w:val="28"/>
                <w:szCs w:val="28"/>
              </w:rPr>
            </w:pPr>
            <w:r w:rsidRPr="00F72825">
              <w:rPr>
                <w:rFonts w:eastAsia="MS Mincho"/>
                <w:sz w:val="28"/>
                <w:szCs w:val="28"/>
              </w:rPr>
              <w:t>%</w:t>
            </w:r>
          </w:p>
        </w:tc>
        <w:tc>
          <w:tcPr>
            <w:tcW w:w="190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rFonts w:eastAsia="MS Mincho"/>
                <w:sz w:val="28"/>
                <w:szCs w:val="28"/>
              </w:rPr>
            </w:pPr>
            <w:r w:rsidRPr="00F72825">
              <w:rPr>
                <w:rFonts w:eastAsia="MS Mincho"/>
                <w:sz w:val="28"/>
                <w:szCs w:val="28"/>
              </w:rPr>
              <w:t>Суммарная длина рек, км</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rFonts w:eastAsia="MS Mincho"/>
                <w:sz w:val="28"/>
                <w:szCs w:val="28"/>
              </w:rPr>
            </w:pPr>
            <w:r w:rsidRPr="00F72825">
              <w:rPr>
                <w:rFonts w:eastAsia="MS Mincho"/>
                <w:sz w:val="28"/>
                <w:szCs w:val="28"/>
              </w:rPr>
              <w:t>%</w:t>
            </w:r>
          </w:p>
        </w:tc>
      </w:tr>
      <w:tr w:rsidR="007C0231" w:rsidRPr="00F72825" w:rsidTr="002C0948">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rFonts w:eastAsia="MS Mincho"/>
                <w:sz w:val="28"/>
                <w:szCs w:val="28"/>
              </w:rPr>
            </w:pPr>
            <w:r w:rsidRPr="00F72825">
              <w:rPr>
                <w:rFonts w:eastAsia="MS Mincho"/>
                <w:sz w:val="28"/>
                <w:szCs w:val="28"/>
              </w:rPr>
              <w:t>1</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rFonts w:eastAsia="MS Mincho"/>
                <w:sz w:val="28"/>
                <w:szCs w:val="28"/>
              </w:rPr>
            </w:pPr>
            <w:r w:rsidRPr="00F72825">
              <w:rPr>
                <w:rFonts w:eastAsia="MS Mincho"/>
                <w:sz w:val="28"/>
                <w:szCs w:val="28"/>
              </w:rPr>
              <w:t>2</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rFonts w:eastAsia="MS Mincho"/>
                <w:sz w:val="28"/>
                <w:szCs w:val="28"/>
              </w:rPr>
            </w:pPr>
            <w:r w:rsidRPr="00F72825">
              <w:rPr>
                <w:rFonts w:eastAsia="MS Mincho"/>
                <w:sz w:val="28"/>
                <w:szCs w:val="28"/>
              </w:rPr>
              <w:t>3</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rFonts w:eastAsia="MS Mincho"/>
                <w:sz w:val="28"/>
                <w:szCs w:val="28"/>
              </w:rPr>
            </w:pPr>
            <w:r w:rsidRPr="00F72825">
              <w:rPr>
                <w:rFonts w:eastAsia="MS Mincho"/>
                <w:sz w:val="28"/>
                <w:szCs w:val="28"/>
              </w:rPr>
              <w:t>4</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rFonts w:eastAsia="MS Mincho"/>
                <w:sz w:val="28"/>
                <w:szCs w:val="28"/>
              </w:rPr>
            </w:pPr>
            <w:r w:rsidRPr="00F72825">
              <w:rPr>
                <w:rFonts w:eastAsia="MS Mincho"/>
                <w:sz w:val="28"/>
                <w:szCs w:val="28"/>
              </w:rPr>
              <w:t>5</w:t>
            </w:r>
          </w:p>
        </w:tc>
        <w:tc>
          <w:tcPr>
            <w:tcW w:w="190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rFonts w:eastAsia="MS Mincho"/>
                <w:sz w:val="28"/>
                <w:szCs w:val="28"/>
              </w:rPr>
            </w:pPr>
            <w:r w:rsidRPr="00F72825">
              <w:rPr>
                <w:rFonts w:eastAsia="MS Mincho"/>
                <w:sz w:val="28"/>
                <w:szCs w:val="28"/>
              </w:rPr>
              <w:t>6</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rFonts w:eastAsia="MS Mincho"/>
                <w:sz w:val="28"/>
                <w:szCs w:val="28"/>
              </w:rPr>
            </w:pPr>
            <w:r w:rsidRPr="00F72825">
              <w:rPr>
                <w:rFonts w:eastAsia="MS Mincho"/>
                <w:sz w:val="28"/>
                <w:szCs w:val="28"/>
              </w:rPr>
              <w:t>7</w:t>
            </w:r>
          </w:p>
        </w:tc>
      </w:tr>
      <w:tr w:rsidR="007C0231" w:rsidRPr="00F72825" w:rsidTr="002C0948">
        <w:tc>
          <w:tcPr>
            <w:tcW w:w="935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rFonts w:eastAsia="MS Mincho"/>
                <w:b/>
                <w:sz w:val="28"/>
                <w:szCs w:val="28"/>
              </w:rPr>
            </w:pPr>
            <w:r w:rsidRPr="00F72825">
              <w:rPr>
                <w:rFonts w:eastAsia="MS Mincho"/>
                <w:b/>
                <w:sz w:val="28"/>
                <w:szCs w:val="28"/>
              </w:rPr>
              <w:t>Амурская область</w:t>
            </w:r>
          </w:p>
        </w:tc>
      </w:tr>
      <w:tr w:rsidR="00E04C06" w:rsidRPr="00F72825" w:rsidTr="002C0948">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04C06" w:rsidRPr="00F72825" w:rsidRDefault="00E04C06" w:rsidP="00610E71">
            <w:pPr>
              <w:jc w:val="center"/>
              <w:rPr>
                <w:rFonts w:eastAsia="MS Mincho"/>
                <w:sz w:val="28"/>
                <w:szCs w:val="28"/>
              </w:rPr>
            </w:pPr>
            <w:r w:rsidRPr="00F72825">
              <w:rPr>
                <w:rFonts w:eastAsia="MS Mincho"/>
                <w:sz w:val="28"/>
                <w:szCs w:val="28"/>
              </w:rPr>
              <w:t>1.</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tcPr>
          <w:p w:rsidR="00E04C06" w:rsidRPr="00E04C06" w:rsidRDefault="00E04C06" w:rsidP="004F39E7">
            <w:pPr>
              <w:jc w:val="center"/>
              <w:rPr>
                <w:rFonts w:eastAsia="MS Mincho"/>
                <w:sz w:val="28"/>
                <w:szCs w:val="28"/>
              </w:rPr>
            </w:pPr>
            <w:r w:rsidRPr="00E04C06">
              <w:rPr>
                <w:rFonts w:eastAsia="MS Mincho"/>
                <w:sz w:val="28"/>
                <w:szCs w:val="28"/>
              </w:rPr>
              <w:t>Мельчайшие</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E04C06" w:rsidRPr="00E04C06" w:rsidRDefault="00E04C06" w:rsidP="004F39E7">
            <w:pPr>
              <w:jc w:val="center"/>
              <w:rPr>
                <w:rFonts w:eastAsia="MS Mincho"/>
                <w:sz w:val="28"/>
                <w:szCs w:val="28"/>
              </w:rPr>
            </w:pPr>
            <w:r w:rsidRPr="00E04C06">
              <w:rPr>
                <w:rFonts w:eastAsia="MS Mincho"/>
                <w:sz w:val="28"/>
                <w:szCs w:val="28"/>
                <w:lang w:val="en-US"/>
              </w:rPr>
              <w:t>&lt;</w:t>
            </w:r>
            <w:r w:rsidRPr="00E04C06">
              <w:rPr>
                <w:rFonts w:eastAsia="MS Mincho"/>
                <w:sz w:val="28"/>
                <w:szCs w:val="28"/>
              </w:rPr>
              <w:t>10</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41336</w:t>
            </w:r>
          </w:p>
        </w:tc>
        <w:tc>
          <w:tcPr>
            <w:tcW w:w="846"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94,02</w:t>
            </w:r>
          </w:p>
        </w:tc>
        <w:tc>
          <w:tcPr>
            <w:tcW w:w="1901"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102126</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54,1</w:t>
            </w:r>
          </w:p>
        </w:tc>
      </w:tr>
      <w:tr w:rsidR="00E04C06" w:rsidRPr="00F72825" w:rsidTr="002C0948">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04C06" w:rsidRPr="00F72825" w:rsidRDefault="00E04C06" w:rsidP="00610E71">
            <w:pPr>
              <w:jc w:val="center"/>
              <w:rPr>
                <w:rFonts w:eastAsia="MS Mincho"/>
                <w:sz w:val="28"/>
                <w:szCs w:val="28"/>
              </w:rPr>
            </w:pPr>
            <w:r w:rsidRPr="00F72825">
              <w:rPr>
                <w:rFonts w:eastAsia="MS Mincho"/>
                <w:sz w:val="28"/>
                <w:szCs w:val="28"/>
              </w:rPr>
              <w:t>2.</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tcPr>
          <w:p w:rsidR="00E04C06" w:rsidRPr="00E04C06" w:rsidRDefault="00E04C06" w:rsidP="004F39E7">
            <w:pPr>
              <w:jc w:val="center"/>
              <w:rPr>
                <w:rFonts w:eastAsia="MS Mincho"/>
                <w:sz w:val="28"/>
                <w:szCs w:val="28"/>
              </w:rPr>
            </w:pPr>
            <w:r w:rsidRPr="00E04C06">
              <w:rPr>
                <w:rFonts w:eastAsia="MS Mincho"/>
                <w:sz w:val="28"/>
                <w:szCs w:val="28"/>
              </w:rPr>
              <w:t>Самые малые</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E04C06" w:rsidRPr="00E04C06" w:rsidRDefault="00E04C06" w:rsidP="004F39E7">
            <w:pPr>
              <w:jc w:val="center"/>
              <w:rPr>
                <w:rFonts w:eastAsia="MS Mincho"/>
                <w:sz w:val="28"/>
                <w:szCs w:val="28"/>
              </w:rPr>
            </w:pPr>
            <w:r w:rsidRPr="00E04C06">
              <w:rPr>
                <w:rFonts w:eastAsia="MS Mincho"/>
                <w:sz w:val="28"/>
                <w:szCs w:val="28"/>
              </w:rPr>
              <w:t>10-25</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1951</w:t>
            </w:r>
          </w:p>
        </w:tc>
        <w:tc>
          <w:tcPr>
            <w:tcW w:w="846"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4,44</w:t>
            </w:r>
          </w:p>
        </w:tc>
        <w:tc>
          <w:tcPr>
            <w:tcW w:w="1901"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36552</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19,4</w:t>
            </w:r>
          </w:p>
        </w:tc>
      </w:tr>
      <w:tr w:rsidR="00E04C06" w:rsidRPr="00F72825" w:rsidTr="002C0948">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04C06" w:rsidRPr="00F72825" w:rsidRDefault="00E04C06" w:rsidP="00610E71">
            <w:pPr>
              <w:jc w:val="center"/>
              <w:rPr>
                <w:rFonts w:eastAsia="MS Mincho"/>
                <w:sz w:val="28"/>
                <w:szCs w:val="28"/>
              </w:rPr>
            </w:pPr>
            <w:r w:rsidRPr="00F72825">
              <w:rPr>
                <w:rFonts w:eastAsia="MS Mincho"/>
                <w:sz w:val="28"/>
                <w:szCs w:val="28"/>
              </w:rPr>
              <w:t>3.</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tcPr>
          <w:p w:rsidR="00E04C06" w:rsidRPr="00E04C06" w:rsidRDefault="00E04C06" w:rsidP="004F39E7">
            <w:pPr>
              <w:jc w:val="center"/>
              <w:rPr>
                <w:rFonts w:eastAsia="MS Mincho"/>
                <w:sz w:val="28"/>
                <w:szCs w:val="28"/>
              </w:rPr>
            </w:pPr>
            <w:r w:rsidRPr="00E04C06">
              <w:rPr>
                <w:rFonts w:eastAsia="MS Mincho"/>
                <w:sz w:val="28"/>
                <w:szCs w:val="28"/>
              </w:rPr>
              <w:t>Малые</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E04C06" w:rsidRPr="00E04C06" w:rsidRDefault="00E04C06" w:rsidP="004F39E7">
            <w:pPr>
              <w:jc w:val="center"/>
              <w:rPr>
                <w:rFonts w:eastAsia="MS Mincho"/>
                <w:sz w:val="28"/>
                <w:szCs w:val="28"/>
              </w:rPr>
            </w:pPr>
            <w:r w:rsidRPr="00E04C06">
              <w:rPr>
                <w:rFonts w:eastAsia="MS Mincho"/>
                <w:sz w:val="28"/>
                <w:szCs w:val="28"/>
              </w:rPr>
              <w:t>26-100</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582</w:t>
            </w:r>
          </w:p>
        </w:tc>
        <w:tc>
          <w:tcPr>
            <w:tcW w:w="846"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1,32</w:t>
            </w:r>
          </w:p>
        </w:tc>
        <w:tc>
          <w:tcPr>
            <w:tcW w:w="1901"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28598</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15,1</w:t>
            </w:r>
          </w:p>
        </w:tc>
      </w:tr>
      <w:tr w:rsidR="00E04C06" w:rsidRPr="00F72825" w:rsidTr="002C0948">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04C06" w:rsidRPr="00F72825" w:rsidRDefault="00E04C06" w:rsidP="00610E71">
            <w:pPr>
              <w:jc w:val="center"/>
              <w:rPr>
                <w:rFonts w:eastAsia="MS Mincho"/>
                <w:sz w:val="28"/>
                <w:szCs w:val="28"/>
              </w:rPr>
            </w:pPr>
            <w:r w:rsidRPr="00F72825">
              <w:rPr>
                <w:rFonts w:eastAsia="MS Mincho"/>
                <w:sz w:val="28"/>
                <w:szCs w:val="28"/>
              </w:rPr>
              <w:t>4.</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tcPr>
          <w:p w:rsidR="00E04C06" w:rsidRPr="00E04C06" w:rsidRDefault="00E04C06" w:rsidP="004F39E7">
            <w:pPr>
              <w:jc w:val="center"/>
              <w:rPr>
                <w:rFonts w:eastAsia="MS Mincho"/>
                <w:sz w:val="28"/>
                <w:szCs w:val="28"/>
              </w:rPr>
            </w:pPr>
            <w:r w:rsidRPr="00E04C06">
              <w:rPr>
                <w:rFonts w:eastAsia="MS Mincho"/>
                <w:sz w:val="28"/>
                <w:szCs w:val="28"/>
              </w:rPr>
              <w:t>Средние</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E04C06" w:rsidRPr="00E04C06" w:rsidRDefault="00E04C06" w:rsidP="004F39E7">
            <w:pPr>
              <w:jc w:val="center"/>
              <w:rPr>
                <w:rFonts w:eastAsia="MS Mincho"/>
                <w:sz w:val="28"/>
                <w:szCs w:val="28"/>
              </w:rPr>
            </w:pPr>
            <w:r w:rsidRPr="00E04C06">
              <w:rPr>
                <w:rFonts w:eastAsia="MS Mincho"/>
                <w:sz w:val="28"/>
                <w:szCs w:val="28"/>
              </w:rPr>
              <w:t>101-500</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88</w:t>
            </w:r>
          </w:p>
        </w:tc>
        <w:tc>
          <w:tcPr>
            <w:tcW w:w="846"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0,2</w:t>
            </w:r>
          </w:p>
        </w:tc>
        <w:tc>
          <w:tcPr>
            <w:tcW w:w="1901"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16502</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8,7</w:t>
            </w:r>
          </w:p>
        </w:tc>
      </w:tr>
      <w:tr w:rsidR="00E04C06" w:rsidRPr="00F72825" w:rsidTr="002C0948">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04C06" w:rsidRPr="00F72825" w:rsidRDefault="00E04C06" w:rsidP="00610E71">
            <w:pPr>
              <w:jc w:val="center"/>
              <w:rPr>
                <w:rFonts w:eastAsia="MS Mincho"/>
                <w:sz w:val="28"/>
                <w:szCs w:val="28"/>
              </w:rPr>
            </w:pPr>
            <w:r w:rsidRPr="00F72825">
              <w:rPr>
                <w:rFonts w:eastAsia="MS Mincho"/>
                <w:sz w:val="28"/>
                <w:szCs w:val="28"/>
              </w:rPr>
              <w:t>5.</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tcPr>
          <w:p w:rsidR="00E04C06" w:rsidRPr="00E04C06" w:rsidRDefault="00E04C06" w:rsidP="004F39E7">
            <w:pPr>
              <w:jc w:val="center"/>
              <w:rPr>
                <w:rFonts w:eastAsia="MS Mincho"/>
                <w:sz w:val="28"/>
                <w:szCs w:val="28"/>
              </w:rPr>
            </w:pPr>
            <w:r w:rsidRPr="00E04C06">
              <w:rPr>
                <w:rFonts w:eastAsia="MS Mincho"/>
                <w:sz w:val="28"/>
                <w:szCs w:val="28"/>
              </w:rPr>
              <w:t>Большие</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E04C06" w:rsidRPr="00E04C06" w:rsidRDefault="00E04C06" w:rsidP="004F39E7">
            <w:pPr>
              <w:jc w:val="center"/>
              <w:rPr>
                <w:rFonts w:eastAsia="MS Mincho"/>
                <w:sz w:val="28"/>
                <w:szCs w:val="28"/>
              </w:rPr>
            </w:pPr>
            <w:r w:rsidRPr="00E04C06">
              <w:rPr>
                <w:rFonts w:eastAsia="MS Mincho"/>
                <w:sz w:val="28"/>
                <w:szCs w:val="28"/>
                <w:lang w:val="en-US"/>
              </w:rPr>
              <w:t>&gt;</w:t>
            </w:r>
            <w:r w:rsidRPr="00E04C06">
              <w:rPr>
                <w:rFonts w:eastAsia="MS Mincho"/>
                <w:sz w:val="28"/>
                <w:szCs w:val="28"/>
              </w:rPr>
              <w:t>500</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7</w:t>
            </w:r>
          </w:p>
        </w:tc>
        <w:tc>
          <w:tcPr>
            <w:tcW w:w="846"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0,02</w:t>
            </w:r>
          </w:p>
        </w:tc>
        <w:tc>
          <w:tcPr>
            <w:tcW w:w="1901"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5141</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2,7</w:t>
            </w:r>
          </w:p>
        </w:tc>
      </w:tr>
      <w:tr w:rsidR="00E04C06" w:rsidRPr="00F72825" w:rsidTr="002C0948">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04C06" w:rsidRPr="00F72825" w:rsidRDefault="00E04C06" w:rsidP="00610E71">
            <w:pPr>
              <w:jc w:val="center"/>
              <w:rPr>
                <w:rFonts w:eastAsia="MS Mincho"/>
                <w:sz w:val="28"/>
                <w:szCs w:val="28"/>
              </w:rPr>
            </w:pPr>
            <w:r w:rsidRPr="00F72825">
              <w:rPr>
                <w:rFonts w:eastAsia="MS Mincho"/>
                <w:sz w:val="28"/>
                <w:szCs w:val="28"/>
              </w:rPr>
              <w:t>6.</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tcPr>
          <w:p w:rsidR="00E04C06" w:rsidRPr="00E04C06" w:rsidRDefault="00E04C06" w:rsidP="004F39E7">
            <w:pPr>
              <w:jc w:val="center"/>
              <w:rPr>
                <w:rFonts w:eastAsia="MS Mincho"/>
                <w:sz w:val="28"/>
                <w:szCs w:val="28"/>
              </w:rPr>
            </w:pPr>
            <w:r w:rsidRPr="00E04C06">
              <w:rPr>
                <w:rFonts w:eastAsia="MS Mincho"/>
                <w:sz w:val="28"/>
                <w:szCs w:val="28"/>
              </w:rPr>
              <w:t>Всего</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E04C06" w:rsidRPr="00E04C06" w:rsidRDefault="00E04C06" w:rsidP="004F39E7">
            <w:pPr>
              <w:jc w:val="center"/>
              <w:rPr>
                <w:rFonts w:eastAsia="MS Mincho"/>
                <w:sz w:val="28"/>
                <w:szCs w:val="28"/>
              </w:rPr>
            </w:pPr>
            <w:r w:rsidRPr="00E04C06">
              <w:rPr>
                <w:rFonts w:eastAsia="MS Mincho"/>
                <w:sz w:val="28"/>
                <w:szCs w:val="28"/>
              </w:rPr>
              <w:t>-</w:t>
            </w:r>
          </w:p>
        </w:tc>
        <w:tc>
          <w:tcPr>
            <w:tcW w:w="1234"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43964</w:t>
            </w:r>
          </w:p>
        </w:tc>
        <w:tc>
          <w:tcPr>
            <w:tcW w:w="846"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100</w:t>
            </w:r>
          </w:p>
        </w:tc>
        <w:tc>
          <w:tcPr>
            <w:tcW w:w="1901"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188919</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E04C06" w:rsidRPr="00E04C06" w:rsidRDefault="00E04C06" w:rsidP="004F39E7">
            <w:pPr>
              <w:jc w:val="center"/>
              <w:rPr>
                <w:rFonts w:eastAsia="MS Mincho"/>
                <w:snapToGrid w:val="0"/>
                <w:sz w:val="28"/>
                <w:szCs w:val="28"/>
              </w:rPr>
            </w:pPr>
            <w:r w:rsidRPr="00E04C06">
              <w:rPr>
                <w:rFonts w:eastAsia="MS Mincho"/>
                <w:snapToGrid w:val="0"/>
                <w:sz w:val="28"/>
                <w:szCs w:val="28"/>
              </w:rPr>
              <w:t>100</w:t>
            </w:r>
          </w:p>
        </w:tc>
      </w:tr>
    </w:tbl>
    <w:p w:rsidR="007C0231" w:rsidRPr="00F72825" w:rsidRDefault="007C0231" w:rsidP="003A3B9C">
      <w:pPr>
        <w:rPr>
          <w:sz w:val="28"/>
          <w:szCs w:val="28"/>
        </w:rPr>
      </w:pPr>
    </w:p>
    <w:p w:rsidR="007C0231" w:rsidRPr="00F72825" w:rsidRDefault="003A3B9C" w:rsidP="007C0231">
      <w:pPr>
        <w:jc w:val="right"/>
        <w:rPr>
          <w:sz w:val="28"/>
          <w:szCs w:val="28"/>
        </w:rPr>
      </w:pPr>
      <w:r>
        <w:rPr>
          <w:sz w:val="28"/>
          <w:szCs w:val="28"/>
        </w:rPr>
        <w:t xml:space="preserve">      </w:t>
      </w:r>
      <w:r w:rsidR="007C0231" w:rsidRPr="00F72825">
        <w:rPr>
          <w:sz w:val="28"/>
          <w:szCs w:val="28"/>
        </w:rPr>
        <w:t xml:space="preserve">Таблица </w:t>
      </w:r>
      <w:r w:rsidR="00CD4FCB">
        <w:rPr>
          <w:sz w:val="28"/>
          <w:szCs w:val="28"/>
        </w:rPr>
        <w:t>9</w:t>
      </w:r>
    </w:p>
    <w:p w:rsidR="007C0231" w:rsidRDefault="007C0231" w:rsidP="007C0231">
      <w:pPr>
        <w:jc w:val="center"/>
        <w:rPr>
          <w:sz w:val="28"/>
          <w:szCs w:val="28"/>
        </w:rPr>
      </w:pPr>
      <w:r w:rsidRPr="00F72825">
        <w:rPr>
          <w:sz w:val="28"/>
          <w:szCs w:val="28"/>
        </w:rPr>
        <w:t xml:space="preserve">Основные водные объекты Амурского бассейна на территории </w:t>
      </w:r>
      <w:r w:rsidR="003A3B9C">
        <w:rPr>
          <w:sz w:val="28"/>
          <w:szCs w:val="28"/>
        </w:rPr>
        <w:t xml:space="preserve">                  </w:t>
      </w:r>
      <w:r w:rsidRPr="00F72825">
        <w:rPr>
          <w:sz w:val="28"/>
          <w:szCs w:val="28"/>
        </w:rPr>
        <w:t>Амурской области</w:t>
      </w:r>
    </w:p>
    <w:p w:rsidR="006D05D9" w:rsidRPr="00F72825" w:rsidRDefault="006D05D9" w:rsidP="007C0231">
      <w:pPr>
        <w:jc w:val="center"/>
        <w:rPr>
          <w:sz w:val="28"/>
          <w:szCs w:val="28"/>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731"/>
        <w:gridCol w:w="1389"/>
        <w:gridCol w:w="1446"/>
        <w:gridCol w:w="1389"/>
        <w:gridCol w:w="1134"/>
        <w:gridCol w:w="850"/>
        <w:gridCol w:w="1134"/>
        <w:gridCol w:w="1134"/>
      </w:tblGrid>
      <w:tr w:rsidR="0052010F" w:rsidRPr="0052010F" w:rsidTr="00712864">
        <w:trPr>
          <w:trHeight w:val="554"/>
        </w:trPr>
        <w:tc>
          <w:tcPr>
            <w:tcW w:w="425" w:type="dxa"/>
            <w:vMerge w:val="restart"/>
            <w:shd w:val="clear" w:color="auto" w:fill="auto"/>
            <w:vAlign w:val="center"/>
          </w:tcPr>
          <w:p w:rsidR="00E04C06" w:rsidRPr="0052010F" w:rsidRDefault="00E04C06" w:rsidP="00610E71">
            <w:pPr>
              <w:jc w:val="center"/>
              <w:rPr>
                <w:rFonts w:eastAsia="MS Mincho"/>
              </w:rPr>
            </w:pPr>
            <w:r w:rsidRPr="0052010F">
              <w:rPr>
                <w:rFonts w:eastAsia="MS Mincho"/>
              </w:rPr>
              <w:t>№ п/п</w:t>
            </w:r>
          </w:p>
        </w:tc>
        <w:tc>
          <w:tcPr>
            <w:tcW w:w="1731" w:type="dxa"/>
            <w:vMerge w:val="restart"/>
            <w:shd w:val="clear" w:color="auto" w:fill="auto"/>
            <w:vAlign w:val="center"/>
          </w:tcPr>
          <w:p w:rsidR="00E04C06" w:rsidRPr="0052010F" w:rsidRDefault="00E04C06" w:rsidP="00E04C06">
            <w:pPr>
              <w:jc w:val="center"/>
              <w:rPr>
                <w:rFonts w:eastAsia="MS Mincho"/>
              </w:rPr>
            </w:pPr>
            <w:r w:rsidRPr="0052010F">
              <w:rPr>
                <w:rFonts w:eastAsia="MS Mincho"/>
              </w:rPr>
              <w:t>Наименование водного объекта - створ</w:t>
            </w:r>
          </w:p>
        </w:tc>
        <w:tc>
          <w:tcPr>
            <w:tcW w:w="1389" w:type="dxa"/>
            <w:vMerge w:val="restart"/>
            <w:shd w:val="clear" w:color="auto" w:fill="auto"/>
            <w:vAlign w:val="center"/>
          </w:tcPr>
          <w:p w:rsidR="00E04C06" w:rsidRPr="0052010F" w:rsidRDefault="00E04C06" w:rsidP="00610E71">
            <w:pPr>
              <w:jc w:val="center"/>
              <w:rPr>
                <w:rFonts w:eastAsia="MS Mincho"/>
              </w:rPr>
            </w:pPr>
            <w:r w:rsidRPr="0052010F">
              <w:rPr>
                <w:rFonts w:eastAsia="MS Mincho"/>
              </w:rPr>
              <w:t>Код водного объекта</w:t>
            </w:r>
          </w:p>
        </w:tc>
        <w:tc>
          <w:tcPr>
            <w:tcW w:w="1446" w:type="dxa"/>
            <w:vMerge w:val="restart"/>
            <w:shd w:val="clear" w:color="auto" w:fill="auto"/>
            <w:vAlign w:val="center"/>
          </w:tcPr>
          <w:p w:rsidR="00E04C06" w:rsidRPr="0052010F" w:rsidRDefault="00E04C06" w:rsidP="00610E71">
            <w:pPr>
              <w:jc w:val="center"/>
              <w:rPr>
                <w:rFonts w:eastAsia="MS Mincho"/>
              </w:rPr>
            </w:pPr>
            <w:r w:rsidRPr="0052010F">
              <w:rPr>
                <w:rFonts w:eastAsia="MS Mincho"/>
              </w:rPr>
              <w:t>Площадь водосбора, тыс. км</w:t>
            </w:r>
            <w:r w:rsidRPr="0052010F">
              <w:rPr>
                <w:rFonts w:eastAsia="MS Mincho"/>
                <w:vertAlign w:val="superscript"/>
              </w:rPr>
              <w:t>2</w:t>
            </w:r>
          </w:p>
        </w:tc>
        <w:tc>
          <w:tcPr>
            <w:tcW w:w="1389" w:type="dxa"/>
            <w:vMerge w:val="restart"/>
          </w:tcPr>
          <w:p w:rsidR="00E04C06" w:rsidRPr="0052010F" w:rsidRDefault="00E04C06" w:rsidP="00610E71">
            <w:pPr>
              <w:jc w:val="center"/>
              <w:rPr>
                <w:rFonts w:eastAsia="MS Mincho"/>
              </w:rPr>
            </w:pPr>
            <w:r w:rsidRPr="0052010F">
              <w:rPr>
                <w:rFonts w:eastAsia="MS Mincho"/>
              </w:rPr>
              <w:t>Наименование субъектов Российской Федерации</w:t>
            </w:r>
          </w:p>
        </w:tc>
        <w:tc>
          <w:tcPr>
            <w:tcW w:w="1134" w:type="dxa"/>
            <w:vMerge w:val="restart"/>
            <w:shd w:val="clear" w:color="auto" w:fill="auto"/>
            <w:vAlign w:val="center"/>
          </w:tcPr>
          <w:p w:rsidR="00E04C06" w:rsidRPr="0052010F" w:rsidRDefault="0052010F" w:rsidP="00610E71">
            <w:pPr>
              <w:jc w:val="center"/>
              <w:rPr>
                <w:rFonts w:eastAsia="MS Mincho"/>
              </w:rPr>
            </w:pPr>
            <w:r>
              <w:rPr>
                <w:rFonts w:eastAsia="MS Mincho"/>
              </w:rPr>
              <w:t>Средний</w:t>
            </w:r>
            <w:r w:rsidR="00E04C06" w:rsidRPr="0052010F">
              <w:rPr>
                <w:rFonts w:eastAsia="MS Mincho"/>
              </w:rPr>
              <w:t xml:space="preserve"> годовой расход м</w:t>
            </w:r>
            <w:r w:rsidR="00E04C06" w:rsidRPr="0052010F">
              <w:rPr>
                <w:rFonts w:eastAsia="MS Mincho"/>
                <w:vertAlign w:val="superscript"/>
              </w:rPr>
              <w:t>3</w:t>
            </w:r>
            <w:r w:rsidR="00E04C06" w:rsidRPr="0052010F">
              <w:rPr>
                <w:rFonts w:eastAsia="MS Mincho"/>
              </w:rPr>
              <w:t>/с</w:t>
            </w:r>
          </w:p>
        </w:tc>
        <w:tc>
          <w:tcPr>
            <w:tcW w:w="3118" w:type="dxa"/>
            <w:gridSpan w:val="3"/>
            <w:shd w:val="clear" w:color="auto" w:fill="auto"/>
            <w:vAlign w:val="center"/>
          </w:tcPr>
          <w:p w:rsidR="00E04C06" w:rsidRPr="0052010F" w:rsidRDefault="00E04C06" w:rsidP="00610E71">
            <w:pPr>
              <w:jc w:val="center"/>
              <w:rPr>
                <w:rFonts w:eastAsia="MS Mincho"/>
              </w:rPr>
            </w:pPr>
            <w:r w:rsidRPr="0052010F">
              <w:rPr>
                <w:rFonts w:eastAsia="MS Mincho"/>
              </w:rPr>
              <w:t>Годовой объем стока, км</w:t>
            </w:r>
            <w:r w:rsidRPr="0052010F">
              <w:rPr>
                <w:rFonts w:eastAsia="MS Mincho"/>
                <w:vertAlign w:val="superscript"/>
              </w:rPr>
              <w:t>3</w:t>
            </w:r>
          </w:p>
        </w:tc>
      </w:tr>
      <w:tr w:rsidR="0052010F" w:rsidRPr="0052010F" w:rsidTr="00712864">
        <w:trPr>
          <w:trHeight w:val="554"/>
        </w:trPr>
        <w:tc>
          <w:tcPr>
            <w:tcW w:w="425" w:type="dxa"/>
            <w:vMerge/>
            <w:shd w:val="clear" w:color="auto" w:fill="auto"/>
            <w:vAlign w:val="center"/>
          </w:tcPr>
          <w:p w:rsidR="00E04C06" w:rsidRPr="0052010F" w:rsidRDefault="00E04C06" w:rsidP="00610E71">
            <w:pPr>
              <w:jc w:val="center"/>
              <w:rPr>
                <w:rFonts w:eastAsia="MS Mincho"/>
              </w:rPr>
            </w:pPr>
          </w:p>
        </w:tc>
        <w:tc>
          <w:tcPr>
            <w:tcW w:w="1731" w:type="dxa"/>
            <w:vMerge/>
            <w:shd w:val="clear" w:color="auto" w:fill="auto"/>
            <w:vAlign w:val="center"/>
          </w:tcPr>
          <w:p w:rsidR="00E04C06" w:rsidRPr="0052010F" w:rsidRDefault="00E04C06" w:rsidP="00610E71">
            <w:pPr>
              <w:jc w:val="center"/>
              <w:rPr>
                <w:rFonts w:eastAsia="MS Mincho"/>
              </w:rPr>
            </w:pPr>
          </w:p>
        </w:tc>
        <w:tc>
          <w:tcPr>
            <w:tcW w:w="1389" w:type="dxa"/>
            <w:vMerge/>
            <w:shd w:val="clear" w:color="auto" w:fill="auto"/>
            <w:vAlign w:val="center"/>
          </w:tcPr>
          <w:p w:rsidR="00E04C06" w:rsidRPr="0052010F" w:rsidRDefault="00E04C06" w:rsidP="00610E71">
            <w:pPr>
              <w:jc w:val="center"/>
              <w:rPr>
                <w:rFonts w:eastAsia="MS Mincho"/>
              </w:rPr>
            </w:pPr>
          </w:p>
        </w:tc>
        <w:tc>
          <w:tcPr>
            <w:tcW w:w="1446" w:type="dxa"/>
            <w:vMerge/>
            <w:shd w:val="clear" w:color="auto" w:fill="auto"/>
            <w:vAlign w:val="center"/>
          </w:tcPr>
          <w:p w:rsidR="00E04C06" w:rsidRPr="0052010F" w:rsidRDefault="00E04C06" w:rsidP="00610E71">
            <w:pPr>
              <w:jc w:val="center"/>
              <w:rPr>
                <w:rFonts w:eastAsia="MS Mincho"/>
              </w:rPr>
            </w:pPr>
          </w:p>
        </w:tc>
        <w:tc>
          <w:tcPr>
            <w:tcW w:w="1389" w:type="dxa"/>
            <w:vMerge/>
          </w:tcPr>
          <w:p w:rsidR="00E04C06" w:rsidRPr="0052010F" w:rsidRDefault="00E04C06" w:rsidP="00610E71">
            <w:pPr>
              <w:jc w:val="center"/>
              <w:rPr>
                <w:rFonts w:eastAsia="MS Mincho"/>
              </w:rPr>
            </w:pPr>
          </w:p>
        </w:tc>
        <w:tc>
          <w:tcPr>
            <w:tcW w:w="1134" w:type="dxa"/>
            <w:vMerge/>
            <w:shd w:val="clear" w:color="auto" w:fill="auto"/>
            <w:vAlign w:val="center"/>
          </w:tcPr>
          <w:p w:rsidR="00E04C06" w:rsidRPr="0052010F" w:rsidRDefault="00E04C06" w:rsidP="00610E71">
            <w:pPr>
              <w:jc w:val="center"/>
              <w:rPr>
                <w:rFonts w:eastAsia="MS Mincho"/>
              </w:rPr>
            </w:pPr>
          </w:p>
        </w:tc>
        <w:tc>
          <w:tcPr>
            <w:tcW w:w="850" w:type="dxa"/>
            <w:shd w:val="clear" w:color="auto" w:fill="auto"/>
            <w:vAlign w:val="center"/>
          </w:tcPr>
          <w:p w:rsidR="00E04C06" w:rsidRPr="0052010F" w:rsidRDefault="00E04C06" w:rsidP="00610E71">
            <w:pPr>
              <w:jc w:val="center"/>
              <w:rPr>
                <w:rFonts w:eastAsia="MS Mincho"/>
              </w:rPr>
            </w:pPr>
            <w:r w:rsidRPr="0052010F">
              <w:rPr>
                <w:rFonts w:eastAsia="MS Mincho"/>
              </w:rPr>
              <w:t>средний</w:t>
            </w:r>
          </w:p>
        </w:tc>
        <w:tc>
          <w:tcPr>
            <w:tcW w:w="1134" w:type="dxa"/>
            <w:shd w:val="clear" w:color="auto" w:fill="auto"/>
            <w:vAlign w:val="center"/>
          </w:tcPr>
          <w:p w:rsidR="00E04C06" w:rsidRPr="0052010F" w:rsidRDefault="00E04C06" w:rsidP="00610E71">
            <w:pPr>
              <w:jc w:val="center"/>
              <w:rPr>
                <w:rFonts w:eastAsia="MS Mincho"/>
              </w:rPr>
            </w:pPr>
            <w:r w:rsidRPr="0052010F">
              <w:rPr>
                <w:rFonts w:eastAsia="MS Mincho"/>
              </w:rPr>
              <w:t>наибольший</w:t>
            </w:r>
          </w:p>
        </w:tc>
        <w:tc>
          <w:tcPr>
            <w:tcW w:w="1134" w:type="dxa"/>
            <w:shd w:val="clear" w:color="auto" w:fill="auto"/>
            <w:vAlign w:val="center"/>
          </w:tcPr>
          <w:p w:rsidR="00E04C06" w:rsidRPr="0052010F" w:rsidRDefault="00E04C06" w:rsidP="00610E71">
            <w:pPr>
              <w:jc w:val="center"/>
              <w:rPr>
                <w:rFonts w:eastAsia="MS Mincho"/>
              </w:rPr>
            </w:pPr>
            <w:r w:rsidRPr="0052010F">
              <w:rPr>
                <w:rFonts w:eastAsia="MS Mincho"/>
              </w:rPr>
              <w:t>наименьший</w:t>
            </w:r>
          </w:p>
        </w:tc>
      </w:tr>
      <w:tr w:rsidR="0052010F" w:rsidRPr="0052010F" w:rsidTr="00712864">
        <w:trPr>
          <w:trHeight w:val="70"/>
        </w:trPr>
        <w:tc>
          <w:tcPr>
            <w:tcW w:w="425" w:type="dxa"/>
            <w:shd w:val="clear" w:color="auto" w:fill="auto"/>
            <w:vAlign w:val="center"/>
          </w:tcPr>
          <w:p w:rsidR="00E04C06" w:rsidRPr="0052010F" w:rsidRDefault="00E04C06" w:rsidP="00610E71">
            <w:pPr>
              <w:jc w:val="center"/>
              <w:rPr>
                <w:rFonts w:eastAsia="MS Mincho"/>
              </w:rPr>
            </w:pPr>
            <w:r w:rsidRPr="0052010F">
              <w:rPr>
                <w:rFonts w:eastAsia="MS Mincho"/>
              </w:rPr>
              <w:t>1</w:t>
            </w:r>
          </w:p>
        </w:tc>
        <w:tc>
          <w:tcPr>
            <w:tcW w:w="1731" w:type="dxa"/>
            <w:shd w:val="clear" w:color="auto" w:fill="auto"/>
            <w:vAlign w:val="center"/>
          </w:tcPr>
          <w:p w:rsidR="00E04C06" w:rsidRPr="0052010F" w:rsidRDefault="00E04C06" w:rsidP="00610E71">
            <w:pPr>
              <w:jc w:val="center"/>
              <w:rPr>
                <w:rFonts w:eastAsia="MS Mincho"/>
              </w:rPr>
            </w:pPr>
            <w:r w:rsidRPr="0052010F">
              <w:rPr>
                <w:rFonts w:eastAsia="MS Mincho"/>
              </w:rPr>
              <w:t>2</w:t>
            </w:r>
          </w:p>
        </w:tc>
        <w:tc>
          <w:tcPr>
            <w:tcW w:w="1389" w:type="dxa"/>
            <w:shd w:val="clear" w:color="auto" w:fill="auto"/>
            <w:vAlign w:val="center"/>
          </w:tcPr>
          <w:p w:rsidR="00E04C06" w:rsidRPr="0052010F" w:rsidRDefault="00E04C06" w:rsidP="00610E71">
            <w:pPr>
              <w:jc w:val="center"/>
              <w:rPr>
                <w:rFonts w:eastAsia="MS Mincho"/>
              </w:rPr>
            </w:pPr>
            <w:r w:rsidRPr="0052010F">
              <w:rPr>
                <w:rFonts w:eastAsia="MS Mincho"/>
              </w:rPr>
              <w:t>3</w:t>
            </w:r>
          </w:p>
        </w:tc>
        <w:tc>
          <w:tcPr>
            <w:tcW w:w="1446" w:type="dxa"/>
            <w:shd w:val="clear" w:color="auto" w:fill="auto"/>
            <w:vAlign w:val="center"/>
          </w:tcPr>
          <w:p w:rsidR="00E04C06" w:rsidRPr="0052010F" w:rsidRDefault="00E04C06" w:rsidP="00610E71">
            <w:pPr>
              <w:jc w:val="center"/>
              <w:rPr>
                <w:rFonts w:eastAsia="MS Mincho"/>
              </w:rPr>
            </w:pPr>
            <w:r w:rsidRPr="0052010F">
              <w:rPr>
                <w:rFonts w:eastAsia="MS Mincho"/>
              </w:rPr>
              <w:t>4</w:t>
            </w:r>
          </w:p>
        </w:tc>
        <w:tc>
          <w:tcPr>
            <w:tcW w:w="1389" w:type="dxa"/>
          </w:tcPr>
          <w:p w:rsidR="00E04C06" w:rsidRPr="0052010F" w:rsidRDefault="00E04C06" w:rsidP="00610E71">
            <w:pPr>
              <w:jc w:val="center"/>
              <w:rPr>
                <w:rFonts w:eastAsia="MS Mincho"/>
              </w:rPr>
            </w:pPr>
            <w:r w:rsidRPr="0052010F">
              <w:rPr>
                <w:rFonts w:eastAsia="MS Mincho"/>
              </w:rPr>
              <w:t>5</w:t>
            </w:r>
          </w:p>
        </w:tc>
        <w:tc>
          <w:tcPr>
            <w:tcW w:w="1134" w:type="dxa"/>
            <w:shd w:val="clear" w:color="auto" w:fill="auto"/>
            <w:vAlign w:val="center"/>
          </w:tcPr>
          <w:p w:rsidR="00E04C06" w:rsidRPr="0052010F" w:rsidRDefault="00E04C06" w:rsidP="00610E71">
            <w:pPr>
              <w:jc w:val="center"/>
              <w:rPr>
                <w:rFonts w:eastAsia="MS Mincho"/>
              </w:rPr>
            </w:pPr>
            <w:r w:rsidRPr="0052010F">
              <w:rPr>
                <w:rFonts w:eastAsia="MS Mincho"/>
              </w:rPr>
              <w:t>6</w:t>
            </w:r>
          </w:p>
        </w:tc>
        <w:tc>
          <w:tcPr>
            <w:tcW w:w="850" w:type="dxa"/>
            <w:shd w:val="clear" w:color="auto" w:fill="auto"/>
            <w:vAlign w:val="center"/>
          </w:tcPr>
          <w:p w:rsidR="00E04C06" w:rsidRPr="0052010F" w:rsidRDefault="00E04C06" w:rsidP="00610E71">
            <w:pPr>
              <w:jc w:val="center"/>
              <w:rPr>
                <w:rFonts w:eastAsia="MS Mincho"/>
              </w:rPr>
            </w:pPr>
            <w:r w:rsidRPr="0052010F">
              <w:rPr>
                <w:rFonts w:eastAsia="MS Mincho"/>
              </w:rPr>
              <w:t>7</w:t>
            </w:r>
          </w:p>
        </w:tc>
        <w:tc>
          <w:tcPr>
            <w:tcW w:w="1134" w:type="dxa"/>
            <w:shd w:val="clear" w:color="auto" w:fill="auto"/>
            <w:vAlign w:val="center"/>
          </w:tcPr>
          <w:p w:rsidR="00E04C06" w:rsidRPr="0052010F" w:rsidRDefault="00E04C06" w:rsidP="00610E71">
            <w:pPr>
              <w:jc w:val="center"/>
              <w:rPr>
                <w:rFonts w:eastAsia="MS Mincho"/>
              </w:rPr>
            </w:pPr>
            <w:r w:rsidRPr="0052010F">
              <w:rPr>
                <w:rFonts w:eastAsia="MS Mincho"/>
              </w:rPr>
              <w:t>8</w:t>
            </w:r>
          </w:p>
        </w:tc>
        <w:tc>
          <w:tcPr>
            <w:tcW w:w="1134" w:type="dxa"/>
            <w:shd w:val="clear" w:color="auto" w:fill="auto"/>
            <w:vAlign w:val="center"/>
          </w:tcPr>
          <w:p w:rsidR="00E04C06" w:rsidRPr="0052010F" w:rsidRDefault="00E04C06" w:rsidP="00610E71">
            <w:pPr>
              <w:jc w:val="center"/>
              <w:rPr>
                <w:rFonts w:eastAsia="MS Mincho"/>
              </w:rPr>
            </w:pPr>
            <w:r w:rsidRPr="0052010F">
              <w:rPr>
                <w:rFonts w:eastAsia="MS Mincho"/>
              </w:rPr>
              <w:t>9</w:t>
            </w:r>
          </w:p>
        </w:tc>
      </w:tr>
      <w:tr w:rsidR="0052010F" w:rsidRPr="0052010F" w:rsidTr="00712864">
        <w:trPr>
          <w:trHeight w:val="70"/>
        </w:trPr>
        <w:tc>
          <w:tcPr>
            <w:tcW w:w="425" w:type="dxa"/>
            <w:shd w:val="clear" w:color="auto" w:fill="auto"/>
            <w:vAlign w:val="center"/>
          </w:tcPr>
          <w:p w:rsidR="00E04C06" w:rsidRPr="0052010F" w:rsidRDefault="00E04C06" w:rsidP="00610E71">
            <w:pPr>
              <w:jc w:val="center"/>
              <w:rPr>
                <w:rFonts w:eastAsia="MS Mincho"/>
              </w:rPr>
            </w:pPr>
            <w:r w:rsidRPr="0052010F">
              <w:rPr>
                <w:rFonts w:eastAsia="MS Mincho"/>
              </w:rPr>
              <w:t>1</w:t>
            </w:r>
          </w:p>
        </w:tc>
        <w:tc>
          <w:tcPr>
            <w:tcW w:w="1731" w:type="dxa"/>
            <w:shd w:val="clear" w:color="auto" w:fill="auto"/>
            <w:vAlign w:val="center"/>
          </w:tcPr>
          <w:p w:rsidR="00E04C06" w:rsidRPr="0052010F" w:rsidRDefault="00E04C06" w:rsidP="00610E71">
            <w:pPr>
              <w:rPr>
                <w:rFonts w:eastAsia="MS Mincho"/>
              </w:rPr>
            </w:pPr>
            <w:r w:rsidRPr="0052010F">
              <w:rPr>
                <w:rFonts w:eastAsia="MS Mincho"/>
              </w:rPr>
              <w:t>р. Амур</w:t>
            </w:r>
          </w:p>
        </w:tc>
        <w:tc>
          <w:tcPr>
            <w:tcW w:w="1389" w:type="dxa"/>
            <w:shd w:val="clear" w:color="auto" w:fill="auto"/>
            <w:vAlign w:val="center"/>
          </w:tcPr>
          <w:p w:rsidR="00E04C06" w:rsidRPr="0052010F" w:rsidRDefault="00E04C06" w:rsidP="00610E71">
            <w:pPr>
              <w:jc w:val="center"/>
              <w:rPr>
                <w:rFonts w:eastAsia="MS Mincho"/>
              </w:rPr>
            </w:pPr>
            <w:r w:rsidRPr="0052010F">
              <w:rPr>
                <w:rFonts w:eastAsia="MS Mincho"/>
              </w:rPr>
              <w:t>ОХО/Амур</w:t>
            </w:r>
          </w:p>
        </w:tc>
        <w:tc>
          <w:tcPr>
            <w:tcW w:w="1446" w:type="dxa"/>
            <w:shd w:val="clear" w:color="auto" w:fill="auto"/>
            <w:vAlign w:val="center"/>
          </w:tcPr>
          <w:p w:rsidR="00E04C06" w:rsidRPr="0052010F" w:rsidRDefault="00E04C06" w:rsidP="00610E71">
            <w:pPr>
              <w:jc w:val="center"/>
              <w:rPr>
                <w:rFonts w:eastAsia="MS Mincho"/>
              </w:rPr>
            </w:pPr>
          </w:p>
        </w:tc>
        <w:tc>
          <w:tcPr>
            <w:tcW w:w="1389" w:type="dxa"/>
          </w:tcPr>
          <w:p w:rsidR="00E04C06" w:rsidRPr="0052010F" w:rsidRDefault="00E04C06" w:rsidP="00610E71">
            <w:pPr>
              <w:jc w:val="center"/>
              <w:rPr>
                <w:rFonts w:eastAsia="MS Mincho"/>
              </w:rPr>
            </w:pPr>
          </w:p>
        </w:tc>
        <w:tc>
          <w:tcPr>
            <w:tcW w:w="1134" w:type="dxa"/>
            <w:shd w:val="clear" w:color="auto" w:fill="auto"/>
            <w:vAlign w:val="center"/>
          </w:tcPr>
          <w:p w:rsidR="00E04C06" w:rsidRPr="0052010F" w:rsidRDefault="00E04C06" w:rsidP="00610E71">
            <w:pPr>
              <w:jc w:val="center"/>
              <w:rPr>
                <w:rFonts w:eastAsia="MS Mincho"/>
              </w:rPr>
            </w:pPr>
          </w:p>
        </w:tc>
        <w:tc>
          <w:tcPr>
            <w:tcW w:w="850" w:type="dxa"/>
            <w:shd w:val="clear" w:color="auto" w:fill="auto"/>
            <w:vAlign w:val="center"/>
          </w:tcPr>
          <w:p w:rsidR="00E04C06" w:rsidRPr="0052010F" w:rsidRDefault="00E04C06" w:rsidP="00610E71">
            <w:pPr>
              <w:jc w:val="center"/>
              <w:rPr>
                <w:rFonts w:eastAsia="MS Mincho"/>
              </w:rPr>
            </w:pPr>
          </w:p>
        </w:tc>
        <w:tc>
          <w:tcPr>
            <w:tcW w:w="1134" w:type="dxa"/>
            <w:shd w:val="clear" w:color="auto" w:fill="auto"/>
            <w:vAlign w:val="center"/>
          </w:tcPr>
          <w:p w:rsidR="00E04C06" w:rsidRPr="0052010F" w:rsidRDefault="00E04C06" w:rsidP="00610E71">
            <w:pPr>
              <w:jc w:val="center"/>
              <w:rPr>
                <w:rFonts w:eastAsia="MS Mincho"/>
              </w:rPr>
            </w:pPr>
          </w:p>
        </w:tc>
        <w:tc>
          <w:tcPr>
            <w:tcW w:w="1134" w:type="dxa"/>
            <w:shd w:val="clear" w:color="auto" w:fill="auto"/>
            <w:vAlign w:val="center"/>
          </w:tcPr>
          <w:p w:rsidR="00E04C06" w:rsidRPr="0052010F" w:rsidRDefault="00E04C06" w:rsidP="00610E71">
            <w:pPr>
              <w:jc w:val="center"/>
              <w:rPr>
                <w:rFonts w:eastAsia="MS Mincho"/>
              </w:rPr>
            </w:pPr>
          </w:p>
        </w:tc>
      </w:tr>
      <w:tr w:rsidR="0052010F" w:rsidRPr="0052010F" w:rsidTr="00712864">
        <w:trPr>
          <w:trHeight w:val="70"/>
        </w:trPr>
        <w:tc>
          <w:tcPr>
            <w:tcW w:w="425" w:type="dxa"/>
            <w:shd w:val="clear" w:color="auto" w:fill="auto"/>
            <w:vAlign w:val="center"/>
          </w:tcPr>
          <w:p w:rsidR="00E04C06" w:rsidRPr="0052010F" w:rsidRDefault="00E04C06" w:rsidP="00610E71">
            <w:pPr>
              <w:jc w:val="center"/>
              <w:rPr>
                <w:rFonts w:eastAsia="MS Mincho"/>
              </w:rPr>
            </w:pPr>
            <w:r w:rsidRPr="0052010F">
              <w:rPr>
                <w:rFonts w:eastAsia="MS Mincho"/>
              </w:rPr>
              <w:t>2</w:t>
            </w:r>
          </w:p>
        </w:tc>
        <w:tc>
          <w:tcPr>
            <w:tcW w:w="1731" w:type="dxa"/>
            <w:shd w:val="clear" w:color="auto" w:fill="auto"/>
            <w:vAlign w:val="center"/>
          </w:tcPr>
          <w:p w:rsidR="00E04C06" w:rsidRPr="0052010F" w:rsidRDefault="00E04C06" w:rsidP="00610E71">
            <w:pPr>
              <w:rPr>
                <w:rFonts w:eastAsia="MS Mincho"/>
              </w:rPr>
            </w:pPr>
            <w:r w:rsidRPr="0052010F">
              <w:rPr>
                <w:rFonts w:eastAsia="MS Mincho"/>
              </w:rPr>
              <w:t xml:space="preserve">р. Зея – </w:t>
            </w:r>
            <w:r w:rsidR="0039514C">
              <w:rPr>
                <w:rFonts w:eastAsia="MS Mincho"/>
              </w:rPr>
              <w:t xml:space="preserve">                 </w:t>
            </w:r>
            <w:r w:rsidRPr="0052010F">
              <w:rPr>
                <w:rFonts w:eastAsia="MS Mincho"/>
              </w:rPr>
              <w:t>с.</w:t>
            </w:r>
            <w:r w:rsidR="0039514C">
              <w:rPr>
                <w:rFonts w:eastAsia="MS Mincho"/>
              </w:rPr>
              <w:t xml:space="preserve"> </w:t>
            </w:r>
            <w:r w:rsidRPr="0052010F">
              <w:rPr>
                <w:rFonts w:eastAsia="MS Mincho"/>
              </w:rPr>
              <w:t>Белгорье</w:t>
            </w:r>
          </w:p>
        </w:tc>
        <w:tc>
          <w:tcPr>
            <w:tcW w:w="1389" w:type="dxa"/>
            <w:shd w:val="clear" w:color="auto" w:fill="auto"/>
            <w:vAlign w:val="center"/>
          </w:tcPr>
          <w:p w:rsidR="00E04C06" w:rsidRPr="0052010F" w:rsidRDefault="00E04C06" w:rsidP="00610E71">
            <w:pPr>
              <w:jc w:val="center"/>
              <w:rPr>
                <w:rFonts w:eastAsia="MS Mincho"/>
              </w:rPr>
            </w:pPr>
            <w:r w:rsidRPr="0052010F">
              <w:rPr>
                <w:rFonts w:eastAsia="MS Mincho"/>
              </w:rPr>
              <w:t>ОХО/Амур/1936/</w:t>
            </w:r>
          </w:p>
        </w:tc>
        <w:tc>
          <w:tcPr>
            <w:tcW w:w="1446" w:type="dxa"/>
            <w:shd w:val="clear" w:color="auto" w:fill="auto"/>
            <w:vAlign w:val="center"/>
          </w:tcPr>
          <w:p w:rsidR="00E04C06" w:rsidRPr="0052010F" w:rsidRDefault="00E04C06" w:rsidP="00610E71">
            <w:pPr>
              <w:jc w:val="center"/>
              <w:rPr>
                <w:rFonts w:eastAsia="MS Mincho"/>
              </w:rPr>
            </w:pPr>
            <w:r w:rsidRPr="0052010F">
              <w:rPr>
                <w:rFonts w:eastAsia="MS Mincho"/>
              </w:rPr>
              <w:t xml:space="preserve">229 </w:t>
            </w:r>
          </w:p>
        </w:tc>
        <w:tc>
          <w:tcPr>
            <w:tcW w:w="1389" w:type="dxa"/>
          </w:tcPr>
          <w:p w:rsidR="00E04C06" w:rsidRPr="0052010F" w:rsidRDefault="0052010F" w:rsidP="00610E71">
            <w:pPr>
              <w:jc w:val="center"/>
              <w:rPr>
                <w:rFonts w:eastAsia="MS Mincho"/>
              </w:rPr>
            </w:pPr>
            <w:r>
              <w:rPr>
                <w:rFonts w:eastAsia="MS Mincho"/>
              </w:rPr>
              <w:t>Амурская область</w:t>
            </w:r>
          </w:p>
        </w:tc>
        <w:tc>
          <w:tcPr>
            <w:tcW w:w="1134" w:type="dxa"/>
            <w:shd w:val="clear" w:color="auto" w:fill="auto"/>
            <w:vAlign w:val="center"/>
          </w:tcPr>
          <w:p w:rsidR="00E04C06" w:rsidRPr="0052010F" w:rsidRDefault="00E04C06" w:rsidP="00610E71">
            <w:pPr>
              <w:jc w:val="center"/>
              <w:rPr>
                <w:rFonts w:eastAsia="MS Mincho"/>
              </w:rPr>
            </w:pPr>
            <w:r w:rsidRPr="0052010F">
              <w:rPr>
                <w:rFonts w:eastAsia="MS Mincho"/>
              </w:rPr>
              <w:t>1740</w:t>
            </w:r>
          </w:p>
        </w:tc>
        <w:tc>
          <w:tcPr>
            <w:tcW w:w="850" w:type="dxa"/>
            <w:shd w:val="clear" w:color="auto" w:fill="auto"/>
            <w:vAlign w:val="center"/>
          </w:tcPr>
          <w:p w:rsidR="00E04C06" w:rsidRPr="0052010F" w:rsidRDefault="00E04C06" w:rsidP="00610E71">
            <w:pPr>
              <w:jc w:val="center"/>
              <w:rPr>
                <w:rFonts w:eastAsia="MS Mincho"/>
              </w:rPr>
            </w:pPr>
            <w:r w:rsidRPr="0052010F">
              <w:rPr>
                <w:rFonts w:eastAsia="MS Mincho"/>
              </w:rPr>
              <w:t>54,87</w:t>
            </w:r>
          </w:p>
        </w:tc>
        <w:tc>
          <w:tcPr>
            <w:tcW w:w="1134" w:type="dxa"/>
            <w:shd w:val="clear" w:color="auto" w:fill="auto"/>
            <w:vAlign w:val="center"/>
          </w:tcPr>
          <w:p w:rsidR="00E04C06" w:rsidRPr="0052010F" w:rsidRDefault="00E04C06" w:rsidP="00610E71">
            <w:pPr>
              <w:jc w:val="center"/>
              <w:rPr>
                <w:rFonts w:eastAsia="MS Mincho"/>
              </w:rPr>
            </w:pPr>
            <w:r w:rsidRPr="0052010F">
              <w:rPr>
                <w:rFonts w:eastAsia="MS Mincho"/>
              </w:rPr>
              <w:t>92,4</w:t>
            </w:r>
          </w:p>
        </w:tc>
        <w:tc>
          <w:tcPr>
            <w:tcW w:w="1134" w:type="dxa"/>
            <w:shd w:val="clear" w:color="auto" w:fill="auto"/>
            <w:vAlign w:val="center"/>
          </w:tcPr>
          <w:p w:rsidR="00E04C06" w:rsidRPr="0052010F" w:rsidRDefault="00E04C06" w:rsidP="00610E71">
            <w:pPr>
              <w:jc w:val="center"/>
              <w:rPr>
                <w:rFonts w:eastAsia="MS Mincho"/>
              </w:rPr>
            </w:pPr>
            <w:r w:rsidRPr="0052010F">
              <w:rPr>
                <w:rFonts w:eastAsia="MS Mincho"/>
              </w:rPr>
              <w:t>40,99</w:t>
            </w:r>
          </w:p>
        </w:tc>
      </w:tr>
      <w:tr w:rsidR="0052010F" w:rsidRPr="0052010F" w:rsidTr="00712864">
        <w:trPr>
          <w:trHeight w:val="70"/>
        </w:trPr>
        <w:tc>
          <w:tcPr>
            <w:tcW w:w="425" w:type="dxa"/>
            <w:shd w:val="clear" w:color="auto" w:fill="auto"/>
            <w:vAlign w:val="center"/>
          </w:tcPr>
          <w:p w:rsidR="00E04C06" w:rsidRPr="0052010F" w:rsidRDefault="00E04C06" w:rsidP="00610E71">
            <w:pPr>
              <w:jc w:val="center"/>
              <w:rPr>
                <w:rFonts w:eastAsia="MS Mincho"/>
              </w:rPr>
            </w:pPr>
            <w:r w:rsidRPr="0052010F">
              <w:rPr>
                <w:rFonts w:eastAsia="MS Mincho"/>
              </w:rPr>
              <w:t>3</w:t>
            </w:r>
          </w:p>
        </w:tc>
        <w:tc>
          <w:tcPr>
            <w:tcW w:w="1731" w:type="dxa"/>
            <w:shd w:val="clear" w:color="auto" w:fill="auto"/>
            <w:vAlign w:val="center"/>
          </w:tcPr>
          <w:p w:rsidR="00E04C06" w:rsidRPr="0052010F" w:rsidRDefault="00E04C06" w:rsidP="00610E71">
            <w:pPr>
              <w:rPr>
                <w:rFonts w:eastAsia="MS Mincho"/>
              </w:rPr>
            </w:pPr>
            <w:r w:rsidRPr="0052010F">
              <w:rPr>
                <w:rFonts w:eastAsia="MS Mincho"/>
              </w:rPr>
              <w:t>р. Бурея - устье</w:t>
            </w:r>
          </w:p>
        </w:tc>
        <w:tc>
          <w:tcPr>
            <w:tcW w:w="1389" w:type="dxa"/>
            <w:shd w:val="clear" w:color="auto" w:fill="auto"/>
            <w:vAlign w:val="center"/>
          </w:tcPr>
          <w:p w:rsidR="00E04C06" w:rsidRPr="0052010F" w:rsidRDefault="00E04C06" w:rsidP="00610E71">
            <w:pPr>
              <w:jc w:val="center"/>
              <w:rPr>
                <w:rFonts w:eastAsia="MS Mincho"/>
              </w:rPr>
            </w:pPr>
            <w:r w:rsidRPr="0052010F">
              <w:rPr>
                <w:rFonts w:eastAsia="MS Mincho"/>
              </w:rPr>
              <w:t>ОХО/Амур/1666/</w:t>
            </w:r>
          </w:p>
        </w:tc>
        <w:tc>
          <w:tcPr>
            <w:tcW w:w="1446" w:type="dxa"/>
            <w:shd w:val="clear" w:color="auto" w:fill="auto"/>
            <w:vAlign w:val="center"/>
          </w:tcPr>
          <w:p w:rsidR="00E04C06" w:rsidRPr="0052010F" w:rsidRDefault="00E04C06" w:rsidP="00610E71">
            <w:pPr>
              <w:jc w:val="center"/>
              <w:rPr>
                <w:rFonts w:eastAsia="MS Mincho"/>
              </w:rPr>
            </w:pPr>
            <w:r w:rsidRPr="0052010F">
              <w:rPr>
                <w:rFonts w:eastAsia="MS Mincho"/>
              </w:rPr>
              <w:t>70,7</w:t>
            </w:r>
          </w:p>
        </w:tc>
        <w:tc>
          <w:tcPr>
            <w:tcW w:w="1389" w:type="dxa"/>
          </w:tcPr>
          <w:p w:rsidR="00E04C06" w:rsidRPr="0052010F" w:rsidRDefault="0052010F" w:rsidP="00610E71">
            <w:pPr>
              <w:jc w:val="center"/>
              <w:rPr>
                <w:rFonts w:eastAsia="MS Mincho"/>
              </w:rPr>
            </w:pPr>
            <w:r>
              <w:rPr>
                <w:rFonts w:eastAsia="MS Mincho"/>
              </w:rPr>
              <w:t>Амурская область</w:t>
            </w:r>
          </w:p>
        </w:tc>
        <w:tc>
          <w:tcPr>
            <w:tcW w:w="1134" w:type="dxa"/>
            <w:shd w:val="clear" w:color="auto" w:fill="auto"/>
            <w:vAlign w:val="center"/>
          </w:tcPr>
          <w:p w:rsidR="00E04C06" w:rsidRPr="0052010F" w:rsidRDefault="00E04C06" w:rsidP="00610E71">
            <w:pPr>
              <w:jc w:val="center"/>
              <w:rPr>
                <w:rFonts w:eastAsia="MS Mincho"/>
              </w:rPr>
            </w:pPr>
            <w:r w:rsidRPr="0052010F">
              <w:rPr>
                <w:rFonts w:eastAsia="MS Mincho"/>
              </w:rPr>
              <w:t>900</w:t>
            </w:r>
          </w:p>
        </w:tc>
        <w:tc>
          <w:tcPr>
            <w:tcW w:w="850" w:type="dxa"/>
            <w:shd w:val="clear" w:color="auto" w:fill="auto"/>
            <w:vAlign w:val="center"/>
          </w:tcPr>
          <w:p w:rsidR="00E04C06" w:rsidRPr="0052010F" w:rsidRDefault="00E04C06" w:rsidP="00610E71">
            <w:pPr>
              <w:jc w:val="center"/>
              <w:rPr>
                <w:rFonts w:eastAsia="MS Mincho"/>
              </w:rPr>
            </w:pPr>
            <w:r w:rsidRPr="0052010F">
              <w:rPr>
                <w:rFonts w:eastAsia="MS Mincho"/>
              </w:rPr>
              <w:t>28,38</w:t>
            </w:r>
          </w:p>
        </w:tc>
        <w:tc>
          <w:tcPr>
            <w:tcW w:w="1134" w:type="dxa"/>
            <w:shd w:val="clear" w:color="auto" w:fill="auto"/>
            <w:vAlign w:val="center"/>
          </w:tcPr>
          <w:p w:rsidR="00E04C06" w:rsidRPr="0052010F" w:rsidRDefault="00E04C06" w:rsidP="00610E71">
            <w:pPr>
              <w:jc w:val="center"/>
              <w:rPr>
                <w:rFonts w:eastAsia="MS Mincho"/>
              </w:rPr>
            </w:pPr>
            <w:r w:rsidRPr="0052010F">
              <w:rPr>
                <w:rFonts w:eastAsia="MS Mincho"/>
              </w:rPr>
              <w:t>44,78</w:t>
            </w:r>
          </w:p>
        </w:tc>
        <w:tc>
          <w:tcPr>
            <w:tcW w:w="1134" w:type="dxa"/>
            <w:shd w:val="clear" w:color="auto" w:fill="auto"/>
            <w:vAlign w:val="center"/>
          </w:tcPr>
          <w:p w:rsidR="00E04C06" w:rsidRPr="0052010F" w:rsidRDefault="00E04C06" w:rsidP="00610E71">
            <w:pPr>
              <w:jc w:val="center"/>
              <w:rPr>
                <w:rFonts w:eastAsia="MS Mincho"/>
              </w:rPr>
            </w:pPr>
            <w:r w:rsidRPr="0052010F">
              <w:rPr>
                <w:rFonts w:eastAsia="MS Mincho"/>
              </w:rPr>
              <w:t>13,09</w:t>
            </w:r>
          </w:p>
        </w:tc>
      </w:tr>
      <w:tr w:rsidR="0052010F" w:rsidRPr="0052010F" w:rsidTr="00712864">
        <w:trPr>
          <w:trHeight w:val="70"/>
        </w:trPr>
        <w:tc>
          <w:tcPr>
            <w:tcW w:w="425" w:type="dxa"/>
            <w:shd w:val="clear" w:color="auto" w:fill="auto"/>
            <w:vAlign w:val="center"/>
          </w:tcPr>
          <w:p w:rsidR="00E04C06" w:rsidRPr="0052010F" w:rsidRDefault="00E04C06" w:rsidP="00610E71">
            <w:pPr>
              <w:jc w:val="center"/>
              <w:rPr>
                <w:rFonts w:eastAsia="MS Mincho"/>
              </w:rPr>
            </w:pPr>
            <w:r w:rsidRPr="0052010F">
              <w:rPr>
                <w:rFonts w:eastAsia="MS Mincho"/>
              </w:rPr>
              <w:t>4</w:t>
            </w:r>
          </w:p>
        </w:tc>
        <w:tc>
          <w:tcPr>
            <w:tcW w:w="1731" w:type="dxa"/>
            <w:shd w:val="clear" w:color="auto" w:fill="auto"/>
            <w:vAlign w:val="center"/>
          </w:tcPr>
          <w:p w:rsidR="00E04C06" w:rsidRPr="0052010F" w:rsidRDefault="00E04C06" w:rsidP="00610E71">
            <w:pPr>
              <w:rPr>
                <w:rFonts w:eastAsia="MS Mincho"/>
              </w:rPr>
            </w:pPr>
            <w:r w:rsidRPr="0052010F">
              <w:rPr>
                <w:rFonts w:eastAsia="MS Mincho"/>
              </w:rPr>
              <w:t>р. Гилюй – у перевоза</w:t>
            </w:r>
          </w:p>
        </w:tc>
        <w:tc>
          <w:tcPr>
            <w:tcW w:w="1389" w:type="dxa"/>
            <w:shd w:val="clear" w:color="auto" w:fill="auto"/>
            <w:vAlign w:val="center"/>
          </w:tcPr>
          <w:p w:rsidR="00E04C06" w:rsidRPr="0052010F" w:rsidRDefault="00E04C06" w:rsidP="00610E71">
            <w:pPr>
              <w:jc w:val="center"/>
              <w:rPr>
                <w:rFonts w:eastAsia="MS Mincho"/>
              </w:rPr>
            </w:pPr>
            <w:r w:rsidRPr="0052010F">
              <w:rPr>
                <w:rFonts w:eastAsia="MS Mincho"/>
              </w:rPr>
              <w:t>ОХО/Амур/1936/680/</w:t>
            </w:r>
          </w:p>
        </w:tc>
        <w:tc>
          <w:tcPr>
            <w:tcW w:w="1446" w:type="dxa"/>
            <w:shd w:val="clear" w:color="auto" w:fill="auto"/>
            <w:vAlign w:val="center"/>
          </w:tcPr>
          <w:p w:rsidR="00E04C06" w:rsidRPr="0052010F" w:rsidRDefault="00E04C06" w:rsidP="00610E71">
            <w:pPr>
              <w:jc w:val="center"/>
              <w:rPr>
                <w:rFonts w:eastAsia="MS Mincho"/>
              </w:rPr>
            </w:pPr>
            <w:r w:rsidRPr="0052010F">
              <w:rPr>
                <w:rFonts w:eastAsia="MS Mincho"/>
              </w:rPr>
              <w:t xml:space="preserve">21,1 </w:t>
            </w:r>
          </w:p>
        </w:tc>
        <w:tc>
          <w:tcPr>
            <w:tcW w:w="1389" w:type="dxa"/>
          </w:tcPr>
          <w:p w:rsidR="00E04C06" w:rsidRPr="0052010F" w:rsidRDefault="0052010F" w:rsidP="00610E71">
            <w:pPr>
              <w:jc w:val="center"/>
              <w:rPr>
                <w:rFonts w:eastAsia="MS Mincho"/>
              </w:rPr>
            </w:pPr>
            <w:r>
              <w:rPr>
                <w:rFonts w:eastAsia="MS Mincho"/>
              </w:rPr>
              <w:t>Амурская область</w:t>
            </w:r>
          </w:p>
        </w:tc>
        <w:tc>
          <w:tcPr>
            <w:tcW w:w="1134" w:type="dxa"/>
            <w:shd w:val="clear" w:color="auto" w:fill="auto"/>
            <w:vAlign w:val="center"/>
          </w:tcPr>
          <w:p w:rsidR="00E04C06" w:rsidRPr="0052010F" w:rsidRDefault="00E04C06" w:rsidP="00610E71">
            <w:pPr>
              <w:jc w:val="center"/>
              <w:rPr>
                <w:rFonts w:eastAsia="MS Mincho"/>
              </w:rPr>
            </w:pPr>
            <w:r w:rsidRPr="0052010F">
              <w:rPr>
                <w:rFonts w:eastAsia="MS Mincho"/>
              </w:rPr>
              <w:t>195</w:t>
            </w:r>
          </w:p>
        </w:tc>
        <w:tc>
          <w:tcPr>
            <w:tcW w:w="850" w:type="dxa"/>
            <w:shd w:val="clear" w:color="auto" w:fill="auto"/>
            <w:vAlign w:val="center"/>
          </w:tcPr>
          <w:p w:rsidR="00E04C06" w:rsidRPr="0052010F" w:rsidRDefault="00E04C06" w:rsidP="00610E71">
            <w:pPr>
              <w:jc w:val="center"/>
              <w:rPr>
                <w:rFonts w:eastAsia="MS Mincho"/>
              </w:rPr>
            </w:pPr>
            <w:r w:rsidRPr="0052010F">
              <w:rPr>
                <w:rFonts w:eastAsia="MS Mincho"/>
              </w:rPr>
              <w:t>6,15</w:t>
            </w:r>
          </w:p>
        </w:tc>
        <w:tc>
          <w:tcPr>
            <w:tcW w:w="1134" w:type="dxa"/>
            <w:shd w:val="clear" w:color="auto" w:fill="auto"/>
            <w:vAlign w:val="center"/>
          </w:tcPr>
          <w:p w:rsidR="00E04C06" w:rsidRPr="0052010F" w:rsidRDefault="00E04C06" w:rsidP="00610E71">
            <w:pPr>
              <w:jc w:val="center"/>
              <w:rPr>
                <w:rFonts w:eastAsia="MS Mincho"/>
              </w:rPr>
            </w:pPr>
            <w:r w:rsidRPr="0052010F">
              <w:rPr>
                <w:rFonts w:eastAsia="MS Mincho"/>
              </w:rPr>
              <w:t>10,99</w:t>
            </w:r>
          </w:p>
        </w:tc>
        <w:tc>
          <w:tcPr>
            <w:tcW w:w="1134" w:type="dxa"/>
            <w:shd w:val="clear" w:color="auto" w:fill="auto"/>
            <w:vAlign w:val="center"/>
          </w:tcPr>
          <w:p w:rsidR="00E04C06" w:rsidRPr="0052010F" w:rsidRDefault="00E04C06" w:rsidP="00610E71">
            <w:pPr>
              <w:jc w:val="center"/>
              <w:rPr>
                <w:rFonts w:eastAsia="MS Mincho"/>
              </w:rPr>
            </w:pPr>
            <w:r w:rsidRPr="0052010F">
              <w:rPr>
                <w:rFonts w:eastAsia="MS Mincho"/>
              </w:rPr>
              <w:t>3,53</w:t>
            </w:r>
          </w:p>
        </w:tc>
      </w:tr>
      <w:tr w:rsidR="0052010F" w:rsidRPr="0052010F" w:rsidTr="00712864">
        <w:trPr>
          <w:trHeight w:val="70"/>
        </w:trPr>
        <w:tc>
          <w:tcPr>
            <w:tcW w:w="425" w:type="dxa"/>
            <w:shd w:val="clear" w:color="auto" w:fill="auto"/>
            <w:vAlign w:val="center"/>
          </w:tcPr>
          <w:p w:rsidR="00E04C06" w:rsidRPr="0052010F" w:rsidRDefault="00E04C06" w:rsidP="00610E71">
            <w:pPr>
              <w:jc w:val="center"/>
              <w:rPr>
                <w:rFonts w:eastAsia="MS Mincho"/>
              </w:rPr>
            </w:pPr>
            <w:r w:rsidRPr="0052010F">
              <w:rPr>
                <w:rFonts w:eastAsia="MS Mincho"/>
              </w:rPr>
              <w:t>5</w:t>
            </w:r>
          </w:p>
        </w:tc>
        <w:tc>
          <w:tcPr>
            <w:tcW w:w="1731" w:type="dxa"/>
            <w:shd w:val="clear" w:color="auto" w:fill="auto"/>
            <w:vAlign w:val="center"/>
          </w:tcPr>
          <w:p w:rsidR="00E04C06" w:rsidRPr="0052010F" w:rsidRDefault="00E04C06" w:rsidP="00610E71">
            <w:pPr>
              <w:rPr>
                <w:rFonts w:eastAsia="MS Mincho"/>
              </w:rPr>
            </w:pPr>
            <w:r w:rsidRPr="0052010F">
              <w:rPr>
                <w:rFonts w:eastAsia="MS Mincho"/>
              </w:rPr>
              <w:t>р. Уркан - устье</w:t>
            </w:r>
          </w:p>
        </w:tc>
        <w:tc>
          <w:tcPr>
            <w:tcW w:w="1389" w:type="dxa"/>
            <w:shd w:val="clear" w:color="auto" w:fill="auto"/>
            <w:vAlign w:val="center"/>
          </w:tcPr>
          <w:p w:rsidR="00E04C06" w:rsidRPr="0052010F" w:rsidRDefault="00E04C06" w:rsidP="00610E71">
            <w:pPr>
              <w:jc w:val="center"/>
              <w:rPr>
                <w:rFonts w:eastAsia="MS Mincho"/>
              </w:rPr>
            </w:pPr>
            <w:r w:rsidRPr="0052010F">
              <w:rPr>
                <w:rFonts w:eastAsia="MS Mincho"/>
              </w:rPr>
              <w:t>ОХО/Амур/1936/588/</w:t>
            </w:r>
          </w:p>
        </w:tc>
        <w:tc>
          <w:tcPr>
            <w:tcW w:w="1446" w:type="dxa"/>
            <w:shd w:val="clear" w:color="auto" w:fill="auto"/>
            <w:vAlign w:val="center"/>
          </w:tcPr>
          <w:p w:rsidR="00E04C06" w:rsidRPr="0052010F" w:rsidRDefault="00E04C06" w:rsidP="00610E71">
            <w:pPr>
              <w:jc w:val="center"/>
              <w:rPr>
                <w:rFonts w:eastAsia="MS Mincho"/>
              </w:rPr>
            </w:pPr>
            <w:r w:rsidRPr="0052010F">
              <w:rPr>
                <w:rFonts w:eastAsia="MS Mincho"/>
              </w:rPr>
              <w:t>16,2</w:t>
            </w:r>
          </w:p>
        </w:tc>
        <w:tc>
          <w:tcPr>
            <w:tcW w:w="1389" w:type="dxa"/>
          </w:tcPr>
          <w:p w:rsidR="00E04C06" w:rsidRPr="0052010F" w:rsidRDefault="0052010F" w:rsidP="00610E71">
            <w:pPr>
              <w:jc w:val="center"/>
              <w:rPr>
                <w:rFonts w:eastAsia="MS Mincho"/>
              </w:rPr>
            </w:pPr>
            <w:r>
              <w:rPr>
                <w:rFonts w:eastAsia="MS Mincho"/>
              </w:rPr>
              <w:t>Амурская область</w:t>
            </w:r>
          </w:p>
        </w:tc>
        <w:tc>
          <w:tcPr>
            <w:tcW w:w="1134" w:type="dxa"/>
            <w:shd w:val="clear" w:color="auto" w:fill="auto"/>
            <w:vAlign w:val="center"/>
          </w:tcPr>
          <w:p w:rsidR="00E04C06" w:rsidRPr="0052010F" w:rsidRDefault="00E04C06" w:rsidP="00610E71">
            <w:pPr>
              <w:jc w:val="center"/>
              <w:rPr>
                <w:rFonts w:eastAsia="MS Mincho"/>
              </w:rPr>
            </w:pPr>
            <w:r w:rsidRPr="0052010F">
              <w:rPr>
                <w:rFonts w:eastAsia="MS Mincho"/>
              </w:rPr>
              <w:t>111</w:t>
            </w:r>
          </w:p>
        </w:tc>
        <w:tc>
          <w:tcPr>
            <w:tcW w:w="850" w:type="dxa"/>
            <w:shd w:val="clear" w:color="auto" w:fill="auto"/>
            <w:vAlign w:val="center"/>
          </w:tcPr>
          <w:p w:rsidR="00E04C06" w:rsidRPr="0052010F" w:rsidRDefault="00E04C06" w:rsidP="00610E71">
            <w:pPr>
              <w:jc w:val="center"/>
              <w:rPr>
                <w:rFonts w:eastAsia="MS Mincho"/>
              </w:rPr>
            </w:pPr>
            <w:r w:rsidRPr="0052010F">
              <w:rPr>
                <w:rFonts w:eastAsia="MS Mincho"/>
              </w:rPr>
              <w:t>3,5</w:t>
            </w:r>
          </w:p>
        </w:tc>
        <w:tc>
          <w:tcPr>
            <w:tcW w:w="1134" w:type="dxa"/>
            <w:shd w:val="clear" w:color="auto" w:fill="auto"/>
            <w:vAlign w:val="center"/>
          </w:tcPr>
          <w:p w:rsidR="00E04C06" w:rsidRPr="0052010F" w:rsidRDefault="00E04C06" w:rsidP="00610E71">
            <w:pPr>
              <w:jc w:val="center"/>
              <w:rPr>
                <w:rFonts w:eastAsia="MS Mincho"/>
              </w:rPr>
            </w:pPr>
            <w:r w:rsidRPr="0052010F">
              <w:rPr>
                <w:rFonts w:eastAsia="MS Mincho"/>
              </w:rPr>
              <w:t>7,03</w:t>
            </w:r>
          </w:p>
        </w:tc>
        <w:tc>
          <w:tcPr>
            <w:tcW w:w="1134" w:type="dxa"/>
            <w:shd w:val="clear" w:color="auto" w:fill="auto"/>
            <w:vAlign w:val="center"/>
          </w:tcPr>
          <w:p w:rsidR="00E04C06" w:rsidRPr="0052010F" w:rsidRDefault="00E04C06" w:rsidP="00610E71">
            <w:pPr>
              <w:jc w:val="center"/>
              <w:rPr>
                <w:rFonts w:eastAsia="MS Mincho"/>
              </w:rPr>
            </w:pPr>
            <w:r w:rsidRPr="0052010F">
              <w:rPr>
                <w:rFonts w:eastAsia="MS Mincho"/>
              </w:rPr>
              <w:t>1,75</w:t>
            </w:r>
          </w:p>
        </w:tc>
      </w:tr>
      <w:tr w:rsidR="0052010F" w:rsidRPr="0052010F" w:rsidTr="00712864">
        <w:trPr>
          <w:trHeight w:val="70"/>
        </w:trPr>
        <w:tc>
          <w:tcPr>
            <w:tcW w:w="425" w:type="dxa"/>
            <w:shd w:val="clear" w:color="auto" w:fill="auto"/>
            <w:vAlign w:val="center"/>
          </w:tcPr>
          <w:p w:rsidR="00E04C06" w:rsidRPr="0052010F" w:rsidRDefault="00E04C06" w:rsidP="00610E71">
            <w:pPr>
              <w:jc w:val="center"/>
              <w:rPr>
                <w:rFonts w:eastAsia="MS Mincho"/>
              </w:rPr>
            </w:pPr>
            <w:r w:rsidRPr="0052010F">
              <w:rPr>
                <w:rFonts w:eastAsia="MS Mincho"/>
              </w:rPr>
              <w:t>6</w:t>
            </w:r>
          </w:p>
        </w:tc>
        <w:tc>
          <w:tcPr>
            <w:tcW w:w="1731" w:type="dxa"/>
            <w:shd w:val="clear" w:color="auto" w:fill="auto"/>
            <w:vAlign w:val="center"/>
          </w:tcPr>
          <w:p w:rsidR="00E04C06" w:rsidRPr="0052010F" w:rsidRDefault="00E04C06" w:rsidP="00610E71">
            <w:pPr>
              <w:rPr>
                <w:rFonts w:eastAsia="MS Mincho"/>
              </w:rPr>
            </w:pPr>
            <w:r w:rsidRPr="0052010F">
              <w:rPr>
                <w:rFonts w:eastAsia="MS Mincho"/>
              </w:rPr>
              <w:t>р. Селемджа – с.</w:t>
            </w:r>
            <w:r w:rsidR="0039514C">
              <w:rPr>
                <w:rFonts w:eastAsia="MS Mincho"/>
              </w:rPr>
              <w:t xml:space="preserve"> </w:t>
            </w:r>
            <w:r w:rsidRPr="0052010F">
              <w:rPr>
                <w:rFonts w:eastAsia="MS Mincho"/>
              </w:rPr>
              <w:t>Усть-Ульма</w:t>
            </w:r>
          </w:p>
        </w:tc>
        <w:tc>
          <w:tcPr>
            <w:tcW w:w="1389" w:type="dxa"/>
            <w:shd w:val="clear" w:color="auto" w:fill="auto"/>
            <w:vAlign w:val="center"/>
          </w:tcPr>
          <w:p w:rsidR="00E04C06" w:rsidRPr="0052010F" w:rsidRDefault="00E04C06" w:rsidP="00610E71">
            <w:pPr>
              <w:jc w:val="center"/>
              <w:rPr>
                <w:rFonts w:eastAsia="MS Mincho"/>
              </w:rPr>
            </w:pPr>
            <w:r w:rsidRPr="0052010F">
              <w:rPr>
                <w:rFonts w:eastAsia="MS Mincho"/>
              </w:rPr>
              <w:t>ОХО/Амур/1936/284/</w:t>
            </w:r>
          </w:p>
        </w:tc>
        <w:tc>
          <w:tcPr>
            <w:tcW w:w="1446" w:type="dxa"/>
            <w:shd w:val="clear" w:color="auto" w:fill="auto"/>
            <w:vAlign w:val="center"/>
          </w:tcPr>
          <w:p w:rsidR="00E04C06" w:rsidRPr="0052010F" w:rsidRDefault="00E04C06" w:rsidP="00610E71">
            <w:pPr>
              <w:jc w:val="center"/>
              <w:rPr>
                <w:rFonts w:eastAsia="MS Mincho"/>
              </w:rPr>
            </w:pPr>
            <w:r w:rsidRPr="0052010F">
              <w:rPr>
                <w:rFonts w:eastAsia="MS Mincho"/>
              </w:rPr>
              <w:t>67</w:t>
            </w:r>
          </w:p>
        </w:tc>
        <w:tc>
          <w:tcPr>
            <w:tcW w:w="1389" w:type="dxa"/>
          </w:tcPr>
          <w:p w:rsidR="00E04C06" w:rsidRPr="0052010F" w:rsidRDefault="0052010F" w:rsidP="00610E71">
            <w:pPr>
              <w:jc w:val="center"/>
              <w:rPr>
                <w:rFonts w:eastAsia="MS Mincho"/>
              </w:rPr>
            </w:pPr>
            <w:r>
              <w:rPr>
                <w:rFonts w:eastAsia="MS Mincho"/>
              </w:rPr>
              <w:t>Амурская область</w:t>
            </w:r>
          </w:p>
        </w:tc>
        <w:tc>
          <w:tcPr>
            <w:tcW w:w="1134" w:type="dxa"/>
            <w:shd w:val="clear" w:color="auto" w:fill="auto"/>
            <w:vAlign w:val="center"/>
          </w:tcPr>
          <w:p w:rsidR="00E04C06" w:rsidRPr="0052010F" w:rsidRDefault="00E04C06" w:rsidP="00610E71">
            <w:pPr>
              <w:jc w:val="center"/>
              <w:rPr>
                <w:rFonts w:eastAsia="MS Mincho"/>
              </w:rPr>
            </w:pPr>
            <w:r w:rsidRPr="0052010F">
              <w:rPr>
                <w:rFonts w:eastAsia="MS Mincho"/>
              </w:rPr>
              <w:t>670</w:t>
            </w:r>
          </w:p>
        </w:tc>
        <w:tc>
          <w:tcPr>
            <w:tcW w:w="850" w:type="dxa"/>
            <w:shd w:val="clear" w:color="auto" w:fill="auto"/>
            <w:vAlign w:val="center"/>
          </w:tcPr>
          <w:p w:rsidR="00E04C06" w:rsidRPr="0052010F" w:rsidRDefault="00E04C06" w:rsidP="00610E71">
            <w:pPr>
              <w:jc w:val="center"/>
              <w:rPr>
                <w:rFonts w:eastAsia="MS Mincho"/>
              </w:rPr>
            </w:pPr>
            <w:r w:rsidRPr="0052010F">
              <w:rPr>
                <w:rFonts w:eastAsia="MS Mincho"/>
              </w:rPr>
              <w:t>21,13</w:t>
            </w:r>
          </w:p>
        </w:tc>
        <w:tc>
          <w:tcPr>
            <w:tcW w:w="1134" w:type="dxa"/>
            <w:shd w:val="clear" w:color="auto" w:fill="auto"/>
            <w:vAlign w:val="center"/>
          </w:tcPr>
          <w:p w:rsidR="00E04C06" w:rsidRPr="0052010F" w:rsidRDefault="00E04C06" w:rsidP="00610E71">
            <w:pPr>
              <w:jc w:val="center"/>
              <w:rPr>
                <w:rFonts w:eastAsia="MS Mincho"/>
              </w:rPr>
            </w:pPr>
            <w:r w:rsidRPr="0052010F">
              <w:rPr>
                <w:rFonts w:eastAsia="MS Mincho"/>
              </w:rPr>
              <w:t>39,42</w:t>
            </w:r>
          </w:p>
        </w:tc>
        <w:tc>
          <w:tcPr>
            <w:tcW w:w="1134" w:type="dxa"/>
            <w:shd w:val="clear" w:color="auto" w:fill="auto"/>
            <w:vAlign w:val="center"/>
          </w:tcPr>
          <w:p w:rsidR="00E04C06" w:rsidRPr="0052010F" w:rsidRDefault="00E04C06" w:rsidP="00610E71">
            <w:pPr>
              <w:jc w:val="center"/>
              <w:rPr>
                <w:rFonts w:eastAsia="MS Mincho"/>
              </w:rPr>
            </w:pPr>
            <w:r w:rsidRPr="0052010F">
              <w:rPr>
                <w:rFonts w:eastAsia="MS Mincho"/>
              </w:rPr>
              <w:t>10,03</w:t>
            </w:r>
          </w:p>
        </w:tc>
      </w:tr>
    </w:tbl>
    <w:p w:rsidR="007C0231" w:rsidRPr="00F72825" w:rsidRDefault="007C0231" w:rsidP="007C0231">
      <w:pPr>
        <w:pStyle w:val="western"/>
        <w:spacing w:before="0" w:beforeAutospacing="0" w:after="0" w:afterAutospacing="0"/>
        <w:rPr>
          <w:sz w:val="28"/>
          <w:szCs w:val="28"/>
        </w:rPr>
      </w:pPr>
    </w:p>
    <w:p w:rsidR="007C0231" w:rsidRPr="00712864" w:rsidRDefault="007C0231" w:rsidP="007C0231">
      <w:pPr>
        <w:pStyle w:val="western"/>
        <w:spacing w:before="0" w:beforeAutospacing="0" w:after="0" w:afterAutospacing="0"/>
        <w:jc w:val="center"/>
        <w:rPr>
          <w:b/>
          <w:sz w:val="28"/>
          <w:szCs w:val="28"/>
        </w:rPr>
      </w:pPr>
      <w:r w:rsidRPr="00712864">
        <w:rPr>
          <w:b/>
          <w:sz w:val="28"/>
          <w:szCs w:val="28"/>
        </w:rPr>
        <w:t xml:space="preserve">2.2. Объемы сбросов основных загрязняющих веществ </w:t>
      </w:r>
    </w:p>
    <w:p w:rsidR="007C0231" w:rsidRDefault="007C0231" w:rsidP="007C0231">
      <w:pPr>
        <w:pStyle w:val="western"/>
        <w:spacing w:before="0" w:beforeAutospacing="0" w:after="0" w:afterAutospacing="0"/>
        <w:jc w:val="center"/>
        <w:rPr>
          <w:b/>
          <w:sz w:val="28"/>
          <w:szCs w:val="28"/>
        </w:rPr>
      </w:pPr>
      <w:r w:rsidRPr="00712864">
        <w:rPr>
          <w:b/>
          <w:sz w:val="28"/>
          <w:szCs w:val="28"/>
        </w:rPr>
        <w:t>в водные объекты</w:t>
      </w:r>
    </w:p>
    <w:p w:rsidR="007C0231" w:rsidRPr="00F72825" w:rsidRDefault="007C0231" w:rsidP="007C0231">
      <w:pPr>
        <w:pStyle w:val="western"/>
        <w:spacing w:before="0" w:beforeAutospacing="0" w:after="0" w:afterAutospacing="0"/>
        <w:jc w:val="center"/>
        <w:rPr>
          <w:b/>
          <w:sz w:val="28"/>
          <w:szCs w:val="28"/>
        </w:rPr>
      </w:pPr>
    </w:p>
    <w:p w:rsidR="007C0231" w:rsidRPr="00F72825" w:rsidRDefault="007C0231" w:rsidP="007C0231">
      <w:pPr>
        <w:pStyle w:val="a7"/>
        <w:spacing w:after="0"/>
        <w:ind w:firstLine="709"/>
        <w:jc w:val="both"/>
        <w:rPr>
          <w:sz w:val="28"/>
          <w:szCs w:val="28"/>
        </w:rPr>
      </w:pPr>
      <w:r w:rsidRPr="00F72825">
        <w:rPr>
          <w:sz w:val="28"/>
          <w:szCs w:val="28"/>
        </w:rPr>
        <w:t>В 201</w:t>
      </w:r>
      <w:r w:rsidR="00D50400">
        <w:rPr>
          <w:sz w:val="28"/>
          <w:szCs w:val="28"/>
        </w:rPr>
        <w:t>9</w:t>
      </w:r>
      <w:r w:rsidRPr="00F72825">
        <w:rPr>
          <w:sz w:val="28"/>
          <w:szCs w:val="28"/>
        </w:rPr>
        <w:t xml:space="preserve"> году сброс сточны</w:t>
      </w:r>
      <w:r w:rsidR="00D50400">
        <w:rPr>
          <w:sz w:val="28"/>
          <w:szCs w:val="28"/>
        </w:rPr>
        <w:t xml:space="preserve">х вод, включая шахтно-рудничные и </w:t>
      </w:r>
      <w:r w:rsidRPr="00F72825">
        <w:rPr>
          <w:sz w:val="28"/>
          <w:szCs w:val="28"/>
        </w:rPr>
        <w:t>ко</w:t>
      </w:r>
      <w:r w:rsidR="00D4650B">
        <w:rPr>
          <w:sz w:val="28"/>
          <w:szCs w:val="28"/>
        </w:rPr>
        <w:t>ллекторно-дренажные, составил 7</w:t>
      </w:r>
      <w:r w:rsidR="00D50400">
        <w:rPr>
          <w:sz w:val="28"/>
          <w:szCs w:val="28"/>
        </w:rPr>
        <w:t>7,82</w:t>
      </w:r>
      <w:r w:rsidRPr="00F72825">
        <w:rPr>
          <w:sz w:val="28"/>
          <w:szCs w:val="28"/>
        </w:rPr>
        <w:t xml:space="preserve"> млн.</w:t>
      </w:r>
      <w:r w:rsidR="005F0B8F">
        <w:rPr>
          <w:sz w:val="28"/>
          <w:szCs w:val="28"/>
        </w:rPr>
        <w:t xml:space="preserve"> </w:t>
      </w:r>
      <w:r w:rsidRPr="00F72825">
        <w:rPr>
          <w:sz w:val="28"/>
          <w:szCs w:val="28"/>
        </w:rPr>
        <w:t>м</w:t>
      </w:r>
      <w:r w:rsidRPr="00F72825">
        <w:rPr>
          <w:sz w:val="28"/>
          <w:szCs w:val="28"/>
          <w:vertAlign w:val="superscript"/>
        </w:rPr>
        <w:t>3</w:t>
      </w:r>
      <w:r w:rsidRPr="00F72825">
        <w:rPr>
          <w:sz w:val="28"/>
          <w:szCs w:val="28"/>
        </w:rPr>
        <w:t xml:space="preserve">, в том числе в поверхностные водные </w:t>
      </w:r>
      <w:r w:rsidR="00D4650B">
        <w:rPr>
          <w:sz w:val="28"/>
          <w:szCs w:val="28"/>
        </w:rPr>
        <w:t>объекты Амурской области – 7</w:t>
      </w:r>
      <w:r w:rsidR="00D50400">
        <w:rPr>
          <w:sz w:val="28"/>
          <w:szCs w:val="28"/>
        </w:rPr>
        <w:t>5,26</w:t>
      </w:r>
      <w:r w:rsidRPr="00F72825">
        <w:rPr>
          <w:sz w:val="28"/>
          <w:szCs w:val="28"/>
        </w:rPr>
        <w:t xml:space="preserve"> млн.</w:t>
      </w:r>
      <w:r w:rsidR="005F0B8F">
        <w:rPr>
          <w:sz w:val="28"/>
          <w:szCs w:val="28"/>
        </w:rPr>
        <w:t xml:space="preserve"> </w:t>
      </w:r>
      <w:r w:rsidRPr="00F72825">
        <w:rPr>
          <w:sz w:val="28"/>
          <w:szCs w:val="28"/>
        </w:rPr>
        <w:t>м</w:t>
      </w:r>
      <w:r w:rsidRPr="00F72825">
        <w:rPr>
          <w:sz w:val="28"/>
          <w:szCs w:val="28"/>
          <w:vertAlign w:val="superscript"/>
        </w:rPr>
        <w:t>3</w:t>
      </w:r>
      <w:r w:rsidRPr="00F72825">
        <w:rPr>
          <w:sz w:val="28"/>
          <w:szCs w:val="28"/>
        </w:rPr>
        <w:t xml:space="preserve">, что на </w:t>
      </w:r>
      <w:r w:rsidR="00D50400">
        <w:rPr>
          <w:sz w:val="28"/>
          <w:szCs w:val="28"/>
        </w:rPr>
        <w:t>3</w:t>
      </w:r>
      <w:r w:rsidRPr="00F72825">
        <w:rPr>
          <w:sz w:val="28"/>
          <w:szCs w:val="28"/>
        </w:rPr>
        <w:t xml:space="preserve"> % (</w:t>
      </w:r>
      <w:r w:rsidR="00D50400">
        <w:rPr>
          <w:sz w:val="28"/>
          <w:szCs w:val="28"/>
        </w:rPr>
        <w:t>2,16</w:t>
      </w:r>
      <w:r w:rsidR="00D4650B">
        <w:rPr>
          <w:sz w:val="28"/>
          <w:szCs w:val="28"/>
        </w:rPr>
        <w:t xml:space="preserve"> </w:t>
      </w:r>
      <w:r w:rsidRPr="00F72825">
        <w:rPr>
          <w:sz w:val="28"/>
          <w:szCs w:val="28"/>
        </w:rPr>
        <w:t>млн.</w:t>
      </w:r>
      <w:r w:rsidR="005F0B8F">
        <w:rPr>
          <w:sz w:val="28"/>
          <w:szCs w:val="28"/>
        </w:rPr>
        <w:t xml:space="preserve"> </w:t>
      </w:r>
      <w:r w:rsidRPr="00F72825">
        <w:rPr>
          <w:sz w:val="28"/>
          <w:szCs w:val="28"/>
        </w:rPr>
        <w:t>м</w:t>
      </w:r>
      <w:r w:rsidRPr="00F72825">
        <w:rPr>
          <w:sz w:val="28"/>
          <w:szCs w:val="28"/>
          <w:vertAlign w:val="superscript"/>
        </w:rPr>
        <w:t>3</w:t>
      </w:r>
      <w:r w:rsidR="005F0B8F">
        <w:rPr>
          <w:sz w:val="28"/>
          <w:szCs w:val="28"/>
        </w:rPr>
        <w:t xml:space="preserve">) </w:t>
      </w:r>
      <w:r w:rsidR="00D50400">
        <w:rPr>
          <w:sz w:val="28"/>
          <w:szCs w:val="28"/>
        </w:rPr>
        <w:t xml:space="preserve">больше </w:t>
      </w:r>
      <w:r w:rsidRPr="00F72825">
        <w:rPr>
          <w:sz w:val="28"/>
          <w:szCs w:val="28"/>
        </w:rPr>
        <w:t>чем в 201</w:t>
      </w:r>
      <w:r w:rsidR="00D50400">
        <w:rPr>
          <w:sz w:val="28"/>
          <w:szCs w:val="28"/>
        </w:rPr>
        <w:t>8</w:t>
      </w:r>
      <w:r w:rsidRPr="00F72825">
        <w:rPr>
          <w:sz w:val="28"/>
          <w:szCs w:val="28"/>
        </w:rPr>
        <w:t xml:space="preserve"> году. </w:t>
      </w:r>
    </w:p>
    <w:p w:rsidR="007C0231" w:rsidRPr="00F72825" w:rsidRDefault="007C0231" w:rsidP="007C0231">
      <w:pPr>
        <w:pStyle w:val="a7"/>
        <w:spacing w:after="0"/>
        <w:ind w:firstLine="709"/>
        <w:jc w:val="both"/>
        <w:rPr>
          <w:sz w:val="28"/>
          <w:szCs w:val="28"/>
        </w:rPr>
      </w:pPr>
      <w:r w:rsidRPr="00F72825">
        <w:rPr>
          <w:sz w:val="28"/>
          <w:szCs w:val="28"/>
        </w:rPr>
        <w:t xml:space="preserve">Структура сточных </w:t>
      </w:r>
      <w:r w:rsidR="005E23A6">
        <w:rPr>
          <w:sz w:val="28"/>
          <w:szCs w:val="28"/>
        </w:rPr>
        <w:t xml:space="preserve">вод по степени загрязнения: </w:t>
      </w:r>
      <w:r w:rsidRPr="00F72825">
        <w:rPr>
          <w:sz w:val="28"/>
          <w:szCs w:val="28"/>
        </w:rPr>
        <w:t xml:space="preserve">загрязненные без очистки – </w:t>
      </w:r>
      <w:r w:rsidR="00D50400">
        <w:rPr>
          <w:sz w:val="28"/>
          <w:szCs w:val="28"/>
        </w:rPr>
        <w:t xml:space="preserve">2,04 </w:t>
      </w:r>
      <w:r w:rsidRPr="00F72825">
        <w:rPr>
          <w:sz w:val="28"/>
          <w:szCs w:val="28"/>
        </w:rPr>
        <w:t>млн.</w:t>
      </w:r>
      <w:r w:rsidR="005F0B8F">
        <w:rPr>
          <w:sz w:val="28"/>
          <w:szCs w:val="28"/>
        </w:rPr>
        <w:t xml:space="preserve"> </w:t>
      </w:r>
      <w:r w:rsidRPr="00F72825">
        <w:rPr>
          <w:sz w:val="28"/>
          <w:szCs w:val="28"/>
        </w:rPr>
        <w:t>м</w:t>
      </w:r>
      <w:r w:rsidRPr="00F72825">
        <w:rPr>
          <w:sz w:val="28"/>
          <w:szCs w:val="28"/>
          <w:vertAlign w:val="superscript"/>
        </w:rPr>
        <w:t>3</w:t>
      </w:r>
      <w:r w:rsidR="00D50400">
        <w:rPr>
          <w:sz w:val="28"/>
          <w:szCs w:val="28"/>
        </w:rPr>
        <w:t xml:space="preserve"> </w:t>
      </w:r>
      <w:r w:rsidR="005E23A6">
        <w:rPr>
          <w:sz w:val="28"/>
          <w:szCs w:val="28"/>
        </w:rPr>
        <w:t>(+</w:t>
      </w:r>
      <w:r w:rsidR="00D50400">
        <w:rPr>
          <w:sz w:val="28"/>
          <w:szCs w:val="28"/>
        </w:rPr>
        <w:t xml:space="preserve">4,1 </w:t>
      </w:r>
      <w:r w:rsidRPr="00F72825">
        <w:rPr>
          <w:sz w:val="28"/>
          <w:szCs w:val="28"/>
        </w:rPr>
        <w:t xml:space="preserve">%), недостаточно очищенные – </w:t>
      </w:r>
      <w:r w:rsidR="00D50400">
        <w:rPr>
          <w:sz w:val="28"/>
          <w:szCs w:val="28"/>
        </w:rPr>
        <w:t>63,01</w:t>
      </w:r>
      <w:r w:rsidR="005E23A6">
        <w:rPr>
          <w:sz w:val="28"/>
          <w:szCs w:val="28"/>
        </w:rPr>
        <w:t xml:space="preserve"> </w:t>
      </w:r>
      <w:r w:rsidRPr="00F72825">
        <w:rPr>
          <w:sz w:val="28"/>
          <w:szCs w:val="28"/>
        </w:rPr>
        <w:t>млн.</w:t>
      </w:r>
      <w:r w:rsidR="005F0B8F">
        <w:rPr>
          <w:sz w:val="28"/>
          <w:szCs w:val="28"/>
        </w:rPr>
        <w:t xml:space="preserve"> </w:t>
      </w:r>
      <w:r w:rsidRPr="00F72825">
        <w:rPr>
          <w:sz w:val="28"/>
          <w:szCs w:val="28"/>
        </w:rPr>
        <w:t>м</w:t>
      </w:r>
      <w:r w:rsidRPr="00F72825">
        <w:rPr>
          <w:sz w:val="28"/>
          <w:szCs w:val="28"/>
          <w:vertAlign w:val="superscript"/>
        </w:rPr>
        <w:t>3</w:t>
      </w:r>
      <w:r w:rsidR="006D05D9">
        <w:rPr>
          <w:sz w:val="28"/>
          <w:szCs w:val="28"/>
        </w:rPr>
        <w:t xml:space="preserve"> </w:t>
      </w:r>
      <w:r w:rsidRPr="00F72825">
        <w:rPr>
          <w:sz w:val="28"/>
          <w:szCs w:val="28"/>
        </w:rPr>
        <w:t>(-</w:t>
      </w:r>
      <w:r w:rsidR="00D50400">
        <w:rPr>
          <w:sz w:val="28"/>
          <w:szCs w:val="28"/>
        </w:rPr>
        <w:t>2,9</w:t>
      </w:r>
      <w:r w:rsidR="005E23A6">
        <w:rPr>
          <w:sz w:val="28"/>
          <w:szCs w:val="28"/>
        </w:rPr>
        <w:t xml:space="preserve"> </w:t>
      </w:r>
      <w:r w:rsidRPr="00F72825">
        <w:rPr>
          <w:sz w:val="28"/>
          <w:szCs w:val="28"/>
        </w:rPr>
        <w:t xml:space="preserve">%), нормативно чистые </w:t>
      </w:r>
      <w:r w:rsidR="005E23A6">
        <w:rPr>
          <w:sz w:val="28"/>
          <w:szCs w:val="28"/>
        </w:rPr>
        <w:t>– 0,1</w:t>
      </w:r>
      <w:r w:rsidR="00D50400">
        <w:rPr>
          <w:sz w:val="28"/>
          <w:szCs w:val="28"/>
        </w:rPr>
        <w:t>9</w:t>
      </w:r>
      <w:r w:rsidRPr="00F72825">
        <w:rPr>
          <w:sz w:val="28"/>
          <w:szCs w:val="28"/>
        </w:rPr>
        <w:t xml:space="preserve"> (</w:t>
      </w:r>
      <w:r w:rsidR="005E23A6">
        <w:rPr>
          <w:sz w:val="28"/>
          <w:szCs w:val="28"/>
        </w:rPr>
        <w:t>+</w:t>
      </w:r>
      <w:r w:rsidR="00D50400">
        <w:rPr>
          <w:sz w:val="28"/>
          <w:szCs w:val="28"/>
        </w:rPr>
        <w:t>18,8</w:t>
      </w:r>
      <w:r w:rsidRPr="00F72825">
        <w:rPr>
          <w:sz w:val="28"/>
          <w:szCs w:val="28"/>
        </w:rPr>
        <w:t xml:space="preserve"> %), нормативно очищенные – </w:t>
      </w:r>
      <w:r w:rsidR="00D50400">
        <w:rPr>
          <w:sz w:val="28"/>
          <w:szCs w:val="28"/>
        </w:rPr>
        <w:t>10,02</w:t>
      </w:r>
      <w:r w:rsidR="005E23A6">
        <w:rPr>
          <w:sz w:val="28"/>
          <w:szCs w:val="28"/>
        </w:rPr>
        <w:t xml:space="preserve"> </w:t>
      </w:r>
      <w:r w:rsidRPr="00F72825">
        <w:rPr>
          <w:sz w:val="28"/>
          <w:szCs w:val="28"/>
        </w:rPr>
        <w:t>млн.</w:t>
      </w:r>
      <w:r w:rsidR="005F0B8F">
        <w:rPr>
          <w:sz w:val="28"/>
          <w:szCs w:val="28"/>
        </w:rPr>
        <w:t xml:space="preserve"> </w:t>
      </w:r>
      <w:r w:rsidRPr="00F72825">
        <w:rPr>
          <w:sz w:val="28"/>
          <w:szCs w:val="28"/>
        </w:rPr>
        <w:t>м</w:t>
      </w:r>
      <w:r w:rsidRPr="00F72825">
        <w:rPr>
          <w:sz w:val="28"/>
          <w:szCs w:val="28"/>
          <w:vertAlign w:val="superscript"/>
        </w:rPr>
        <w:t>3</w:t>
      </w:r>
      <w:r w:rsidRPr="00F72825">
        <w:rPr>
          <w:sz w:val="28"/>
          <w:szCs w:val="28"/>
        </w:rPr>
        <w:t xml:space="preserve"> (</w:t>
      </w:r>
      <w:r w:rsidR="00D50400">
        <w:rPr>
          <w:sz w:val="28"/>
          <w:szCs w:val="28"/>
        </w:rPr>
        <w:t>+63,7</w:t>
      </w:r>
      <w:r w:rsidRPr="00F72825">
        <w:rPr>
          <w:sz w:val="28"/>
          <w:szCs w:val="28"/>
        </w:rPr>
        <w:t xml:space="preserve"> %). </w:t>
      </w:r>
    </w:p>
    <w:p w:rsidR="00EF3625" w:rsidRDefault="00EF3625" w:rsidP="007C0231">
      <w:pPr>
        <w:ind w:firstLine="709"/>
        <w:jc w:val="both"/>
        <w:rPr>
          <w:sz w:val="28"/>
          <w:szCs w:val="28"/>
        </w:rPr>
      </w:pPr>
      <w:r w:rsidRPr="00EF3625">
        <w:rPr>
          <w:sz w:val="28"/>
          <w:szCs w:val="28"/>
        </w:rPr>
        <w:t>Увеличение объема нормативно чистой воды связано с ООО «Транснефть - Дальний Восток» филиал РНУ «Белогорск», которое в отчетном году оформило решения на сброс дренажных вод, а также с</w:t>
      </w:r>
      <w:r>
        <w:rPr>
          <w:sz w:val="28"/>
          <w:szCs w:val="28"/>
        </w:rPr>
        <w:t xml:space="preserve"> </w:t>
      </w:r>
      <w:r w:rsidRPr="00EF3625">
        <w:rPr>
          <w:sz w:val="28"/>
          <w:szCs w:val="28"/>
        </w:rPr>
        <w:t>АО «Ленгазспецстрой», у к</w:t>
      </w:r>
      <w:r>
        <w:rPr>
          <w:sz w:val="28"/>
          <w:szCs w:val="28"/>
        </w:rPr>
        <w:t>оторого в 2019 году</w:t>
      </w:r>
      <w:r w:rsidRPr="00EF3625">
        <w:rPr>
          <w:sz w:val="28"/>
          <w:szCs w:val="28"/>
        </w:rPr>
        <w:t xml:space="preserve"> снизились объемы сброса после гидроиспытаний трубопровода в связи с завершающим этапом строительства газопровода.</w:t>
      </w:r>
    </w:p>
    <w:p w:rsidR="00EF3625" w:rsidRDefault="00065329" w:rsidP="006430ED">
      <w:pPr>
        <w:ind w:firstLine="709"/>
        <w:jc w:val="both"/>
        <w:rPr>
          <w:sz w:val="28"/>
          <w:szCs w:val="28"/>
        </w:rPr>
      </w:pPr>
      <w:r w:rsidRPr="00065329">
        <w:rPr>
          <w:sz w:val="28"/>
          <w:szCs w:val="28"/>
        </w:rPr>
        <w:t>Увеличение объема нормативно очищенных сточных вод обеспечено АО «Коммунальны</w:t>
      </w:r>
      <w:r>
        <w:rPr>
          <w:sz w:val="28"/>
          <w:szCs w:val="28"/>
        </w:rPr>
        <w:t xml:space="preserve">е системы БАМа», осуществляющим </w:t>
      </w:r>
      <w:r w:rsidRPr="00065329">
        <w:rPr>
          <w:sz w:val="28"/>
          <w:szCs w:val="28"/>
        </w:rPr>
        <w:t>функции водоотведения со сбросом в поверхностные во</w:t>
      </w:r>
      <w:r>
        <w:rPr>
          <w:sz w:val="28"/>
          <w:szCs w:val="28"/>
        </w:rPr>
        <w:t>дные объекты на территории 14</w:t>
      </w:r>
      <w:r w:rsidRPr="00065329">
        <w:rPr>
          <w:sz w:val="28"/>
          <w:szCs w:val="28"/>
        </w:rPr>
        <w:t xml:space="preserve"> муниципальных образований. В результате выполнения комплекса профилактических и ремонтных работ на очистных сооружениях повысилась эффективность очистки до требуемых нормативов, сточные воды переведены из категории «недостаточно очищенные» в категорию «нормативно очищенные».</w:t>
      </w:r>
    </w:p>
    <w:p w:rsidR="007C0231" w:rsidRPr="00F72825" w:rsidRDefault="007C0231" w:rsidP="007C0231">
      <w:pPr>
        <w:ind w:firstLine="709"/>
        <w:jc w:val="both"/>
        <w:rPr>
          <w:sz w:val="28"/>
          <w:szCs w:val="28"/>
        </w:rPr>
      </w:pPr>
      <w:r w:rsidRPr="00F72825">
        <w:rPr>
          <w:sz w:val="28"/>
          <w:szCs w:val="28"/>
        </w:rPr>
        <w:t>В разрезе бассейнов рек подавляющее количество сточных вод сбр</w:t>
      </w:r>
      <w:r w:rsidR="006430ED">
        <w:rPr>
          <w:sz w:val="28"/>
          <w:szCs w:val="28"/>
        </w:rPr>
        <w:t>асывается в бассейн р. Амур – 74</w:t>
      </w:r>
      <w:r w:rsidRPr="00F72825">
        <w:rPr>
          <w:sz w:val="28"/>
          <w:szCs w:val="28"/>
        </w:rPr>
        <w:t>,</w:t>
      </w:r>
      <w:r w:rsidR="006430ED">
        <w:rPr>
          <w:sz w:val="28"/>
          <w:szCs w:val="28"/>
        </w:rPr>
        <w:t>27</w:t>
      </w:r>
      <w:r w:rsidRPr="00F72825">
        <w:rPr>
          <w:sz w:val="28"/>
          <w:szCs w:val="28"/>
        </w:rPr>
        <w:t xml:space="preserve"> млн.</w:t>
      </w:r>
      <w:r w:rsidR="005F0B8F">
        <w:rPr>
          <w:sz w:val="28"/>
          <w:szCs w:val="28"/>
        </w:rPr>
        <w:t xml:space="preserve"> </w:t>
      </w:r>
      <w:r w:rsidRPr="00F72825">
        <w:rPr>
          <w:sz w:val="28"/>
          <w:szCs w:val="28"/>
        </w:rPr>
        <w:t>м</w:t>
      </w:r>
      <w:r w:rsidRPr="00F72825">
        <w:rPr>
          <w:sz w:val="28"/>
          <w:szCs w:val="28"/>
          <w:vertAlign w:val="superscript"/>
        </w:rPr>
        <w:t>3</w:t>
      </w:r>
      <w:r w:rsidRPr="00F72825">
        <w:rPr>
          <w:sz w:val="28"/>
          <w:szCs w:val="28"/>
        </w:rPr>
        <w:t xml:space="preserve"> (98,6</w:t>
      </w:r>
      <w:r w:rsidR="006430ED">
        <w:rPr>
          <w:sz w:val="28"/>
          <w:szCs w:val="28"/>
        </w:rPr>
        <w:t>8</w:t>
      </w:r>
      <w:r w:rsidRPr="00F72825">
        <w:rPr>
          <w:sz w:val="28"/>
          <w:szCs w:val="28"/>
        </w:rPr>
        <w:t xml:space="preserve"> %), на бассейн р. Лена приходится всего 0,</w:t>
      </w:r>
      <w:r w:rsidR="001B2A7E">
        <w:rPr>
          <w:sz w:val="28"/>
          <w:szCs w:val="28"/>
        </w:rPr>
        <w:t>9</w:t>
      </w:r>
      <w:r w:rsidR="006430ED">
        <w:rPr>
          <w:sz w:val="28"/>
          <w:szCs w:val="28"/>
        </w:rPr>
        <w:t>7</w:t>
      </w:r>
      <w:r w:rsidR="001B2A7E">
        <w:rPr>
          <w:sz w:val="28"/>
          <w:szCs w:val="28"/>
        </w:rPr>
        <w:t xml:space="preserve"> </w:t>
      </w:r>
      <w:r w:rsidRPr="00F72825">
        <w:rPr>
          <w:sz w:val="28"/>
          <w:szCs w:val="28"/>
        </w:rPr>
        <w:t>млн.</w:t>
      </w:r>
      <w:r w:rsidR="005F0B8F">
        <w:rPr>
          <w:sz w:val="28"/>
          <w:szCs w:val="28"/>
        </w:rPr>
        <w:t xml:space="preserve"> </w:t>
      </w:r>
      <w:r w:rsidRPr="00F72825">
        <w:rPr>
          <w:sz w:val="28"/>
          <w:szCs w:val="28"/>
        </w:rPr>
        <w:t>м</w:t>
      </w:r>
      <w:r w:rsidRPr="00F72825">
        <w:rPr>
          <w:sz w:val="28"/>
          <w:szCs w:val="28"/>
          <w:vertAlign w:val="superscript"/>
        </w:rPr>
        <w:t>3</w:t>
      </w:r>
      <w:r w:rsidR="006430ED">
        <w:rPr>
          <w:sz w:val="28"/>
          <w:szCs w:val="28"/>
        </w:rPr>
        <w:t xml:space="preserve"> (1,29 </w:t>
      </w:r>
      <w:r w:rsidRPr="00F72825">
        <w:rPr>
          <w:sz w:val="28"/>
          <w:szCs w:val="28"/>
        </w:rPr>
        <w:t>%),</w:t>
      </w:r>
      <w:r w:rsidR="006430ED">
        <w:rPr>
          <w:sz w:val="28"/>
          <w:szCs w:val="28"/>
        </w:rPr>
        <w:t xml:space="preserve"> </w:t>
      </w:r>
      <w:r w:rsidRPr="00F72825">
        <w:rPr>
          <w:sz w:val="28"/>
          <w:szCs w:val="28"/>
        </w:rPr>
        <w:t>на бассейн р. Уда – 0,02 млн.</w:t>
      </w:r>
      <w:r w:rsidR="005F0B8F">
        <w:rPr>
          <w:sz w:val="28"/>
          <w:szCs w:val="28"/>
        </w:rPr>
        <w:t xml:space="preserve"> </w:t>
      </w:r>
      <w:r w:rsidRPr="00F72825">
        <w:rPr>
          <w:sz w:val="28"/>
          <w:szCs w:val="28"/>
        </w:rPr>
        <w:t>м</w:t>
      </w:r>
      <w:r w:rsidRPr="00F72825">
        <w:rPr>
          <w:sz w:val="28"/>
          <w:szCs w:val="28"/>
          <w:vertAlign w:val="superscript"/>
        </w:rPr>
        <w:t>3</w:t>
      </w:r>
      <w:r w:rsidR="006430ED">
        <w:rPr>
          <w:sz w:val="28"/>
          <w:szCs w:val="28"/>
          <w:vertAlign w:val="superscript"/>
        </w:rPr>
        <w:t xml:space="preserve"> </w:t>
      </w:r>
      <w:r w:rsidRPr="00F72825">
        <w:rPr>
          <w:sz w:val="28"/>
          <w:szCs w:val="28"/>
        </w:rPr>
        <w:t>(0,0</w:t>
      </w:r>
      <w:r w:rsidR="006430ED">
        <w:rPr>
          <w:sz w:val="28"/>
          <w:szCs w:val="28"/>
        </w:rPr>
        <w:t xml:space="preserve">3 </w:t>
      </w:r>
      <w:r w:rsidRPr="00F72825">
        <w:rPr>
          <w:sz w:val="28"/>
          <w:szCs w:val="28"/>
        </w:rPr>
        <w:t xml:space="preserve">%). </w:t>
      </w:r>
    </w:p>
    <w:p w:rsidR="007C0231" w:rsidRPr="00F72825" w:rsidRDefault="007C0231" w:rsidP="007C0231">
      <w:pPr>
        <w:ind w:firstLine="709"/>
        <w:jc w:val="both"/>
        <w:rPr>
          <w:sz w:val="28"/>
          <w:szCs w:val="28"/>
        </w:rPr>
      </w:pPr>
      <w:r w:rsidRPr="00F72825">
        <w:rPr>
          <w:sz w:val="28"/>
          <w:szCs w:val="28"/>
        </w:rPr>
        <w:t>Наибольшее количество сточных вод в Амурском бассей</w:t>
      </w:r>
      <w:r w:rsidR="006430ED">
        <w:rPr>
          <w:sz w:val="28"/>
          <w:szCs w:val="28"/>
        </w:rPr>
        <w:t>не сбрасывается в бассейн р.</w:t>
      </w:r>
      <w:r w:rsidR="005F0B8F">
        <w:rPr>
          <w:sz w:val="28"/>
          <w:szCs w:val="28"/>
        </w:rPr>
        <w:t xml:space="preserve"> </w:t>
      </w:r>
      <w:r w:rsidR="006430ED">
        <w:rPr>
          <w:sz w:val="28"/>
          <w:szCs w:val="28"/>
        </w:rPr>
        <w:t>Зея – 45</w:t>
      </w:r>
      <w:r w:rsidRPr="00F72825">
        <w:rPr>
          <w:sz w:val="28"/>
          <w:szCs w:val="28"/>
        </w:rPr>
        <w:t>,</w:t>
      </w:r>
      <w:r w:rsidR="006430ED">
        <w:rPr>
          <w:sz w:val="28"/>
          <w:szCs w:val="28"/>
        </w:rPr>
        <w:t>01</w:t>
      </w:r>
      <w:r w:rsidRPr="00F72825">
        <w:rPr>
          <w:sz w:val="28"/>
          <w:szCs w:val="28"/>
        </w:rPr>
        <w:t xml:space="preserve"> млн.</w:t>
      </w:r>
      <w:r w:rsidR="005F0B8F">
        <w:rPr>
          <w:sz w:val="28"/>
          <w:szCs w:val="28"/>
        </w:rPr>
        <w:t xml:space="preserve"> </w:t>
      </w:r>
      <w:r w:rsidRPr="00F72825">
        <w:rPr>
          <w:sz w:val="28"/>
          <w:szCs w:val="28"/>
        </w:rPr>
        <w:t>м</w:t>
      </w:r>
      <w:r w:rsidRPr="00F72825">
        <w:rPr>
          <w:sz w:val="28"/>
          <w:szCs w:val="28"/>
          <w:vertAlign w:val="superscript"/>
        </w:rPr>
        <w:t>3</w:t>
      </w:r>
      <w:r w:rsidRPr="00F72825">
        <w:rPr>
          <w:sz w:val="28"/>
          <w:szCs w:val="28"/>
        </w:rPr>
        <w:t>, где наиболее с</w:t>
      </w:r>
      <w:r w:rsidR="006430ED">
        <w:rPr>
          <w:sz w:val="28"/>
          <w:szCs w:val="28"/>
        </w:rPr>
        <w:t xml:space="preserve">осредоточены золотодобывающая и </w:t>
      </w:r>
      <w:r w:rsidRPr="00F72825">
        <w:rPr>
          <w:sz w:val="28"/>
          <w:szCs w:val="28"/>
        </w:rPr>
        <w:t>угольная промышленность, промышленные центры области (гг.</w:t>
      </w:r>
      <w:r w:rsidR="0039514C">
        <w:rPr>
          <w:sz w:val="28"/>
          <w:szCs w:val="28"/>
        </w:rPr>
        <w:t xml:space="preserve"> </w:t>
      </w:r>
      <w:r w:rsidRPr="00F72825">
        <w:rPr>
          <w:sz w:val="28"/>
          <w:szCs w:val="28"/>
        </w:rPr>
        <w:t>Зея, Шиманов</w:t>
      </w:r>
      <w:r w:rsidR="001B2A7E">
        <w:rPr>
          <w:sz w:val="28"/>
          <w:szCs w:val="28"/>
        </w:rPr>
        <w:t xml:space="preserve">ск, Свободный, Белогорск). </w:t>
      </w:r>
      <w:r w:rsidR="006430ED">
        <w:rPr>
          <w:sz w:val="28"/>
          <w:szCs w:val="28"/>
        </w:rPr>
        <w:t xml:space="preserve">59,4 </w:t>
      </w:r>
      <w:r w:rsidRPr="00F72825">
        <w:rPr>
          <w:sz w:val="28"/>
          <w:szCs w:val="28"/>
        </w:rPr>
        <w:t xml:space="preserve">% сточных вод, поступающих в бассейн р.Зея, приходится на Ерковецкий угольный разрез </w:t>
      </w:r>
      <w:r w:rsidR="006430ED">
        <w:rPr>
          <w:sz w:val="28"/>
          <w:szCs w:val="28"/>
        </w:rPr>
        <w:t xml:space="preserve">АО </w:t>
      </w:r>
      <w:r w:rsidRPr="00F72825">
        <w:rPr>
          <w:sz w:val="28"/>
          <w:szCs w:val="28"/>
        </w:rPr>
        <w:t>«Амур</w:t>
      </w:r>
      <w:r w:rsidR="00EF2A30">
        <w:rPr>
          <w:sz w:val="28"/>
          <w:szCs w:val="28"/>
        </w:rPr>
        <w:t xml:space="preserve">ский </w:t>
      </w:r>
      <w:r w:rsidRPr="00F72825">
        <w:rPr>
          <w:sz w:val="28"/>
          <w:szCs w:val="28"/>
        </w:rPr>
        <w:t xml:space="preserve">уголь». </w:t>
      </w:r>
    </w:p>
    <w:p w:rsidR="007C0231" w:rsidRDefault="007C0231" w:rsidP="00363FE1">
      <w:pPr>
        <w:ind w:firstLine="709"/>
        <w:jc w:val="both"/>
        <w:rPr>
          <w:sz w:val="28"/>
          <w:szCs w:val="28"/>
        </w:rPr>
      </w:pPr>
      <w:r w:rsidRPr="00F72825">
        <w:rPr>
          <w:sz w:val="28"/>
          <w:szCs w:val="28"/>
        </w:rPr>
        <w:t>Объемы сброса сточных вод в бассейн р. Бурея не велики относительно общего объе</w:t>
      </w:r>
      <w:r w:rsidR="001B2A7E">
        <w:rPr>
          <w:sz w:val="28"/>
          <w:szCs w:val="28"/>
        </w:rPr>
        <w:t>ма сточных вод и составляют 2,</w:t>
      </w:r>
      <w:r w:rsidR="006430ED">
        <w:rPr>
          <w:sz w:val="28"/>
          <w:szCs w:val="28"/>
        </w:rPr>
        <w:t>81</w:t>
      </w:r>
      <w:r w:rsidRPr="00F72825">
        <w:rPr>
          <w:sz w:val="28"/>
          <w:szCs w:val="28"/>
        </w:rPr>
        <w:t xml:space="preserve"> млн.м</w:t>
      </w:r>
      <w:r w:rsidRPr="00F72825">
        <w:rPr>
          <w:sz w:val="28"/>
          <w:szCs w:val="28"/>
          <w:vertAlign w:val="superscript"/>
        </w:rPr>
        <w:t>3</w:t>
      </w:r>
      <w:r w:rsidR="00363FE1">
        <w:rPr>
          <w:sz w:val="28"/>
          <w:szCs w:val="28"/>
        </w:rPr>
        <w:t>.</w:t>
      </w:r>
    </w:p>
    <w:p w:rsidR="00363FE1" w:rsidRDefault="00363FE1" w:rsidP="00363FE1">
      <w:pPr>
        <w:ind w:firstLine="709"/>
        <w:jc w:val="both"/>
        <w:rPr>
          <w:sz w:val="28"/>
          <w:szCs w:val="28"/>
        </w:rPr>
      </w:pPr>
      <w:r>
        <w:rPr>
          <w:sz w:val="28"/>
          <w:szCs w:val="28"/>
        </w:rPr>
        <w:t>Объемы сточных вод в разрезе бассе</w:t>
      </w:r>
      <w:r w:rsidR="006D05D9">
        <w:rPr>
          <w:sz w:val="28"/>
          <w:szCs w:val="28"/>
        </w:rPr>
        <w:t>йнов близки к уровню 2018 года.</w:t>
      </w:r>
    </w:p>
    <w:p w:rsidR="007C0231" w:rsidRPr="00F72825" w:rsidRDefault="007C0231" w:rsidP="00A06EEA">
      <w:pPr>
        <w:pStyle w:val="a7"/>
        <w:spacing w:after="0"/>
        <w:ind w:firstLine="708"/>
        <w:jc w:val="both"/>
        <w:rPr>
          <w:sz w:val="28"/>
          <w:szCs w:val="28"/>
        </w:rPr>
      </w:pPr>
      <w:r w:rsidRPr="00F72825">
        <w:rPr>
          <w:sz w:val="28"/>
          <w:szCs w:val="28"/>
        </w:rPr>
        <w:t>Масса сброса загрязняющих веще</w:t>
      </w:r>
      <w:r w:rsidR="0007395D">
        <w:rPr>
          <w:sz w:val="28"/>
          <w:szCs w:val="28"/>
        </w:rPr>
        <w:t>ств в составе сточных вод в 201</w:t>
      </w:r>
      <w:r w:rsidR="00A06EEA">
        <w:rPr>
          <w:sz w:val="28"/>
          <w:szCs w:val="28"/>
        </w:rPr>
        <w:t>9</w:t>
      </w:r>
      <w:r w:rsidRPr="00F72825">
        <w:rPr>
          <w:sz w:val="28"/>
          <w:szCs w:val="28"/>
        </w:rPr>
        <w:t xml:space="preserve"> г</w:t>
      </w:r>
      <w:r w:rsidR="00A06EEA">
        <w:rPr>
          <w:sz w:val="28"/>
          <w:szCs w:val="28"/>
        </w:rPr>
        <w:t>оду увеличилась</w:t>
      </w:r>
      <w:r w:rsidR="00122E84">
        <w:rPr>
          <w:sz w:val="28"/>
          <w:szCs w:val="28"/>
        </w:rPr>
        <w:t xml:space="preserve"> на 9,3 % и составила 9,09 тыс.</w:t>
      </w:r>
      <w:r w:rsidR="005F0B8F">
        <w:rPr>
          <w:sz w:val="28"/>
          <w:szCs w:val="28"/>
        </w:rPr>
        <w:t xml:space="preserve"> </w:t>
      </w:r>
      <w:r w:rsidR="00122E84">
        <w:rPr>
          <w:sz w:val="28"/>
          <w:szCs w:val="28"/>
        </w:rPr>
        <w:t>т</w:t>
      </w:r>
      <w:r w:rsidR="00A06EEA">
        <w:rPr>
          <w:sz w:val="28"/>
          <w:szCs w:val="28"/>
        </w:rPr>
        <w:t xml:space="preserve"> (в 2018</w:t>
      </w:r>
      <w:r w:rsidR="0007395D">
        <w:rPr>
          <w:sz w:val="28"/>
          <w:szCs w:val="28"/>
        </w:rPr>
        <w:t xml:space="preserve"> г</w:t>
      </w:r>
      <w:r w:rsidR="00A06EEA">
        <w:rPr>
          <w:sz w:val="28"/>
          <w:szCs w:val="28"/>
        </w:rPr>
        <w:t>оду</w:t>
      </w:r>
      <w:r w:rsidR="0007395D">
        <w:rPr>
          <w:sz w:val="28"/>
          <w:szCs w:val="28"/>
        </w:rPr>
        <w:t xml:space="preserve"> – </w:t>
      </w:r>
      <w:r w:rsidR="00A06EEA">
        <w:rPr>
          <w:sz w:val="28"/>
          <w:szCs w:val="28"/>
        </w:rPr>
        <w:t>8,32</w:t>
      </w:r>
      <w:r w:rsidR="0007395D">
        <w:rPr>
          <w:sz w:val="28"/>
          <w:szCs w:val="28"/>
        </w:rPr>
        <w:t xml:space="preserve"> </w:t>
      </w:r>
      <w:r w:rsidRPr="00F72825">
        <w:rPr>
          <w:sz w:val="28"/>
          <w:szCs w:val="28"/>
        </w:rPr>
        <w:t>тыс.</w:t>
      </w:r>
      <w:r w:rsidR="005F0B8F">
        <w:rPr>
          <w:sz w:val="28"/>
          <w:szCs w:val="28"/>
        </w:rPr>
        <w:t xml:space="preserve"> </w:t>
      </w:r>
      <w:r w:rsidRPr="00F72825">
        <w:rPr>
          <w:sz w:val="28"/>
          <w:szCs w:val="28"/>
        </w:rPr>
        <w:t xml:space="preserve">т), с учетом сухого остатка – </w:t>
      </w:r>
      <w:r w:rsidR="00A06EEA">
        <w:rPr>
          <w:sz w:val="28"/>
          <w:szCs w:val="28"/>
        </w:rPr>
        <w:t xml:space="preserve">26,54 </w:t>
      </w:r>
      <w:r>
        <w:rPr>
          <w:sz w:val="28"/>
          <w:szCs w:val="28"/>
        </w:rPr>
        <w:t>тыс.</w:t>
      </w:r>
      <w:r w:rsidR="005F0B8F">
        <w:rPr>
          <w:sz w:val="28"/>
          <w:szCs w:val="28"/>
        </w:rPr>
        <w:t xml:space="preserve"> </w:t>
      </w:r>
      <w:r>
        <w:rPr>
          <w:sz w:val="28"/>
          <w:szCs w:val="28"/>
        </w:rPr>
        <w:t xml:space="preserve">т. </w:t>
      </w:r>
      <w:r w:rsidRPr="00F72825">
        <w:rPr>
          <w:sz w:val="28"/>
          <w:szCs w:val="28"/>
        </w:rPr>
        <w:t>На качественный состав сточных вод Амурской области решающее влияние оказывают сточные воды крупнейших водопользователей – основных загрязнителей рек области: АО «Амур</w:t>
      </w:r>
      <w:r w:rsidR="00A06EEA">
        <w:rPr>
          <w:sz w:val="28"/>
          <w:szCs w:val="28"/>
        </w:rPr>
        <w:t xml:space="preserve">ский </w:t>
      </w:r>
      <w:r w:rsidRPr="00F72825">
        <w:rPr>
          <w:sz w:val="28"/>
          <w:szCs w:val="28"/>
        </w:rPr>
        <w:t>уголь» (Ерковецкий угольный разрез) и АО «Амурские коммунальные системы», объем которых составляет соответственно 3</w:t>
      </w:r>
      <w:r w:rsidR="00A06EEA">
        <w:rPr>
          <w:sz w:val="28"/>
          <w:szCs w:val="28"/>
        </w:rPr>
        <w:t>5</w:t>
      </w:r>
      <w:r w:rsidRPr="00F72825">
        <w:rPr>
          <w:sz w:val="28"/>
          <w:szCs w:val="28"/>
        </w:rPr>
        <w:t>,</w:t>
      </w:r>
      <w:r w:rsidR="00A06EEA">
        <w:rPr>
          <w:sz w:val="28"/>
          <w:szCs w:val="28"/>
        </w:rPr>
        <w:t>5</w:t>
      </w:r>
      <w:r w:rsidR="0007395D">
        <w:rPr>
          <w:sz w:val="28"/>
          <w:szCs w:val="28"/>
        </w:rPr>
        <w:t xml:space="preserve"> % и 28,</w:t>
      </w:r>
      <w:r w:rsidR="00A06EEA">
        <w:rPr>
          <w:sz w:val="28"/>
          <w:szCs w:val="28"/>
        </w:rPr>
        <w:t>9</w:t>
      </w:r>
      <w:r w:rsidRPr="00F72825">
        <w:rPr>
          <w:sz w:val="28"/>
          <w:szCs w:val="28"/>
        </w:rPr>
        <w:t xml:space="preserve"> % от общего объема</w:t>
      </w:r>
      <w:r w:rsidR="0007395D">
        <w:rPr>
          <w:sz w:val="28"/>
          <w:szCs w:val="28"/>
        </w:rPr>
        <w:t xml:space="preserve"> сточных вод</w:t>
      </w:r>
      <w:r w:rsidRPr="00F72825">
        <w:rPr>
          <w:sz w:val="28"/>
          <w:szCs w:val="28"/>
        </w:rPr>
        <w:t xml:space="preserve">. </w:t>
      </w:r>
    </w:p>
    <w:p w:rsidR="00EF2A30" w:rsidRDefault="007C0231" w:rsidP="0007395D">
      <w:pPr>
        <w:pStyle w:val="a7"/>
        <w:spacing w:after="0"/>
        <w:ind w:firstLine="709"/>
        <w:jc w:val="both"/>
        <w:rPr>
          <w:sz w:val="28"/>
          <w:szCs w:val="28"/>
        </w:rPr>
      </w:pPr>
      <w:r w:rsidRPr="00F72825">
        <w:rPr>
          <w:sz w:val="28"/>
          <w:szCs w:val="28"/>
        </w:rPr>
        <w:t xml:space="preserve">В отчетном году отмечается значительное </w:t>
      </w:r>
      <w:r w:rsidR="00236DF6">
        <w:rPr>
          <w:sz w:val="28"/>
          <w:szCs w:val="28"/>
        </w:rPr>
        <w:t xml:space="preserve">увеличение </w:t>
      </w:r>
      <w:r w:rsidRPr="00F72825">
        <w:rPr>
          <w:sz w:val="28"/>
          <w:szCs w:val="28"/>
        </w:rPr>
        <w:t>сброса тяжелых металлов</w:t>
      </w:r>
      <w:r w:rsidR="0007395D">
        <w:rPr>
          <w:sz w:val="28"/>
          <w:szCs w:val="28"/>
        </w:rPr>
        <w:t>, за исключением свинца</w:t>
      </w:r>
      <w:r w:rsidR="00EF2A30">
        <w:rPr>
          <w:sz w:val="28"/>
          <w:szCs w:val="28"/>
        </w:rPr>
        <w:t xml:space="preserve"> и цинка</w:t>
      </w:r>
      <w:r w:rsidR="0007395D">
        <w:rPr>
          <w:sz w:val="28"/>
          <w:szCs w:val="28"/>
        </w:rPr>
        <w:t xml:space="preserve">. </w:t>
      </w:r>
    </w:p>
    <w:p w:rsidR="0007395D" w:rsidRPr="00D844C6" w:rsidRDefault="00EF2A30" w:rsidP="0007395D">
      <w:pPr>
        <w:pStyle w:val="a7"/>
        <w:spacing w:after="0"/>
        <w:ind w:firstLine="709"/>
        <w:jc w:val="both"/>
        <w:rPr>
          <w:sz w:val="28"/>
          <w:szCs w:val="28"/>
        </w:rPr>
      </w:pPr>
      <w:r>
        <w:rPr>
          <w:sz w:val="28"/>
          <w:szCs w:val="28"/>
        </w:rPr>
        <w:t xml:space="preserve">Увеличение </w:t>
      </w:r>
      <w:r w:rsidR="0007395D" w:rsidRPr="00271547">
        <w:rPr>
          <w:sz w:val="28"/>
          <w:szCs w:val="28"/>
        </w:rPr>
        <w:t>марганца</w:t>
      </w:r>
      <w:r>
        <w:rPr>
          <w:sz w:val="28"/>
          <w:szCs w:val="28"/>
        </w:rPr>
        <w:t xml:space="preserve"> (+146,9 </w:t>
      </w:r>
      <w:r w:rsidR="0007395D" w:rsidRPr="00D844C6">
        <w:rPr>
          <w:sz w:val="28"/>
          <w:szCs w:val="28"/>
        </w:rPr>
        <w:t>%)</w:t>
      </w:r>
      <w:r>
        <w:rPr>
          <w:sz w:val="28"/>
          <w:szCs w:val="28"/>
        </w:rPr>
        <w:t xml:space="preserve"> и железа (+262,5 %) </w:t>
      </w:r>
      <w:r w:rsidR="0007395D" w:rsidRPr="00D844C6">
        <w:rPr>
          <w:sz w:val="28"/>
          <w:szCs w:val="28"/>
        </w:rPr>
        <w:t>связано</w:t>
      </w:r>
      <w:r>
        <w:rPr>
          <w:sz w:val="28"/>
          <w:szCs w:val="28"/>
        </w:rPr>
        <w:t xml:space="preserve"> с</w:t>
      </w:r>
      <w:r w:rsidR="00122E84">
        <w:rPr>
          <w:sz w:val="28"/>
          <w:szCs w:val="28"/>
        </w:rPr>
        <w:t xml:space="preserve"> деятельностью</w:t>
      </w:r>
      <w:r>
        <w:rPr>
          <w:sz w:val="28"/>
          <w:szCs w:val="28"/>
        </w:rPr>
        <w:t xml:space="preserve"> </w:t>
      </w:r>
      <w:r w:rsidR="0007395D" w:rsidRPr="00D844C6">
        <w:rPr>
          <w:sz w:val="28"/>
          <w:szCs w:val="28"/>
        </w:rPr>
        <w:t>АО «Амур</w:t>
      </w:r>
      <w:r>
        <w:rPr>
          <w:sz w:val="28"/>
          <w:szCs w:val="28"/>
        </w:rPr>
        <w:t xml:space="preserve">ский </w:t>
      </w:r>
      <w:r w:rsidR="0007395D" w:rsidRPr="00D844C6">
        <w:rPr>
          <w:sz w:val="28"/>
          <w:szCs w:val="28"/>
        </w:rPr>
        <w:t>уголь», в карьерно-дренажных водах которого содержание металлов обусловлено п</w:t>
      </w:r>
      <w:r w:rsidR="00271547">
        <w:rPr>
          <w:sz w:val="28"/>
          <w:szCs w:val="28"/>
        </w:rPr>
        <w:t>риродными факторами, не</w:t>
      </w:r>
      <w:r w:rsidR="0007395D" w:rsidRPr="00D844C6">
        <w:rPr>
          <w:sz w:val="28"/>
          <w:szCs w:val="28"/>
        </w:rPr>
        <w:t>поддающимися регулированию.</w:t>
      </w:r>
    </w:p>
    <w:p w:rsidR="00AB7772" w:rsidRDefault="00EF2A30" w:rsidP="0007395D">
      <w:pPr>
        <w:pStyle w:val="a7"/>
        <w:spacing w:after="0"/>
        <w:ind w:firstLine="709"/>
        <w:jc w:val="both"/>
        <w:rPr>
          <w:sz w:val="28"/>
          <w:szCs w:val="28"/>
        </w:rPr>
      </w:pPr>
      <w:r>
        <w:rPr>
          <w:sz w:val="28"/>
          <w:szCs w:val="28"/>
        </w:rPr>
        <w:t xml:space="preserve">Увеличение </w:t>
      </w:r>
      <w:r w:rsidR="0007395D" w:rsidRPr="00271547">
        <w:rPr>
          <w:sz w:val="28"/>
          <w:szCs w:val="28"/>
        </w:rPr>
        <w:t xml:space="preserve">меди </w:t>
      </w:r>
      <w:r>
        <w:rPr>
          <w:sz w:val="28"/>
          <w:szCs w:val="28"/>
        </w:rPr>
        <w:t xml:space="preserve">(+10,1 </w:t>
      </w:r>
      <w:r w:rsidR="0007395D" w:rsidRPr="00D844C6">
        <w:rPr>
          <w:sz w:val="28"/>
          <w:szCs w:val="28"/>
        </w:rPr>
        <w:t xml:space="preserve">%) обусловлено также ее </w:t>
      </w:r>
      <w:r>
        <w:rPr>
          <w:sz w:val="28"/>
          <w:szCs w:val="28"/>
        </w:rPr>
        <w:t>увеличением</w:t>
      </w:r>
      <w:r w:rsidR="0007395D" w:rsidRPr="00D844C6">
        <w:rPr>
          <w:sz w:val="28"/>
          <w:szCs w:val="28"/>
        </w:rPr>
        <w:t xml:space="preserve"> в карьерно-дренажных водах угольных разрезо</w:t>
      </w:r>
      <w:r w:rsidR="00271547">
        <w:rPr>
          <w:sz w:val="28"/>
          <w:szCs w:val="28"/>
        </w:rPr>
        <w:t>в</w:t>
      </w:r>
      <w:r>
        <w:rPr>
          <w:sz w:val="28"/>
          <w:szCs w:val="28"/>
        </w:rPr>
        <w:t xml:space="preserve">. В то же время в сточных водах </w:t>
      </w:r>
      <w:r w:rsidR="00271547">
        <w:rPr>
          <w:sz w:val="28"/>
          <w:szCs w:val="28"/>
        </w:rPr>
        <w:t>АО «</w:t>
      </w:r>
      <w:r w:rsidR="0007395D" w:rsidRPr="00D844C6">
        <w:rPr>
          <w:sz w:val="28"/>
          <w:szCs w:val="28"/>
        </w:rPr>
        <w:t>Амурские коммунальные системы</w:t>
      </w:r>
      <w:r w:rsidR="00271547">
        <w:rPr>
          <w:sz w:val="28"/>
          <w:szCs w:val="28"/>
        </w:rPr>
        <w:t xml:space="preserve">» </w:t>
      </w:r>
      <w:r w:rsidR="0007395D" w:rsidRPr="00D844C6">
        <w:rPr>
          <w:sz w:val="28"/>
          <w:szCs w:val="28"/>
        </w:rPr>
        <w:t xml:space="preserve">за счет </w:t>
      </w:r>
      <w:r>
        <w:rPr>
          <w:sz w:val="28"/>
          <w:szCs w:val="28"/>
        </w:rPr>
        <w:t xml:space="preserve">увеличения концентрации в фоновой воде отмечается снижение данного показателя на 17,2 %. </w:t>
      </w:r>
      <w:r w:rsidR="0007395D" w:rsidRPr="00D844C6">
        <w:rPr>
          <w:sz w:val="28"/>
          <w:szCs w:val="28"/>
        </w:rPr>
        <w:t xml:space="preserve">По этой </w:t>
      </w:r>
      <w:r>
        <w:rPr>
          <w:sz w:val="28"/>
          <w:szCs w:val="28"/>
        </w:rPr>
        <w:t xml:space="preserve">же причине в сточных водах </w:t>
      </w:r>
      <w:r w:rsidR="00271547">
        <w:rPr>
          <w:sz w:val="28"/>
          <w:szCs w:val="28"/>
        </w:rPr>
        <w:t xml:space="preserve">АО «Амурские коммунальные системы» </w:t>
      </w:r>
      <w:r w:rsidR="0007395D" w:rsidRPr="00D844C6">
        <w:rPr>
          <w:sz w:val="28"/>
          <w:szCs w:val="28"/>
        </w:rPr>
        <w:t xml:space="preserve">уменьшилось содержание цинка на </w:t>
      </w:r>
      <w:r>
        <w:rPr>
          <w:sz w:val="28"/>
          <w:szCs w:val="28"/>
        </w:rPr>
        <w:t xml:space="preserve">33,9 </w:t>
      </w:r>
      <w:r w:rsidR="0007395D" w:rsidRPr="00D844C6">
        <w:rPr>
          <w:sz w:val="28"/>
          <w:szCs w:val="28"/>
        </w:rPr>
        <w:t xml:space="preserve">%, что привело к общему снижению по области на </w:t>
      </w:r>
      <w:r>
        <w:rPr>
          <w:sz w:val="28"/>
          <w:szCs w:val="28"/>
        </w:rPr>
        <w:t xml:space="preserve">29,6 </w:t>
      </w:r>
      <w:r w:rsidR="0007395D" w:rsidRPr="00D844C6">
        <w:rPr>
          <w:sz w:val="28"/>
          <w:szCs w:val="28"/>
        </w:rPr>
        <w:t xml:space="preserve">%. </w:t>
      </w:r>
    </w:p>
    <w:p w:rsidR="00AB7772" w:rsidRDefault="00AB7772" w:rsidP="0007395D">
      <w:pPr>
        <w:pStyle w:val="a7"/>
        <w:spacing w:after="0"/>
        <w:ind w:firstLine="709"/>
        <w:jc w:val="both"/>
        <w:rPr>
          <w:sz w:val="28"/>
          <w:szCs w:val="28"/>
        </w:rPr>
      </w:pPr>
      <w:r w:rsidRPr="00AB7772">
        <w:rPr>
          <w:sz w:val="28"/>
          <w:szCs w:val="28"/>
        </w:rPr>
        <w:t>За счет карьерно-дренажных вод Ерковецкого угольного разреза АО «Амурский уголь» уменьшился сброс</w:t>
      </w:r>
      <w:r w:rsidR="00A06A5F">
        <w:rPr>
          <w:sz w:val="28"/>
          <w:szCs w:val="28"/>
        </w:rPr>
        <w:t xml:space="preserve"> свинца в поверхностные водные объекты </w:t>
      </w:r>
      <w:r w:rsidRPr="00AB7772">
        <w:rPr>
          <w:sz w:val="28"/>
          <w:szCs w:val="28"/>
        </w:rPr>
        <w:t>на 65,9</w:t>
      </w:r>
      <w:r w:rsidR="00A06A5F">
        <w:rPr>
          <w:sz w:val="28"/>
          <w:szCs w:val="28"/>
        </w:rPr>
        <w:t xml:space="preserve"> </w:t>
      </w:r>
      <w:r w:rsidRPr="00AB7772">
        <w:rPr>
          <w:sz w:val="28"/>
          <w:szCs w:val="28"/>
        </w:rPr>
        <w:t>%.</w:t>
      </w:r>
    </w:p>
    <w:p w:rsidR="008936CB" w:rsidRDefault="008936CB" w:rsidP="0007395D">
      <w:pPr>
        <w:pStyle w:val="a7"/>
        <w:spacing w:after="0"/>
        <w:ind w:firstLine="709"/>
        <w:jc w:val="both"/>
        <w:rPr>
          <w:sz w:val="28"/>
          <w:szCs w:val="28"/>
        </w:rPr>
      </w:pPr>
      <w:r w:rsidRPr="008936CB">
        <w:rPr>
          <w:sz w:val="28"/>
          <w:szCs w:val="28"/>
        </w:rPr>
        <w:t>На 85,3</w:t>
      </w:r>
      <w:r>
        <w:rPr>
          <w:sz w:val="28"/>
          <w:szCs w:val="28"/>
        </w:rPr>
        <w:t xml:space="preserve"> </w:t>
      </w:r>
      <w:r w:rsidRPr="008936CB">
        <w:rPr>
          <w:sz w:val="28"/>
          <w:szCs w:val="28"/>
        </w:rPr>
        <w:t>% больше показан сброс алюминия за счет того, что в преды</w:t>
      </w:r>
      <w:r>
        <w:rPr>
          <w:sz w:val="28"/>
          <w:szCs w:val="28"/>
        </w:rPr>
        <w:t>дущем году ООО «Жилкомсервис» (</w:t>
      </w:r>
      <w:r w:rsidRPr="008936CB">
        <w:rPr>
          <w:sz w:val="28"/>
          <w:szCs w:val="28"/>
        </w:rPr>
        <w:t xml:space="preserve">с октября </w:t>
      </w:r>
      <w:r>
        <w:rPr>
          <w:sz w:val="28"/>
          <w:szCs w:val="28"/>
        </w:rPr>
        <w:t>–</w:t>
      </w:r>
      <w:r w:rsidR="00BF747D">
        <w:rPr>
          <w:sz w:val="28"/>
          <w:szCs w:val="28"/>
        </w:rPr>
        <w:t xml:space="preserve"> ООО «Авангард»</w:t>
      </w:r>
      <w:r w:rsidR="00352EEF">
        <w:rPr>
          <w:sz w:val="28"/>
          <w:szCs w:val="28"/>
        </w:rPr>
        <w:t xml:space="preserve">) </w:t>
      </w:r>
      <w:r w:rsidR="00BF747D">
        <w:rPr>
          <w:sz w:val="28"/>
          <w:szCs w:val="28"/>
        </w:rPr>
        <w:t>(</w:t>
      </w:r>
      <w:r w:rsidRPr="008936CB">
        <w:rPr>
          <w:sz w:val="28"/>
          <w:szCs w:val="28"/>
        </w:rPr>
        <w:t>п. Екатеринославка</w:t>
      </w:r>
      <w:r w:rsidR="00BF747D">
        <w:rPr>
          <w:sz w:val="28"/>
          <w:szCs w:val="28"/>
        </w:rPr>
        <w:t xml:space="preserve">) </w:t>
      </w:r>
      <w:r w:rsidRPr="008936CB">
        <w:rPr>
          <w:sz w:val="28"/>
          <w:szCs w:val="28"/>
        </w:rPr>
        <w:t>данный показатель не контролировало.</w:t>
      </w:r>
    </w:p>
    <w:p w:rsidR="00352EEF" w:rsidRPr="00352EEF" w:rsidRDefault="00352EEF" w:rsidP="00352EEF">
      <w:pPr>
        <w:pStyle w:val="a7"/>
        <w:spacing w:after="0"/>
        <w:ind w:firstLine="709"/>
        <w:jc w:val="both"/>
        <w:rPr>
          <w:sz w:val="28"/>
          <w:szCs w:val="28"/>
        </w:rPr>
      </w:pPr>
      <w:r w:rsidRPr="00352EEF">
        <w:rPr>
          <w:sz w:val="28"/>
          <w:szCs w:val="28"/>
        </w:rPr>
        <w:t xml:space="preserve">Сброс хрома увеличился за счет сточных вод п. Новобурейский (МУП «Флагман») в связи с увеличением их объема. </w:t>
      </w:r>
    </w:p>
    <w:p w:rsidR="00352EEF" w:rsidRPr="00352EEF" w:rsidRDefault="00352EEF" w:rsidP="00352EEF">
      <w:pPr>
        <w:pStyle w:val="a7"/>
        <w:spacing w:after="0"/>
        <w:ind w:firstLine="709"/>
        <w:jc w:val="both"/>
        <w:rPr>
          <w:sz w:val="28"/>
          <w:szCs w:val="28"/>
        </w:rPr>
      </w:pPr>
      <w:r w:rsidRPr="00352EEF">
        <w:rPr>
          <w:sz w:val="28"/>
          <w:szCs w:val="28"/>
        </w:rPr>
        <w:t>Сброс взвешенных веществ увеличился за счет карьерно-дренажных вод Ерковецкого угольного разреза АО «Амурский уголь» в связи с увеличением доли карьерного водоотлива относительно дренажного.</w:t>
      </w:r>
    </w:p>
    <w:p w:rsidR="00352EEF" w:rsidRPr="00352EEF" w:rsidRDefault="00352EEF" w:rsidP="00352EEF">
      <w:pPr>
        <w:pStyle w:val="a7"/>
        <w:spacing w:after="0"/>
        <w:ind w:firstLine="709"/>
        <w:jc w:val="both"/>
        <w:rPr>
          <w:sz w:val="28"/>
          <w:szCs w:val="28"/>
        </w:rPr>
      </w:pPr>
      <w:r w:rsidRPr="00352EEF">
        <w:rPr>
          <w:sz w:val="28"/>
          <w:szCs w:val="28"/>
        </w:rPr>
        <w:t xml:space="preserve">АО </w:t>
      </w:r>
      <w:r w:rsidR="00DE7945">
        <w:rPr>
          <w:sz w:val="28"/>
          <w:szCs w:val="28"/>
        </w:rPr>
        <w:t xml:space="preserve">«Амурские коммунальные системы» </w:t>
      </w:r>
      <w:r w:rsidRPr="00352EEF">
        <w:rPr>
          <w:sz w:val="28"/>
          <w:szCs w:val="28"/>
        </w:rPr>
        <w:t>г. Благовещенск за счет усовершенствования биологической очистки путем внедрения технологии нитриденитрификации</w:t>
      </w:r>
      <w:r w:rsidR="00DE7945">
        <w:rPr>
          <w:sz w:val="28"/>
          <w:szCs w:val="28"/>
        </w:rPr>
        <w:t xml:space="preserve"> удалось снизить содержание нитратов на 30,1 % в сбросных водах.</w:t>
      </w:r>
    </w:p>
    <w:p w:rsidR="00352EEF" w:rsidRPr="00352EEF" w:rsidRDefault="00352EEF" w:rsidP="00352EEF">
      <w:pPr>
        <w:pStyle w:val="a7"/>
        <w:spacing w:after="0"/>
        <w:ind w:firstLine="709"/>
        <w:jc w:val="both"/>
        <w:rPr>
          <w:sz w:val="28"/>
          <w:szCs w:val="28"/>
        </w:rPr>
      </w:pPr>
      <w:r w:rsidRPr="00352EEF">
        <w:rPr>
          <w:sz w:val="28"/>
          <w:szCs w:val="28"/>
        </w:rPr>
        <w:t>Снижение нитритов на 21,7</w:t>
      </w:r>
      <w:r w:rsidR="00955F1A">
        <w:rPr>
          <w:sz w:val="28"/>
          <w:szCs w:val="28"/>
        </w:rPr>
        <w:t xml:space="preserve"> </w:t>
      </w:r>
      <w:r w:rsidRPr="00352EEF">
        <w:rPr>
          <w:sz w:val="28"/>
          <w:szCs w:val="28"/>
        </w:rPr>
        <w:t>% связано с</w:t>
      </w:r>
      <w:r w:rsidR="00DE7945">
        <w:rPr>
          <w:sz w:val="28"/>
          <w:szCs w:val="28"/>
        </w:rPr>
        <w:t xml:space="preserve"> деятельностью</w:t>
      </w:r>
      <w:r w:rsidR="006D05D9">
        <w:rPr>
          <w:sz w:val="28"/>
          <w:szCs w:val="28"/>
        </w:rPr>
        <w:t xml:space="preserve"> </w:t>
      </w:r>
      <w:r w:rsidR="00DE7945">
        <w:rPr>
          <w:sz w:val="28"/>
          <w:szCs w:val="28"/>
        </w:rPr>
        <w:t xml:space="preserve">ООО «ВОДОКАНАЛ» </w:t>
      </w:r>
      <w:r w:rsidRPr="00352EEF">
        <w:rPr>
          <w:sz w:val="28"/>
          <w:szCs w:val="28"/>
        </w:rPr>
        <w:t>п. Магдагачи, которое показало уменьшение на 99,9</w:t>
      </w:r>
      <w:r w:rsidR="00955F1A">
        <w:rPr>
          <w:sz w:val="28"/>
          <w:szCs w:val="28"/>
        </w:rPr>
        <w:t xml:space="preserve"> </w:t>
      </w:r>
      <w:r w:rsidR="00DE7945">
        <w:rPr>
          <w:sz w:val="28"/>
          <w:szCs w:val="28"/>
        </w:rPr>
        <w:t xml:space="preserve">%. Сточные воды </w:t>
      </w:r>
      <w:r w:rsidRPr="00352EEF">
        <w:rPr>
          <w:sz w:val="28"/>
          <w:szCs w:val="28"/>
        </w:rPr>
        <w:t>п. Магдагачи подвергаются только механической очистке, что не соответствует категории сточных вод (хозяйственно-бытовые). В связи с этим качество очистки имеет нестабильный характер, зависит от степени загрязненности поступающих стоков.</w:t>
      </w:r>
    </w:p>
    <w:p w:rsidR="00352EEF" w:rsidRPr="00352EEF" w:rsidRDefault="00352EEF" w:rsidP="00352EEF">
      <w:pPr>
        <w:pStyle w:val="a7"/>
        <w:spacing w:after="0"/>
        <w:ind w:firstLine="709"/>
        <w:jc w:val="both"/>
        <w:rPr>
          <w:sz w:val="28"/>
          <w:szCs w:val="28"/>
        </w:rPr>
      </w:pPr>
      <w:r w:rsidRPr="00352EEF">
        <w:rPr>
          <w:sz w:val="28"/>
          <w:szCs w:val="28"/>
        </w:rPr>
        <w:t>Сброс фенолов на 34,3</w:t>
      </w:r>
      <w:r w:rsidR="00955F1A">
        <w:rPr>
          <w:sz w:val="28"/>
          <w:szCs w:val="28"/>
        </w:rPr>
        <w:t xml:space="preserve"> </w:t>
      </w:r>
      <w:r w:rsidRPr="00352EEF">
        <w:rPr>
          <w:sz w:val="28"/>
          <w:szCs w:val="28"/>
        </w:rPr>
        <w:t>% снизился за счет</w:t>
      </w:r>
      <w:r w:rsidR="00B61607">
        <w:rPr>
          <w:sz w:val="28"/>
          <w:szCs w:val="28"/>
        </w:rPr>
        <w:t xml:space="preserve"> </w:t>
      </w:r>
      <w:r w:rsidRPr="00352EEF">
        <w:rPr>
          <w:sz w:val="28"/>
          <w:szCs w:val="28"/>
        </w:rPr>
        <w:t>выполнен</w:t>
      </w:r>
      <w:r w:rsidR="00B61607">
        <w:rPr>
          <w:sz w:val="28"/>
          <w:szCs w:val="28"/>
        </w:rPr>
        <w:t>ия ООО «</w:t>
      </w:r>
      <w:r w:rsidR="00B61607" w:rsidRPr="00B61607">
        <w:rPr>
          <w:sz w:val="28"/>
          <w:szCs w:val="28"/>
        </w:rPr>
        <w:t>Водоканал города Белогорск</w:t>
      </w:r>
      <w:r w:rsidR="00B61607">
        <w:rPr>
          <w:sz w:val="28"/>
          <w:szCs w:val="28"/>
        </w:rPr>
        <w:t>»</w:t>
      </w:r>
      <w:r w:rsidRPr="00352EEF">
        <w:rPr>
          <w:sz w:val="28"/>
          <w:szCs w:val="28"/>
        </w:rPr>
        <w:t xml:space="preserve"> комплекс</w:t>
      </w:r>
      <w:r w:rsidR="00B61607">
        <w:rPr>
          <w:sz w:val="28"/>
          <w:szCs w:val="28"/>
        </w:rPr>
        <w:t>а</w:t>
      </w:r>
      <w:r w:rsidRPr="00352EEF">
        <w:rPr>
          <w:sz w:val="28"/>
          <w:szCs w:val="28"/>
        </w:rPr>
        <w:t xml:space="preserve"> профилактических и ремонтных работ</w:t>
      </w:r>
      <w:r w:rsidR="002D55A4">
        <w:rPr>
          <w:sz w:val="28"/>
          <w:szCs w:val="28"/>
        </w:rPr>
        <w:t xml:space="preserve"> на очистных сооружениях </w:t>
      </w:r>
      <w:r w:rsidRPr="00352EEF">
        <w:rPr>
          <w:sz w:val="28"/>
          <w:szCs w:val="28"/>
        </w:rPr>
        <w:t>на сумму 1880 тыс.</w:t>
      </w:r>
      <w:r w:rsidR="00955F1A">
        <w:rPr>
          <w:sz w:val="28"/>
          <w:szCs w:val="28"/>
        </w:rPr>
        <w:t xml:space="preserve"> </w:t>
      </w:r>
      <w:r w:rsidRPr="00352EEF">
        <w:rPr>
          <w:sz w:val="28"/>
          <w:szCs w:val="28"/>
        </w:rPr>
        <w:t>руб</w:t>
      </w:r>
      <w:r w:rsidR="00955F1A">
        <w:rPr>
          <w:sz w:val="28"/>
          <w:szCs w:val="28"/>
        </w:rPr>
        <w:t>лей</w:t>
      </w:r>
      <w:r w:rsidRPr="00352EEF">
        <w:rPr>
          <w:sz w:val="28"/>
          <w:szCs w:val="28"/>
        </w:rPr>
        <w:t>, что обеспечило повышение эффективности очистки сточных вод.</w:t>
      </w:r>
    </w:p>
    <w:p w:rsidR="00352EEF" w:rsidRPr="00352EEF" w:rsidRDefault="002D55A4" w:rsidP="00352EEF">
      <w:pPr>
        <w:pStyle w:val="a7"/>
        <w:spacing w:after="0"/>
        <w:ind w:firstLine="709"/>
        <w:jc w:val="both"/>
        <w:rPr>
          <w:sz w:val="28"/>
          <w:szCs w:val="28"/>
        </w:rPr>
      </w:pPr>
      <w:r>
        <w:rPr>
          <w:sz w:val="28"/>
          <w:szCs w:val="28"/>
        </w:rPr>
        <w:t>Концентрация нефтепродуктов снизила</w:t>
      </w:r>
      <w:r w:rsidR="00352EEF" w:rsidRPr="00352EEF">
        <w:rPr>
          <w:sz w:val="28"/>
          <w:szCs w:val="28"/>
        </w:rPr>
        <w:t>сь на 11,7 %</w:t>
      </w:r>
      <w:r>
        <w:rPr>
          <w:sz w:val="28"/>
          <w:szCs w:val="28"/>
        </w:rPr>
        <w:t xml:space="preserve"> </w:t>
      </w:r>
      <w:r w:rsidR="00352EEF" w:rsidRPr="00352EEF">
        <w:rPr>
          <w:sz w:val="28"/>
          <w:szCs w:val="28"/>
        </w:rPr>
        <w:t>в сто</w:t>
      </w:r>
      <w:r w:rsidR="00955F1A">
        <w:rPr>
          <w:sz w:val="28"/>
          <w:szCs w:val="28"/>
        </w:rPr>
        <w:t xml:space="preserve">чных водах АО «Амурский уголь» </w:t>
      </w:r>
      <w:r w:rsidR="00352EEF" w:rsidRPr="00352EEF">
        <w:rPr>
          <w:sz w:val="28"/>
          <w:szCs w:val="28"/>
        </w:rPr>
        <w:t>(- 61,4</w:t>
      </w:r>
      <w:r w:rsidR="00955F1A">
        <w:rPr>
          <w:sz w:val="28"/>
          <w:szCs w:val="28"/>
        </w:rPr>
        <w:t xml:space="preserve"> </w:t>
      </w:r>
      <w:r w:rsidR="00352EEF" w:rsidRPr="00352EEF">
        <w:rPr>
          <w:sz w:val="28"/>
          <w:szCs w:val="28"/>
        </w:rPr>
        <w:t>%)</w:t>
      </w:r>
      <w:r>
        <w:rPr>
          <w:sz w:val="28"/>
          <w:szCs w:val="28"/>
        </w:rPr>
        <w:t>,</w:t>
      </w:r>
      <w:r w:rsidR="00352EEF" w:rsidRPr="00352EEF">
        <w:rPr>
          <w:sz w:val="28"/>
          <w:szCs w:val="28"/>
        </w:rPr>
        <w:t xml:space="preserve"> в связи с принятием мер по снижению загрязнения участка добычных работ нефтепродуктами.</w:t>
      </w:r>
    </w:p>
    <w:p w:rsidR="002D55A4" w:rsidRDefault="002D55A4" w:rsidP="00352EEF">
      <w:pPr>
        <w:pStyle w:val="a7"/>
        <w:spacing w:after="0"/>
        <w:ind w:firstLine="709"/>
        <w:jc w:val="both"/>
        <w:rPr>
          <w:sz w:val="28"/>
          <w:szCs w:val="28"/>
        </w:rPr>
      </w:pPr>
      <w:r w:rsidRPr="002D55A4">
        <w:rPr>
          <w:sz w:val="28"/>
          <w:szCs w:val="28"/>
        </w:rPr>
        <w:t>АО «Амурские коммунальные системы» г. Благовещенск</w:t>
      </w:r>
      <w:r>
        <w:rPr>
          <w:sz w:val="28"/>
          <w:szCs w:val="28"/>
        </w:rPr>
        <w:t xml:space="preserve"> в отчетном году возобновило контроль за количеством жиров в сточных водах. Количество жиров в сточных водах увеличилось на 31 %.</w:t>
      </w:r>
    </w:p>
    <w:p w:rsidR="00352EEF" w:rsidRPr="00352EEF" w:rsidRDefault="00352EEF" w:rsidP="00352EEF">
      <w:pPr>
        <w:pStyle w:val="a7"/>
        <w:spacing w:after="0"/>
        <w:ind w:firstLine="709"/>
        <w:jc w:val="both"/>
        <w:rPr>
          <w:sz w:val="28"/>
          <w:szCs w:val="28"/>
        </w:rPr>
      </w:pPr>
      <w:r w:rsidRPr="00352EEF">
        <w:rPr>
          <w:sz w:val="28"/>
          <w:szCs w:val="28"/>
        </w:rPr>
        <w:t>Увеличение фосфатов на 34</w:t>
      </w:r>
      <w:r w:rsidR="00955F1A">
        <w:rPr>
          <w:sz w:val="28"/>
          <w:szCs w:val="28"/>
        </w:rPr>
        <w:t xml:space="preserve"> </w:t>
      </w:r>
      <w:r w:rsidRPr="00352EEF">
        <w:rPr>
          <w:sz w:val="28"/>
          <w:szCs w:val="28"/>
        </w:rPr>
        <w:t>% связано с</w:t>
      </w:r>
      <w:r w:rsidR="004E203D">
        <w:rPr>
          <w:sz w:val="28"/>
          <w:szCs w:val="28"/>
        </w:rPr>
        <w:t xml:space="preserve"> деятельностью</w:t>
      </w:r>
      <w:r w:rsidRPr="00352EEF">
        <w:rPr>
          <w:sz w:val="28"/>
          <w:szCs w:val="28"/>
        </w:rPr>
        <w:t xml:space="preserve"> ООО «Водоканал города Белогорск»</w:t>
      </w:r>
      <w:r w:rsidR="004E203D">
        <w:rPr>
          <w:sz w:val="28"/>
          <w:szCs w:val="28"/>
        </w:rPr>
        <w:t xml:space="preserve"> и</w:t>
      </w:r>
      <w:r w:rsidRPr="00352EEF">
        <w:rPr>
          <w:sz w:val="28"/>
          <w:szCs w:val="28"/>
        </w:rPr>
        <w:t>з-за перегруза очистных сооружений биогенными веществами, обусловленного значительным увеличением доли высококонцентрированных привозных стоков от частного сектора, а также увеличением в городе предприятий пищевой промышленности и кафе, которые сбрасывают стоки в горколлектор без локальной очистки.</w:t>
      </w:r>
    </w:p>
    <w:p w:rsidR="0007395D" w:rsidRPr="00D844C6" w:rsidRDefault="00352EEF" w:rsidP="003048FE">
      <w:pPr>
        <w:pStyle w:val="a7"/>
        <w:spacing w:after="0"/>
        <w:ind w:firstLine="709"/>
        <w:jc w:val="both"/>
        <w:rPr>
          <w:sz w:val="28"/>
          <w:szCs w:val="28"/>
        </w:rPr>
      </w:pPr>
      <w:r w:rsidRPr="00352EEF">
        <w:rPr>
          <w:sz w:val="28"/>
          <w:szCs w:val="28"/>
        </w:rPr>
        <w:t>Сульфаты снизились на 16,7</w:t>
      </w:r>
      <w:r w:rsidR="00C42E3F">
        <w:rPr>
          <w:sz w:val="28"/>
          <w:szCs w:val="28"/>
        </w:rPr>
        <w:t xml:space="preserve"> </w:t>
      </w:r>
      <w:r w:rsidRPr="00352EEF">
        <w:rPr>
          <w:sz w:val="28"/>
          <w:szCs w:val="28"/>
        </w:rPr>
        <w:t>% за счет карьерно-дренажных вод Ерковецкого угольного разреза АО «Амурский уголь», химический состав которых обусловлен природными факторами, не поддающимися регулированию.</w:t>
      </w:r>
    </w:p>
    <w:p w:rsidR="0007395D" w:rsidRPr="00D844C6" w:rsidRDefault="0007395D" w:rsidP="0007395D">
      <w:pPr>
        <w:pStyle w:val="a7"/>
        <w:spacing w:after="0"/>
        <w:ind w:firstLine="709"/>
        <w:jc w:val="both"/>
        <w:rPr>
          <w:sz w:val="28"/>
          <w:szCs w:val="28"/>
        </w:rPr>
      </w:pPr>
      <w:r w:rsidRPr="0095053A">
        <w:rPr>
          <w:sz w:val="28"/>
          <w:szCs w:val="28"/>
        </w:rPr>
        <w:t>Мощность очистных сооружений</w:t>
      </w:r>
      <w:r w:rsidRPr="00D844C6">
        <w:rPr>
          <w:sz w:val="28"/>
          <w:szCs w:val="28"/>
        </w:rPr>
        <w:t xml:space="preserve"> со сбросом в водные объекты в 201</w:t>
      </w:r>
      <w:r w:rsidR="003048FE">
        <w:rPr>
          <w:sz w:val="28"/>
          <w:szCs w:val="28"/>
        </w:rPr>
        <w:t>9</w:t>
      </w:r>
      <w:r w:rsidRPr="00D844C6">
        <w:rPr>
          <w:sz w:val="28"/>
          <w:szCs w:val="28"/>
        </w:rPr>
        <w:t xml:space="preserve"> г</w:t>
      </w:r>
      <w:r w:rsidR="003048FE">
        <w:rPr>
          <w:sz w:val="28"/>
          <w:szCs w:val="28"/>
        </w:rPr>
        <w:t xml:space="preserve">оду увеличилась на 1,83 </w:t>
      </w:r>
      <w:r w:rsidRPr="00D844C6">
        <w:rPr>
          <w:sz w:val="28"/>
          <w:szCs w:val="28"/>
        </w:rPr>
        <w:t>% и составила 10</w:t>
      </w:r>
      <w:r w:rsidR="003048FE">
        <w:rPr>
          <w:sz w:val="28"/>
          <w:szCs w:val="28"/>
        </w:rPr>
        <w:t>3,84</w:t>
      </w:r>
      <w:r w:rsidRPr="00D844C6">
        <w:rPr>
          <w:sz w:val="28"/>
          <w:szCs w:val="28"/>
        </w:rPr>
        <w:t xml:space="preserve"> млн.</w:t>
      </w:r>
      <w:r w:rsidR="00073623">
        <w:rPr>
          <w:sz w:val="28"/>
          <w:szCs w:val="28"/>
        </w:rPr>
        <w:t xml:space="preserve"> </w:t>
      </w:r>
      <w:r w:rsidRPr="00D844C6">
        <w:rPr>
          <w:sz w:val="28"/>
          <w:szCs w:val="28"/>
        </w:rPr>
        <w:t>м</w:t>
      </w:r>
      <w:r w:rsidRPr="00D844C6">
        <w:rPr>
          <w:sz w:val="28"/>
          <w:szCs w:val="28"/>
          <w:vertAlign w:val="superscript"/>
        </w:rPr>
        <w:t>3</w:t>
      </w:r>
      <w:r w:rsidRPr="00D844C6">
        <w:rPr>
          <w:sz w:val="28"/>
          <w:szCs w:val="28"/>
        </w:rPr>
        <w:t>, в 201</w:t>
      </w:r>
      <w:r w:rsidR="003048FE">
        <w:rPr>
          <w:sz w:val="28"/>
          <w:szCs w:val="28"/>
        </w:rPr>
        <w:t>8</w:t>
      </w:r>
      <w:r w:rsidRPr="00D844C6">
        <w:rPr>
          <w:sz w:val="28"/>
          <w:szCs w:val="28"/>
        </w:rPr>
        <w:t xml:space="preserve"> г</w:t>
      </w:r>
      <w:r w:rsidR="003048FE">
        <w:rPr>
          <w:sz w:val="28"/>
          <w:szCs w:val="28"/>
        </w:rPr>
        <w:t xml:space="preserve">оду – </w:t>
      </w:r>
      <w:r w:rsidRPr="00D844C6">
        <w:rPr>
          <w:sz w:val="28"/>
          <w:szCs w:val="28"/>
        </w:rPr>
        <w:t>100,92 млн.</w:t>
      </w:r>
      <w:r w:rsidR="00073623">
        <w:rPr>
          <w:sz w:val="28"/>
          <w:szCs w:val="28"/>
        </w:rPr>
        <w:t xml:space="preserve"> </w:t>
      </w:r>
      <w:r w:rsidRPr="00D844C6">
        <w:rPr>
          <w:sz w:val="28"/>
          <w:szCs w:val="28"/>
        </w:rPr>
        <w:t>м</w:t>
      </w:r>
      <w:r w:rsidRPr="00D844C6">
        <w:rPr>
          <w:sz w:val="28"/>
          <w:szCs w:val="28"/>
          <w:vertAlign w:val="superscript"/>
        </w:rPr>
        <w:t>3</w:t>
      </w:r>
      <w:r w:rsidRPr="00D844C6">
        <w:rPr>
          <w:sz w:val="28"/>
          <w:szCs w:val="28"/>
        </w:rPr>
        <w:t>.</w:t>
      </w:r>
    </w:p>
    <w:p w:rsidR="0007395D" w:rsidRPr="00D844C6" w:rsidRDefault="0007395D" w:rsidP="0007395D">
      <w:pPr>
        <w:pStyle w:val="a7"/>
        <w:spacing w:after="0"/>
        <w:ind w:firstLine="709"/>
        <w:jc w:val="both"/>
        <w:rPr>
          <w:sz w:val="28"/>
          <w:szCs w:val="28"/>
        </w:rPr>
      </w:pPr>
      <w:r w:rsidRPr="00D844C6">
        <w:rPr>
          <w:sz w:val="28"/>
          <w:szCs w:val="28"/>
        </w:rPr>
        <w:t>Наиболее крупные очистные сооружения имеют следующие предприятия</w:t>
      </w:r>
      <w:r w:rsidR="003048FE">
        <w:rPr>
          <w:sz w:val="28"/>
          <w:szCs w:val="28"/>
        </w:rPr>
        <w:t xml:space="preserve"> Амурской области: </w:t>
      </w:r>
      <w:r w:rsidRPr="00D844C6">
        <w:rPr>
          <w:sz w:val="28"/>
          <w:szCs w:val="28"/>
        </w:rPr>
        <w:t>АО «Амурские коммунальные</w:t>
      </w:r>
      <w:r w:rsidR="00073623">
        <w:rPr>
          <w:sz w:val="28"/>
          <w:szCs w:val="28"/>
        </w:rPr>
        <w:t xml:space="preserve"> </w:t>
      </w:r>
      <w:r w:rsidRPr="00D844C6">
        <w:rPr>
          <w:sz w:val="28"/>
          <w:szCs w:val="28"/>
        </w:rPr>
        <w:t>системы»</w:t>
      </w:r>
      <w:r w:rsidR="0095053A">
        <w:rPr>
          <w:sz w:val="28"/>
          <w:szCs w:val="28"/>
        </w:rPr>
        <w:t xml:space="preserve"> г. </w:t>
      </w:r>
      <w:r w:rsidRPr="00D844C6">
        <w:rPr>
          <w:sz w:val="28"/>
          <w:szCs w:val="28"/>
        </w:rPr>
        <w:t>Благовещенск, мощность – 21,90 млн.м</w:t>
      </w:r>
      <w:r w:rsidRPr="00D844C6">
        <w:rPr>
          <w:sz w:val="28"/>
          <w:szCs w:val="28"/>
          <w:vertAlign w:val="superscript"/>
        </w:rPr>
        <w:t>3</w:t>
      </w:r>
      <w:r w:rsidRPr="00D844C6">
        <w:rPr>
          <w:sz w:val="28"/>
          <w:szCs w:val="28"/>
        </w:rPr>
        <w:t>/год, 60</w:t>
      </w:r>
      <w:r w:rsidR="006D05D9">
        <w:rPr>
          <w:sz w:val="28"/>
          <w:szCs w:val="28"/>
        </w:rPr>
        <w:t xml:space="preserve"> </w:t>
      </w:r>
      <w:r w:rsidRPr="00D844C6">
        <w:rPr>
          <w:sz w:val="28"/>
          <w:szCs w:val="28"/>
        </w:rPr>
        <w:t>000 м</w:t>
      </w:r>
      <w:r w:rsidRPr="00D844C6">
        <w:rPr>
          <w:sz w:val="28"/>
          <w:szCs w:val="28"/>
          <w:vertAlign w:val="superscript"/>
        </w:rPr>
        <w:t>3</w:t>
      </w:r>
      <w:r w:rsidRPr="00D844C6">
        <w:rPr>
          <w:sz w:val="28"/>
          <w:szCs w:val="28"/>
        </w:rPr>
        <w:t>/сут; ООО «Водоканал города Белогорск» – 6,72 млн.м</w:t>
      </w:r>
      <w:r w:rsidRPr="00D844C6">
        <w:rPr>
          <w:sz w:val="28"/>
          <w:szCs w:val="28"/>
          <w:vertAlign w:val="superscript"/>
        </w:rPr>
        <w:t>3</w:t>
      </w:r>
      <w:r w:rsidRPr="00D844C6">
        <w:rPr>
          <w:sz w:val="28"/>
          <w:szCs w:val="28"/>
        </w:rPr>
        <w:t>/год, 18 400 м</w:t>
      </w:r>
      <w:r w:rsidRPr="00D844C6">
        <w:rPr>
          <w:sz w:val="28"/>
          <w:szCs w:val="28"/>
          <w:vertAlign w:val="superscript"/>
        </w:rPr>
        <w:t>3</w:t>
      </w:r>
      <w:r w:rsidRPr="00D844C6">
        <w:rPr>
          <w:sz w:val="28"/>
          <w:szCs w:val="28"/>
        </w:rPr>
        <w:t>/сут; АО «Коммунальные системы БАМа» г.</w:t>
      </w:r>
      <w:r w:rsidR="0039514C">
        <w:rPr>
          <w:sz w:val="28"/>
          <w:szCs w:val="28"/>
        </w:rPr>
        <w:t xml:space="preserve"> </w:t>
      </w:r>
      <w:r w:rsidRPr="00D844C6">
        <w:rPr>
          <w:sz w:val="28"/>
          <w:szCs w:val="28"/>
        </w:rPr>
        <w:t>Тында – 5,11 млн.м</w:t>
      </w:r>
      <w:r w:rsidRPr="00D844C6">
        <w:rPr>
          <w:sz w:val="28"/>
          <w:szCs w:val="28"/>
          <w:vertAlign w:val="superscript"/>
        </w:rPr>
        <w:t>3</w:t>
      </w:r>
      <w:r w:rsidRPr="00D844C6">
        <w:rPr>
          <w:sz w:val="28"/>
          <w:szCs w:val="28"/>
        </w:rPr>
        <w:t>/год, 14 000 м</w:t>
      </w:r>
      <w:r w:rsidRPr="00D844C6">
        <w:rPr>
          <w:sz w:val="28"/>
          <w:szCs w:val="28"/>
          <w:vertAlign w:val="superscript"/>
        </w:rPr>
        <w:t>3</w:t>
      </w:r>
      <w:r w:rsidR="003048FE">
        <w:rPr>
          <w:sz w:val="28"/>
          <w:szCs w:val="28"/>
        </w:rPr>
        <w:t xml:space="preserve">/сут; </w:t>
      </w:r>
      <w:r w:rsidRPr="00D844C6">
        <w:rPr>
          <w:sz w:val="28"/>
          <w:szCs w:val="28"/>
        </w:rPr>
        <w:t>ООО «</w:t>
      </w:r>
      <w:r w:rsidR="003048FE">
        <w:rPr>
          <w:sz w:val="28"/>
          <w:szCs w:val="28"/>
        </w:rPr>
        <w:t>Водоочистная станция 3</w:t>
      </w:r>
      <w:r w:rsidRPr="00D844C6">
        <w:rPr>
          <w:sz w:val="28"/>
          <w:szCs w:val="28"/>
        </w:rPr>
        <w:t>» г. Зея – 4,3</w:t>
      </w:r>
      <w:r w:rsidR="003048FE">
        <w:rPr>
          <w:sz w:val="28"/>
          <w:szCs w:val="28"/>
        </w:rPr>
        <w:t>8</w:t>
      </w:r>
      <w:r w:rsidRPr="00D844C6">
        <w:rPr>
          <w:sz w:val="28"/>
          <w:szCs w:val="28"/>
        </w:rPr>
        <w:t xml:space="preserve"> млн.м</w:t>
      </w:r>
      <w:r w:rsidRPr="00D844C6">
        <w:rPr>
          <w:sz w:val="28"/>
          <w:szCs w:val="28"/>
          <w:vertAlign w:val="superscript"/>
        </w:rPr>
        <w:t>3</w:t>
      </w:r>
      <w:r w:rsidRPr="00D844C6">
        <w:rPr>
          <w:sz w:val="28"/>
          <w:szCs w:val="28"/>
        </w:rPr>
        <w:t>/год, 12 000 м</w:t>
      </w:r>
      <w:r w:rsidRPr="00D844C6">
        <w:rPr>
          <w:sz w:val="28"/>
          <w:szCs w:val="28"/>
          <w:vertAlign w:val="superscript"/>
        </w:rPr>
        <w:t>3</w:t>
      </w:r>
      <w:r w:rsidRPr="00D844C6">
        <w:rPr>
          <w:sz w:val="28"/>
          <w:szCs w:val="28"/>
        </w:rPr>
        <w:t>/сут.</w:t>
      </w:r>
    </w:p>
    <w:p w:rsidR="004201C1" w:rsidRDefault="0007395D" w:rsidP="0007395D">
      <w:pPr>
        <w:pStyle w:val="a7"/>
        <w:spacing w:after="0"/>
        <w:ind w:firstLine="709"/>
        <w:jc w:val="both"/>
        <w:rPr>
          <w:sz w:val="28"/>
          <w:szCs w:val="28"/>
        </w:rPr>
      </w:pPr>
      <w:r w:rsidRPr="009F1ED2">
        <w:rPr>
          <w:sz w:val="28"/>
          <w:szCs w:val="28"/>
        </w:rPr>
        <w:t>Общие показатели использования воды в 201</w:t>
      </w:r>
      <w:r w:rsidR="003048FE">
        <w:rPr>
          <w:sz w:val="28"/>
          <w:szCs w:val="28"/>
        </w:rPr>
        <w:t xml:space="preserve">9 году </w:t>
      </w:r>
      <w:r w:rsidRPr="009F1ED2">
        <w:rPr>
          <w:sz w:val="28"/>
          <w:szCs w:val="28"/>
        </w:rPr>
        <w:t xml:space="preserve">по Амурской области приведены в таблице </w:t>
      </w:r>
      <w:r w:rsidR="003048FE">
        <w:rPr>
          <w:sz w:val="28"/>
          <w:szCs w:val="28"/>
        </w:rPr>
        <w:t>10</w:t>
      </w:r>
      <w:r w:rsidR="00B731A8">
        <w:rPr>
          <w:sz w:val="28"/>
          <w:szCs w:val="28"/>
        </w:rPr>
        <w:t xml:space="preserve">, в том числе </w:t>
      </w:r>
      <w:r w:rsidRPr="009F1ED2">
        <w:rPr>
          <w:sz w:val="28"/>
          <w:szCs w:val="28"/>
        </w:rPr>
        <w:t xml:space="preserve">данные использования воды по бассейнам основных рек Амурской области приведены в </w:t>
      </w:r>
      <w:r w:rsidR="004201C1">
        <w:rPr>
          <w:sz w:val="28"/>
          <w:szCs w:val="28"/>
        </w:rPr>
        <w:t>т</w:t>
      </w:r>
      <w:r w:rsidRPr="009F1ED2">
        <w:rPr>
          <w:sz w:val="28"/>
          <w:szCs w:val="28"/>
        </w:rPr>
        <w:t xml:space="preserve">аблице </w:t>
      </w:r>
      <w:r w:rsidR="004201C1">
        <w:rPr>
          <w:sz w:val="28"/>
          <w:szCs w:val="28"/>
        </w:rPr>
        <w:t>1</w:t>
      </w:r>
      <w:r w:rsidR="003048FE">
        <w:rPr>
          <w:sz w:val="28"/>
          <w:szCs w:val="28"/>
        </w:rPr>
        <w:t>1</w:t>
      </w:r>
      <w:r w:rsidRPr="009F1ED2">
        <w:rPr>
          <w:sz w:val="28"/>
          <w:szCs w:val="28"/>
        </w:rPr>
        <w:t>.</w:t>
      </w:r>
      <w:r w:rsidR="003048FE">
        <w:rPr>
          <w:sz w:val="28"/>
          <w:szCs w:val="28"/>
        </w:rPr>
        <w:t xml:space="preserve"> Перечень основных загрязнителей приведен в таблице 12.</w:t>
      </w:r>
      <w:r w:rsidRPr="009F1ED2">
        <w:rPr>
          <w:sz w:val="28"/>
          <w:szCs w:val="28"/>
        </w:rPr>
        <w:t xml:space="preserve"> </w:t>
      </w:r>
    </w:p>
    <w:p w:rsidR="007C0231" w:rsidRPr="008D2B95" w:rsidRDefault="007C0231" w:rsidP="007C0231">
      <w:pPr>
        <w:pStyle w:val="a7"/>
        <w:spacing w:after="0"/>
        <w:ind w:firstLine="709"/>
        <w:jc w:val="both"/>
      </w:pPr>
    </w:p>
    <w:p w:rsidR="007C0231" w:rsidRPr="00F72825" w:rsidRDefault="007C0231" w:rsidP="007C0231">
      <w:pPr>
        <w:jc w:val="right"/>
        <w:rPr>
          <w:rFonts w:eastAsia="Calibri"/>
          <w:position w:val="12"/>
          <w:sz w:val="28"/>
          <w:szCs w:val="28"/>
        </w:rPr>
      </w:pPr>
      <w:r w:rsidRPr="00F72825">
        <w:rPr>
          <w:rFonts w:eastAsia="Calibri"/>
          <w:position w:val="12"/>
          <w:sz w:val="28"/>
          <w:szCs w:val="28"/>
        </w:rPr>
        <w:t xml:space="preserve">Таблица </w:t>
      </w:r>
      <w:r w:rsidR="003048FE">
        <w:rPr>
          <w:rFonts w:eastAsia="Calibri"/>
          <w:position w:val="12"/>
          <w:sz w:val="28"/>
          <w:szCs w:val="28"/>
        </w:rPr>
        <w:t>10</w:t>
      </w:r>
    </w:p>
    <w:p w:rsidR="007C0231" w:rsidRDefault="007C0231" w:rsidP="007C0231">
      <w:pPr>
        <w:jc w:val="center"/>
        <w:rPr>
          <w:sz w:val="28"/>
          <w:szCs w:val="28"/>
        </w:rPr>
      </w:pPr>
      <w:r w:rsidRPr="00F72825">
        <w:rPr>
          <w:sz w:val="28"/>
          <w:szCs w:val="28"/>
        </w:rPr>
        <w:t>Общие показатели использования воды Амурская область в 201</w:t>
      </w:r>
      <w:r w:rsidR="003048FE">
        <w:rPr>
          <w:sz w:val="28"/>
          <w:szCs w:val="28"/>
        </w:rPr>
        <w:t>9</w:t>
      </w:r>
      <w:r w:rsidRPr="00F72825">
        <w:rPr>
          <w:sz w:val="28"/>
          <w:szCs w:val="28"/>
        </w:rPr>
        <w:t xml:space="preserve"> г</w:t>
      </w:r>
      <w:r w:rsidR="003048FE">
        <w:rPr>
          <w:sz w:val="28"/>
          <w:szCs w:val="28"/>
        </w:rPr>
        <w:t>оду</w:t>
      </w:r>
    </w:p>
    <w:p w:rsidR="006D05D9" w:rsidRPr="00F72825" w:rsidRDefault="006D05D9" w:rsidP="007C0231">
      <w:pPr>
        <w:jc w:val="center"/>
        <w:rPr>
          <w:rFonts w:eastAsia="Calibri"/>
          <w:position w:val="12"/>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6"/>
        <w:gridCol w:w="1134"/>
        <w:gridCol w:w="1972"/>
      </w:tblGrid>
      <w:tr w:rsidR="007C0231" w:rsidRPr="00F72825" w:rsidTr="004201C1">
        <w:trPr>
          <w:trHeight w:val="1113"/>
          <w:jc w:val="center"/>
        </w:trPr>
        <w:tc>
          <w:tcPr>
            <w:tcW w:w="6226" w:type="dxa"/>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pStyle w:val="a3"/>
              <w:ind w:firstLine="0"/>
              <w:jc w:val="center"/>
              <w:rPr>
                <w:szCs w:val="24"/>
              </w:rPr>
            </w:pPr>
            <w:r w:rsidRPr="00F72825">
              <w:rPr>
                <w:szCs w:val="24"/>
              </w:rPr>
              <w:t>Показатели</w:t>
            </w:r>
          </w:p>
        </w:tc>
        <w:tc>
          <w:tcPr>
            <w:tcW w:w="1134" w:type="dxa"/>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pStyle w:val="a3"/>
              <w:ind w:firstLine="0"/>
              <w:jc w:val="center"/>
              <w:rPr>
                <w:szCs w:val="24"/>
              </w:rPr>
            </w:pPr>
            <w:r w:rsidRPr="00F72825">
              <w:rPr>
                <w:szCs w:val="24"/>
              </w:rPr>
              <w:t>Ед.изм.</w:t>
            </w:r>
          </w:p>
        </w:tc>
        <w:tc>
          <w:tcPr>
            <w:tcW w:w="1972" w:type="dxa"/>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pStyle w:val="a3"/>
              <w:ind w:firstLine="0"/>
              <w:jc w:val="center"/>
              <w:rPr>
                <w:szCs w:val="24"/>
              </w:rPr>
            </w:pPr>
            <w:r w:rsidRPr="00F72825">
              <w:rPr>
                <w:szCs w:val="24"/>
              </w:rPr>
              <w:t>Показатели за отчетный год</w:t>
            </w:r>
          </w:p>
        </w:tc>
      </w:tr>
      <w:tr w:rsidR="004201C1" w:rsidRPr="00F72825" w:rsidTr="004201C1">
        <w:trPr>
          <w:trHeight w:val="301"/>
          <w:jc w:val="center"/>
        </w:trPr>
        <w:tc>
          <w:tcPr>
            <w:tcW w:w="6226" w:type="dxa"/>
            <w:tcBorders>
              <w:top w:val="single" w:sz="4" w:space="0" w:color="auto"/>
              <w:left w:val="single" w:sz="4" w:space="0" w:color="auto"/>
              <w:bottom w:val="single" w:sz="4" w:space="0" w:color="auto"/>
              <w:right w:val="single" w:sz="4" w:space="0" w:color="auto"/>
            </w:tcBorders>
          </w:tcPr>
          <w:p w:rsidR="004201C1" w:rsidRPr="009F1ED2" w:rsidRDefault="004201C1" w:rsidP="004201C1">
            <w:pPr>
              <w:pStyle w:val="a3"/>
              <w:ind w:firstLine="0"/>
              <w:rPr>
                <w:szCs w:val="24"/>
              </w:rPr>
            </w:pPr>
            <w:r w:rsidRPr="009F1ED2">
              <w:rPr>
                <w:szCs w:val="24"/>
              </w:rPr>
              <w:t>Использовано воды, всего</w:t>
            </w:r>
          </w:p>
        </w:tc>
        <w:tc>
          <w:tcPr>
            <w:tcW w:w="1134" w:type="dxa"/>
            <w:tcBorders>
              <w:top w:val="single" w:sz="4" w:space="0" w:color="auto"/>
              <w:left w:val="single" w:sz="4" w:space="0" w:color="auto"/>
              <w:bottom w:val="single" w:sz="4" w:space="0" w:color="auto"/>
              <w:right w:val="single" w:sz="4" w:space="0" w:color="auto"/>
            </w:tcBorders>
            <w:vAlign w:val="center"/>
          </w:tcPr>
          <w:p w:rsidR="004201C1" w:rsidRPr="009F1ED2" w:rsidRDefault="004201C1" w:rsidP="004201C1">
            <w:pPr>
              <w:pStyle w:val="a3"/>
              <w:ind w:firstLine="0"/>
              <w:jc w:val="center"/>
              <w:rPr>
                <w:szCs w:val="24"/>
              </w:rPr>
            </w:pPr>
            <w:r w:rsidRPr="009F1ED2">
              <w:rPr>
                <w:szCs w:val="24"/>
              </w:rPr>
              <w:t>млн.м</w:t>
            </w:r>
            <w:r w:rsidRPr="009F1ED2">
              <w:rPr>
                <w:szCs w:val="24"/>
                <w:vertAlign w:val="superscript"/>
              </w:rPr>
              <w:t>3</w:t>
            </w:r>
          </w:p>
        </w:tc>
        <w:tc>
          <w:tcPr>
            <w:tcW w:w="1972" w:type="dxa"/>
            <w:tcBorders>
              <w:top w:val="single" w:sz="4" w:space="0" w:color="auto"/>
              <w:left w:val="single" w:sz="4" w:space="0" w:color="auto"/>
              <w:bottom w:val="single" w:sz="4" w:space="0" w:color="auto"/>
              <w:right w:val="single" w:sz="4" w:space="0" w:color="auto"/>
            </w:tcBorders>
            <w:vAlign w:val="center"/>
          </w:tcPr>
          <w:p w:rsidR="004201C1" w:rsidRPr="009F1ED2" w:rsidRDefault="003048FE" w:rsidP="004201C1">
            <w:pPr>
              <w:pStyle w:val="a3"/>
              <w:ind w:firstLine="0"/>
              <w:jc w:val="center"/>
              <w:rPr>
                <w:szCs w:val="24"/>
              </w:rPr>
            </w:pPr>
            <w:r>
              <w:rPr>
                <w:szCs w:val="24"/>
              </w:rPr>
              <w:t>71,86</w:t>
            </w:r>
          </w:p>
        </w:tc>
      </w:tr>
      <w:tr w:rsidR="004201C1" w:rsidRPr="00F72825" w:rsidTr="004201C1">
        <w:trPr>
          <w:trHeight w:val="541"/>
          <w:jc w:val="center"/>
        </w:trPr>
        <w:tc>
          <w:tcPr>
            <w:tcW w:w="6226" w:type="dxa"/>
            <w:tcBorders>
              <w:top w:val="single" w:sz="4" w:space="0" w:color="auto"/>
              <w:left w:val="single" w:sz="4" w:space="0" w:color="auto"/>
              <w:bottom w:val="single" w:sz="4" w:space="0" w:color="auto"/>
              <w:right w:val="single" w:sz="4" w:space="0" w:color="auto"/>
            </w:tcBorders>
          </w:tcPr>
          <w:p w:rsidR="004201C1" w:rsidRDefault="004201C1" w:rsidP="004201C1">
            <w:pPr>
              <w:pStyle w:val="a3"/>
              <w:ind w:firstLine="0"/>
              <w:rPr>
                <w:szCs w:val="24"/>
              </w:rPr>
            </w:pPr>
            <w:r w:rsidRPr="009F1ED2">
              <w:rPr>
                <w:szCs w:val="24"/>
              </w:rPr>
              <w:t xml:space="preserve">Объем оборотной и повторно-последовательно </w:t>
            </w:r>
          </w:p>
          <w:p w:rsidR="004201C1" w:rsidRPr="009F1ED2" w:rsidRDefault="004201C1" w:rsidP="004201C1">
            <w:pPr>
              <w:pStyle w:val="a3"/>
              <w:ind w:firstLine="0"/>
              <w:rPr>
                <w:szCs w:val="24"/>
              </w:rPr>
            </w:pPr>
            <w:r w:rsidRPr="009F1ED2">
              <w:rPr>
                <w:szCs w:val="24"/>
              </w:rPr>
              <w:t>используемой воды</w:t>
            </w:r>
          </w:p>
        </w:tc>
        <w:tc>
          <w:tcPr>
            <w:tcW w:w="1134" w:type="dxa"/>
            <w:tcBorders>
              <w:top w:val="single" w:sz="4" w:space="0" w:color="auto"/>
              <w:left w:val="single" w:sz="4" w:space="0" w:color="auto"/>
              <w:bottom w:val="single" w:sz="4" w:space="0" w:color="auto"/>
              <w:right w:val="single" w:sz="4" w:space="0" w:color="auto"/>
            </w:tcBorders>
            <w:vAlign w:val="center"/>
          </w:tcPr>
          <w:p w:rsidR="004201C1" w:rsidRPr="009F1ED2" w:rsidRDefault="004201C1" w:rsidP="004201C1">
            <w:pPr>
              <w:pStyle w:val="a3"/>
              <w:ind w:firstLine="0"/>
              <w:jc w:val="center"/>
              <w:rPr>
                <w:szCs w:val="24"/>
              </w:rPr>
            </w:pPr>
            <w:r w:rsidRPr="009F1ED2">
              <w:rPr>
                <w:szCs w:val="24"/>
              </w:rPr>
              <w:t>млн.м</w:t>
            </w:r>
            <w:r w:rsidRPr="009F1ED2">
              <w:rPr>
                <w:szCs w:val="24"/>
                <w:vertAlign w:val="superscript"/>
              </w:rPr>
              <w:t>3</w:t>
            </w:r>
          </w:p>
        </w:tc>
        <w:tc>
          <w:tcPr>
            <w:tcW w:w="1972" w:type="dxa"/>
            <w:tcBorders>
              <w:top w:val="single" w:sz="4" w:space="0" w:color="auto"/>
              <w:left w:val="single" w:sz="4" w:space="0" w:color="auto"/>
              <w:bottom w:val="single" w:sz="4" w:space="0" w:color="auto"/>
              <w:right w:val="single" w:sz="4" w:space="0" w:color="auto"/>
            </w:tcBorders>
            <w:vAlign w:val="center"/>
          </w:tcPr>
          <w:p w:rsidR="004201C1" w:rsidRPr="009F1ED2" w:rsidRDefault="003048FE" w:rsidP="004201C1">
            <w:pPr>
              <w:pStyle w:val="a3"/>
              <w:ind w:firstLine="0"/>
              <w:jc w:val="center"/>
              <w:rPr>
                <w:szCs w:val="24"/>
              </w:rPr>
            </w:pPr>
            <w:r>
              <w:rPr>
                <w:szCs w:val="24"/>
              </w:rPr>
              <w:t>1776,71</w:t>
            </w:r>
          </w:p>
        </w:tc>
      </w:tr>
      <w:tr w:rsidR="004201C1" w:rsidRPr="00F72825" w:rsidTr="004201C1">
        <w:trPr>
          <w:trHeight w:val="301"/>
          <w:jc w:val="center"/>
        </w:trPr>
        <w:tc>
          <w:tcPr>
            <w:tcW w:w="6226" w:type="dxa"/>
            <w:tcBorders>
              <w:top w:val="single" w:sz="4" w:space="0" w:color="auto"/>
              <w:left w:val="single" w:sz="4" w:space="0" w:color="auto"/>
              <w:bottom w:val="single" w:sz="4" w:space="0" w:color="auto"/>
              <w:right w:val="single" w:sz="4" w:space="0" w:color="auto"/>
            </w:tcBorders>
          </w:tcPr>
          <w:p w:rsidR="004201C1" w:rsidRPr="009F1ED2" w:rsidRDefault="004201C1" w:rsidP="004201C1">
            <w:pPr>
              <w:pStyle w:val="a3"/>
              <w:ind w:firstLine="0"/>
              <w:rPr>
                <w:szCs w:val="24"/>
              </w:rPr>
            </w:pPr>
            <w:r w:rsidRPr="009F1ED2">
              <w:rPr>
                <w:szCs w:val="24"/>
              </w:rPr>
              <w:t>Экономия свежей воды</w:t>
            </w:r>
          </w:p>
        </w:tc>
        <w:tc>
          <w:tcPr>
            <w:tcW w:w="1134" w:type="dxa"/>
            <w:tcBorders>
              <w:top w:val="single" w:sz="4" w:space="0" w:color="auto"/>
              <w:left w:val="single" w:sz="4" w:space="0" w:color="auto"/>
              <w:bottom w:val="single" w:sz="4" w:space="0" w:color="auto"/>
              <w:right w:val="single" w:sz="4" w:space="0" w:color="auto"/>
            </w:tcBorders>
            <w:vAlign w:val="center"/>
          </w:tcPr>
          <w:p w:rsidR="004201C1" w:rsidRPr="009F1ED2" w:rsidRDefault="004201C1" w:rsidP="004201C1">
            <w:pPr>
              <w:pStyle w:val="a3"/>
              <w:ind w:firstLine="0"/>
              <w:jc w:val="center"/>
              <w:rPr>
                <w:szCs w:val="24"/>
              </w:rPr>
            </w:pPr>
            <w:r w:rsidRPr="009F1ED2">
              <w:rPr>
                <w:szCs w:val="24"/>
              </w:rPr>
              <w:t>%</w:t>
            </w:r>
          </w:p>
        </w:tc>
        <w:tc>
          <w:tcPr>
            <w:tcW w:w="1972" w:type="dxa"/>
            <w:tcBorders>
              <w:top w:val="single" w:sz="4" w:space="0" w:color="auto"/>
              <w:left w:val="single" w:sz="4" w:space="0" w:color="auto"/>
              <w:bottom w:val="single" w:sz="4" w:space="0" w:color="auto"/>
              <w:right w:val="single" w:sz="4" w:space="0" w:color="auto"/>
            </w:tcBorders>
            <w:vAlign w:val="center"/>
          </w:tcPr>
          <w:p w:rsidR="004201C1" w:rsidRPr="009F1ED2" w:rsidRDefault="004201C1" w:rsidP="004201C1">
            <w:pPr>
              <w:pStyle w:val="a3"/>
              <w:jc w:val="center"/>
              <w:rPr>
                <w:szCs w:val="24"/>
              </w:rPr>
            </w:pPr>
          </w:p>
        </w:tc>
      </w:tr>
      <w:tr w:rsidR="004201C1" w:rsidRPr="00F72825" w:rsidTr="004201C1">
        <w:trPr>
          <w:trHeight w:val="301"/>
          <w:jc w:val="center"/>
        </w:trPr>
        <w:tc>
          <w:tcPr>
            <w:tcW w:w="6226" w:type="dxa"/>
            <w:tcBorders>
              <w:top w:val="single" w:sz="4" w:space="0" w:color="auto"/>
              <w:left w:val="single" w:sz="4" w:space="0" w:color="auto"/>
              <w:bottom w:val="single" w:sz="4" w:space="0" w:color="auto"/>
              <w:right w:val="single" w:sz="4" w:space="0" w:color="auto"/>
            </w:tcBorders>
          </w:tcPr>
          <w:p w:rsidR="004201C1" w:rsidRPr="009F1ED2" w:rsidRDefault="004201C1" w:rsidP="004201C1">
            <w:pPr>
              <w:pStyle w:val="a3"/>
              <w:ind w:firstLine="0"/>
              <w:rPr>
                <w:szCs w:val="24"/>
              </w:rPr>
            </w:pPr>
            <w:r w:rsidRPr="009F1ED2">
              <w:rPr>
                <w:szCs w:val="24"/>
              </w:rPr>
              <w:t xml:space="preserve">Водоотведение в поверхностные водоемы, всего </w:t>
            </w:r>
          </w:p>
        </w:tc>
        <w:tc>
          <w:tcPr>
            <w:tcW w:w="1134" w:type="dxa"/>
            <w:tcBorders>
              <w:top w:val="single" w:sz="4" w:space="0" w:color="auto"/>
              <w:left w:val="single" w:sz="4" w:space="0" w:color="auto"/>
              <w:bottom w:val="single" w:sz="4" w:space="0" w:color="auto"/>
              <w:right w:val="single" w:sz="4" w:space="0" w:color="auto"/>
            </w:tcBorders>
            <w:vAlign w:val="center"/>
          </w:tcPr>
          <w:p w:rsidR="004201C1" w:rsidRPr="009F1ED2" w:rsidRDefault="004201C1" w:rsidP="004201C1">
            <w:pPr>
              <w:pStyle w:val="a3"/>
              <w:ind w:firstLine="0"/>
              <w:jc w:val="center"/>
              <w:rPr>
                <w:szCs w:val="24"/>
              </w:rPr>
            </w:pPr>
            <w:r w:rsidRPr="009F1ED2">
              <w:rPr>
                <w:szCs w:val="24"/>
              </w:rPr>
              <w:t>млн.м</w:t>
            </w:r>
            <w:r w:rsidRPr="009F1ED2">
              <w:rPr>
                <w:szCs w:val="24"/>
                <w:vertAlign w:val="superscript"/>
              </w:rPr>
              <w:t>3</w:t>
            </w:r>
          </w:p>
        </w:tc>
        <w:tc>
          <w:tcPr>
            <w:tcW w:w="1972" w:type="dxa"/>
            <w:tcBorders>
              <w:top w:val="single" w:sz="4" w:space="0" w:color="auto"/>
              <w:left w:val="single" w:sz="4" w:space="0" w:color="auto"/>
              <w:bottom w:val="single" w:sz="4" w:space="0" w:color="auto"/>
              <w:right w:val="single" w:sz="4" w:space="0" w:color="auto"/>
            </w:tcBorders>
            <w:vAlign w:val="center"/>
          </w:tcPr>
          <w:p w:rsidR="004201C1" w:rsidRPr="009F1ED2" w:rsidRDefault="003048FE" w:rsidP="004201C1">
            <w:pPr>
              <w:pStyle w:val="a3"/>
              <w:ind w:firstLine="0"/>
              <w:jc w:val="center"/>
              <w:rPr>
                <w:szCs w:val="24"/>
              </w:rPr>
            </w:pPr>
            <w:r>
              <w:rPr>
                <w:szCs w:val="24"/>
              </w:rPr>
              <w:t>75,26</w:t>
            </w:r>
          </w:p>
        </w:tc>
      </w:tr>
      <w:tr w:rsidR="004201C1" w:rsidRPr="00F72825" w:rsidTr="004201C1">
        <w:trPr>
          <w:trHeight w:val="286"/>
          <w:jc w:val="center"/>
        </w:trPr>
        <w:tc>
          <w:tcPr>
            <w:tcW w:w="6226" w:type="dxa"/>
            <w:tcBorders>
              <w:top w:val="single" w:sz="4" w:space="0" w:color="auto"/>
              <w:left w:val="single" w:sz="4" w:space="0" w:color="auto"/>
              <w:bottom w:val="single" w:sz="4" w:space="0" w:color="auto"/>
              <w:right w:val="single" w:sz="4" w:space="0" w:color="auto"/>
            </w:tcBorders>
          </w:tcPr>
          <w:p w:rsidR="004201C1" w:rsidRPr="009F1ED2" w:rsidRDefault="004201C1" w:rsidP="004201C1">
            <w:pPr>
              <w:pStyle w:val="a3"/>
              <w:ind w:firstLine="0"/>
              <w:rPr>
                <w:szCs w:val="24"/>
              </w:rPr>
            </w:pPr>
            <w:r w:rsidRPr="009F1ED2">
              <w:rPr>
                <w:szCs w:val="24"/>
              </w:rPr>
              <w:t>в том числе:</w:t>
            </w:r>
          </w:p>
        </w:tc>
        <w:tc>
          <w:tcPr>
            <w:tcW w:w="1134" w:type="dxa"/>
            <w:tcBorders>
              <w:top w:val="single" w:sz="4" w:space="0" w:color="auto"/>
              <w:left w:val="single" w:sz="4" w:space="0" w:color="auto"/>
              <w:bottom w:val="single" w:sz="4" w:space="0" w:color="auto"/>
              <w:right w:val="single" w:sz="4" w:space="0" w:color="auto"/>
            </w:tcBorders>
            <w:vAlign w:val="center"/>
          </w:tcPr>
          <w:p w:rsidR="004201C1" w:rsidRPr="009F1ED2" w:rsidRDefault="004201C1" w:rsidP="004201C1">
            <w:pPr>
              <w:pStyle w:val="a3"/>
              <w:jc w:val="center"/>
              <w:rPr>
                <w:szCs w:val="24"/>
              </w:rPr>
            </w:pPr>
          </w:p>
        </w:tc>
        <w:tc>
          <w:tcPr>
            <w:tcW w:w="1972" w:type="dxa"/>
            <w:tcBorders>
              <w:top w:val="single" w:sz="4" w:space="0" w:color="auto"/>
              <w:left w:val="single" w:sz="4" w:space="0" w:color="auto"/>
              <w:bottom w:val="single" w:sz="4" w:space="0" w:color="auto"/>
              <w:right w:val="single" w:sz="4" w:space="0" w:color="auto"/>
            </w:tcBorders>
            <w:vAlign w:val="center"/>
          </w:tcPr>
          <w:p w:rsidR="004201C1" w:rsidRPr="009F1ED2" w:rsidRDefault="004201C1" w:rsidP="004201C1">
            <w:pPr>
              <w:pStyle w:val="a3"/>
              <w:jc w:val="center"/>
              <w:rPr>
                <w:szCs w:val="24"/>
              </w:rPr>
            </w:pPr>
          </w:p>
        </w:tc>
      </w:tr>
      <w:tr w:rsidR="004201C1" w:rsidRPr="00F72825" w:rsidTr="004201C1">
        <w:trPr>
          <w:trHeight w:val="301"/>
          <w:jc w:val="center"/>
        </w:trPr>
        <w:tc>
          <w:tcPr>
            <w:tcW w:w="6226" w:type="dxa"/>
            <w:tcBorders>
              <w:top w:val="single" w:sz="4" w:space="0" w:color="auto"/>
              <w:left w:val="single" w:sz="4" w:space="0" w:color="auto"/>
              <w:bottom w:val="single" w:sz="4" w:space="0" w:color="auto"/>
              <w:right w:val="single" w:sz="4" w:space="0" w:color="auto"/>
            </w:tcBorders>
          </w:tcPr>
          <w:p w:rsidR="004201C1" w:rsidRPr="009F1ED2" w:rsidRDefault="004201C1" w:rsidP="004201C1">
            <w:pPr>
              <w:pStyle w:val="a3"/>
              <w:ind w:firstLine="0"/>
              <w:rPr>
                <w:szCs w:val="24"/>
              </w:rPr>
            </w:pPr>
            <w:r w:rsidRPr="009F1ED2">
              <w:rPr>
                <w:szCs w:val="24"/>
              </w:rPr>
              <w:t>загрязненных сточных вод</w:t>
            </w:r>
          </w:p>
        </w:tc>
        <w:tc>
          <w:tcPr>
            <w:tcW w:w="1134" w:type="dxa"/>
            <w:tcBorders>
              <w:top w:val="single" w:sz="4" w:space="0" w:color="auto"/>
              <w:left w:val="single" w:sz="4" w:space="0" w:color="auto"/>
              <w:bottom w:val="single" w:sz="4" w:space="0" w:color="auto"/>
              <w:right w:val="single" w:sz="4" w:space="0" w:color="auto"/>
            </w:tcBorders>
            <w:vAlign w:val="center"/>
          </w:tcPr>
          <w:p w:rsidR="004201C1" w:rsidRPr="009F1ED2" w:rsidRDefault="004201C1" w:rsidP="004201C1">
            <w:pPr>
              <w:pStyle w:val="a3"/>
              <w:ind w:firstLine="0"/>
              <w:jc w:val="center"/>
              <w:rPr>
                <w:szCs w:val="24"/>
              </w:rPr>
            </w:pPr>
            <w:r w:rsidRPr="009F1ED2">
              <w:rPr>
                <w:szCs w:val="24"/>
              </w:rPr>
              <w:t>млн.м</w:t>
            </w:r>
            <w:r w:rsidRPr="009F1ED2">
              <w:rPr>
                <w:szCs w:val="24"/>
                <w:vertAlign w:val="superscript"/>
              </w:rPr>
              <w:t>3</w:t>
            </w:r>
          </w:p>
        </w:tc>
        <w:tc>
          <w:tcPr>
            <w:tcW w:w="1972" w:type="dxa"/>
            <w:tcBorders>
              <w:top w:val="single" w:sz="4" w:space="0" w:color="auto"/>
              <w:left w:val="single" w:sz="4" w:space="0" w:color="auto"/>
              <w:bottom w:val="single" w:sz="4" w:space="0" w:color="auto"/>
              <w:right w:val="single" w:sz="4" w:space="0" w:color="auto"/>
            </w:tcBorders>
            <w:vAlign w:val="center"/>
          </w:tcPr>
          <w:p w:rsidR="004201C1" w:rsidRPr="009F1ED2" w:rsidRDefault="003048FE" w:rsidP="004201C1">
            <w:pPr>
              <w:pStyle w:val="a3"/>
              <w:ind w:firstLine="0"/>
              <w:jc w:val="center"/>
              <w:rPr>
                <w:szCs w:val="24"/>
              </w:rPr>
            </w:pPr>
            <w:r>
              <w:rPr>
                <w:szCs w:val="24"/>
              </w:rPr>
              <w:t>65,05</w:t>
            </w:r>
          </w:p>
        </w:tc>
      </w:tr>
      <w:tr w:rsidR="004201C1" w:rsidRPr="00F72825" w:rsidTr="004201C1">
        <w:trPr>
          <w:trHeight w:val="301"/>
          <w:jc w:val="center"/>
        </w:trPr>
        <w:tc>
          <w:tcPr>
            <w:tcW w:w="6226" w:type="dxa"/>
            <w:tcBorders>
              <w:top w:val="single" w:sz="4" w:space="0" w:color="auto"/>
              <w:left w:val="single" w:sz="4" w:space="0" w:color="auto"/>
              <w:bottom w:val="single" w:sz="4" w:space="0" w:color="auto"/>
              <w:right w:val="single" w:sz="4" w:space="0" w:color="auto"/>
            </w:tcBorders>
          </w:tcPr>
          <w:p w:rsidR="004201C1" w:rsidRPr="009F1ED2" w:rsidRDefault="004201C1" w:rsidP="004201C1">
            <w:pPr>
              <w:pStyle w:val="a3"/>
              <w:ind w:firstLine="0"/>
              <w:rPr>
                <w:szCs w:val="24"/>
              </w:rPr>
            </w:pPr>
            <w:r w:rsidRPr="009F1ED2">
              <w:rPr>
                <w:szCs w:val="24"/>
              </w:rPr>
              <w:t>из них:</w:t>
            </w:r>
          </w:p>
        </w:tc>
        <w:tc>
          <w:tcPr>
            <w:tcW w:w="1134" w:type="dxa"/>
            <w:tcBorders>
              <w:top w:val="single" w:sz="4" w:space="0" w:color="auto"/>
              <w:left w:val="single" w:sz="4" w:space="0" w:color="auto"/>
              <w:bottom w:val="single" w:sz="4" w:space="0" w:color="auto"/>
              <w:right w:val="single" w:sz="4" w:space="0" w:color="auto"/>
            </w:tcBorders>
            <w:vAlign w:val="center"/>
          </w:tcPr>
          <w:p w:rsidR="004201C1" w:rsidRPr="009F1ED2" w:rsidRDefault="004201C1" w:rsidP="004201C1">
            <w:pPr>
              <w:pStyle w:val="a3"/>
              <w:jc w:val="center"/>
              <w:rPr>
                <w:szCs w:val="24"/>
              </w:rPr>
            </w:pPr>
          </w:p>
        </w:tc>
        <w:tc>
          <w:tcPr>
            <w:tcW w:w="1972" w:type="dxa"/>
            <w:tcBorders>
              <w:top w:val="single" w:sz="4" w:space="0" w:color="auto"/>
              <w:left w:val="single" w:sz="4" w:space="0" w:color="auto"/>
              <w:bottom w:val="single" w:sz="4" w:space="0" w:color="auto"/>
              <w:right w:val="single" w:sz="4" w:space="0" w:color="auto"/>
            </w:tcBorders>
            <w:vAlign w:val="center"/>
          </w:tcPr>
          <w:p w:rsidR="004201C1" w:rsidRPr="009F1ED2" w:rsidRDefault="004201C1" w:rsidP="004201C1">
            <w:pPr>
              <w:pStyle w:val="a3"/>
              <w:jc w:val="center"/>
              <w:rPr>
                <w:szCs w:val="24"/>
              </w:rPr>
            </w:pPr>
          </w:p>
        </w:tc>
      </w:tr>
      <w:tr w:rsidR="004201C1" w:rsidRPr="00F72825" w:rsidTr="004201C1">
        <w:trPr>
          <w:trHeight w:val="301"/>
          <w:jc w:val="center"/>
        </w:trPr>
        <w:tc>
          <w:tcPr>
            <w:tcW w:w="6226" w:type="dxa"/>
            <w:tcBorders>
              <w:top w:val="single" w:sz="4" w:space="0" w:color="auto"/>
              <w:left w:val="single" w:sz="4" w:space="0" w:color="auto"/>
              <w:bottom w:val="single" w:sz="4" w:space="0" w:color="auto"/>
              <w:right w:val="single" w:sz="4" w:space="0" w:color="auto"/>
            </w:tcBorders>
          </w:tcPr>
          <w:p w:rsidR="004201C1" w:rsidRPr="009F1ED2" w:rsidRDefault="004201C1" w:rsidP="004201C1">
            <w:pPr>
              <w:pStyle w:val="a3"/>
              <w:ind w:firstLine="0"/>
              <w:rPr>
                <w:szCs w:val="24"/>
              </w:rPr>
            </w:pPr>
            <w:r w:rsidRPr="009F1ED2">
              <w:rPr>
                <w:szCs w:val="24"/>
              </w:rPr>
              <w:t>без очистки</w:t>
            </w:r>
          </w:p>
        </w:tc>
        <w:tc>
          <w:tcPr>
            <w:tcW w:w="1134" w:type="dxa"/>
            <w:tcBorders>
              <w:top w:val="single" w:sz="4" w:space="0" w:color="auto"/>
              <w:left w:val="single" w:sz="4" w:space="0" w:color="auto"/>
              <w:bottom w:val="single" w:sz="4" w:space="0" w:color="auto"/>
              <w:right w:val="single" w:sz="4" w:space="0" w:color="auto"/>
            </w:tcBorders>
            <w:vAlign w:val="center"/>
          </w:tcPr>
          <w:p w:rsidR="004201C1" w:rsidRPr="009F1ED2" w:rsidRDefault="004201C1" w:rsidP="004201C1">
            <w:pPr>
              <w:pStyle w:val="a3"/>
              <w:ind w:firstLine="0"/>
              <w:jc w:val="center"/>
              <w:rPr>
                <w:szCs w:val="24"/>
              </w:rPr>
            </w:pPr>
            <w:r w:rsidRPr="009F1ED2">
              <w:rPr>
                <w:szCs w:val="24"/>
              </w:rPr>
              <w:t>млн.м</w:t>
            </w:r>
            <w:r w:rsidRPr="009F1ED2">
              <w:rPr>
                <w:szCs w:val="24"/>
                <w:vertAlign w:val="superscript"/>
              </w:rPr>
              <w:t>3</w:t>
            </w:r>
          </w:p>
        </w:tc>
        <w:tc>
          <w:tcPr>
            <w:tcW w:w="1972" w:type="dxa"/>
            <w:tcBorders>
              <w:top w:val="single" w:sz="4" w:space="0" w:color="auto"/>
              <w:left w:val="single" w:sz="4" w:space="0" w:color="auto"/>
              <w:bottom w:val="single" w:sz="4" w:space="0" w:color="auto"/>
              <w:right w:val="single" w:sz="4" w:space="0" w:color="auto"/>
            </w:tcBorders>
            <w:vAlign w:val="center"/>
          </w:tcPr>
          <w:p w:rsidR="004201C1" w:rsidRPr="009F1ED2" w:rsidRDefault="003048FE" w:rsidP="004201C1">
            <w:pPr>
              <w:pStyle w:val="a3"/>
              <w:ind w:firstLine="0"/>
              <w:jc w:val="center"/>
              <w:rPr>
                <w:szCs w:val="24"/>
              </w:rPr>
            </w:pPr>
            <w:r>
              <w:rPr>
                <w:szCs w:val="24"/>
              </w:rPr>
              <w:t>2,04</w:t>
            </w:r>
          </w:p>
        </w:tc>
      </w:tr>
      <w:tr w:rsidR="004201C1" w:rsidRPr="00F72825" w:rsidTr="004201C1">
        <w:trPr>
          <w:trHeight w:val="286"/>
          <w:jc w:val="center"/>
        </w:trPr>
        <w:tc>
          <w:tcPr>
            <w:tcW w:w="6226" w:type="dxa"/>
            <w:tcBorders>
              <w:top w:val="single" w:sz="4" w:space="0" w:color="auto"/>
              <w:left w:val="single" w:sz="4" w:space="0" w:color="auto"/>
              <w:bottom w:val="single" w:sz="4" w:space="0" w:color="auto"/>
              <w:right w:val="single" w:sz="4" w:space="0" w:color="auto"/>
            </w:tcBorders>
          </w:tcPr>
          <w:p w:rsidR="004201C1" w:rsidRPr="009F1ED2" w:rsidRDefault="004201C1" w:rsidP="004201C1">
            <w:pPr>
              <w:pStyle w:val="a3"/>
              <w:ind w:firstLine="0"/>
              <w:rPr>
                <w:szCs w:val="24"/>
              </w:rPr>
            </w:pPr>
            <w:r w:rsidRPr="009F1ED2">
              <w:rPr>
                <w:szCs w:val="24"/>
              </w:rPr>
              <w:t>недостаточно очищенных</w:t>
            </w:r>
          </w:p>
        </w:tc>
        <w:tc>
          <w:tcPr>
            <w:tcW w:w="1134" w:type="dxa"/>
            <w:tcBorders>
              <w:top w:val="single" w:sz="4" w:space="0" w:color="auto"/>
              <w:left w:val="single" w:sz="4" w:space="0" w:color="auto"/>
              <w:bottom w:val="single" w:sz="4" w:space="0" w:color="auto"/>
              <w:right w:val="single" w:sz="4" w:space="0" w:color="auto"/>
            </w:tcBorders>
            <w:vAlign w:val="center"/>
          </w:tcPr>
          <w:p w:rsidR="004201C1" w:rsidRPr="009F1ED2" w:rsidRDefault="004201C1" w:rsidP="004201C1">
            <w:pPr>
              <w:pStyle w:val="a3"/>
              <w:ind w:firstLine="0"/>
              <w:jc w:val="center"/>
              <w:rPr>
                <w:szCs w:val="24"/>
              </w:rPr>
            </w:pPr>
            <w:r w:rsidRPr="009F1ED2">
              <w:rPr>
                <w:szCs w:val="24"/>
              </w:rPr>
              <w:t>млн.м</w:t>
            </w:r>
            <w:r w:rsidRPr="009F1ED2">
              <w:rPr>
                <w:szCs w:val="24"/>
                <w:vertAlign w:val="superscript"/>
              </w:rPr>
              <w:t>3</w:t>
            </w:r>
          </w:p>
        </w:tc>
        <w:tc>
          <w:tcPr>
            <w:tcW w:w="1972" w:type="dxa"/>
            <w:tcBorders>
              <w:top w:val="single" w:sz="4" w:space="0" w:color="auto"/>
              <w:left w:val="single" w:sz="4" w:space="0" w:color="auto"/>
              <w:bottom w:val="single" w:sz="4" w:space="0" w:color="auto"/>
              <w:right w:val="single" w:sz="4" w:space="0" w:color="auto"/>
            </w:tcBorders>
            <w:vAlign w:val="center"/>
          </w:tcPr>
          <w:p w:rsidR="004201C1" w:rsidRPr="009F1ED2" w:rsidRDefault="003048FE" w:rsidP="004201C1">
            <w:pPr>
              <w:pStyle w:val="a3"/>
              <w:ind w:firstLine="0"/>
              <w:jc w:val="center"/>
              <w:rPr>
                <w:szCs w:val="24"/>
              </w:rPr>
            </w:pPr>
            <w:r>
              <w:rPr>
                <w:szCs w:val="24"/>
              </w:rPr>
              <w:t>63,01</w:t>
            </w:r>
          </w:p>
        </w:tc>
      </w:tr>
      <w:tr w:rsidR="004201C1" w:rsidRPr="00F72825" w:rsidTr="004201C1">
        <w:trPr>
          <w:trHeight w:val="301"/>
          <w:jc w:val="center"/>
        </w:trPr>
        <w:tc>
          <w:tcPr>
            <w:tcW w:w="6226" w:type="dxa"/>
            <w:tcBorders>
              <w:top w:val="single" w:sz="4" w:space="0" w:color="auto"/>
              <w:left w:val="single" w:sz="4" w:space="0" w:color="auto"/>
              <w:bottom w:val="single" w:sz="4" w:space="0" w:color="auto"/>
              <w:right w:val="single" w:sz="4" w:space="0" w:color="auto"/>
            </w:tcBorders>
          </w:tcPr>
          <w:p w:rsidR="004201C1" w:rsidRPr="009F1ED2" w:rsidRDefault="004201C1" w:rsidP="004201C1">
            <w:pPr>
              <w:pStyle w:val="a3"/>
              <w:ind w:firstLine="0"/>
              <w:rPr>
                <w:szCs w:val="24"/>
              </w:rPr>
            </w:pPr>
            <w:r w:rsidRPr="009F1ED2">
              <w:rPr>
                <w:szCs w:val="24"/>
              </w:rPr>
              <w:t>нормативно чистых</w:t>
            </w:r>
          </w:p>
        </w:tc>
        <w:tc>
          <w:tcPr>
            <w:tcW w:w="1134" w:type="dxa"/>
            <w:tcBorders>
              <w:top w:val="single" w:sz="4" w:space="0" w:color="auto"/>
              <w:left w:val="single" w:sz="4" w:space="0" w:color="auto"/>
              <w:bottom w:val="single" w:sz="4" w:space="0" w:color="auto"/>
              <w:right w:val="single" w:sz="4" w:space="0" w:color="auto"/>
            </w:tcBorders>
            <w:vAlign w:val="center"/>
          </w:tcPr>
          <w:p w:rsidR="004201C1" w:rsidRPr="009F1ED2" w:rsidRDefault="004201C1" w:rsidP="004201C1">
            <w:pPr>
              <w:pStyle w:val="a3"/>
              <w:ind w:firstLine="0"/>
              <w:jc w:val="center"/>
              <w:rPr>
                <w:szCs w:val="24"/>
              </w:rPr>
            </w:pPr>
            <w:r w:rsidRPr="009F1ED2">
              <w:rPr>
                <w:szCs w:val="24"/>
              </w:rPr>
              <w:t>млн.м</w:t>
            </w:r>
            <w:r w:rsidRPr="009F1ED2">
              <w:rPr>
                <w:szCs w:val="24"/>
                <w:vertAlign w:val="superscript"/>
              </w:rPr>
              <w:t>3</w:t>
            </w:r>
          </w:p>
        </w:tc>
        <w:tc>
          <w:tcPr>
            <w:tcW w:w="1972" w:type="dxa"/>
            <w:tcBorders>
              <w:top w:val="single" w:sz="4" w:space="0" w:color="auto"/>
              <w:left w:val="single" w:sz="4" w:space="0" w:color="auto"/>
              <w:bottom w:val="single" w:sz="4" w:space="0" w:color="auto"/>
              <w:right w:val="single" w:sz="4" w:space="0" w:color="auto"/>
            </w:tcBorders>
            <w:vAlign w:val="center"/>
          </w:tcPr>
          <w:p w:rsidR="004201C1" w:rsidRPr="009F1ED2" w:rsidRDefault="003048FE" w:rsidP="004201C1">
            <w:pPr>
              <w:pStyle w:val="a3"/>
              <w:ind w:firstLine="0"/>
              <w:jc w:val="center"/>
              <w:rPr>
                <w:szCs w:val="24"/>
              </w:rPr>
            </w:pPr>
            <w:r>
              <w:rPr>
                <w:szCs w:val="24"/>
              </w:rPr>
              <w:t>0,19</w:t>
            </w:r>
          </w:p>
        </w:tc>
      </w:tr>
      <w:tr w:rsidR="004201C1" w:rsidRPr="00F72825" w:rsidTr="004201C1">
        <w:trPr>
          <w:trHeight w:val="301"/>
          <w:jc w:val="center"/>
        </w:trPr>
        <w:tc>
          <w:tcPr>
            <w:tcW w:w="6226" w:type="dxa"/>
            <w:tcBorders>
              <w:top w:val="single" w:sz="4" w:space="0" w:color="auto"/>
              <w:left w:val="single" w:sz="4" w:space="0" w:color="auto"/>
              <w:bottom w:val="single" w:sz="4" w:space="0" w:color="auto"/>
              <w:right w:val="single" w:sz="4" w:space="0" w:color="auto"/>
            </w:tcBorders>
          </w:tcPr>
          <w:p w:rsidR="004201C1" w:rsidRPr="009F1ED2" w:rsidRDefault="004201C1" w:rsidP="004201C1">
            <w:pPr>
              <w:pStyle w:val="a3"/>
              <w:ind w:firstLine="0"/>
              <w:rPr>
                <w:szCs w:val="24"/>
              </w:rPr>
            </w:pPr>
            <w:r w:rsidRPr="009F1ED2">
              <w:rPr>
                <w:szCs w:val="24"/>
              </w:rPr>
              <w:t>нормативно очищенных</w:t>
            </w:r>
          </w:p>
        </w:tc>
        <w:tc>
          <w:tcPr>
            <w:tcW w:w="1134" w:type="dxa"/>
            <w:tcBorders>
              <w:top w:val="single" w:sz="4" w:space="0" w:color="auto"/>
              <w:left w:val="single" w:sz="4" w:space="0" w:color="auto"/>
              <w:bottom w:val="single" w:sz="4" w:space="0" w:color="auto"/>
              <w:right w:val="single" w:sz="4" w:space="0" w:color="auto"/>
            </w:tcBorders>
            <w:vAlign w:val="center"/>
          </w:tcPr>
          <w:p w:rsidR="004201C1" w:rsidRPr="009F1ED2" w:rsidRDefault="004201C1" w:rsidP="004201C1">
            <w:pPr>
              <w:pStyle w:val="a3"/>
              <w:ind w:firstLine="0"/>
              <w:jc w:val="center"/>
              <w:rPr>
                <w:szCs w:val="24"/>
              </w:rPr>
            </w:pPr>
            <w:r w:rsidRPr="009F1ED2">
              <w:rPr>
                <w:szCs w:val="24"/>
              </w:rPr>
              <w:t>млн.м</w:t>
            </w:r>
            <w:r w:rsidRPr="009F1ED2">
              <w:rPr>
                <w:szCs w:val="24"/>
                <w:vertAlign w:val="superscript"/>
              </w:rPr>
              <w:t>3</w:t>
            </w:r>
          </w:p>
        </w:tc>
        <w:tc>
          <w:tcPr>
            <w:tcW w:w="1972" w:type="dxa"/>
            <w:tcBorders>
              <w:top w:val="single" w:sz="4" w:space="0" w:color="auto"/>
              <w:left w:val="single" w:sz="4" w:space="0" w:color="auto"/>
              <w:bottom w:val="single" w:sz="4" w:space="0" w:color="auto"/>
              <w:right w:val="single" w:sz="4" w:space="0" w:color="auto"/>
            </w:tcBorders>
            <w:vAlign w:val="center"/>
          </w:tcPr>
          <w:p w:rsidR="004201C1" w:rsidRPr="009F1ED2" w:rsidRDefault="003048FE" w:rsidP="004201C1">
            <w:pPr>
              <w:pStyle w:val="a3"/>
              <w:ind w:firstLine="0"/>
              <w:jc w:val="center"/>
              <w:rPr>
                <w:szCs w:val="24"/>
              </w:rPr>
            </w:pPr>
            <w:r>
              <w:rPr>
                <w:szCs w:val="24"/>
              </w:rPr>
              <w:t>10,02</w:t>
            </w:r>
          </w:p>
        </w:tc>
      </w:tr>
      <w:tr w:rsidR="004201C1" w:rsidRPr="00F72825" w:rsidTr="004201C1">
        <w:trPr>
          <w:trHeight w:val="875"/>
          <w:jc w:val="center"/>
        </w:trPr>
        <w:tc>
          <w:tcPr>
            <w:tcW w:w="6226" w:type="dxa"/>
            <w:tcBorders>
              <w:top w:val="single" w:sz="4" w:space="0" w:color="auto"/>
              <w:left w:val="single" w:sz="4" w:space="0" w:color="auto"/>
              <w:bottom w:val="single" w:sz="4" w:space="0" w:color="auto"/>
              <w:right w:val="single" w:sz="4" w:space="0" w:color="auto"/>
            </w:tcBorders>
          </w:tcPr>
          <w:p w:rsidR="004201C1" w:rsidRPr="009F1ED2" w:rsidRDefault="004201C1" w:rsidP="004201C1">
            <w:pPr>
              <w:pStyle w:val="a3"/>
              <w:ind w:firstLine="0"/>
              <w:rPr>
                <w:szCs w:val="24"/>
              </w:rPr>
            </w:pPr>
            <w:r w:rsidRPr="009F1ED2">
              <w:rPr>
                <w:szCs w:val="24"/>
              </w:rPr>
              <w:t>Сброшено основных загрязняющих веществ в водные объекты</w:t>
            </w:r>
          </w:p>
        </w:tc>
        <w:tc>
          <w:tcPr>
            <w:tcW w:w="1134" w:type="dxa"/>
            <w:tcBorders>
              <w:top w:val="single" w:sz="4" w:space="0" w:color="auto"/>
              <w:left w:val="single" w:sz="4" w:space="0" w:color="auto"/>
              <w:bottom w:val="single" w:sz="4" w:space="0" w:color="auto"/>
              <w:right w:val="single" w:sz="4" w:space="0" w:color="auto"/>
            </w:tcBorders>
            <w:vAlign w:val="center"/>
          </w:tcPr>
          <w:p w:rsidR="004201C1" w:rsidRPr="009F1ED2" w:rsidRDefault="004201C1" w:rsidP="004201C1">
            <w:pPr>
              <w:pStyle w:val="a3"/>
              <w:ind w:firstLine="0"/>
              <w:jc w:val="center"/>
              <w:rPr>
                <w:szCs w:val="24"/>
              </w:rPr>
            </w:pPr>
            <w:r w:rsidRPr="009F1ED2">
              <w:rPr>
                <w:szCs w:val="24"/>
              </w:rPr>
              <w:t>тыс.тонн</w:t>
            </w:r>
          </w:p>
        </w:tc>
        <w:tc>
          <w:tcPr>
            <w:tcW w:w="1972" w:type="dxa"/>
            <w:tcBorders>
              <w:top w:val="single" w:sz="4" w:space="0" w:color="auto"/>
              <w:left w:val="single" w:sz="4" w:space="0" w:color="auto"/>
              <w:bottom w:val="single" w:sz="4" w:space="0" w:color="auto"/>
              <w:right w:val="single" w:sz="4" w:space="0" w:color="auto"/>
            </w:tcBorders>
            <w:vAlign w:val="center"/>
          </w:tcPr>
          <w:p w:rsidR="004201C1" w:rsidRDefault="003048FE" w:rsidP="004201C1">
            <w:pPr>
              <w:pStyle w:val="a3"/>
              <w:ind w:firstLine="0"/>
              <w:jc w:val="center"/>
              <w:rPr>
                <w:szCs w:val="24"/>
              </w:rPr>
            </w:pPr>
            <w:r>
              <w:rPr>
                <w:szCs w:val="24"/>
              </w:rPr>
              <w:t>8,61</w:t>
            </w:r>
          </w:p>
          <w:p w:rsidR="004201C1" w:rsidRPr="009F1ED2" w:rsidRDefault="003048FE" w:rsidP="004201C1">
            <w:pPr>
              <w:pStyle w:val="a3"/>
              <w:ind w:firstLine="0"/>
              <w:jc w:val="center"/>
              <w:rPr>
                <w:szCs w:val="24"/>
              </w:rPr>
            </w:pPr>
            <w:r>
              <w:rPr>
                <w:szCs w:val="24"/>
              </w:rPr>
              <w:t>(26,02</w:t>
            </w:r>
            <w:r w:rsidR="004201C1" w:rsidRPr="00BF23C0">
              <w:rPr>
                <w:szCs w:val="24"/>
              </w:rPr>
              <w:t xml:space="preserve"> с учетом сухого остатка)</w:t>
            </w:r>
          </w:p>
        </w:tc>
      </w:tr>
    </w:tbl>
    <w:p w:rsidR="007C0231" w:rsidRPr="00F72825" w:rsidRDefault="007C0231" w:rsidP="007C0231">
      <w:pPr>
        <w:pStyle w:val="a7"/>
        <w:spacing w:after="0"/>
        <w:ind w:firstLine="720"/>
        <w:jc w:val="both"/>
        <w:rPr>
          <w:sz w:val="28"/>
          <w:szCs w:val="28"/>
        </w:rPr>
      </w:pPr>
    </w:p>
    <w:p w:rsidR="007C0231" w:rsidRPr="00F72825" w:rsidRDefault="007C0231" w:rsidP="007C0231">
      <w:pPr>
        <w:pStyle w:val="a7"/>
        <w:spacing w:after="0"/>
        <w:ind w:firstLine="720"/>
        <w:jc w:val="both"/>
        <w:rPr>
          <w:sz w:val="28"/>
          <w:szCs w:val="28"/>
        </w:rPr>
      </w:pPr>
    </w:p>
    <w:p w:rsidR="007C0231" w:rsidRPr="00F72825" w:rsidRDefault="007C0231" w:rsidP="007C0231">
      <w:pPr>
        <w:pStyle w:val="a7"/>
        <w:spacing w:after="0"/>
        <w:ind w:firstLine="720"/>
        <w:jc w:val="both"/>
        <w:rPr>
          <w:sz w:val="28"/>
          <w:szCs w:val="28"/>
        </w:rPr>
      </w:pPr>
    </w:p>
    <w:p w:rsidR="007C0231" w:rsidRPr="00F72825" w:rsidRDefault="007C0231" w:rsidP="007C0231">
      <w:pPr>
        <w:pStyle w:val="a7"/>
        <w:spacing w:after="0"/>
        <w:jc w:val="both"/>
        <w:rPr>
          <w:sz w:val="28"/>
          <w:szCs w:val="28"/>
        </w:rPr>
        <w:sectPr w:rsidR="007C0231" w:rsidRPr="00F72825" w:rsidSect="006D05D9">
          <w:footerReference w:type="even" r:id="rId16"/>
          <w:footerReference w:type="default" r:id="rId17"/>
          <w:pgSz w:w="11906" w:h="16838"/>
          <w:pgMar w:top="1134" w:right="567" w:bottom="1134" w:left="1701" w:header="708" w:footer="708" w:gutter="0"/>
          <w:cols w:space="708"/>
          <w:docGrid w:linePitch="360"/>
        </w:sectPr>
      </w:pPr>
    </w:p>
    <w:p w:rsidR="007C0231" w:rsidRPr="00F72825" w:rsidRDefault="007C0231" w:rsidP="007C0231">
      <w:pPr>
        <w:pStyle w:val="western"/>
        <w:spacing w:before="0" w:beforeAutospacing="0" w:after="0" w:afterAutospacing="0"/>
        <w:jc w:val="right"/>
        <w:rPr>
          <w:bCs/>
          <w:sz w:val="28"/>
          <w:szCs w:val="28"/>
        </w:rPr>
      </w:pPr>
      <w:r w:rsidRPr="00F72825">
        <w:rPr>
          <w:bCs/>
          <w:sz w:val="28"/>
          <w:szCs w:val="28"/>
        </w:rPr>
        <w:t>Таблица 1</w:t>
      </w:r>
      <w:r w:rsidR="003048FE">
        <w:rPr>
          <w:bCs/>
          <w:sz w:val="28"/>
          <w:szCs w:val="28"/>
        </w:rPr>
        <w:t>1</w:t>
      </w:r>
    </w:p>
    <w:p w:rsidR="007C0231" w:rsidRPr="00F72825" w:rsidRDefault="007C0231" w:rsidP="007C0231">
      <w:pPr>
        <w:pStyle w:val="western"/>
        <w:spacing w:before="0" w:beforeAutospacing="0" w:after="0" w:afterAutospacing="0"/>
        <w:jc w:val="center"/>
        <w:rPr>
          <w:color w:val="365F91"/>
          <w:sz w:val="28"/>
          <w:szCs w:val="28"/>
        </w:rPr>
      </w:pPr>
      <w:r w:rsidRPr="00F72825">
        <w:rPr>
          <w:bCs/>
          <w:sz w:val="28"/>
          <w:szCs w:val="28"/>
        </w:rPr>
        <w:t>Общие показатели использования воды за 201</w:t>
      </w:r>
      <w:r w:rsidR="00237A82">
        <w:rPr>
          <w:bCs/>
          <w:sz w:val="28"/>
          <w:szCs w:val="28"/>
        </w:rPr>
        <w:t>9</w:t>
      </w:r>
      <w:r w:rsidRPr="00F72825">
        <w:rPr>
          <w:bCs/>
          <w:sz w:val="28"/>
          <w:szCs w:val="28"/>
        </w:rPr>
        <w:t xml:space="preserve"> год по бассейнам основных рек Амурской области</w:t>
      </w:r>
    </w:p>
    <w:p w:rsidR="007C0231" w:rsidRPr="001517B5" w:rsidRDefault="007C0231" w:rsidP="001517B5">
      <w:pPr>
        <w:pStyle w:val="western"/>
        <w:spacing w:before="0" w:beforeAutospacing="0" w:after="0" w:afterAutospacing="0"/>
        <w:jc w:val="right"/>
      </w:pPr>
      <w:r w:rsidRPr="00F72825">
        <w:rPr>
          <w:sz w:val="18"/>
          <w:szCs w:val="18"/>
        </w:rPr>
        <w:t>млн.куб.м</w:t>
      </w:r>
    </w:p>
    <w:tbl>
      <w:tblPr>
        <w:tblW w:w="15348" w:type="dxa"/>
        <w:tblInd w:w="93" w:type="dxa"/>
        <w:tblLook w:val="04A0" w:firstRow="1" w:lastRow="0" w:firstColumn="1" w:lastColumn="0" w:noHBand="0" w:noVBand="1"/>
      </w:tblPr>
      <w:tblGrid>
        <w:gridCol w:w="940"/>
        <w:gridCol w:w="1201"/>
        <w:gridCol w:w="656"/>
        <w:gridCol w:w="1011"/>
        <w:gridCol w:w="618"/>
        <w:gridCol w:w="917"/>
        <w:gridCol w:w="1569"/>
        <w:gridCol w:w="672"/>
        <w:gridCol w:w="1309"/>
        <w:gridCol w:w="618"/>
        <w:gridCol w:w="618"/>
        <w:gridCol w:w="1193"/>
        <w:gridCol w:w="1096"/>
        <w:gridCol w:w="1478"/>
        <w:gridCol w:w="1515"/>
      </w:tblGrid>
      <w:tr w:rsidR="001517B5" w:rsidRPr="001517B5" w:rsidTr="001517B5">
        <w:trPr>
          <w:trHeight w:val="334"/>
        </w:trPr>
        <w:tc>
          <w:tcPr>
            <w:tcW w:w="940" w:type="dxa"/>
            <w:vMerge w:val="restart"/>
            <w:tcBorders>
              <w:top w:val="single" w:sz="8" w:space="0" w:color="000000"/>
              <w:left w:val="single" w:sz="8" w:space="0" w:color="000000"/>
              <w:bottom w:val="single" w:sz="8" w:space="0" w:color="000000"/>
              <w:right w:val="single" w:sz="8" w:space="0" w:color="000000"/>
            </w:tcBorders>
            <w:shd w:val="clear" w:color="000000" w:fill="FFFFFF"/>
            <w:hideMark/>
          </w:tcPr>
          <w:p w:rsidR="001517B5" w:rsidRPr="001517B5" w:rsidRDefault="001517B5" w:rsidP="001517B5">
            <w:pPr>
              <w:rPr>
                <w:b/>
                <w:sz w:val="16"/>
                <w:szCs w:val="16"/>
              </w:rPr>
            </w:pPr>
            <w:r w:rsidRPr="001517B5">
              <w:rPr>
                <w:b/>
                <w:sz w:val="16"/>
                <w:szCs w:val="16"/>
              </w:rPr>
              <w:t> </w:t>
            </w:r>
          </w:p>
        </w:tc>
        <w:tc>
          <w:tcPr>
            <w:tcW w:w="12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 xml:space="preserve"> Кол-во респондентов</w:t>
            </w:r>
          </w:p>
        </w:tc>
        <w:tc>
          <w:tcPr>
            <w:tcW w:w="166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 xml:space="preserve"> Забрано воды</w:t>
            </w:r>
          </w:p>
        </w:tc>
        <w:tc>
          <w:tcPr>
            <w:tcW w:w="5085" w:type="dxa"/>
            <w:gridSpan w:val="5"/>
            <w:tcBorders>
              <w:top w:val="single" w:sz="8" w:space="0" w:color="000000"/>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 xml:space="preserve"> Использовано свежей воды</w:t>
            </w:r>
          </w:p>
        </w:tc>
        <w:tc>
          <w:tcPr>
            <w:tcW w:w="3525" w:type="dxa"/>
            <w:gridSpan w:val="4"/>
            <w:tcBorders>
              <w:top w:val="single" w:sz="8" w:space="0" w:color="000000"/>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 xml:space="preserve"> Сброс сточных, транзитных и др. вод</w:t>
            </w:r>
          </w:p>
        </w:tc>
        <w:tc>
          <w:tcPr>
            <w:tcW w:w="147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 xml:space="preserve"> Потери при транспортировке</w:t>
            </w:r>
          </w:p>
        </w:tc>
        <w:tc>
          <w:tcPr>
            <w:tcW w:w="145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 xml:space="preserve"> Оборотное и повторно-последовательное водоснабжение</w:t>
            </w:r>
          </w:p>
        </w:tc>
      </w:tr>
      <w:tr w:rsidR="001517B5" w:rsidRPr="001517B5" w:rsidTr="001517B5">
        <w:trPr>
          <w:trHeight w:val="517"/>
        </w:trPr>
        <w:tc>
          <w:tcPr>
            <w:tcW w:w="940" w:type="dxa"/>
            <w:vMerge/>
            <w:tcBorders>
              <w:top w:val="single" w:sz="8" w:space="0" w:color="000000"/>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1201" w:type="dxa"/>
            <w:vMerge/>
            <w:tcBorders>
              <w:top w:val="single" w:sz="8" w:space="0" w:color="000000"/>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1667" w:type="dxa"/>
            <w:gridSpan w:val="2"/>
            <w:vMerge/>
            <w:tcBorders>
              <w:top w:val="single" w:sz="8" w:space="0" w:color="000000"/>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61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 xml:space="preserve"> Всего</w:t>
            </w:r>
          </w:p>
        </w:tc>
        <w:tc>
          <w:tcPr>
            <w:tcW w:w="4467" w:type="dxa"/>
            <w:gridSpan w:val="4"/>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 xml:space="preserve"> в том числе на нужды</w:t>
            </w:r>
          </w:p>
        </w:tc>
        <w:tc>
          <w:tcPr>
            <w:tcW w:w="61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 xml:space="preserve"> Всего</w:t>
            </w:r>
          </w:p>
        </w:tc>
        <w:tc>
          <w:tcPr>
            <w:tcW w:w="2907"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В том числе сточных вод в поверхностные водные объекты</w:t>
            </w:r>
          </w:p>
        </w:tc>
        <w:tc>
          <w:tcPr>
            <w:tcW w:w="1478" w:type="dxa"/>
            <w:vMerge/>
            <w:tcBorders>
              <w:top w:val="single" w:sz="8" w:space="0" w:color="000000"/>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1452" w:type="dxa"/>
            <w:vMerge/>
            <w:tcBorders>
              <w:top w:val="single" w:sz="8" w:space="0" w:color="000000"/>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r>
      <w:tr w:rsidR="001517B5" w:rsidRPr="001517B5" w:rsidTr="001517B5">
        <w:trPr>
          <w:trHeight w:val="517"/>
        </w:trPr>
        <w:tc>
          <w:tcPr>
            <w:tcW w:w="940" w:type="dxa"/>
            <w:vMerge/>
            <w:tcBorders>
              <w:top w:val="single" w:sz="8" w:space="0" w:color="000000"/>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1201" w:type="dxa"/>
            <w:vMerge/>
            <w:tcBorders>
              <w:top w:val="single" w:sz="8" w:space="0" w:color="000000"/>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65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 xml:space="preserve"> Всего</w:t>
            </w:r>
          </w:p>
        </w:tc>
        <w:tc>
          <w:tcPr>
            <w:tcW w:w="101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 xml:space="preserve"> из подземных объектов</w:t>
            </w:r>
          </w:p>
        </w:tc>
        <w:tc>
          <w:tcPr>
            <w:tcW w:w="618" w:type="dxa"/>
            <w:vMerge/>
            <w:tcBorders>
              <w:top w:val="nil"/>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4467" w:type="dxa"/>
            <w:gridSpan w:val="4"/>
            <w:vMerge/>
            <w:tcBorders>
              <w:top w:val="single" w:sz="8" w:space="0" w:color="000000"/>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618" w:type="dxa"/>
            <w:vMerge/>
            <w:tcBorders>
              <w:top w:val="nil"/>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2907" w:type="dxa"/>
            <w:gridSpan w:val="3"/>
            <w:vMerge/>
            <w:tcBorders>
              <w:top w:val="single" w:sz="8" w:space="0" w:color="000000"/>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1478" w:type="dxa"/>
            <w:vMerge/>
            <w:tcBorders>
              <w:top w:val="single" w:sz="8" w:space="0" w:color="000000"/>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1452" w:type="dxa"/>
            <w:vMerge/>
            <w:tcBorders>
              <w:top w:val="single" w:sz="8" w:space="0" w:color="000000"/>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r>
      <w:tr w:rsidR="001517B5" w:rsidRPr="001517B5" w:rsidTr="001517B5">
        <w:trPr>
          <w:trHeight w:val="360"/>
        </w:trPr>
        <w:tc>
          <w:tcPr>
            <w:tcW w:w="940" w:type="dxa"/>
            <w:vMerge/>
            <w:tcBorders>
              <w:top w:val="single" w:sz="8" w:space="0" w:color="000000"/>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1201" w:type="dxa"/>
            <w:vMerge/>
            <w:tcBorders>
              <w:top w:val="single" w:sz="8" w:space="0" w:color="000000"/>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656" w:type="dxa"/>
            <w:vMerge/>
            <w:tcBorders>
              <w:top w:val="nil"/>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1011" w:type="dxa"/>
            <w:vMerge/>
            <w:tcBorders>
              <w:top w:val="nil"/>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618" w:type="dxa"/>
            <w:vMerge/>
            <w:tcBorders>
              <w:top w:val="nil"/>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91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питьевые и хоз-бытовые</w:t>
            </w:r>
          </w:p>
        </w:tc>
        <w:tc>
          <w:tcPr>
            <w:tcW w:w="1569"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производственные</w:t>
            </w:r>
          </w:p>
        </w:tc>
        <w:tc>
          <w:tcPr>
            <w:tcW w:w="67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 xml:space="preserve"> ороше</w:t>
            </w:r>
            <w:r w:rsidRPr="001517B5">
              <w:rPr>
                <w:b/>
                <w:sz w:val="16"/>
                <w:szCs w:val="16"/>
              </w:rPr>
              <w:br/>
              <w:t>ния</w:t>
            </w:r>
          </w:p>
        </w:tc>
        <w:tc>
          <w:tcPr>
            <w:tcW w:w="1309"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 xml:space="preserve"> с\х водоснабжение</w:t>
            </w:r>
          </w:p>
        </w:tc>
        <w:tc>
          <w:tcPr>
            <w:tcW w:w="618" w:type="dxa"/>
            <w:vMerge/>
            <w:tcBorders>
              <w:top w:val="nil"/>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61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 xml:space="preserve"> Всего</w:t>
            </w:r>
          </w:p>
        </w:tc>
        <w:tc>
          <w:tcPr>
            <w:tcW w:w="2289" w:type="dxa"/>
            <w:gridSpan w:val="2"/>
            <w:tcBorders>
              <w:top w:val="single" w:sz="8" w:space="0" w:color="000000"/>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 xml:space="preserve"> из них</w:t>
            </w:r>
          </w:p>
        </w:tc>
        <w:tc>
          <w:tcPr>
            <w:tcW w:w="1478" w:type="dxa"/>
            <w:vMerge/>
            <w:tcBorders>
              <w:top w:val="single" w:sz="8" w:space="0" w:color="000000"/>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1452" w:type="dxa"/>
            <w:vMerge/>
            <w:tcBorders>
              <w:top w:val="single" w:sz="8" w:space="0" w:color="000000"/>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r>
      <w:tr w:rsidR="001517B5" w:rsidRPr="001517B5" w:rsidTr="001517B5">
        <w:trPr>
          <w:trHeight w:val="422"/>
        </w:trPr>
        <w:tc>
          <w:tcPr>
            <w:tcW w:w="940" w:type="dxa"/>
            <w:vMerge/>
            <w:tcBorders>
              <w:top w:val="single" w:sz="8" w:space="0" w:color="000000"/>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1201" w:type="dxa"/>
            <w:vMerge/>
            <w:tcBorders>
              <w:top w:val="single" w:sz="8" w:space="0" w:color="000000"/>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656" w:type="dxa"/>
            <w:vMerge/>
            <w:tcBorders>
              <w:top w:val="nil"/>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1011" w:type="dxa"/>
            <w:vMerge/>
            <w:tcBorders>
              <w:top w:val="nil"/>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618" w:type="dxa"/>
            <w:vMerge/>
            <w:tcBorders>
              <w:top w:val="nil"/>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917" w:type="dxa"/>
            <w:vMerge/>
            <w:tcBorders>
              <w:top w:val="nil"/>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1569" w:type="dxa"/>
            <w:vMerge/>
            <w:tcBorders>
              <w:top w:val="nil"/>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672" w:type="dxa"/>
            <w:vMerge/>
            <w:tcBorders>
              <w:top w:val="nil"/>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1309" w:type="dxa"/>
            <w:vMerge/>
            <w:tcBorders>
              <w:top w:val="nil"/>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618" w:type="dxa"/>
            <w:vMerge/>
            <w:tcBorders>
              <w:top w:val="nil"/>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618" w:type="dxa"/>
            <w:vMerge/>
            <w:tcBorders>
              <w:top w:val="nil"/>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1193"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загрязненной</w:t>
            </w:r>
          </w:p>
        </w:tc>
        <w:tc>
          <w:tcPr>
            <w:tcW w:w="1096"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нормативно очищенной</w:t>
            </w:r>
          </w:p>
        </w:tc>
        <w:tc>
          <w:tcPr>
            <w:tcW w:w="1478" w:type="dxa"/>
            <w:vMerge/>
            <w:tcBorders>
              <w:top w:val="single" w:sz="8" w:space="0" w:color="000000"/>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c>
          <w:tcPr>
            <w:tcW w:w="1452" w:type="dxa"/>
            <w:vMerge/>
            <w:tcBorders>
              <w:top w:val="single" w:sz="8" w:space="0" w:color="000000"/>
              <w:left w:val="single" w:sz="8" w:space="0" w:color="000000"/>
              <w:bottom w:val="single" w:sz="8" w:space="0" w:color="000000"/>
              <w:right w:val="single" w:sz="8" w:space="0" w:color="000000"/>
            </w:tcBorders>
            <w:vAlign w:val="center"/>
            <w:hideMark/>
          </w:tcPr>
          <w:p w:rsidR="001517B5" w:rsidRPr="001517B5" w:rsidRDefault="001517B5" w:rsidP="001517B5">
            <w:pPr>
              <w:rPr>
                <w:b/>
                <w:sz w:val="16"/>
                <w:szCs w:val="16"/>
              </w:rPr>
            </w:pPr>
          </w:p>
        </w:tc>
      </w:tr>
      <w:tr w:rsidR="001517B5" w:rsidRPr="001517B5" w:rsidTr="001517B5">
        <w:trPr>
          <w:trHeight w:val="258"/>
        </w:trPr>
        <w:tc>
          <w:tcPr>
            <w:tcW w:w="940" w:type="dxa"/>
            <w:tcBorders>
              <w:top w:val="nil"/>
              <w:left w:val="single" w:sz="8" w:space="0" w:color="000000"/>
              <w:bottom w:val="single" w:sz="8" w:space="0" w:color="000000"/>
              <w:right w:val="single" w:sz="8" w:space="0" w:color="000000"/>
            </w:tcBorders>
            <w:shd w:val="clear" w:color="000000" w:fill="FFFFFF"/>
            <w:hideMark/>
          </w:tcPr>
          <w:p w:rsidR="001517B5" w:rsidRPr="001517B5" w:rsidRDefault="001517B5" w:rsidP="001517B5">
            <w:pPr>
              <w:rPr>
                <w:b/>
                <w:sz w:val="16"/>
                <w:szCs w:val="16"/>
              </w:rPr>
            </w:pPr>
            <w:r w:rsidRPr="001517B5">
              <w:rPr>
                <w:b/>
                <w:sz w:val="16"/>
                <w:szCs w:val="16"/>
              </w:rPr>
              <w:t> </w:t>
            </w:r>
          </w:p>
        </w:tc>
        <w:tc>
          <w:tcPr>
            <w:tcW w:w="1201"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1</w:t>
            </w:r>
          </w:p>
        </w:tc>
        <w:tc>
          <w:tcPr>
            <w:tcW w:w="656"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2</w:t>
            </w:r>
          </w:p>
        </w:tc>
        <w:tc>
          <w:tcPr>
            <w:tcW w:w="1011"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3</w:t>
            </w:r>
          </w:p>
        </w:tc>
        <w:tc>
          <w:tcPr>
            <w:tcW w:w="61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4</w:t>
            </w:r>
          </w:p>
        </w:tc>
        <w:tc>
          <w:tcPr>
            <w:tcW w:w="917"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5</w:t>
            </w:r>
          </w:p>
        </w:tc>
        <w:tc>
          <w:tcPr>
            <w:tcW w:w="1569"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6</w:t>
            </w:r>
          </w:p>
        </w:tc>
        <w:tc>
          <w:tcPr>
            <w:tcW w:w="672"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7</w:t>
            </w:r>
          </w:p>
        </w:tc>
        <w:tc>
          <w:tcPr>
            <w:tcW w:w="1309"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8</w:t>
            </w:r>
          </w:p>
        </w:tc>
        <w:tc>
          <w:tcPr>
            <w:tcW w:w="61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9</w:t>
            </w:r>
          </w:p>
        </w:tc>
        <w:tc>
          <w:tcPr>
            <w:tcW w:w="61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10</w:t>
            </w:r>
          </w:p>
        </w:tc>
        <w:tc>
          <w:tcPr>
            <w:tcW w:w="1193"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11</w:t>
            </w:r>
          </w:p>
        </w:tc>
        <w:tc>
          <w:tcPr>
            <w:tcW w:w="1096"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12</w:t>
            </w:r>
          </w:p>
        </w:tc>
        <w:tc>
          <w:tcPr>
            <w:tcW w:w="147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13</w:t>
            </w:r>
          </w:p>
        </w:tc>
        <w:tc>
          <w:tcPr>
            <w:tcW w:w="1452"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14</w:t>
            </w:r>
          </w:p>
        </w:tc>
      </w:tr>
      <w:tr w:rsidR="001517B5" w:rsidRPr="001517B5" w:rsidTr="001517B5">
        <w:trPr>
          <w:trHeight w:val="480"/>
        </w:trPr>
        <w:tc>
          <w:tcPr>
            <w:tcW w:w="940" w:type="dxa"/>
            <w:tcBorders>
              <w:top w:val="nil"/>
              <w:left w:val="single" w:sz="8" w:space="0" w:color="000000"/>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Амурская область</w:t>
            </w:r>
          </w:p>
        </w:tc>
        <w:tc>
          <w:tcPr>
            <w:tcW w:w="1201"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246</w:t>
            </w:r>
          </w:p>
        </w:tc>
        <w:tc>
          <w:tcPr>
            <w:tcW w:w="656"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104,00</w:t>
            </w:r>
          </w:p>
        </w:tc>
        <w:tc>
          <w:tcPr>
            <w:tcW w:w="1011"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66,48</w:t>
            </w:r>
          </w:p>
        </w:tc>
        <w:tc>
          <w:tcPr>
            <w:tcW w:w="61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71,87</w:t>
            </w:r>
          </w:p>
        </w:tc>
        <w:tc>
          <w:tcPr>
            <w:tcW w:w="917"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34,87</w:t>
            </w:r>
          </w:p>
        </w:tc>
        <w:tc>
          <w:tcPr>
            <w:tcW w:w="1569"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33,76</w:t>
            </w:r>
          </w:p>
        </w:tc>
        <w:tc>
          <w:tcPr>
            <w:tcW w:w="672"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0,02</w:t>
            </w:r>
          </w:p>
        </w:tc>
        <w:tc>
          <w:tcPr>
            <w:tcW w:w="1309"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0,31</w:t>
            </w:r>
          </w:p>
        </w:tc>
        <w:tc>
          <w:tcPr>
            <w:tcW w:w="61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77,82</w:t>
            </w:r>
          </w:p>
        </w:tc>
        <w:tc>
          <w:tcPr>
            <w:tcW w:w="61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75,26</w:t>
            </w:r>
          </w:p>
        </w:tc>
        <w:tc>
          <w:tcPr>
            <w:tcW w:w="1193"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65,05</w:t>
            </w:r>
          </w:p>
        </w:tc>
        <w:tc>
          <w:tcPr>
            <w:tcW w:w="1096"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10,02</w:t>
            </w:r>
          </w:p>
        </w:tc>
        <w:tc>
          <w:tcPr>
            <w:tcW w:w="147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4,25</w:t>
            </w:r>
          </w:p>
        </w:tc>
        <w:tc>
          <w:tcPr>
            <w:tcW w:w="1452"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b/>
                <w:sz w:val="16"/>
                <w:szCs w:val="16"/>
              </w:rPr>
            </w:pPr>
            <w:r w:rsidRPr="001517B5">
              <w:rPr>
                <w:b/>
                <w:sz w:val="16"/>
                <w:szCs w:val="16"/>
              </w:rPr>
              <w:t>1776,71</w:t>
            </w:r>
          </w:p>
        </w:tc>
      </w:tr>
      <w:tr w:rsidR="001517B5" w:rsidRPr="001517B5" w:rsidTr="001517B5">
        <w:trPr>
          <w:trHeight w:val="402"/>
        </w:trPr>
        <w:tc>
          <w:tcPr>
            <w:tcW w:w="940" w:type="dxa"/>
            <w:tcBorders>
              <w:top w:val="nil"/>
              <w:left w:val="single" w:sz="8" w:space="0" w:color="000000"/>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lang w:val="en-US"/>
              </w:rPr>
              <w:t>‘</w:t>
            </w:r>
            <w:r w:rsidRPr="001517B5">
              <w:rPr>
                <w:sz w:val="16"/>
                <w:szCs w:val="16"/>
              </w:rPr>
              <w:t>АМУР</w:t>
            </w:r>
          </w:p>
        </w:tc>
        <w:tc>
          <w:tcPr>
            <w:tcW w:w="1201"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234</w:t>
            </w:r>
          </w:p>
        </w:tc>
        <w:tc>
          <w:tcPr>
            <w:tcW w:w="656"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101,44</w:t>
            </w:r>
          </w:p>
        </w:tc>
        <w:tc>
          <w:tcPr>
            <w:tcW w:w="1011"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66,15</w:t>
            </w:r>
          </w:p>
        </w:tc>
        <w:tc>
          <w:tcPr>
            <w:tcW w:w="61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69,36</w:t>
            </w:r>
          </w:p>
        </w:tc>
        <w:tc>
          <w:tcPr>
            <w:tcW w:w="917"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34,74</w:t>
            </w:r>
          </w:p>
        </w:tc>
        <w:tc>
          <w:tcPr>
            <w:tcW w:w="1569"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31,41</w:t>
            </w:r>
          </w:p>
        </w:tc>
        <w:tc>
          <w:tcPr>
            <w:tcW w:w="672"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0,02</w:t>
            </w:r>
          </w:p>
        </w:tc>
        <w:tc>
          <w:tcPr>
            <w:tcW w:w="1309"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0,31</w:t>
            </w:r>
          </w:p>
        </w:tc>
        <w:tc>
          <w:tcPr>
            <w:tcW w:w="61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76,81</w:t>
            </w:r>
          </w:p>
        </w:tc>
        <w:tc>
          <w:tcPr>
            <w:tcW w:w="61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74,27</w:t>
            </w:r>
          </w:p>
        </w:tc>
        <w:tc>
          <w:tcPr>
            <w:tcW w:w="1193"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65,05</w:t>
            </w:r>
          </w:p>
        </w:tc>
        <w:tc>
          <w:tcPr>
            <w:tcW w:w="1096"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9,03</w:t>
            </w:r>
          </w:p>
        </w:tc>
        <w:tc>
          <w:tcPr>
            <w:tcW w:w="147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4,20</w:t>
            </w:r>
          </w:p>
        </w:tc>
        <w:tc>
          <w:tcPr>
            <w:tcW w:w="1452"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1662,03</w:t>
            </w:r>
          </w:p>
        </w:tc>
      </w:tr>
      <w:tr w:rsidR="001517B5" w:rsidRPr="001517B5" w:rsidTr="001517B5">
        <w:trPr>
          <w:trHeight w:val="402"/>
        </w:trPr>
        <w:tc>
          <w:tcPr>
            <w:tcW w:w="940" w:type="dxa"/>
            <w:tcBorders>
              <w:top w:val="nil"/>
              <w:left w:val="single" w:sz="8" w:space="0" w:color="000000"/>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lang w:val="en-US"/>
              </w:rPr>
              <w:t>‘’</w:t>
            </w:r>
            <w:r w:rsidRPr="001517B5">
              <w:rPr>
                <w:sz w:val="16"/>
                <w:szCs w:val="16"/>
              </w:rPr>
              <w:t>ЗЕЯ</w:t>
            </w:r>
          </w:p>
        </w:tc>
        <w:tc>
          <w:tcPr>
            <w:tcW w:w="1201"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176</w:t>
            </w:r>
          </w:p>
        </w:tc>
        <w:tc>
          <w:tcPr>
            <w:tcW w:w="656"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77,40</w:t>
            </w:r>
          </w:p>
        </w:tc>
        <w:tc>
          <w:tcPr>
            <w:tcW w:w="1011"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57,32</w:t>
            </w:r>
          </w:p>
        </w:tc>
        <w:tc>
          <w:tcPr>
            <w:tcW w:w="61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47,97</w:t>
            </w:r>
          </w:p>
        </w:tc>
        <w:tc>
          <w:tcPr>
            <w:tcW w:w="917"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21,31</w:t>
            </w:r>
          </w:p>
        </w:tc>
        <w:tc>
          <w:tcPr>
            <w:tcW w:w="1569"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24,77</w:t>
            </w:r>
          </w:p>
        </w:tc>
        <w:tc>
          <w:tcPr>
            <w:tcW w:w="672"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w:t>
            </w:r>
          </w:p>
        </w:tc>
        <w:tc>
          <w:tcPr>
            <w:tcW w:w="1309"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0,05</w:t>
            </w:r>
          </w:p>
        </w:tc>
        <w:tc>
          <w:tcPr>
            <w:tcW w:w="61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46,37</w:t>
            </w:r>
          </w:p>
        </w:tc>
        <w:tc>
          <w:tcPr>
            <w:tcW w:w="61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45,01</w:t>
            </w:r>
          </w:p>
        </w:tc>
        <w:tc>
          <w:tcPr>
            <w:tcW w:w="1193"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37,54</w:t>
            </w:r>
          </w:p>
        </w:tc>
        <w:tc>
          <w:tcPr>
            <w:tcW w:w="1096"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7,35</w:t>
            </w:r>
          </w:p>
        </w:tc>
        <w:tc>
          <w:tcPr>
            <w:tcW w:w="147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2,69</w:t>
            </w:r>
          </w:p>
        </w:tc>
        <w:tc>
          <w:tcPr>
            <w:tcW w:w="1452"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521,76</w:t>
            </w:r>
          </w:p>
        </w:tc>
      </w:tr>
      <w:tr w:rsidR="001517B5" w:rsidRPr="001517B5" w:rsidTr="001517B5">
        <w:trPr>
          <w:trHeight w:val="402"/>
        </w:trPr>
        <w:tc>
          <w:tcPr>
            <w:tcW w:w="940" w:type="dxa"/>
            <w:tcBorders>
              <w:top w:val="nil"/>
              <w:left w:val="single" w:sz="8" w:space="0" w:color="000000"/>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lang w:val="en-US"/>
              </w:rPr>
              <w:t>‘’</w:t>
            </w:r>
            <w:r w:rsidRPr="001517B5">
              <w:rPr>
                <w:sz w:val="16"/>
                <w:szCs w:val="16"/>
              </w:rPr>
              <w:t>БУРЕЯ</w:t>
            </w:r>
          </w:p>
        </w:tc>
        <w:tc>
          <w:tcPr>
            <w:tcW w:w="1201"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15</w:t>
            </w:r>
          </w:p>
        </w:tc>
        <w:tc>
          <w:tcPr>
            <w:tcW w:w="656"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3,35</w:t>
            </w:r>
          </w:p>
        </w:tc>
        <w:tc>
          <w:tcPr>
            <w:tcW w:w="1011"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1,87</w:t>
            </w:r>
          </w:p>
        </w:tc>
        <w:tc>
          <w:tcPr>
            <w:tcW w:w="61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3,32</w:t>
            </w:r>
          </w:p>
        </w:tc>
        <w:tc>
          <w:tcPr>
            <w:tcW w:w="917"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1,73</w:t>
            </w:r>
          </w:p>
        </w:tc>
        <w:tc>
          <w:tcPr>
            <w:tcW w:w="1569"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1,42</w:t>
            </w:r>
          </w:p>
        </w:tc>
        <w:tc>
          <w:tcPr>
            <w:tcW w:w="672"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w:t>
            </w:r>
          </w:p>
        </w:tc>
        <w:tc>
          <w:tcPr>
            <w:tcW w:w="1309"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w:t>
            </w:r>
          </w:p>
        </w:tc>
        <w:tc>
          <w:tcPr>
            <w:tcW w:w="61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2,85</w:t>
            </w:r>
          </w:p>
        </w:tc>
        <w:tc>
          <w:tcPr>
            <w:tcW w:w="61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2,81</w:t>
            </w:r>
          </w:p>
        </w:tc>
        <w:tc>
          <w:tcPr>
            <w:tcW w:w="1193"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1,92</w:t>
            </w:r>
          </w:p>
        </w:tc>
        <w:tc>
          <w:tcPr>
            <w:tcW w:w="1096"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0,88</w:t>
            </w:r>
          </w:p>
        </w:tc>
        <w:tc>
          <w:tcPr>
            <w:tcW w:w="147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0,03</w:t>
            </w:r>
          </w:p>
        </w:tc>
        <w:tc>
          <w:tcPr>
            <w:tcW w:w="1452"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166,85</w:t>
            </w:r>
          </w:p>
        </w:tc>
      </w:tr>
      <w:tr w:rsidR="001517B5" w:rsidRPr="001517B5" w:rsidTr="001517B5">
        <w:trPr>
          <w:trHeight w:val="402"/>
        </w:trPr>
        <w:tc>
          <w:tcPr>
            <w:tcW w:w="940" w:type="dxa"/>
            <w:tcBorders>
              <w:top w:val="nil"/>
              <w:left w:val="single" w:sz="8" w:space="0" w:color="000000"/>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lang w:val="en-US"/>
              </w:rPr>
              <w:t>‘</w:t>
            </w:r>
            <w:r w:rsidRPr="001517B5">
              <w:rPr>
                <w:sz w:val="16"/>
                <w:szCs w:val="16"/>
              </w:rPr>
              <w:t>ЛЕНА</w:t>
            </w:r>
          </w:p>
        </w:tc>
        <w:tc>
          <w:tcPr>
            <w:tcW w:w="1201"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15</w:t>
            </w:r>
          </w:p>
        </w:tc>
        <w:tc>
          <w:tcPr>
            <w:tcW w:w="656"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2,52</w:t>
            </w:r>
          </w:p>
        </w:tc>
        <w:tc>
          <w:tcPr>
            <w:tcW w:w="1011"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0,33</w:t>
            </w:r>
          </w:p>
        </w:tc>
        <w:tc>
          <w:tcPr>
            <w:tcW w:w="61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2,47</w:t>
            </w:r>
          </w:p>
        </w:tc>
        <w:tc>
          <w:tcPr>
            <w:tcW w:w="917"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0,13</w:t>
            </w:r>
          </w:p>
        </w:tc>
        <w:tc>
          <w:tcPr>
            <w:tcW w:w="1569"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2,31</w:t>
            </w:r>
          </w:p>
        </w:tc>
        <w:tc>
          <w:tcPr>
            <w:tcW w:w="672"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w:t>
            </w:r>
          </w:p>
        </w:tc>
        <w:tc>
          <w:tcPr>
            <w:tcW w:w="1309"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w:t>
            </w:r>
          </w:p>
        </w:tc>
        <w:tc>
          <w:tcPr>
            <w:tcW w:w="61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0,99</w:t>
            </w:r>
          </w:p>
        </w:tc>
        <w:tc>
          <w:tcPr>
            <w:tcW w:w="61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0,97</w:t>
            </w:r>
          </w:p>
        </w:tc>
        <w:tc>
          <w:tcPr>
            <w:tcW w:w="1193"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w:t>
            </w:r>
          </w:p>
        </w:tc>
        <w:tc>
          <w:tcPr>
            <w:tcW w:w="1096"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0,97</w:t>
            </w:r>
          </w:p>
        </w:tc>
        <w:tc>
          <w:tcPr>
            <w:tcW w:w="147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0,05</w:t>
            </w:r>
          </w:p>
        </w:tc>
        <w:tc>
          <w:tcPr>
            <w:tcW w:w="1452"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113,77</w:t>
            </w:r>
          </w:p>
        </w:tc>
      </w:tr>
      <w:tr w:rsidR="001517B5" w:rsidRPr="001517B5" w:rsidTr="001517B5">
        <w:trPr>
          <w:trHeight w:val="402"/>
        </w:trPr>
        <w:tc>
          <w:tcPr>
            <w:tcW w:w="940" w:type="dxa"/>
            <w:tcBorders>
              <w:top w:val="nil"/>
              <w:left w:val="single" w:sz="8" w:space="0" w:color="000000"/>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lang w:val="en-US"/>
              </w:rPr>
              <w:t>‘</w:t>
            </w:r>
            <w:r w:rsidRPr="001517B5">
              <w:rPr>
                <w:sz w:val="16"/>
                <w:szCs w:val="16"/>
              </w:rPr>
              <w:t>УДА</w:t>
            </w:r>
          </w:p>
        </w:tc>
        <w:tc>
          <w:tcPr>
            <w:tcW w:w="1201"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1</w:t>
            </w:r>
          </w:p>
        </w:tc>
        <w:tc>
          <w:tcPr>
            <w:tcW w:w="656"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0,04</w:t>
            </w:r>
          </w:p>
        </w:tc>
        <w:tc>
          <w:tcPr>
            <w:tcW w:w="1011"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w:t>
            </w:r>
          </w:p>
        </w:tc>
        <w:tc>
          <w:tcPr>
            <w:tcW w:w="61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0,04</w:t>
            </w:r>
          </w:p>
        </w:tc>
        <w:tc>
          <w:tcPr>
            <w:tcW w:w="917"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w:t>
            </w:r>
          </w:p>
        </w:tc>
        <w:tc>
          <w:tcPr>
            <w:tcW w:w="1569"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0,04</w:t>
            </w:r>
          </w:p>
        </w:tc>
        <w:tc>
          <w:tcPr>
            <w:tcW w:w="672"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w:t>
            </w:r>
          </w:p>
        </w:tc>
        <w:tc>
          <w:tcPr>
            <w:tcW w:w="1309"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w:t>
            </w:r>
          </w:p>
        </w:tc>
        <w:tc>
          <w:tcPr>
            <w:tcW w:w="61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0,02</w:t>
            </w:r>
          </w:p>
        </w:tc>
        <w:tc>
          <w:tcPr>
            <w:tcW w:w="61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0,02</w:t>
            </w:r>
          </w:p>
        </w:tc>
        <w:tc>
          <w:tcPr>
            <w:tcW w:w="1193"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w:t>
            </w:r>
          </w:p>
        </w:tc>
        <w:tc>
          <w:tcPr>
            <w:tcW w:w="1096"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0,02</w:t>
            </w:r>
          </w:p>
        </w:tc>
        <w:tc>
          <w:tcPr>
            <w:tcW w:w="1478"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w:t>
            </w:r>
          </w:p>
        </w:tc>
        <w:tc>
          <w:tcPr>
            <w:tcW w:w="1452" w:type="dxa"/>
            <w:tcBorders>
              <w:top w:val="nil"/>
              <w:left w:val="nil"/>
              <w:bottom w:val="single" w:sz="8" w:space="0" w:color="000000"/>
              <w:right w:val="single" w:sz="8" w:space="0" w:color="000000"/>
            </w:tcBorders>
            <w:shd w:val="clear" w:color="auto" w:fill="auto"/>
            <w:vAlign w:val="center"/>
            <w:hideMark/>
          </w:tcPr>
          <w:p w:rsidR="001517B5" w:rsidRPr="001517B5" w:rsidRDefault="001517B5" w:rsidP="001517B5">
            <w:pPr>
              <w:jc w:val="center"/>
              <w:rPr>
                <w:sz w:val="16"/>
                <w:szCs w:val="16"/>
              </w:rPr>
            </w:pPr>
            <w:r w:rsidRPr="001517B5">
              <w:rPr>
                <w:sz w:val="16"/>
                <w:szCs w:val="16"/>
              </w:rPr>
              <w:t>0,91</w:t>
            </w:r>
          </w:p>
        </w:tc>
      </w:tr>
    </w:tbl>
    <w:p w:rsidR="002A1825" w:rsidRPr="00F72825" w:rsidRDefault="002A1825" w:rsidP="007C0231">
      <w:pPr>
        <w:pStyle w:val="a7"/>
        <w:spacing w:after="0"/>
        <w:jc w:val="both"/>
        <w:rPr>
          <w:sz w:val="28"/>
          <w:szCs w:val="28"/>
        </w:rPr>
        <w:sectPr w:rsidR="002A1825" w:rsidRPr="00F72825" w:rsidSect="00610E71">
          <w:pgSz w:w="16838" w:h="11906" w:orient="landscape"/>
          <w:pgMar w:top="1280" w:right="1134" w:bottom="850" w:left="1134" w:header="708" w:footer="708" w:gutter="0"/>
          <w:cols w:space="708"/>
          <w:docGrid w:linePitch="360"/>
        </w:sectPr>
      </w:pPr>
    </w:p>
    <w:p w:rsidR="001517B5" w:rsidRDefault="001517B5" w:rsidP="001517B5">
      <w:pPr>
        <w:pStyle w:val="western"/>
        <w:spacing w:before="0" w:beforeAutospacing="0" w:after="0" w:afterAutospacing="0"/>
        <w:jc w:val="right"/>
        <w:rPr>
          <w:sz w:val="28"/>
          <w:szCs w:val="28"/>
        </w:rPr>
      </w:pPr>
      <w:r>
        <w:rPr>
          <w:sz w:val="28"/>
          <w:szCs w:val="28"/>
        </w:rPr>
        <w:t>Таблица 12</w:t>
      </w:r>
    </w:p>
    <w:p w:rsidR="001517B5" w:rsidRPr="001517B5" w:rsidRDefault="001517B5" w:rsidP="007C0231">
      <w:pPr>
        <w:pStyle w:val="western"/>
        <w:spacing w:before="0" w:beforeAutospacing="0" w:after="0" w:afterAutospacing="0"/>
        <w:jc w:val="center"/>
        <w:rPr>
          <w:sz w:val="28"/>
          <w:szCs w:val="28"/>
        </w:rPr>
      </w:pPr>
      <w:r w:rsidRPr="001517B5">
        <w:rPr>
          <w:sz w:val="28"/>
          <w:szCs w:val="28"/>
        </w:rPr>
        <w:t>Перечень основных загрязнителей Амурской области</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61"/>
        <w:gridCol w:w="1058"/>
        <w:gridCol w:w="3732"/>
        <w:gridCol w:w="1252"/>
        <w:gridCol w:w="3136"/>
      </w:tblGrid>
      <w:tr w:rsidR="001517B5" w:rsidRPr="001517B5" w:rsidTr="00E86EA1">
        <w:trPr>
          <w:trHeight w:val="1449"/>
          <w:jc w:val="center"/>
        </w:trPr>
        <w:tc>
          <w:tcPr>
            <w:tcW w:w="468" w:type="dxa"/>
            <w:vAlign w:val="center"/>
          </w:tcPr>
          <w:p w:rsidR="001517B5" w:rsidRPr="001517B5" w:rsidRDefault="001517B5" w:rsidP="001517B5">
            <w:pPr>
              <w:jc w:val="center"/>
              <w:rPr>
                <w:sz w:val="20"/>
                <w:szCs w:val="20"/>
              </w:rPr>
            </w:pPr>
            <w:r w:rsidRPr="001517B5">
              <w:rPr>
                <w:sz w:val="20"/>
                <w:szCs w:val="20"/>
              </w:rPr>
              <w:t>№</w:t>
            </w:r>
          </w:p>
        </w:tc>
        <w:tc>
          <w:tcPr>
            <w:tcW w:w="1077" w:type="dxa"/>
            <w:tcMar>
              <w:left w:w="28" w:type="dxa"/>
              <w:right w:w="28" w:type="dxa"/>
            </w:tcMar>
            <w:vAlign w:val="center"/>
          </w:tcPr>
          <w:p w:rsidR="001517B5" w:rsidRPr="001517B5" w:rsidRDefault="001517B5" w:rsidP="001517B5">
            <w:pPr>
              <w:jc w:val="center"/>
              <w:rPr>
                <w:sz w:val="20"/>
                <w:szCs w:val="20"/>
              </w:rPr>
            </w:pPr>
            <w:r w:rsidRPr="001517B5">
              <w:rPr>
                <w:sz w:val="20"/>
                <w:szCs w:val="20"/>
              </w:rPr>
              <w:t>Код</w:t>
            </w:r>
          </w:p>
          <w:p w:rsidR="001517B5" w:rsidRPr="001517B5" w:rsidRDefault="001517B5" w:rsidP="001517B5">
            <w:pPr>
              <w:jc w:val="center"/>
              <w:rPr>
                <w:sz w:val="20"/>
                <w:szCs w:val="20"/>
              </w:rPr>
            </w:pPr>
            <w:r w:rsidRPr="001517B5">
              <w:rPr>
                <w:sz w:val="20"/>
                <w:szCs w:val="20"/>
              </w:rPr>
              <w:t xml:space="preserve"> по ГУИВ</w:t>
            </w:r>
          </w:p>
        </w:tc>
        <w:tc>
          <w:tcPr>
            <w:tcW w:w="3808" w:type="dxa"/>
            <w:vAlign w:val="center"/>
          </w:tcPr>
          <w:p w:rsidR="001517B5" w:rsidRPr="001517B5" w:rsidRDefault="001517B5" w:rsidP="001517B5">
            <w:pPr>
              <w:jc w:val="center"/>
              <w:rPr>
                <w:sz w:val="20"/>
                <w:szCs w:val="20"/>
              </w:rPr>
            </w:pPr>
            <w:r w:rsidRPr="001517B5">
              <w:rPr>
                <w:sz w:val="20"/>
                <w:szCs w:val="20"/>
              </w:rPr>
              <w:t>Наименование</w:t>
            </w:r>
          </w:p>
        </w:tc>
        <w:tc>
          <w:tcPr>
            <w:tcW w:w="1276" w:type="dxa"/>
            <w:tcMar>
              <w:left w:w="0" w:type="dxa"/>
              <w:right w:w="0" w:type="dxa"/>
            </w:tcMar>
            <w:vAlign w:val="center"/>
          </w:tcPr>
          <w:p w:rsidR="001517B5" w:rsidRPr="001517B5" w:rsidRDefault="001517B5" w:rsidP="001517B5">
            <w:pPr>
              <w:jc w:val="center"/>
              <w:rPr>
                <w:sz w:val="20"/>
                <w:szCs w:val="20"/>
              </w:rPr>
            </w:pPr>
            <w:r w:rsidRPr="001517B5">
              <w:rPr>
                <w:sz w:val="20"/>
                <w:szCs w:val="20"/>
              </w:rPr>
              <w:t>Объемы сброса загрязненных сточных вод, млн. м</w:t>
            </w:r>
            <w:r w:rsidRPr="001517B5">
              <w:rPr>
                <w:sz w:val="20"/>
                <w:szCs w:val="20"/>
                <w:vertAlign w:val="superscript"/>
              </w:rPr>
              <w:t>3</w:t>
            </w:r>
          </w:p>
        </w:tc>
        <w:tc>
          <w:tcPr>
            <w:tcW w:w="3199" w:type="dxa"/>
            <w:vAlign w:val="center"/>
          </w:tcPr>
          <w:p w:rsidR="001517B5" w:rsidRPr="001517B5" w:rsidRDefault="001517B5" w:rsidP="001517B5">
            <w:pPr>
              <w:jc w:val="center"/>
              <w:rPr>
                <w:sz w:val="20"/>
                <w:szCs w:val="20"/>
              </w:rPr>
            </w:pPr>
            <w:r w:rsidRPr="001517B5">
              <w:rPr>
                <w:sz w:val="20"/>
                <w:szCs w:val="20"/>
              </w:rPr>
              <w:t>Водный объект</w:t>
            </w:r>
          </w:p>
        </w:tc>
      </w:tr>
      <w:tr w:rsidR="001517B5" w:rsidRPr="001517B5" w:rsidTr="00E86EA1">
        <w:trPr>
          <w:jc w:val="center"/>
        </w:trPr>
        <w:tc>
          <w:tcPr>
            <w:tcW w:w="468" w:type="dxa"/>
            <w:vMerge w:val="restart"/>
            <w:shd w:val="clear" w:color="auto" w:fill="auto"/>
            <w:vAlign w:val="center"/>
          </w:tcPr>
          <w:p w:rsidR="001517B5" w:rsidRPr="001517B5" w:rsidRDefault="001517B5" w:rsidP="001517B5">
            <w:pPr>
              <w:jc w:val="center"/>
            </w:pPr>
            <w:r w:rsidRPr="001517B5">
              <w:t>1</w:t>
            </w:r>
          </w:p>
        </w:tc>
        <w:tc>
          <w:tcPr>
            <w:tcW w:w="1077" w:type="dxa"/>
            <w:vMerge w:val="restart"/>
            <w:shd w:val="clear" w:color="auto" w:fill="auto"/>
            <w:vAlign w:val="center"/>
          </w:tcPr>
          <w:p w:rsidR="001517B5" w:rsidRPr="001517B5" w:rsidRDefault="001517B5" w:rsidP="001517B5">
            <w:pPr>
              <w:jc w:val="center"/>
              <w:rPr>
                <w:sz w:val="20"/>
                <w:szCs w:val="20"/>
              </w:rPr>
            </w:pPr>
            <w:r w:rsidRPr="001517B5">
              <w:rPr>
                <w:sz w:val="20"/>
                <w:szCs w:val="20"/>
              </w:rPr>
              <w:t>100072</w:t>
            </w:r>
          </w:p>
        </w:tc>
        <w:tc>
          <w:tcPr>
            <w:tcW w:w="3808" w:type="dxa"/>
            <w:vMerge w:val="restart"/>
            <w:shd w:val="clear" w:color="auto" w:fill="auto"/>
            <w:vAlign w:val="center"/>
          </w:tcPr>
          <w:p w:rsidR="001517B5" w:rsidRPr="001517B5" w:rsidRDefault="001517B5" w:rsidP="001517B5">
            <w:pPr>
              <w:rPr>
                <w:sz w:val="20"/>
                <w:szCs w:val="20"/>
              </w:rPr>
            </w:pPr>
            <w:r>
              <w:rPr>
                <w:sz w:val="20"/>
                <w:szCs w:val="20"/>
              </w:rPr>
              <w:t>АО «</w:t>
            </w:r>
            <w:r w:rsidRPr="001517B5">
              <w:rPr>
                <w:sz w:val="20"/>
                <w:szCs w:val="20"/>
              </w:rPr>
              <w:t>Амурские коммунальные системы</w:t>
            </w:r>
            <w:r>
              <w:rPr>
                <w:sz w:val="20"/>
                <w:szCs w:val="20"/>
              </w:rPr>
              <w:t>»</w:t>
            </w:r>
            <w:r w:rsidRPr="001517B5">
              <w:rPr>
                <w:sz w:val="20"/>
                <w:szCs w:val="20"/>
              </w:rPr>
              <w:t>, г. Благовещенск</w:t>
            </w:r>
          </w:p>
        </w:tc>
        <w:tc>
          <w:tcPr>
            <w:tcW w:w="1276" w:type="dxa"/>
            <w:vAlign w:val="center"/>
          </w:tcPr>
          <w:p w:rsidR="001517B5" w:rsidRPr="001517B5" w:rsidRDefault="001517B5" w:rsidP="001517B5">
            <w:pPr>
              <w:jc w:val="center"/>
              <w:rPr>
                <w:sz w:val="20"/>
                <w:szCs w:val="20"/>
              </w:rPr>
            </w:pPr>
            <w:r w:rsidRPr="001517B5">
              <w:rPr>
                <w:sz w:val="20"/>
                <w:szCs w:val="20"/>
              </w:rPr>
              <w:t>21,53</w:t>
            </w:r>
          </w:p>
        </w:tc>
        <w:tc>
          <w:tcPr>
            <w:tcW w:w="3199" w:type="dxa"/>
            <w:tcMar>
              <w:left w:w="28" w:type="dxa"/>
              <w:right w:w="28" w:type="dxa"/>
            </w:tcMar>
            <w:vAlign w:val="center"/>
          </w:tcPr>
          <w:p w:rsidR="001517B5" w:rsidRPr="001517B5" w:rsidRDefault="001517B5" w:rsidP="001517B5">
            <w:pPr>
              <w:rPr>
                <w:sz w:val="20"/>
                <w:szCs w:val="20"/>
              </w:rPr>
            </w:pPr>
            <w:r w:rsidRPr="001517B5">
              <w:rPr>
                <w:sz w:val="20"/>
                <w:szCs w:val="20"/>
              </w:rPr>
              <w:t>ОХО/АМУР АМУР</w:t>
            </w:r>
          </w:p>
        </w:tc>
      </w:tr>
      <w:tr w:rsidR="001517B5" w:rsidRPr="001517B5" w:rsidTr="00E86EA1">
        <w:trPr>
          <w:trHeight w:val="227"/>
          <w:jc w:val="center"/>
        </w:trPr>
        <w:tc>
          <w:tcPr>
            <w:tcW w:w="468" w:type="dxa"/>
            <w:vMerge/>
            <w:vAlign w:val="center"/>
          </w:tcPr>
          <w:p w:rsidR="001517B5" w:rsidRPr="001517B5" w:rsidRDefault="001517B5" w:rsidP="001517B5">
            <w:pPr>
              <w:jc w:val="center"/>
              <w:rPr>
                <w:sz w:val="26"/>
                <w:szCs w:val="26"/>
              </w:rPr>
            </w:pPr>
          </w:p>
        </w:tc>
        <w:tc>
          <w:tcPr>
            <w:tcW w:w="1077" w:type="dxa"/>
            <w:vMerge/>
            <w:shd w:val="clear" w:color="auto" w:fill="auto"/>
          </w:tcPr>
          <w:p w:rsidR="001517B5" w:rsidRPr="001517B5" w:rsidRDefault="001517B5" w:rsidP="001517B5">
            <w:pPr>
              <w:jc w:val="center"/>
              <w:rPr>
                <w:sz w:val="20"/>
                <w:szCs w:val="20"/>
              </w:rPr>
            </w:pPr>
          </w:p>
        </w:tc>
        <w:tc>
          <w:tcPr>
            <w:tcW w:w="3808" w:type="dxa"/>
            <w:vMerge/>
            <w:shd w:val="clear" w:color="auto" w:fill="auto"/>
          </w:tcPr>
          <w:p w:rsidR="001517B5" w:rsidRPr="001517B5" w:rsidRDefault="001517B5" w:rsidP="001517B5">
            <w:pPr>
              <w:rPr>
                <w:sz w:val="20"/>
                <w:szCs w:val="20"/>
              </w:rPr>
            </w:pPr>
          </w:p>
        </w:tc>
        <w:tc>
          <w:tcPr>
            <w:tcW w:w="1276" w:type="dxa"/>
            <w:vAlign w:val="center"/>
          </w:tcPr>
          <w:p w:rsidR="001517B5" w:rsidRPr="001517B5" w:rsidRDefault="001517B5" w:rsidP="001517B5">
            <w:pPr>
              <w:jc w:val="center"/>
              <w:rPr>
                <w:sz w:val="20"/>
                <w:szCs w:val="20"/>
              </w:rPr>
            </w:pPr>
            <w:r w:rsidRPr="001517B5">
              <w:rPr>
                <w:sz w:val="20"/>
                <w:szCs w:val="20"/>
              </w:rPr>
              <w:t>0,22</w:t>
            </w:r>
          </w:p>
        </w:tc>
        <w:tc>
          <w:tcPr>
            <w:tcW w:w="3199" w:type="dxa"/>
            <w:tcMar>
              <w:left w:w="28" w:type="dxa"/>
              <w:right w:w="28" w:type="dxa"/>
            </w:tcMar>
            <w:vAlign w:val="center"/>
          </w:tcPr>
          <w:p w:rsidR="001517B5" w:rsidRPr="001517B5" w:rsidRDefault="001517B5" w:rsidP="001517B5">
            <w:pPr>
              <w:rPr>
                <w:sz w:val="20"/>
                <w:szCs w:val="20"/>
              </w:rPr>
            </w:pPr>
            <w:r w:rsidRPr="001517B5">
              <w:rPr>
                <w:sz w:val="20"/>
                <w:szCs w:val="20"/>
              </w:rPr>
              <w:t>ОХО/АМУР/1936 ЗЕЯ</w:t>
            </w:r>
          </w:p>
        </w:tc>
      </w:tr>
      <w:tr w:rsidR="001517B5" w:rsidRPr="001517B5" w:rsidTr="00E86EA1">
        <w:trPr>
          <w:jc w:val="center"/>
        </w:trPr>
        <w:tc>
          <w:tcPr>
            <w:tcW w:w="468" w:type="dxa"/>
            <w:vAlign w:val="center"/>
          </w:tcPr>
          <w:p w:rsidR="001517B5" w:rsidRPr="001517B5" w:rsidRDefault="001517B5" w:rsidP="001517B5">
            <w:pPr>
              <w:jc w:val="center"/>
              <w:rPr>
                <w:sz w:val="20"/>
                <w:szCs w:val="20"/>
              </w:rPr>
            </w:pPr>
            <w:r w:rsidRPr="001517B5">
              <w:rPr>
                <w:sz w:val="20"/>
                <w:szCs w:val="20"/>
              </w:rPr>
              <w:t>2</w:t>
            </w:r>
          </w:p>
        </w:tc>
        <w:tc>
          <w:tcPr>
            <w:tcW w:w="1077" w:type="dxa"/>
            <w:vAlign w:val="center"/>
          </w:tcPr>
          <w:p w:rsidR="001517B5" w:rsidRPr="001517B5" w:rsidRDefault="001517B5" w:rsidP="001517B5">
            <w:pPr>
              <w:jc w:val="center"/>
              <w:rPr>
                <w:sz w:val="20"/>
                <w:szCs w:val="20"/>
              </w:rPr>
            </w:pPr>
            <w:r w:rsidRPr="001517B5">
              <w:rPr>
                <w:sz w:val="20"/>
                <w:szCs w:val="20"/>
              </w:rPr>
              <w:t>100067</w:t>
            </w:r>
          </w:p>
        </w:tc>
        <w:tc>
          <w:tcPr>
            <w:tcW w:w="3808" w:type="dxa"/>
            <w:vAlign w:val="center"/>
          </w:tcPr>
          <w:p w:rsidR="001517B5" w:rsidRPr="001517B5" w:rsidRDefault="001517B5" w:rsidP="001517B5">
            <w:pPr>
              <w:rPr>
                <w:sz w:val="20"/>
                <w:szCs w:val="20"/>
              </w:rPr>
            </w:pPr>
            <w:r w:rsidRPr="001517B5">
              <w:rPr>
                <w:sz w:val="20"/>
                <w:szCs w:val="20"/>
              </w:rPr>
              <w:t>ООО «Водоканал города Белогорск»</w:t>
            </w:r>
          </w:p>
        </w:tc>
        <w:tc>
          <w:tcPr>
            <w:tcW w:w="1276" w:type="dxa"/>
            <w:vAlign w:val="center"/>
          </w:tcPr>
          <w:p w:rsidR="001517B5" w:rsidRPr="001517B5" w:rsidRDefault="001517B5" w:rsidP="001517B5">
            <w:pPr>
              <w:jc w:val="center"/>
              <w:rPr>
                <w:sz w:val="20"/>
                <w:szCs w:val="20"/>
              </w:rPr>
            </w:pPr>
            <w:r w:rsidRPr="001517B5">
              <w:rPr>
                <w:sz w:val="20"/>
                <w:szCs w:val="20"/>
              </w:rPr>
              <w:t>4,11</w:t>
            </w:r>
          </w:p>
        </w:tc>
        <w:tc>
          <w:tcPr>
            <w:tcW w:w="3199" w:type="dxa"/>
            <w:tcMar>
              <w:left w:w="28" w:type="dxa"/>
              <w:right w:w="28" w:type="dxa"/>
            </w:tcMar>
            <w:vAlign w:val="center"/>
          </w:tcPr>
          <w:p w:rsidR="001517B5" w:rsidRPr="001517B5" w:rsidRDefault="001517B5" w:rsidP="001517B5">
            <w:pPr>
              <w:rPr>
                <w:sz w:val="20"/>
                <w:szCs w:val="20"/>
              </w:rPr>
            </w:pPr>
            <w:r w:rsidRPr="001517B5">
              <w:rPr>
                <w:sz w:val="20"/>
                <w:szCs w:val="20"/>
              </w:rPr>
              <w:t>ОХО/АМУР/1936/110 ТОМЬ</w:t>
            </w:r>
          </w:p>
        </w:tc>
      </w:tr>
      <w:tr w:rsidR="001517B5" w:rsidRPr="001517B5" w:rsidTr="00E86EA1">
        <w:trPr>
          <w:jc w:val="center"/>
        </w:trPr>
        <w:tc>
          <w:tcPr>
            <w:tcW w:w="468" w:type="dxa"/>
            <w:vAlign w:val="center"/>
          </w:tcPr>
          <w:p w:rsidR="001517B5" w:rsidRPr="001517B5" w:rsidRDefault="001517B5" w:rsidP="001517B5">
            <w:pPr>
              <w:jc w:val="center"/>
              <w:rPr>
                <w:sz w:val="20"/>
                <w:szCs w:val="20"/>
              </w:rPr>
            </w:pPr>
            <w:r w:rsidRPr="001517B5">
              <w:rPr>
                <w:sz w:val="20"/>
                <w:szCs w:val="20"/>
              </w:rPr>
              <w:t>3</w:t>
            </w:r>
          </w:p>
        </w:tc>
        <w:tc>
          <w:tcPr>
            <w:tcW w:w="1077" w:type="dxa"/>
            <w:vAlign w:val="center"/>
          </w:tcPr>
          <w:p w:rsidR="001517B5" w:rsidRPr="001517B5" w:rsidRDefault="001517B5" w:rsidP="001517B5">
            <w:pPr>
              <w:jc w:val="center"/>
              <w:rPr>
                <w:sz w:val="20"/>
                <w:szCs w:val="20"/>
              </w:rPr>
            </w:pPr>
            <w:r w:rsidRPr="001517B5">
              <w:rPr>
                <w:sz w:val="20"/>
                <w:szCs w:val="20"/>
              </w:rPr>
              <w:t>100058</w:t>
            </w:r>
          </w:p>
        </w:tc>
        <w:tc>
          <w:tcPr>
            <w:tcW w:w="3808" w:type="dxa"/>
            <w:vAlign w:val="center"/>
          </w:tcPr>
          <w:p w:rsidR="001517B5" w:rsidRPr="001517B5" w:rsidRDefault="001517B5" w:rsidP="001517B5">
            <w:pPr>
              <w:rPr>
                <w:sz w:val="20"/>
                <w:szCs w:val="20"/>
              </w:rPr>
            </w:pPr>
            <w:r w:rsidRPr="001517B5">
              <w:rPr>
                <w:sz w:val="20"/>
                <w:szCs w:val="20"/>
              </w:rPr>
              <w:t xml:space="preserve">АО </w:t>
            </w:r>
            <w:r>
              <w:rPr>
                <w:sz w:val="20"/>
                <w:szCs w:val="20"/>
              </w:rPr>
              <w:t>«</w:t>
            </w:r>
            <w:r w:rsidRPr="001517B5">
              <w:rPr>
                <w:sz w:val="20"/>
                <w:szCs w:val="20"/>
              </w:rPr>
              <w:t>Коммунальные системы БАМа</w:t>
            </w:r>
            <w:r>
              <w:rPr>
                <w:sz w:val="20"/>
                <w:szCs w:val="20"/>
              </w:rPr>
              <w:t xml:space="preserve">»              </w:t>
            </w:r>
            <w:r w:rsidRPr="001517B5">
              <w:rPr>
                <w:sz w:val="20"/>
                <w:szCs w:val="20"/>
              </w:rPr>
              <w:t xml:space="preserve"> г. Тында</w:t>
            </w:r>
          </w:p>
        </w:tc>
        <w:tc>
          <w:tcPr>
            <w:tcW w:w="1276" w:type="dxa"/>
            <w:vAlign w:val="center"/>
          </w:tcPr>
          <w:p w:rsidR="001517B5" w:rsidRPr="001517B5" w:rsidRDefault="001517B5" w:rsidP="001517B5">
            <w:pPr>
              <w:jc w:val="center"/>
              <w:rPr>
                <w:sz w:val="20"/>
                <w:szCs w:val="20"/>
              </w:rPr>
            </w:pPr>
            <w:r w:rsidRPr="001517B5">
              <w:rPr>
                <w:sz w:val="20"/>
                <w:szCs w:val="20"/>
              </w:rPr>
              <w:t>2,09</w:t>
            </w:r>
          </w:p>
        </w:tc>
        <w:tc>
          <w:tcPr>
            <w:tcW w:w="3199" w:type="dxa"/>
            <w:tcMar>
              <w:left w:w="28" w:type="dxa"/>
              <w:right w:w="28" w:type="dxa"/>
            </w:tcMar>
            <w:vAlign w:val="center"/>
          </w:tcPr>
          <w:p w:rsidR="001517B5" w:rsidRPr="001517B5" w:rsidRDefault="001517B5" w:rsidP="001517B5">
            <w:pPr>
              <w:rPr>
                <w:sz w:val="20"/>
                <w:szCs w:val="20"/>
              </w:rPr>
            </w:pPr>
            <w:r w:rsidRPr="001517B5">
              <w:rPr>
                <w:sz w:val="20"/>
                <w:szCs w:val="20"/>
              </w:rPr>
              <w:t>ОХО/АМУР/1936/680/362 ТЫНДА</w:t>
            </w:r>
          </w:p>
        </w:tc>
      </w:tr>
      <w:tr w:rsidR="001517B5" w:rsidRPr="001517B5" w:rsidTr="00E86EA1">
        <w:trPr>
          <w:trHeight w:val="481"/>
          <w:jc w:val="center"/>
        </w:trPr>
        <w:tc>
          <w:tcPr>
            <w:tcW w:w="468" w:type="dxa"/>
            <w:vAlign w:val="center"/>
          </w:tcPr>
          <w:p w:rsidR="001517B5" w:rsidRPr="001517B5" w:rsidRDefault="001517B5" w:rsidP="001517B5">
            <w:pPr>
              <w:jc w:val="center"/>
              <w:rPr>
                <w:sz w:val="20"/>
                <w:szCs w:val="20"/>
              </w:rPr>
            </w:pPr>
            <w:r w:rsidRPr="001517B5">
              <w:rPr>
                <w:sz w:val="20"/>
                <w:szCs w:val="20"/>
              </w:rPr>
              <w:t>4</w:t>
            </w:r>
          </w:p>
        </w:tc>
        <w:tc>
          <w:tcPr>
            <w:tcW w:w="1077" w:type="dxa"/>
            <w:vAlign w:val="center"/>
          </w:tcPr>
          <w:p w:rsidR="001517B5" w:rsidRPr="001517B5" w:rsidRDefault="001517B5" w:rsidP="001517B5">
            <w:pPr>
              <w:jc w:val="center"/>
              <w:rPr>
                <w:sz w:val="20"/>
                <w:szCs w:val="20"/>
              </w:rPr>
            </w:pPr>
            <w:r w:rsidRPr="001517B5">
              <w:rPr>
                <w:sz w:val="20"/>
                <w:szCs w:val="20"/>
              </w:rPr>
              <w:t>100310</w:t>
            </w:r>
          </w:p>
        </w:tc>
        <w:tc>
          <w:tcPr>
            <w:tcW w:w="3808" w:type="dxa"/>
            <w:vAlign w:val="center"/>
          </w:tcPr>
          <w:p w:rsidR="001517B5" w:rsidRPr="001517B5" w:rsidRDefault="001517B5" w:rsidP="001517B5">
            <w:pPr>
              <w:rPr>
                <w:sz w:val="20"/>
                <w:szCs w:val="20"/>
              </w:rPr>
            </w:pPr>
            <w:r w:rsidRPr="001517B5">
              <w:rPr>
                <w:sz w:val="20"/>
                <w:szCs w:val="20"/>
              </w:rPr>
              <w:t>ООО «Тепловодоканал» г. Райчихинск</w:t>
            </w:r>
          </w:p>
        </w:tc>
        <w:tc>
          <w:tcPr>
            <w:tcW w:w="1276" w:type="dxa"/>
            <w:vAlign w:val="center"/>
          </w:tcPr>
          <w:p w:rsidR="001517B5" w:rsidRPr="001517B5" w:rsidRDefault="001517B5" w:rsidP="001517B5">
            <w:pPr>
              <w:jc w:val="center"/>
              <w:rPr>
                <w:sz w:val="20"/>
                <w:szCs w:val="20"/>
              </w:rPr>
            </w:pPr>
            <w:r w:rsidRPr="001517B5">
              <w:rPr>
                <w:sz w:val="20"/>
                <w:szCs w:val="20"/>
              </w:rPr>
              <w:t>1,19</w:t>
            </w:r>
          </w:p>
        </w:tc>
        <w:tc>
          <w:tcPr>
            <w:tcW w:w="3199" w:type="dxa"/>
            <w:tcMar>
              <w:left w:w="28" w:type="dxa"/>
              <w:right w:w="28" w:type="dxa"/>
            </w:tcMar>
            <w:vAlign w:val="center"/>
          </w:tcPr>
          <w:p w:rsidR="001517B5" w:rsidRPr="001517B5" w:rsidRDefault="001517B5" w:rsidP="001517B5">
            <w:pPr>
              <w:jc w:val="center"/>
              <w:rPr>
                <w:sz w:val="20"/>
                <w:szCs w:val="20"/>
              </w:rPr>
            </w:pPr>
            <w:r w:rsidRPr="001517B5">
              <w:rPr>
                <w:sz w:val="20"/>
                <w:szCs w:val="20"/>
              </w:rPr>
              <w:t>ОХО/АМУР/1675/81 ОЗЕРНЫЙ</w:t>
            </w:r>
          </w:p>
        </w:tc>
      </w:tr>
      <w:tr w:rsidR="001517B5" w:rsidRPr="001517B5" w:rsidTr="00E86EA1">
        <w:trPr>
          <w:trHeight w:val="481"/>
          <w:jc w:val="center"/>
        </w:trPr>
        <w:tc>
          <w:tcPr>
            <w:tcW w:w="468" w:type="dxa"/>
            <w:vAlign w:val="center"/>
          </w:tcPr>
          <w:p w:rsidR="001517B5" w:rsidRPr="001517B5" w:rsidRDefault="001517B5" w:rsidP="001517B5">
            <w:pPr>
              <w:jc w:val="center"/>
              <w:rPr>
                <w:sz w:val="20"/>
                <w:szCs w:val="20"/>
              </w:rPr>
            </w:pPr>
            <w:r w:rsidRPr="001517B5">
              <w:rPr>
                <w:sz w:val="20"/>
                <w:szCs w:val="20"/>
              </w:rPr>
              <w:t>5</w:t>
            </w:r>
          </w:p>
        </w:tc>
        <w:tc>
          <w:tcPr>
            <w:tcW w:w="1077" w:type="dxa"/>
            <w:vAlign w:val="center"/>
          </w:tcPr>
          <w:p w:rsidR="001517B5" w:rsidRPr="001517B5" w:rsidRDefault="001517B5" w:rsidP="001517B5">
            <w:pPr>
              <w:jc w:val="center"/>
              <w:rPr>
                <w:sz w:val="20"/>
                <w:szCs w:val="20"/>
              </w:rPr>
            </w:pPr>
            <w:r w:rsidRPr="001517B5">
              <w:rPr>
                <w:sz w:val="20"/>
                <w:szCs w:val="20"/>
              </w:rPr>
              <w:t>100171</w:t>
            </w:r>
          </w:p>
        </w:tc>
        <w:tc>
          <w:tcPr>
            <w:tcW w:w="3808" w:type="dxa"/>
            <w:vAlign w:val="center"/>
          </w:tcPr>
          <w:p w:rsidR="001517B5" w:rsidRPr="001517B5" w:rsidRDefault="001517B5" w:rsidP="001517B5">
            <w:pPr>
              <w:rPr>
                <w:sz w:val="20"/>
                <w:szCs w:val="20"/>
              </w:rPr>
            </w:pPr>
            <w:r>
              <w:rPr>
                <w:sz w:val="20"/>
                <w:szCs w:val="20"/>
              </w:rPr>
              <w:t>ООО «</w:t>
            </w:r>
            <w:r w:rsidRPr="001517B5">
              <w:rPr>
                <w:sz w:val="20"/>
                <w:szCs w:val="20"/>
              </w:rPr>
              <w:t>Дельта</w:t>
            </w:r>
            <w:r>
              <w:rPr>
                <w:sz w:val="20"/>
                <w:szCs w:val="20"/>
              </w:rPr>
              <w:t>»</w:t>
            </w:r>
            <w:r w:rsidRPr="001517B5">
              <w:rPr>
                <w:sz w:val="20"/>
                <w:szCs w:val="20"/>
              </w:rPr>
              <w:t xml:space="preserve"> г. Свободный</w:t>
            </w:r>
          </w:p>
        </w:tc>
        <w:tc>
          <w:tcPr>
            <w:tcW w:w="1276" w:type="dxa"/>
            <w:vAlign w:val="center"/>
          </w:tcPr>
          <w:p w:rsidR="001517B5" w:rsidRPr="001517B5" w:rsidRDefault="001517B5" w:rsidP="001517B5">
            <w:pPr>
              <w:jc w:val="center"/>
              <w:rPr>
                <w:sz w:val="20"/>
                <w:szCs w:val="20"/>
              </w:rPr>
            </w:pPr>
            <w:r w:rsidRPr="001517B5">
              <w:rPr>
                <w:sz w:val="20"/>
                <w:szCs w:val="20"/>
              </w:rPr>
              <w:t>1,26</w:t>
            </w:r>
          </w:p>
        </w:tc>
        <w:tc>
          <w:tcPr>
            <w:tcW w:w="3199" w:type="dxa"/>
            <w:tcMar>
              <w:left w:w="28" w:type="dxa"/>
              <w:right w:w="28" w:type="dxa"/>
            </w:tcMar>
            <w:vAlign w:val="center"/>
          </w:tcPr>
          <w:p w:rsidR="001517B5" w:rsidRPr="001517B5" w:rsidRDefault="001517B5" w:rsidP="001517B5">
            <w:pPr>
              <w:rPr>
                <w:sz w:val="20"/>
                <w:szCs w:val="20"/>
              </w:rPr>
            </w:pPr>
            <w:r w:rsidRPr="001517B5">
              <w:rPr>
                <w:sz w:val="20"/>
                <w:szCs w:val="20"/>
              </w:rPr>
              <w:t>ОХО/АМУР/1936 ЗЕЯ</w:t>
            </w:r>
          </w:p>
        </w:tc>
      </w:tr>
      <w:tr w:rsidR="001517B5" w:rsidRPr="001517B5" w:rsidTr="00E86EA1">
        <w:trPr>
          <w:jc w:val="center"/>
        </w:trPr>
        <w:tc>
          <w:tcPr>
            <w:tcW w:w="468" w:type="dxa"/>
            <w:vAlign w:val="center"/>
          </w:tcPr>
          <w:p w:rsidR="001517B5" w:rsidRPr="001517B5" w:rsidRDefault="001517B5" w:rsidP="001517B5">
            <w:pPr>
              <w:jc w:val="center"/>
              <w:rPr>
                <w:sz w:val="20"/>
                <w:szCs w:val="20"/>
              </w:rPr>
            </w:pPr>
            <w:r w:rsidRPr="001517B5">
              <w:rPr>
                <w:sz w:val="20"/>
                <w:szCs w:val="20"/>
              </w:rPr>
              <w:t>6</w:t>
            </w:r>
          </w:p>
        </w:tc>
        <w:tc>
          <w:tcPr>
            <w:tcW w:w="1077" w:type="dxa"/>
          </w:tcPr>
          <w:p w:rsidR="001517B5" w:rsidRPr="001517B5" w:rsidRDefault="001517B5" w:rsidP="001517B5">
            <w:pPr>
              <w:jc w:val="center"/>
              <w:rPr>
                <w:sz w:val="20"/>
                <w:szCs w:val="20"/>
              </w:rPr>
            </w:pPr>
            <w:r w:rsidRPr="001517B5">
              <w:rPr>
                <w:sz w:val="20"/>
                <w:szCs w:val="20"/>
              </w:rPr>
              <w:t>100097</w:t>
            </w:r>
          </w:p>
          <w:p w:rsidR="001517B5" w:rsidRPr="001517B5" w:rsidRDefault="001517B5" w:rsidP="001517B5">
            <w:pPr>
              <w:jc w:val="center"/>
              <w:rPr>
                <w:sz w:val="20"/>
                <w:szCs w:val="20"/>
              </w:rPr>
            </w:pPr>
          </w:p>
          <w:p w:rsidR="001517B5" w:rsidRPr="001517B5" w:rsidRDefault="001517B5" w:rsidP="001517B5">
            <w:pPr>
              <w:jc w:val="center"/>
              <w:rPr>
                <w:sz w:val="20"/>
                <w:szCs w:val="20"/>
              </w:rPr>
            </w:pPr>
            <w:r w:rsidRPr="001517B5">
              <w:rPr>
                <w:sz w:val="20"/>
                <w:szCs w:val="20"/>
              </w:rPr>
              <w:t>100455</w:t>
            </w:r>
          </w:p>
        </w:tc>
        <w:tc>
          <w:tcPr>
            <w:tcW w:w="3808" w:type="dxa"/>
          </w:tcPr>
          <w:p w:rsidR="001517B5" w:rsidRPr="001517B5" w:rsidRDefault="001517B5" w:rsidP="001517B5">
            <w:pPr>
              <w:rPr>
                <w:sz w:val="20"/>
                <w:szCs w:val="20"/>
              </w:rPr>
            </w:pPr>
            <w:r w:rsidRPr="001517B5">
              <w:rPr>
                <w:sz w:val="20"/>
                <w:szCs w:val="20"/>
              </w:rPr>
              <w:t>ООО «Водоканал»</w:t>
            </w:r>
          </w:p>
          <w:p w:rsidR="001517B5" w:rsidRPr="001517B5" w:rsidRDefault="001517B5" w:rsidP="001517B5">
            <w:pPr>
              <w:rPr>
                <w:sz w:val="20"/>
                <w:szCs w:val="20"/>
              </w:rPr>
            </w:pPr>
          </w:p>
          <w:p w:rsidR="001517B5" w:rsidRPr="001517B5" w:rsidRDefault="001517B5" w:rsidP="001517B5">
            <w:pPr>
              <w:rPr>
                <w:sz w:val="20"/>
                <w:szCs w:val="20"/>
              </w:rPr>
            </w:pPr>
            <w:r w:rsidRPr="001517B5">
              <w:rPr>
                <w:sz w:val="20"/>
                <w:szCs w:val="20"/>
              </w:rPr>
              <w:t>ООО «Энергия Движения»                        пгт Магдагачи</w:t>
            </w:r>
          </w:p>
        </w:tc>
        <w:tc>
          <w:tcPr>
            <w:tcW w:w="1276" w:type="dxa"/>
          </w:tcPr>
          <w:p w:rsidR="001517B5" w:rsidRPr="001517B5" w:rsidRDefault="001517B5" w:rsidP="001517B5">
            <w:pPr>
              <w:jc w:val="center"/>
              <w:rPr>
                <w:sz w:val="20"/>
                <w:szCs w:val="20"/>
              </w:rPr>
            </w:pPr>
            <w:r w:rsidRPr="001517B5">
              <w:rPr>
                <w:sz w:val="20"/>
                <w:szCs w:val="20"/>
              </w:rPr>
              <w:t>0,56</w:t>
            </w:r>
          </w:p>
          <w:p w:rsidR="001517B5" w:rsidRPr="001517B5" w:rsidRDefault="001517B5" w:rsidP="001517B5">
            <w:pPr>
              <w:jc w:val="center"/>
              <w:rPr>
                <w:sz w:val="20"/>
                <w:szCs w:val="20"/>
              </w:rPr>
            </w:pPr>
          </w:p>
          <w:p w:rsidR="001517B5" w:rsidRPr="001517B5" w:rsidRDefault="001517B5" w:rsidP="001517B5">
            <w:pPr>
              <w:jc w:val="center"/>
              <w:rPr>
                <w:sz w:val="20"/>
                <w:szCs w:val="20"/>
              </w:rPr>
            </w:pPr>
            <w:r w:rsidRPr="001517B5">
              <w:rPr>
                <w:sz w:val="20"/>
                <w:szCs w:val="20"/>
              </w:rPr>
              <w:t>0,054</w:t>
            </w:r>
          </w:p>
        </w:tc>
        <w:tc>
          <w:tcPr>
            <w:tcW w:w="3199" w:type="dxa"/>
            <w:tcMar>
              <w:left w:w="28" w:type="dxa"/>
              <w:right w:w="28" w:type="dxa"/>
            </w:tcMar>
          </w:tcPr>
          <w:p w:rsidR="001517B5" w:rsidRPr="001517B5" w:rsidRDefault="001517B5" w:rsidP="001517B5">
            <w:pPr>
              <w:rPr>
                <w:sz w:val="20"/>
                <w:szCs w:val="20"/>
              </w:rPr>
            </w:pPr>
          </w:p>
          <w:p w:rsidR="001517B5" w:rsidRPr="001517B5" w:rsidRDefault="001517B5" w:rsidP="001517B5">
            <w:pPr>
              <w:rPr>
                <w:sz w:val="20"/>
                <w:szCs w:val="20"/>
              </w:rPr>
            </w:pPr>
            <w:r w:rsidRPr="001517B5">
              <w:rPr>
                <w:sz w:val="20"/>
                <w:szCs w:val="20"/>
              </w:rPr>
              <w:t>ОХО/АМУР/2406/57 МАГДАГАЧИ</w:t>
            </w:r>
          </w:p>
        </w:tc>
      </w:tr>
      <w:tr w:rsidR="001517B5" w:rsidRPr="001517B5" w:rsidTr="00E86EA1">
        <w:trPr>
          <w:jc w:val="center"/>
        </w:trPr>
        <w:tc>
          <w:tcPr>
            <w:tcW w:w="468" w:type="dxa"/>
            <w:vAlign w:val="center"/>
          </w:tcPr>
          <w:p w:rsidR="001517B5" w:rsidRPr="001517B5" w:rsidRDefault="001517B5" w:rsidP="001517B5">
            <w:pPr>
              <w:jc w:val="center"/>
              <w:rPr>
                <w:sz w:val="20"/>
                <w:szCs w:val="20"/>
              </w:rPr>
            </w:pPr>
            <w:r w:rsidRPr="001517B5">
              <w:rPr>
                <w:sz w:val="20"/>
                <w:szCs w:val="20"/>
              </w:rPr>
              <w:t>7</w:t>
            </w:r>
          </w:p>
        </w:tc>
        <w:tc>
          <w:tcPr>
            <w:tcW w:w="1077" w:type="dxa"/>
          </w:tcPr>
          <w:p w:rsidR="001517B5" w:rsidRPr="001517B5" w:rsidRDefault="001517B5" w:rsidP="001517B5">
            <w:pPr>
              <w:jc w:val="center"/>
              <w:rPr>
                <w:sz w:val="20"/>
                <w:szCs w:val="20"/>
              </w:rPr>
            </w:pPr>
            <w:r w:rsidRPr="001517B5">
              <w:rPr>
                <w:sz w:val="20"/>
                <w:szCs w:val="20"/>
              </w:rPr>
              <w:t>100040</w:t>
            </w:r>
          </w:p>
        </w:tc>
        <w:tc>
          <w:tcPr>
            <w:tcW w:w="3808" w:type="dxa"/>
          </w:tcPr>
          <w:p w:rsidR="001517B5" w:rsidRPr="001517B5" w:rsidRDefault="001517B5" w:rsidP="001517B5">
            <w:pPr>
              <w:rPr>
                <w:sz w:val="20"/>
                <w:szCs w:val="20"/>
              </w:rPr>
            </w:pPr>
            <w:r w:rsidRPr="001517B5">
              <w:rPr>
                <w:sz w:val="20"/>
                <w:szCs w:val="20"/>
              </w:rPr>
              <w:t xml:space="preserve">ООО </w:t>
            </w:r>
            <w:r>
              <w:rPr>
                <w:sz w:val="20"/>
                <w:szCs w:val="20"/>
              </w:rPr>
              <w:t>«</w:t>
            </w:r>
            <w:r w:rsidRPr="001517B5">
              <w:rPr>
                <w:sz w:val="20"/>
                <w:szCs w:val="20"/>
              </w:rPr>
              <w:t>Стройкомминновация</w:t>
            </w:r>
            <w:r>
              <w:rPr>
                <w:sz w:val="20"/>
                <w:szCs w:val="20"/>
              </w:rPr>
              <w:t xml:space="preserve">»               </w:t>
            </w:r>
            <w:r w:rsidRPr="001517B5">
              <w:rPr>
                <w:sz w:val="20"/>
                <w:szCs w:val="20"/>
              </w:rPr>
              <w:t xml:space="preserve">            пгт</w:t>
            </w:r>
            <w:r>
              <w:rPr>
                <w:sz w:val="20"/>
                <w:szCs w:val="20"/>
              </w:rPr>
              <w:t>.</w:t>
            </w:r>
            <w:r w:rsidRPr="001517B5">
              <w:rPr>
                <w:sz w:val="20"/>
                <w:szCs w:val="20"/>
              </w:rPr>
              <w:t xml:space="preserve"> Прогресс</w:t>
            </w:r>
          </w:p>
        </w:tc>
        <w:tc>
          <w:tcPr>
            <w:tcW w:w="1276" w:type="dxa"/>
            <w:vAlign w:val="center"/>
          </w:tcPr>
          <w:p w:rsidR="001517B5" w:rsidRPr="001517B5" w:rsidRDefault="001517B5" w:rsidP="001517B5">
            <w:pPr>
              <w:jc w:val="center"/>
              <w:rPr>
                <w:sz w:val="20"/>
                <w:szCs w:val="20"/>
              </w:rPr>
            </w:pPr>
            <w:r w:rsidRPr="001517B5">
              <w:rPr>
                <w:sz w:val="20"/>
                <w:szCs w:val="20"/>
              </w:rPr>
              <w:t>0,66</w:t>
            </w:r>
          </w:p>
        </w:tc>
        <w:tc>
          <w:tcPr>
            <w:tcW w:w="3199" w:type="dxa"/>
            <w:tcMar>
              <w:left w:w="28" w:type="dxa"/>
              <w:right w:w="28" w:type="dxa"/>
            </w:tcMar>
            <w:vAlign w:val="center"/>
          </w:tcPr>
          <w:p w:rsidR="001517B5" w:rsidRPr="001517B5" w:rsidRDefault="001517B5" w:rsidP="001517B5">
            <w:pPr>
              <w:rPr>
                <w:sz w:val="20"/>
                <w:szCs w:val="20"/>
              </w:rPr>
            </w:pPr>
            <w:r w:rsidRPr="001517B5">
              <w:rPr>
                <w:sz w:val="20"/>
                <w:szCs w:val="20"/>
              </w:rPr>
              <w:t>ОХО/АМУР/1666/39/12 КИВДА</w:t>
            </w:r>
          </w:p>
        </w:tc>
      </w:tr>
      <w:tr w:rsidR="001517B5" w:rsidRPr="001517B5" w:rsidTr="00E86EA1">
        <w:trPr>
          <w:trHeight w:val="552"/>
          <w:jc w:val="center"/>
        </w:trPr>
        <w:tc>
          <w:tcPr>
            <w:tcW w:w="468" w:type="dxa"/>
            <w:vAlign w:val="center"/>
          </w:tcPr>
          <w:p w:rsidR="001517B5" w:rsidRPr="001517B5" w:rsidRDefault="001517B5" w:rsidP="001517B5">
            <w:pPr>
              <w:jc w:val="center"/>
              <w:rPr>
                <w:sz w:val="20"/>
                <w:szCs w:val="20"/>
              </w:rPr>
            </w:pPr>
            <w:r w:rsidRPr="001517B5">
              <w:rPr>
                <w:sz w:val="20"/>
                <w:szCs w:val="20"/>
              </w:rPr>
              <w:t>8</w:t>
            </w:r>
          </w:p>
        </w:tc>
        <w:tc>
          <w:tcPr>
            <w:tcW w:w="1077" w:type="dxa"/>
            <w:vAlign w:val="center"/>
          </w:tcPr>
          <w:p w:rsidR="001517B5" w:rsidRPr="001517B5" w:rsidRDefault="001517B5" w:rsidP="001517B5">
            <w:pPr>
              <w:jc w:val="center"/>
              <w:rPr>
                <w:sz w:val="20"/>
                <w:szCs w:val="20"/>
              </w:rPr>
            </w:pPr>
            <w:r w:rsidRPr="001517B5">
              <w:rPr>
                <w:sz w:val="20"/>
                <w:szCs w:val="20"/>
              </w:rPr>
              <w:t>100275</w:t>
            </w:r>
          </w:p>
        </w:tc>
        <w:tc>
          <w:tcPr>
            <w:tcW w:w="3808" w:type="dxa"/>
            <w:vAlign w:val="center"/>
          </w:tcPr>
          <w:p w:rsidR="001517B5" w:rsidRPr="001517B5" w:rsidRDefault="001517B5" w:rsidP="001517B5">
            <w:pPr>
              <w:rPr>
                <w:sz w:val="20"/>
                <w:szCs w:val="20"/>
              </w:rPr>
            </w:pPr>
            <w:r>
              <w:rPr>
                <w:sz w:val="20"/>
                <w:szCs w:val="20"/>
              </w:rPr>
              <w:t>МУП «Родник»</w:t>
            </w:r>
            <w:r w:rsidRPr="001517B5">
              <w:rPr>
                <w:sz w:val="20"/>
                <w:szCs w:val="20"/>
              </w:rPr>
              <w:t>, г.Шимановск</w:t>
            </w:r>
          </w:p>
        </w:tc>
        <w:tc>
          <w:tcPr>
            <w:tcW w:w="1276" w:type="dxa"/>
            <w:vAlign w:val="center"/>
          </w:tcPr>
          <w:p w:rsidR="001517B5" w:rsidRPr="001517B5" w:rsidRDefault="001517B5" w:rsidP="001517B5">
            <w:pPr>
              <w:jc w:val="center"/>
              <w:rPr>
                <w:sz w:val="20"/>
                <w:szCs w:val="20"/>
              </w:rPr>
            </w:pPr>
            <w:r w:rsidRPr="001517B5">
              <w:rPr>
                <w:sz w:val="20"/>
                <w:szCs w:val="20"/>
              </w:rPr>
              <w:t>0,75</w:t>
            </w:r>
          </w:p>
        </w:tc>
        <w:tc>
          <w:tcPr>
            <w:tcW w:w="3199" w:type="dxa"/>
            <w:tcMar>
              <w:left w:w="28" w:type="dxa"/>
              <w:right w:w="28" w:type="dxa"/>
            </w:tcMar>
            <w:vAlign w:val="center"/>
          </w:tcPr>
          <w:p w:rsidR="001517B5" w:rsidRPr="001517B5" w:rsidRDefault="001517B5" w:rsidP="001517B5">
            <w:pPr>
              <w:rPr>
                <w:sz w:val="20"/>
                <w:szCs w:val="20"/>
              </w:rPr>
            </w:pPr>
            <w:r w:rsidRPr="001517B5">
              <w:rPr>
                <w:sz w:val="20"/>
                <w:szCs w:val="20"/>
              </w:rPr>
              <w:t>ОХО/АМУР/1936/195/2 Б.ПЕРА</w:t>
            </w:r>
          </w:p>
        </w:tc>
      </w:tr>
      <w:tr w:rsidR="001517B5" w:rsidRPr="001517B5" w:rsidTr="00E86EA1">
        <w:trPr>
          <w:trHeight w:val="90"/>
          <w:jc w:val="center"/>
        </w:trPr>
        <w:tc>
          <w:tcPr>
            <w:tcW w:w="468" w:type="dxa"/>
            <w:vMerge w:val="restart"/>
            <w:vAlign w:val="center"/>
          </w:tcPr>
          <w:p w:rsidR="001517B5" w:rsidRPr="001517B5" w:rsidRDefault="001517B5" w:rsidP="001517B5">
            <w:pPr>
              <w:jc w:val="center"/>
            </w:pPr>
            <w:r w:rsidRPr="001517B5">
              <w:t>9</w:t>
            </w:r>
          </w:p>
        </w:tc>
        <w:tc>
          <w:tcPr>
            <w:tcW w:w="1077" w:type="dxa"/>
            <w:vMerge w:val="restart"/>
          </w:tcPr>
          <w:p w:rsidR="001517B5" w:rsidRPr="001517B5" w:rsidRDefault="001517B5" w:rsidP="001517B5">
            <w:pPr>
              <w:jc w:val="center"/>
              <w:rPr>
                <w:sz w:val="20"/>
                <w:szCs w:val="20"/>
              </w:rPr>
            </w:pPr>
            <w:r w:rsidRPr="001517B5">
              <w:rPr>
                <w:sz w:val="20"/>
                <w:szCs w:val="20"/>
              </w:rPr>
              <w:t>100320</w:t>
            </w:r>
          </w:p>
        </w:tc>
        <w:tc>
          <w:tcPr>
            <w:tcW w:w="3808" w:type="dxa"/>
            <w:vMerge w:val="restart"/>
            <w:vAlign w:val="center"/>
          </w:tcPr>
          <w:p w:rsidR="001517B5" w:rsidRPr="001517B5" w:rsidRDefault="001517B5" w:rsidP="001517B5">
            <w:pPr>
              <w:rPr>
                <w:sz w:val="20"/>
                <w:szCs w:val="20"/>
              </w:rPr>
            </w:pPr>
            <w:r w:rsidRPr="001517B5">
              <w:rPr>
                <w:sz w:val="20"/>
                <w:szCs w:val="20"/>
              </w:rPr>
              <w:t>ООО АКВА ДВ, г. Свободный</w:t>
            </w:r>
          </w:p>
        </w:tc>
        <w:tc>
          <w:tcPr>
            <w:tcW w:w="1276" w:type="dxa"/>
            <w:vAlign w:val="center"/>
          </w:tcPr>
          <w:p w:rsidR="001517B5" w:rsidRPr="001517B5" w:rsidRDefault="001517B5" w:rsidP="001517B5">
            <w:pPr>
              <w:jc w:val="center"/>
              <w:rPr>
                <w:sz w:val="20"/>
                <w:szCs w:val="20"/>
              </w:rPr>
            </w:pPr>
            <w:r w:rsidRPr="001517B5">
              <w:rPr>
                <w:sz w:val="20"/>
                <w:szCs w:val="20"/>
              </w:rPr>
              <w:t>0,84</w:t>
            </w:r>
          </w:p>
        </w:tc>
        <w:tc>
          <w:tcPr>
            <w:tcW w:w="3199" w:type="dxa"/>
            <w:tcMar>
              <w:left w:w="28" w:type="dxa"/>
              <w:right w:w="28" w:type="dxa"/>
            </w:tcMar>
            <w:vAlign w:val="center"/>
          </w:tcPr>
          <w:p w:rsidR="001517B5" w:rsidRPr="001517B5" w:rsidRDefault="001517B5" w:rsidP="001517B5">
            <w:pPr>
              <w:rPr>
                <w:sz w:val="20"/>
                <w:szCs w:val="20"/>
              </w:rPr>
            </w:pPr>
            <w:r w:rsidRPr="001517B5">
              <w:rPr>
                <w:sz w:val="20"/>
                <w:szCs w:val="20"/>
              </w:rPr>
              <w:t>ОХО/АМУР/1936 ЗЕЯ</w:t>
            </w:r>
          </w:p>
        </w:tc>
      </w:tr>
      <w:tr w:rsidR="001517B5" w:rsidRPr="001517B5" w:rsidTr="00E86EA1">
        <w:trPr>
          <w:trHeight w:val="90"/>
          <w:jc w:val="center"/>
        </w:trPr>
        <w:tc>
          <w:tcPr>
            <w:tcW w:w="468" w:type="dxa"/>
            <w:vMerge/>
            <w:vAlign w:val="center"/>
          </w:tcPr>
          <w:p w:rsidR="001517B5" w:rsidRPr="001517B5" w:rsidRDefault="001517B5" w:rsidP="001517B5">
            <w:pPr>
              <w:jc w:val="center"/>
            </w:pPr>
          </w:p>
        </w:tc>
        <w:tc>
          <w:tcPr>
            <w:tcW w:w="1077" w:type="dxa"/>
            <w:vMerge/>
          </w:tcPr>
          <w:p w:rsidR="001517B5" w:rsidRPr="001517B5" w:rsidRDefault="001517B5" w:rsidP="001517B5">
            <w:pPr>
              <w:jc w:val="center"/>
              <w:rPr>
                <w:sz w:val="20"/>
                <w:szCs w:val="20"/>
              </w:rPr>
            </w:pPr>
          </w:p>
        </w:tc>
        <w:tc>
          <w:tcPr>
            <w:tcW w:w="3808" w:type="dxa"/>
            <w:vMerge/>
          </w:tcPr>
          <w:p w:rsidR="001517B5" w:rsidRPr="001517B5" w:rsidRDefault="001517B5" w:rsidP="001517B5">
            <w:pPr>
              <w:rPr>
                <w:sz w:val="20"/>
                <w:szCs w:val="20"/>
              </w:rPr>
            </w:pPr>
          </w:p>
        </w:tc>
        <w:tc>
          <w:tcPr>
            <w:tcW w:w="1276" w:type="dxa"/>
            <w:vAlign w:val="center"/>
          </w:tcPr>
          <w:p w:rsidR="001517B5" w:rsidRPr="001517B5" w:rsidRDefault="001517B5" w:rsidP="001517B5">
            <w:pPr>
              <w:jc w:val="center"/>
              <w:rPr>
                <w:sz w:val="20"/>
                <w:szCs w:val="20"/>
              </w:rPr>
            </w:pPr>
            <w:r w:rsidRPr="001517B5">
              <w:rPr>
                <w:sz w:val="20"/>
                <w:szCs w:val="20"/>
              </w:rPr>
              <w:t>0,18</w:t>
            </w:r>
          </w:p>
        </w:tc>
        <w:tc>
          <w:tcPr>
            <w:tcW w:w="3199" w:type="dxa"/>
            <w:tcMar>
              <w:left w:w="28" w:type="dxa"/>
              <w:right w:w="28" w:type="dxa"/>
            </w:tcMar>
            <w:vAlign w:val="center"/>
          </w:tcPr>
          <w:p w:rsidR="001517B5" w:rsidRPr="001517B5" w:rsidRDefault="001517B5" w:rsidP="001517B5">
            <w:pPr>
              <w:rPr>
                <w:sz w:val="20"/>
                <w:szCs w:val="20"/>
              </w:rPr>
            </w:pPr>
            <w:r w:rsidRPr="001517B5">
              <w:rPr>
                <w:sz w:val="20"/>
                <w:szCs w:val="20"/>
              </w:rPr>
              <w:t>ОХО/АМУР/1936/192 КЛЮЧЕВАЯ</w:t>
            </w:r>
          </w:p>
        </w:tc>
      </w:tr>
      <w:tr w:rsidR="001517B5" w:rsidRPr="001517B5" w:rsidTr="00E86EA1">
        <w:trPr>
          <w:trHeight w:val="90"/>
          <w:jc w:val="center"/>
        </w:trPr>
        <w:tc>
          <w:tcPr>
            <w:tcW w:w="468" w:type="dxa"/>
            <w:vMerge/>
            <w:vAlign w:val="center"/>
          </w:tcPr>
          <w:p w:rsidR="001517B5" w:rsidRPr="001517B5" w:rsidRDefault="001517B5" w:rsidP="001517B5">
            <w:pPr>
              <w:jc w:val="center"/>
            </w:pPr>
          </w:p>
        </w:tc>
        <w:tc>
          <w:tcPr>
            <w:tcW w:w="1077" w:type="dxa"/>
            <w:vMerge/>
          </w:tcPr>
          <w:p w:rsidR="001517B5" w:rsidRPr="001517B5" w:rsidRDefault="001517B5" w:rsidP="001517B5">
            <w:pPr>
              <w:jc w:val="center"/>
              <w:rPr>
                <w:sz w:val="20"/>
                <w:szCs w:val="20"/>
              </w:rPr>
            </w:pPr>
          </w:p>
        </w:tc>
        <w:tc>
          <w:tcPr>
            <w:tcW w:w="3808" w:type="dxa"/>
            <w:vMerge/>
          </w:tcPr>
          <w:p w:rsidR="001517B5" w:rsidRPr="001517B5" w:rsidRDefault="001517B5" w:rsidP="001517B5">
            <w:pPr>
              <w:rPr>
                <w:sz w:val="20"/>
                <w:szCs w:val="20"/>
              </w:rPr>
            </w:pPr>
          </w:p>
        </w:tc>
        <w:tc>
          <w:tcPr>
            <w:tcW w:w="1276" w:type="dxa"/>
            <w:vAlign w:val="center"/>
          </w:tcPr>
          <w:p w:rsidR="001517B5" w:rsidRPr="001517B5" w:rsidRDefault="001517B5" w:rsidP="001517B5">
            <w:pPr>
              <w:jc w:val="center"/>
              <w:rPr>
                <w:sz w:val="20"/>
                <w:szCs w:val="20"/>
              </w:rPr>
            </w:pPr>
            <w:r w:rsidRPr="001517B5">
              <w:rPr>
                <w:sz w:val="20"/>
                <w:szCs w:val="20"/>
              </w:rPr>
              <w:t>0,11</w:t>
            </w:r>
          </w:p>
        </w:tc>
        <w:tc>
          <w:tcPr>
            <w:tcW w:w="3199" w:type="dxa"/>
            <w:tcMar>
              <w:left w:w="28" w:type="dxa"/>
              <w:right w:w="28" w:type="dxa"/>
            </w:tcMar>
            <w:vAlign w:val="center"/>
          </w:tcPr>
          <w:p w:rsidR="001517B5" w:rsidRPr="001517B5" w:rsidRDefault="001517B5" w:rsidP="001517B5">
            <w:pPr>
              <w:rPr>
                <w:sz w:val="20"/>
                <w:szCs w:val="20"/>
              </w:rPr>
            </w:pPr>
            <w:r w:rsidRPr="001517B5">
              <w:rPr>
                <w:sz w:val="20"/>
                <w:szCs w:val="20"/>
              </w:rPr>
              <w:t xml:space="preserve">ОХО/АМУР/1936/179 РУЧ. СУХОЙ </w:t>
            </w:r>
          </w:p>
        </w:tc>
      </w:tr>
      <w:tr w:rsidR="001517B5" w:rsidRPr="001517B5" w:rsidTr="00E86EA1">
        <w:trPr>
          <w:jc w:val="center"/>
        </w:trPr>
        <w:tc>
          <w:tcPr>
            <w:tcW w:w="468" w:type="dxa"/>
            <w:vAlign w:val="center"/>
          </w:tcPr>
          <w:p w:rsidR="001517B5" w:rsidRPr="001517B5" w:rsidRDefault="001517B5" w:rsidP="001517B5">
            <w:pPr>
              <w:jc w:val="center"/>
            </w:pPr>
            <w:r w:rsidRPr="001517B5">
              <w:t>10</w:t>
            </w:r>
          </w:p>
        </w:tc>
        <w:tc>
          <w:tcPr>
            <w:tcW w:w="1077" w:type="dxa"/>
            <w:vAlign w:val="center"/>
          </w:tcPr>
          <w:p w:rsidR="001517B5" w:rsidRPr="001517B5" w:rsidRDefault="001517B5" w:rsidP="001517B5">
            <w:pPr>
              <w:jc w:val="center"/>
              <w:rPr>
                <w:sz w:val="20"/>
                <w:szCs w:val="20"/>
              </w:rPr>
            </w:pPr>
            <w:r w:rsidRPr="001517B5">
              <w:rPr>
                <w:sz w:val="20"/>
                <w:szCs w:val="20"/>
              </w:rPr>
              <w:t>100303</w:t>
            </w:r>
          </w:p>
        </w:tc>
        <w:tc>
          <w:tcPr>
            <w:tcW w:w="3808" w:type="dxa"/>
            <w:vAlign w:val="center"/>
          </w:tcPr>
          <w:p w:rsidR="001517B5" w:rsidRPr="001517B5" w:rsidRDefault="001517B5" w:rsidP="001517B5">
            <w:pPr>
              <w:rPr>
                <w:sz w:val="20"/>
                <w:szCs w:val="20"/>
              </w:rPr>
            </w:pPr>
            <w:r w:rsidRPr="001517B5">
              <w:rPr>
                <w:sz w:val="20"/>
                <w:szCs w:val="20"/>
              </w:rPr>
              <w:t xml:space="preserve">ООО </w:t>
            </w:r>
            <w:r>
              <w:rPr>
                <w:sz w:val="20"/>
                <w:szCs w:val="20"/>
              </w:rPr>
              <w:t>«</w:t>
            </w:r>
            <w:r w:rsidRPr="001517B5">
              <w:rPr>
                <w:sz w:val="20"/>
                <w:szCs w:val="20"/>
              </w:rPr>
              <w:t>Водоочистная станция 3</w:t>
            </w:r>
            <w:r>
              <w:rPr>
                <w:sz w:val="20"/>
                <w:szCs w:val="20"/>
              </w:rPr>
              <w:t>»</w:t>
            </w:r>
            <w:r w:rsidRPr="001517B5">
              <w:rPr>
                <w:sz w:val="20"/>
                <w:szCs w:val="20"/>
              </w:rPr>
              <w:t xml:space="preserve"> г. Зея</w:t>
            </w:r>
          </w:p>
        </w:tc>
        <w:tc>
          <w:tcPr>
            <w:tcW w:w="1276" w:type="dxa"/>
            <w:vAlign w:val="center"/>
          </w:tcPr>
          <w:p w:rsidR="001517B5" w:rsidRPr="001517B5" w:rsidRDefault="001517B5" w:rsidP="001517B5">
            <w:pPr>
              <w:jc w:val="center"/>
              <w:rPr>
                <w:sz w:val="20"/>
                <w:szCs w:val="20"/>
              </w:rPr>
            </w:pPr>
            <w:r w:rsidRPr="001517B5">
              <w:rPr>
                <w:sz w:val="20"/>
                <w:szCs w:val="20"/>
              </w:rPr>
              <w:t>1,08</w:t>
            </w:r>
          </w:p>
        </w:tc>
        <w:tc>
          <w:tcPr>
            <w:tcW w:w="3199" w:type="dxa"/>
            <w:tcMar>
              <w:left w:w="28" w:type="dxa"/>
              <w:right w:w="28" w:type="dxa"/>
            </w:tcMar>
            <w:vAlign w:val="center"/>
          </w:tcPr>
          <w:p w:rsidR="001517B5" w:rsidRPr="001517B5" w:rsidRDefault="001517B5" w:rsidP="001517B5">
            <w:pPr>
              <w:rPr>
                <w:sz w:val="20"/>
                <w:szCs w:val="20"/>
              </w:rPr>
            </w:pPr>
            <w:r w:rsidRPr="001517B5">
              <w:rPr>
                <w:sz w:val="20"/>
                <w:szCs w:val="20"/>
              </w:rPr>
              <w:t>ОХО/АМУР/1936 ЗЕЯ</w:t>
            </w:r>
          </w:p>
        </w:tc>
      </w:tr>
      <w:tr w:rsidR="001517B5" w:rsidRPr="001517B5" w:rsidTr="00E86EA1">
        <w:trPr>
          <w:jc w:val="center"/>
        </w:trPr>
        <w:tc>
          <w:tcPr>
            <w:tcW w:w="468" w:type="dxa"/>
            <w:vMerge w:val="restart"/>
            <w:vAlign w:val="center"/>
          </w:tcPr>
          <w:p w:rsidR="001517B5" w:rsidRPr="001517B5" w:rsidRDefault="001517B5" w:rsidP="001517B5">
            <w:pPr>
              <w:jc w:val="center"/>
            </w:pPr>
            <w:r w:rsidRPr="001517B5">
              <w:t>11</w:t>
            </w:r>
          </w:p>
        </w:tc>
        <w:tc>
          <w:tcPr>
            <w:tcW w:w="1077" w:type="dxa"/>
            <w:vMerge w:val="restart"/>
            <w:vAlign w:val="center"/>
          </w:tcPr>
          <w:p w:rsidR="001517B5" w:rsidRPr="001517B5" w:rsidRDefault="001517B5" w:rsidP="001517B5">
            <w:pPr>
              <w:jc w:val="center"/>
              <w:rPr>
                <w:sz w:val="20"/>
                <w:szCs w:val="20"/>
              </w:rPr>
            </w:pPr>
            <w:r w:rsidRPr="001517B5">
              <w:rPr>
                <w:sz w:val="20"/>
                <w:szCs w:val="20"/>
              </w:rPr>
              <w:t>100270</w:t>
            </w:r>
          </w:p>
        </w:tc>
        <w:tc>
          <w:tcPr>
            <w:tcW w:w="3808" w:type="dxa"/>
            <w:vMerge w:val="restart"/>
            <w:vAlign w:val="center"/>
          </w:tcPr>
          <w:p w:rsidR="001517B5" w:rsidRPr="001517B5" w:rsidRDefault="001517B5" w:rsidP="001517B5">
            <w:pPr>
              <w:rPr>
                <w:sz w:val="20"/>
                <w:szCs w:val="20"/>
              </w:rPr>
            </w:pPr>
            <w:r w:rsidRPr="001517B5">
              <w:rPr>
                <w:sz w:val="20"/>
                <w:szCs w:val="20"/>
              </w:rPr>
              <w:t>Акционерное общество</w:t>
            </w:r>
          </w:p>
          <w:p w:rsidR="001517B5" w:rsidRPr="001517B5" w:rsidRDefault="001517B5" w:rsidP="001517B5">
            <w:pPr>
              <w:rPr>
                <w:sz w:val="20"/>
                <w:szCs w:val="20"/>
              </w:rPr>
            </w:pPr>
            <w:r>
              <w:rPr>
                <w:sz w:val="20"/>
                <w:szCs w:val="20"/>
              </w:rPr>
              <w:t>«</w:t>
            </w:r>
            <w:r w:rsidRPr="001517B5">
              <w:rPr>
                <w:sz w:val="20"/>
                <w:szCs w:val="20"/>
              </w:rPr>
              <w:t>Амурский уголь</w:t>
            </w:r>
            <w:r>
              <w:rPr>
                <w:sz w:val="20"/>
                <w:szCs w:val="20"/>
              </w:rPr>
              <w:t>»</w:t>
            </w:r>
            <w:r w:rsidRPr="001517B5">
              <w:rPr>
                <w:sz w:val="20"/>
                <w:szCs w:val="20"/>
              </w:rPr>
              <w:t xml:space="preserve">  </w:t>
            </w:r>
          </w:p>
        </w:tc>
        <w:tc>
          <w:tcPr>
            <w:tcW w:w="1276" w:type="dxa"/>
            <w:vAlign w:val="center"/>
          </w:tcPr>
          <w:p w:rsidR="001517B5" w:rsidRPr="001517B5" w:rsidRDefault="001517B5" w:rsidP="001517B5">
            <w:pPr>
              <w:jc w:val="center"/>
              <w:rPr>
                <w:sz w:val="20"/>
                <w:szCs w:val="20"/>
              </w:rPr>
            </w:pPr>
            <w:r w:rsidRPr="001517B5">
              <w:rPr>
                <w:sz w:val="20"/>
                <w:szCs w:val="20"/>
              </w:rPr>
              <w:t>22,76</w:t>
            </w:r>
          </w:p>
        </w:tc>
        <w:tc>
          <w:tcPr>
            <w:tcW w:w="3199" w:type="dxa"/>
            <w:tcMar>
              <w:left w:w="28" w:type="dxa"/>
              <w:right w:w="28" w:type="dxa"/>
            </w:tcMar>
            <w:vAlign w:val="center"/>
          </w:tcPr>
          <w:p w:rsidR="001517B5" w:rsidRPr="001517B5" w:rsidRDefault="001517B5" w:rsidP="001517B5">
            <w:pPr>
              <w:rPr>
                <w:sz w:val="20"/>
                <w:szCs w:val="20"/>
              </w:rPr>
            </w:pPr>
            <w:r w:rsidRPr="001517B5">
              <w:rPr>
                <w:sz w:val="20"/>
                <w:szCs w:val="20"/>
              </w:rPr>
              <w:t>ОХО/АМУР/1936/21 ИВАНОВКА</w:t>
            </w:r>
          </w:p>
        </w:tc>
      </w:tr>
      <w:tr w:rsidR="001517B5" w:rsidRPr="001517B5" w:rsidTr="00E86EA1">
        <w:trPr>
          <w:trHeight w:val="529"/>
          <w:jc w:val="center"/>
        </w:trPr>
        <w:tc>
          <w:tcPr>
            <w:tcW w:w="468" w:type="dxa"/>
            <w:vMerge/>
            <w:vAlign w:val="center"/>
          </w:tcPr>
          <w:p w:rsidR="001517B5" w:rsidRPr="001517B5" w:rsidRDefault="001517B5" w:rsidP="001517B5">
            <w:pPr>
              <w:jc w:val="center"/>
            </w:pPr>
          </w:p>
        </w:tc>
        <w:tc>
          <w:tcPr>
            <w:tcW w:w="1077" w:type="dxa"/>
            <w:vMerge/>
            <w:vAlign w:val="center"/>
          </w:tcPr>
          <w:p w:rsidR="001517B5" w:rsidRPr="001517B5" w:rsidRDefault="001517B5" w:rsidP="001517B5">
            <w:pPr>
              <w:jc w:val="center"/>
              <w:rPr>
                <w:sz w:val="20"/>
                <w:szCs w:val="20"/>
              </w:rPr>
            </w:pPr>
          </w:p>
        </w:tc>
        <w:tc>
          <w:tcPr>
            <w:tcW w:w="3808" w:type="dxa"/>
            <w:vMerge/>
            <w:vAlign w:val="center"/>
          </w:tcPr>
          <w:p w:rsidR="001517B5" w:rsidRPr="001517B5" w:rsidRDefault="001517B5" w:rsidP="001517B5">
            <w:pPr>
              <w:rPr>
                <w:sz w:val="20"/>
                <w:szCs w:val="20"/>
              </w:rPr>
            </w:pPr>
          </w:p>
        </w:tc>
        <w:tc>
          <w:tcPr>
            <w:tcW w:w="1276" w:type="dxa"/>
            <w:vAlign w:val="center"/>
          </w:tcPr>
          <w:p w:rsidR="001517B5" w:rsidRPr="001517B5" w:rsidRDefault="001517B5" w:rsidP="001517B5">
            <w:pPr>
              <w:jc w:val="center"/>
              <w:rPr>
                <w:sz w:val="20"/>
                <w:szCs w:val="20"/>
              </w:rPr>
            </w:pPr>
            <w:r w:rsidRPr="001517B5">
              <w:rPr>
                <w:sz w:val="20"/>
                <w:szCs w:val="20"/>
              </w:rPr>
              <w:t>3,97</w:t>
            </w:r>
          </w:p>
        </w:tc>
        <w:tc>
          <w:tcPr>
            <w:tcW w:w="3199" w:type="dxa"/>
            <w:tcMar>
              <w:left w:w="28" w:type="dxa"/>
              <w:right w:w="28" w:type="dxa"/>
            </w:tcMar>
            <w:vAlign w:val="center"/>
          </w:tcPr>
          <w:p w:rsidR="001517B5" w:rsidRPr="001517B5" w:rsidRDefault="001517B5" w:rsidP="001517B5">
            <w:pPr>
              <w:rPr>
                <w:sz w:val="20"/>
                <w:szCs w:val="20"/>
              </w:rPr>
            </w:pPr>
            <w:r w:rsidRPr="001517B5">
              <w:rPr>
                <w:sz w:val="20"/>
                <w:szCs w:val="20"/>
              </w:rPr>
              <w:t>ОХО/АМУР/1936/21/41  МАНЬЧЖУРКА</w:t>
            </w:r>
          </w:p>
        </w:tc>
      </w:tr>
      <w:tr w:rsidR="001517B5" w:rsidRPr="001517B5" w:rsidTr="00E86EA1">
        <w:trPr>
          <w:jc w:val="center"/>
        </w:trPr>
        <w:tc>
          <w:tcPr>
            <w:tcW w:w="468" w:type="dxa"/>
            <w:vAlign w:val="center"/>
          </w:tcPr>
          <w:p w:rsidR="001517B5" w:rsidRPr="001517B5" w:rsidRDefault="001517B5" w:rsidP="001517B5">
            <w:pPr>
              <w:jc w:val="center"/>
            </w:pPr>
            <w:r w:rsidRPr="001517B5">
              <w:t>12</w:t>
            </w:r>
          </w:p>
        </w:tc>
        <w:tc>
          <w:tcPr>
            <w:tcW w:w="1077" w:type="dxa"/>
            <w:vAlign w:val="center"/>
          </w:tcPr>
          <w:p w:rsidR="001517B5" w:rsidRPr="001517B5" w:rsidRDefault="001517B5" w:rsidP="001517B5">
            <w:pPr>
              <w:jc w:val="center"/>
              <w:rPr>
                <w:sz w:val="20"/>
                <w:szCs w:val="20"/>
              </w:rPr>
            </w:pPr>
            <w:r w:rsidRPr="001517B5">
              <w:rPr>
                <w:sz w:val="20"/>
                <w:szCs w:val="20"/>
              </w:rPr>
              <w:t>100269</w:t>
            </w:r>
          </w:p>
        </w:tc>
        <w:tc>
          <w:tcPr>
            <w:tcW w:w="3808" w:type="dxa"/>
            <w:vAlign w:val="center"/>
          </w:tcPr>
          <w:p w:rsidR="001517B5" w:rsidRPr="001517B5" w:rsidRDefault="001517B5" w:rsidP="001517B5">
            <w:pPr>
              <w:rPr>
                <w:sz w:val="20"/>
                <w:szCs w:val="20"/>
              </w:rPr>
            </w:pPr>
            <w:r w:rsidRPr="001517B5">
              <w:rPr>
                <w:sz w:val="20"/>
                <w:szCs w:val="20"/>
              </w:rPr>
              <w:t>Акционерное общество</w:t>
            </w:r>
          </w:p>
          <w:p w:rsidR="001517B5" w:rsidRPr="001517B5" w:rsidRDefault="001517B5" w:rsidP="001517B5">
            <w:pPr>
              <w:rPr>
                <w:sz w:val="20"/>
                <w:szCs w:val="20"/>
              </w:rPr>
            </w:pPr>
            <w:r>
              <w:rPr>
                <w:sz w:val="20"/>
                <w:szCs w:val="20"/>
              </w:rPr>
              <w:t>«Амурский уголь»</w:t>
            </w:r>
            <w:r w:rsidRPr="001517B5">
              <w:rPr>
                <w:sz w:val="20"/>
                <w:szCs w:val="20"/>
              </w:rPr>
              <w:t xml:space="preserve">  </w:t>
            </w:r>
          </w:p>
        </w:tc>
        <w:tc>
          <w:tcPr>
            <w:tcW w:w="1276" w:type="dxa"/>
            <w:vAlign w:val="center"/>
          </w:tcPr>
          <w:p w:rsidR="001517B5" w:rsidRPr="001517B5" w:rsidRDefault="001517B5" w:rsidP="001517B5">
            <w:pPr>
              <w:jc w:val="center"/>
              <w:rPr>
                <w:sz w:val="20"/>
                <w:szCs w:val="20"/>
              </w:rPr>
            </w:pPr>
            <w:r w:rsidRPr="001517B5">
              <w:rPr>
                <w:sz w:val="20"/>
                <w:szCs w:val="20"/>
              </w:rPr>
              <w:t>0,53</w:t>
            </w:r>
          </w:p>
        </w:tc>
        <w:tc>
          <w:tcPr>
            <w:tcW w:w="3199" w:type="dxa"/>
            <w:tcMar>
              <w:left w:w="28" w:type="dxa"/>
              <w:right w:w="28" w:type="dxa"/>
            </w:tcMar>
            <w:vAlign w:val="center"/>
          </w:tcPr>
          <w:p w:rsidR="001517B5" w:rsidRPr="001517B5" w:rsidRDefault="001517B5" w:rsidP="001517B5">
            <w:pPr>
              <w:rPr>
                <w:sz w:val="20"/>
                <w:szCs w:val="20"/>
              </w:rPr>
            </w:pPr>
            <w:r w:rsidRPr="001517B5">
              <w:rPr>
                <w:sz w:val="20"/>
                <w:szCs w:val="20"/>
              </w:rPr>
              <w:t>ОХО/АМУР/1675/81 ОЗЕРНЫЙ</w:t>
            </w:r>
          </w:p>
        </w:tc>
      </w:tr>
      <w:tr w:rsidR="001517B5" w:rsidRPr="001517B5" w:rsidTr="00E86EA1">
        <w:trPr>
          <w:trHeight w:val="727"/>
          <w:jc w:val="center"/>
        </w:trPr>
        <w:tc>
          <w:tcPr>
            <w:tcW w:w="468" w:type="dxa"/>
            <w:vAlign w:val="center"/>
          </w:tcPr>
          <w:p w:rsidR="001517B5" w:rsidRPr="001517B5" w:rsidRDefault="001517B5" w:rsidP="001517B5">
            <w:pPr>
              <w:jc w:val="center"/>
            </w:pPr>
            <w:r w:rsidRPr="001517B5">
              <w:t>13</w:t>
            </w:r>
          </w:p>
        </w:tc>
        <w:tc>
          <w:tcPr>
            <w:tcW w:w="1077" w:type="dxa"/>
          </w:tcPr>
          <w:p w:rsidR="001517B5" w:rsidRPr="001517B5" w:rsidRDefault="001517B5" w:rsidP="001517B5">
            <w:pPr>
              <w:jc w:val="center"/>
              <w:rPr>
                <w:sz w:val="20"/>
                <w:szCs w:val="20"/>
              </w:rPr>
            </w:pPr>
            <w:r w:rsidRPr="001517B5">
              <w:rPr>
                <w:sz w:val="20"/>
                <w:szCs w:val="20"/>
              </w:rPr>
              <w:t>100538</w:t>
            </w:r>
          </w:p>
          <w:p w:rsidR="001517B5" w:rsidRPr="001517B5" w:rsidRDefault="001517B5" w:rsidP="001517B5">
            <w:pPr>
              <w:jc w:val="center"/>
              <w:rPr>
                <w:sz w:val="20"/>
                <w:szCs w:val="20"/>
              </w:rPr>
            </w:pPr>
            <w:r w:rsidRPr="001517B5">
              <w:rPr>
                <w:sz w:val="20"/>
                <w:szCs w:val="20"/>
              </w:rPr>
              <w:t>100028</w:t>
            </w:r>
          </w:p>
        </w:tc>
        <w:tc>
          <w:tcPr>
            <w:tcW w:w="3808" w:type="dxa"/>
            <w:vAlign w:val="center"/>
          </w:tcPr>
          <w:p w:rsidR="001517B5" w:rsidRPr="001517B5" w:rsidRDefault="001517B5" w:rsidP="001517B5">
            <w:pPr>
              <w:rPr>
                <w:sz w:val="20"/>
                <w:szCs w:val="20"/>
              </w:rPr>
            </w:pPr>
            <w:r w:rsidRPr="001517B5">
              <w:rPr>
                <w:sz w:val="20"/>
                <w:szCs w:val="20"/>
              </w:rPr>
              <w:t>МУП «Жилсервис»</w:t>
            </w:r>
            <w:r>
              <w:rPr>
                <w:sz w:val="20"/>
                <w:szCs w:val="20"/>
              </w:rPr>
              <w:t xml:space="preserve"> </w:t>
            </w:r>
            <w:r w:rsidRPr="001517B5">
              <w:rPr>
                <w:sz w:val="20"/>
                <w:szCs w:val="20"/>
              </w:rPr>
              <w:t xml:space="preserve">ООО </w:t>
            </w:r>
          </w:p>
          <w:p w:rsidR="001517B5" w:rsidRPr="001517B5" w:rsidRDefault="001517B5" w:rsidP="001517B5">
            <w:pPr>
              <w:rPr>
                <w:sz w:val="20"/>
                <w:szCs w:val="20"/>
              </w:rPr>
            </w:pPr>
            <w:r w:rsidRPr="001517B5">
              <w:rPr>
                <w:sz w:val="20"/>
                <w:szCs w:val="20"/>
              </w:rPr>
              <w:t>«Сковородинская водоснабжающая компания»</w:t>
            </w:r>
          </w:p>
        </w:tc>
        <w:tc>
          <w:tcPr>
            <w:tcW w:w="1276" w:type="dxa"/>
          </w:tcPr>
          <w:p w:rsidR="001517B5" w:rsidRPr="001517B5" w:rsidRDefault="001517B5" w:rsidP="001517B5">
            <w:pPr>
              <w:jc w:val="center"/>
              <w:rPr>
                <w:sz w:val="20"/>
                <w:szCs w:val="20"/>
              </w:rPr>
            </w:pPr>
            <w:r w:rsidRPr="001517B5">
              <w:rPr>
                <w:sz w:val="20"/>
                <w:szCs w:val="20"/>
              </w:rPr>
              <w:t>0,39</w:t>
            </w:r>
          </w:p>
          <w:p w:rsidR="001517B5" w:rsidRPr="001517B5" w:rsidRDefault="001517B5" w:rsidP="001517B5">
            <w:pPr>
              <w:jc w:val="center"/>
              <w:rPr>
                <w:sz w:val="20"/>
                <w:szCs w:val="20"/>
              </w:rPr>
            </w:pPr>
            <w:r w:rsidRPr="001517B5">
              <w:rPr>
                <w:sz w:val="20"/>
                <w:szCs w:val="20"/>
              </w:rPr>
              <w:t>0,31</w:t>
            </w:r>
          </w:p>
        </w:tc>
        <w:tc>
          <w:tcPr>
            <w:tcW w:w="3199" w:type="dxa"/>
            <w:tcMar>
              <w:left w:w="28" w:type="dxa"/>
              <w:right w:w="28" w:type="dxa"/>
            </w:tcMar>
            <w:vAlign w:val="center"/>
          </w:tcPr>
          <w:p w:rsidR="001517B5" w:rsidRPr="001517B5" w:rsidRDefault="001517B5" w:rsidP="001517B5">
            <w:pPr>
              <w:rPr>
                <w:sz w:val="20"/>
                <w:szCs w:val="20"/>
              </w:rPr>
            </w:pPr>
            <w:r w:rsidRPr="001517B5">
              <w:rPr>
                <w:sz w:val="20"/>
                <w:szCs w:val="20"/>
              </w:rPr>
              <w:t>ОХО/АМУР/2620</w:t>
            </w:r>
          </w:p>
        </w:tc>
      </w:tr>
      <w:tr w:rsidR="001517B5" w:rsidRPr="001517B5" w:rsidTr="00E86EA1">
        <w:trPr>
          <w:jc w:val="center"/>
        </w:trPr>
        <w:tc>
          <w:tcPr>
            <w:tcW w:w="468" w:type="dxa"/>
            <w:vAlign w:val="center"/>
          </w:tcPr>
          <w:p w:rsidR="001517B5" w:rsidRPr="001517B5" w:rsidRDefault="001517B5" w:rsidP="001517B5">
            <w:pPr>
              <w:jc w:val="center"/>
            </w:pPr>
            <w:r w:rsidRPr="001517B5">
              <w:t>14</w:t>
            </w:r>
          </w:p>
        </w:tc>
        <w:tc>
          <w:tcPr>
            <w:tcW w:w="1077" w:type="dxa"/>
          </w:tcPr>
          <w:p w:rsidR="001517B5" w:rsidRPr="001517B5" w:rsidRDefault="001517B5" w:rsidP="001517B5">
            <w:pPr>
              <w:jc w:val="center"/>
              <w:rPr>
                <w:sz w:val="20"/>
                <w:szCs w:val="20"/>
              </w:rPr>
            </w:pPr>
            <w:r w:rsidRPr="001517B5">
              <w:rPr>
                <w:sz w:val="20"/>
                <w:szCs w:val="20"/>
              </w:rPr>
              <w:t>100463</w:t>
            </w:r>
          </w:p>
          <w:p w:rsidR="001517B5" w:rsidRPr="001517B5" w:rsidRDefault="001517B5" w:rsidP="001517B5">
            <w:pPr>
              <w:jc w:val="center"/>
              <w:rPr>
                <w:sz w:val="20"/>
                <w:szCs w:val="20"/>
              </w:rPr>
            </w:pPr>
            <w:r w:rsidRPr="001517B5">
              <w:rPr>
                <w:sz w:val="20"/>
                <w:szCs w:val="20"/>
              </w:rPr>
              <w:t>100022</w:t>
            </w:r>
          </w:p>
        </w:tc>
        <w:tc>
          <w:tcPr>
            <w:tcW w:w="3808" w:type="dxa"/>
          </w:tcPr>
          <w:p w:rsidR="001517B5" w:rsidRPr="001517B5" w:rsidRDefault="001517B5" w:rsidP="001517B5">
            <w:pPr>
              <w:rPr>
                <w:sz w:val="20"/>
                <w:szCs w:val="20"/>
              </w:rPr>
            </w:pPr>
            <w:r w:rsidRPr="001517B5">
              <w:rPr>
                <w:sz w:val="20"/>
                <w:szCs w:val="20"/>
              </w:rPr>
              <w:t xml:space="preserve">МУП «Флагман» </w:t>
            </w:r>
          </w:p>
          <w:p w:rsidR="001517B5" w:rsidRPr="001517B5" w:rsidRDefault="001517B5" w:rsidP="001517B5">
            <w:pPr>
              <w:rPr>
                <w:sz w:val="20"/>
                <w:szCs w:val="20"/>
              </w:rPr>
            </w:pPr>
            <w:r w:rsidRPr="001517B5">
              <w:rPr>
                <w:sz w:val="20"/>
                <w:szCs w:val="20"/>
              </w:rPr>
              <w:t>МКП «Мастер» пгт</w:t>
            </w:r>
            <w:r>
              <w:rPr>
                <w:sz w:val="20"/>
                <w:szCs w:val="20"/>
              </w:rPr>
              <w:t>.</w:t>
            </w:r>
            <w:r w:rsidRPr="001517B5">
              <w:rPr>
                <w:sz w:val="20"/>
                <w:szCs w:val="20"/>
              </w:rPr>
              <w:t xml:space="preserve"> Новобурейский</w:t>
            </w:r>
          </w:p>
        </w:tc>
        <w:tc>
          <w:tcPr>
            <w:tcW w:w="1276" w:type="dxa"/>
          </w:tcPr>
          <w:p w:rsidR="001517B5" w:rsidRPr="001517B5" w:rsidRDefault="001517B5" w:rsidP="001517B5">
            <w:pPr>
              <w:jc w:val="center"/>
              <w:rPr>
                <w:sz w:val="20"/>
                <w:szCs w:val="20"/>
              </w:rPr>
            </w:pPr>
            <w:r w:rsidRPr="001517B5">
              <w:rPr>
                <w:sz w:val="20"/>
                <w:szCs w:val="20"/>
              </w:rPr>
              <w:t>0,49</w:t>
            </w:r>
          </w:p>
          <w:p w:rsidR="001517B5" w:rsidRPr="001517B5" w:rsidRDefault="001517B5" w:rsidP="001517B5">
            <w:pPr>
              <w:jc w:val="center"/>
              <w:rPr>
                <w:sz w:val="20"/>
                <w:szCs w:val="20"/>
              </w:rPr>
            </w:pPr>
            <w:r w:rsidRPr="001517B5">
              <w:rPr>
                <w:sz w:val="20"/>
                <w:szCs w:val="20"/>
              </w:rPr>
              <w:t>0,13</w:t>
            </w:r>
          </w:p>
        </w:tc>
        <w:tc>
          <w:tcPr>
            <w:tcW w:w="3199" w:type="dxa"/>
            <w:tcMar>
              <w:left w:w="28" w:type="dxa"/>
              <w:right w:w="28" w:type="dxa"/>
            </w:tcMar>
            <w:vAlign w:val="center"/>
          </w:tcPr>
          <w:p w:rsidR="001517B5" w:rsidRPr="001517B5" w:rsidRDefault="001517B5" w:rsidP="001517B5">
            <w:pPr>
              <w:rPr>
                <w:sz w:val="20"/>
                <w:szCs w:val="20"/>
              </w:rPr>
            </w:pPr>
            <w:r w:rsidRPr="001517B5">
              <w:rPr>
                <w:sz w:val="20"/>
                <w:szCs w:val="20"/>
              </w:rPr>
              <w:t>ОХО/АМУР/1666</w:t>
            </w:r>
          </w:p>
        </w:tc>
      </w:tr>
      <w:tr w:rsidR="001517B5" w:rsidRPr="001517B5" w:rsidTr="00E86EA1">
        <w:trPr>
          <w:jc w:val="center"/>
        </w:trPr>
        <w:tc>
          <w:tcPr>
            <w:tcW w:w="468" w:type="dxa"/>
            <w:vAlign w:val="center"/>
          </w:tcPr>
          <w:p w:rsidR="001517B5" w:rsidRPr="001517B5" w:rsidRDefault="001517B5" w:rsidP="001517B5">
            <w:pPr>
              <w:jc w:val="center"/>
            </w:pPr>
            <w:r w:rsidRPr="001517B5">
              <w:t>15</w:t>
            </w:r>
          </w:p>
        </w:tc>
        <w:tc>
          <w:tcPr>
            <w:tcW w:w="1077" w:type="dxa"/>
            <w:vAlign w:val="center"/>
          </w:tcPr>
          <w:p w:rsidR="001517B5" w:rsidRPr="001517B5" w:rsidRDefault="001517B5" w:rsidP="001517B5">
            <w:pPr>
              <w:jc w:val="center"/>
              <w:rPr>
                <w:sz w:val="20"/>
                <w:szCs w:val="20"/>
              </w:rPr>
            </w:pPr>
            <w:r w:rsidRPr="001517B5">
              <w:rPr>
                <w:sz w:val="20"/>
                <w:szCs w:val="20"/>
              </w:rPr>
              <w:t>100209</w:t>
            </w:r>
          </w:p>
        </w:tc>
        <w:tc>
          <w:tcPr>
            <w:tcW w:w="3808" w:type="dxa"/>
            <w:vAlign w:val="center"/>
          </w:tcPr>
          <w:p w:rsidR="001517B5" w:rsidRPr="001517B5" w:rsidRDefault="001517B5" w:rsidP="001517B5">
            <w:pPr>
              <w:rPr>
                <w:sz w:val="20"/>
                <w:szCs w:val="20"/>
              </w:rPr>
            </w:pPr>
            <w:r w:rsidRPr="001517B5">
              <w:rPr>
                <w:sz w:val="20"/>
                <w:szCs w:val="20"/>
              </w:rPr>
              <w:t>ООО «Амурский бройлер»</w:t>
            </w:r>
          </w:p>
        </w:tc>
        <w:tc>
          <w:tcPr>
            <w:tcW w:w="1276" w:type="dxa"/>
            <w:vAlign w:val="center"/>
          </w:tcPr>
          <w:p w:rsidR="001517B5" w:rsidRPr="001517B5" w:rsidRDefault="001517B5" w:rsidP="001517B5">
            <w:pPr>
              <w:jc w:val="center"/>
              <w:rPr>
                <w:sz w:val="20"/>
                <w:szCs w:val="20"/>
              </w:rPr>
            </w:pPr>
            <w:r w:rsidRPr="001517B5">
              <w:rPr>
                <w:sz w:val="20"/>
                <w:szCs w:val="20"/>
              </w:rPr>
              <w:t>0,39</w:t>
            </w:r>
          </w:p>
        </w:tc>
        <w:tc>
          <w:tcPr>
            <w:tcW w:w="3199" w:type="dxa"/>
            <w:tcMar>
              <w:left w:w="28" w:type="dxa"/>
              <w:right w:w="28" w:type="dxa"/>
            </w:tcMar>
            <w:vAlign w:val="center"/>
          </w:tcPr>
          <w:p w:rsidR="001517B5" w:rsidRPr="001517B5" w:rsidRDefault="001517B5" w:rsidP="001517B5">
            <w:pPr>
              <w:rPr>
                <w:sz w:val="20"/>
                <w:szCs w:val="20"/>
              </w:rPr>
            </w:pPr>
            <w:r w:rsidRPr="001517B5">
              <w:rPr>
                <w:sz w:val="20"/>
                <w:szCs w:val="20"/>
              </w:rPr>
              <w:t>ОХО/АМУР/19396/9  БУЯНОВСКИЙ</w:t>
            </w:r>
          </w:p>
        </w:tc>
      </w:tr>
    </w:tbl>
    <w:p w:rsidR="001517B5" w:rsidRDefault="001517B5" w:rsidP="007C0231">
      <w:pPr>
        <w:pStyle w:val="western"/>
        <w:spacing w:before="0" w:beforeAutospacing="0" w:after="0" w:afterAutospacing="0"/>
        <w:jc w:val="center"/>
        <w:rPr>
          <w:b/>
          <w:sz w:val="28"/>
          <w:szCs w:val="28"/>
        </w:rPr>
      </w:pPr>
    </w:p>
    <w:p w:rsidR="001517B5" w:rsidRDefault="001517B5" w:rsidP="007C0231">
      <w:pPr>
        <w:pStyle w:val="western"/>
        <w:spacing w:before="0" w:beforeAutospacing="0" w:after="0" w:afterAutospacing="0"/>
        <w:jc w:val="center"/>
        <w:rPr>
          <w:b/>
          <w:sz w:val="28"/>
          <w:szCs w:val="28"/>
        </w:rPr>
      </w:pPr>
    </w:p>
    <w:p w:rsidR="001517B5" w:rsidRDefault="001517B5" w:rsidP="007C0231">
      <w:pPr>
        <w:pStyle w:val="western"/>
        <w:spacing w:before="0" w:beforeAutospacing="0" w:after="0" w:afterAutospacing="0"/>
        <w:jc w:val="center"/>
        <w:rPr>
          <w:b/>
          <w:sz w:val="28"/>
          <w:szCs w:val="28"/>
        </w:rPr>
      </w:pPr>
    </w:p>
    <w:p w:rsidR="001517B5" w:rsidRDefault="001517B5" w:rsidP="001575CA">
      <w:pPr>
        <w:pStyle w:val="western"/>
        <w:spacing w:before="0" w:beforeAutospacing="0" w:after="0" w:afterAutospacing="0"/>
        <w:rPr>
          <w:b/>
          <w:sz w:val="28"/>
          <w:szCs w:val="28"/>
        </w:rPr>
      </w:pPr>
    </w:p>
    <w:p w:rsidR="007C0231" w:rsidRDefault="007C0231" w:rsidP="00080805">
      <w:pPr>
        <w:pStyle w:val="western"/>
        <w:spacing w:before="0" w:beforeAutospacing="0" w:after="0" w:afterAutospacing="0"/>
        <w:jc w:val="center"/>
        <w:rPr>
          <w:b/>
          <w:sz w:val="28"/>
          <w:szCs w:val="28"/>
        </w:rPr>
      </w:pPr>
      <w:r w:rsidRPr="00712864">
        <w:rPr>
          <w:b/>
          <w:sz w:val="28"/>
          <w:szCs w:val="28"/>
        </w:rPr>
        <w:t xml:space="preserve">2.3. </w:t>
      </w:r>
      <w:r w:rsidR="00080805" w:rsidRPr="00712864">
        <w:rPr>
          <w:b/>
          <w:sz w:val="28"/>
          <w:szCs w:val="28"/>
        </w:rPr>
        <w:t>Основные показатели водопотребления и водоотведения на территории Амурской области</w:t>
      </w:r>
    </w:p>
    <w:p w:rsidR="007C0231" w:rsidRPr="00F72825" w:rsidRDefault="007C0231" w:rsidP="007C0231">
      <w:pPr>
        <w:pStyle w:val="western"/>
        <w:spacing w:before="0" w:beforeAutospacing="0" w:after="0" w:afterAutospacing="0"/>
        <w:jc w:val="center"/>
        <w:rPr>
          <w:b/>
          <w:sz w:val="28"/>
          <w:szCs w:val="28"/>
        </w:rPr>
      </w:pPr>
    </w:p>
    <w:p w:rsidR="00C01594" w:rsidRDefault="00080805" w:rsidP="00C01594">
      <w:pPr>
        <w:pStyle w:val="a7"/>
        <w:spacing w:after="0"/>
        <w:ind w:firstLine="709"/>
        <w:jc w:val="both"/>
        <w:rPr>
          <w:sz w:val="28"/>
          <w:szCs w:val="28"/>
        </w:rPr>
      </w:pPr>
      <w:r>
        <w:rPr>
          <w:sz w:val="28"/>
          <w:szCs w:val="28"/>
        </w:rPr>
        <w:t>В 2019 году по сравнению с 2018</w:t>
      </w:r>
      <w:r w:rsidR="001A3D76">
        <w:rPr>
          <w:sz w:val="28"/>
          <w:szCs w:val="28"/>
        </w:rPr>
        <w:t xml:space="preserve"> годом значительных изменений показателей водопотребления</w:t>
      </w:r>
      <w:r>
        <w:rPr>
          <w:sz w:val="28"/>
          <w:szCs w:val="28"/>
        </w:rPr>
        <w:t xml:space="preserve"> и водоотведения на территории Амурской области </w:t>
      </w:r>
      <w:r w:rsidR="001A3D76">
        <w:rPr>
          <w:sz w:val="28"/>
          <w:szCs w:val="28"/>
        </w:rPr>
        <w:t>не наблюдалось.</w:t>
      </w:r>
    </w:p>
    <w:p w:rsidR="00C01594" w:rsidRDefault="007C0231" w:rsidP="00C01594">
      <w:pPr>
        <w:pStyle w:val="a7"/>
        <w:spacing w:after="0"/>
        <w:ind w:firstLine="709"/>
        <w:jc w:val="both"/>
        <w:rPr>
          <w:sz w:val="28"/>
          <w:szCs w:val="28"/>
        </w:rPr>
      </w:pPr>
      <w:r w:rsidRPr="00F72825">
        <w:rPr>
          <w:sz w:val="28"/>
          <w:szCs w:val="28"/>
        </w:rPr>
        <w:t>О</w:t>
      </w:r>
      <w:r w:rsidR="00C01594">
        <w:rPr>
          <w:sz w:val="28"/>
          <w:szCs w:val="28"/>
        </w:rPr>
        <w:t>бщий забор воды в 201</w:t>
      </w:r>
      <w:r w:rsidR="00080805">
        <w:rPr>
          <w:sz w:val="28"/>
          <w:szCs w:val="28"/>
        </w:rPr>
        <w:t>9</w:t>
      </w:r>
      <w:r w:rsidRPr="00F72825">
        <w:rPr>
          <w:sz w:val="28"/>
          <w:szCs w:val="28"/>
        </w:rPr>
        <w:t xml:space="preserve"> году</w:t>
      </w:r>
      <w:r w:rsidR="00C01594">
        <w:rPr>
          <w:sz w:val="28"/>
          <w:szCs w:val="28"/>
        </w:rPr>
        <w:t xml:space="preserve"> </w:t>
      </w:r>
      <w:r w:rsidR="00080805">
        <w:rPr>
          <w:sz w:val="28"/>
          <w:szCs w:val="28"/>
        </w:rPr>
        <w:t>увеличился по сравнению с 2018 годом</w:t>
      </w:r>
      <w:r w:rsidR="00C01594">
        <w:rPr>
          <w:sz w:val="28"/>
          <w:szCs w:val="28"/>
        </w:rPr>
        <w:t xml:space="preserve"> на </w:t>
      </w:r>
      <w:r w:rsidR="00080805">
        <w:rPr>
          <w:sz w:val="28"/>
          <w:szCs w:val="28"/>
        </w:rPr>
        <w:t>0,81</w:t>
      </w:r>
      <w:r w:rsidR="00C01594">
        <w:rPr>
          <w:sz w:val="28"/>
          <w:szCs w:val="28"/>
        </w:rPr>
        <w:t xml:space="preserve"> млн.</w:t>
      </w:r>
      <w:r w:rsidR="00073623">
        <w:rPr>
          <w:sz w:val="28"/>
          <w:szCs w:val="28"/>
        </w:rPr>
        <w:t xml:space="preserve"> </w:t>
      </w:r>
      <w:r w:rsidR="00C01594">
        <w:rPr>
          <w:sz w:val="28"/>
          <w:szCs w:val="28"/>
        </w:rPr>
        <w:t>м</w:t>
      </w:r>
      <w:r w:rsidR="00C01594" w:rsidRPr="00C01594">
        <w:rPr>
          <w:sz w:val="28"/>
          <w:szCs w:val="28"/>
          <w:vertAlign w:val="superscript"/>
        </w:rPr>
        <w:t>3</w:t>
      </w:r>
      <w:r w:rsidR="00C01594">
        <w:rPr>
          <w:sz w:val="28"/>
          <w:szCs w:val="28"/>
        </w:rPr>
        <w:t xml:space="preserve">, или на </w:t>
      </w:r>
      <w:r w:rsidR="00080805">
        <w:rPr>
          <w:sz w:val="28"/>
          <w:szCs w:val="28"/>
        </w:rPr>
        <w:t>0,78</w:t>
      </w:r>
      <w:r w:rsidR="00C01594">
        <w:rPr>
          <w:sz w:val="28"/>
          <w:szCs w:val="28"/>
        </w:rPr>
        <w:t xml:space="preserve"> %, и составил </w:t>
      </w:r>
      <w:r w:rsidR="00080805">
        <w:rPr>
          <w:sz w:val="28"/>
          <w:szCs w:val="28"/>
        </w:rPr>
        <w:t>104,00</w:t>
      </w:r>
      <w:r w:rsidR="00C01594">
        <w:rPr>
          <w:sz w:val="28"/>
          <w:szCs w:val="28"/>
        </w:rPr>
        <w:t xml:space="preserve"> млн.</w:t>
      </w:r>
      <w:r w:rsidR="00073623">
        <w:rPr>
          <w:sz w:val="28"/>
          <w:szCs w:val="28"/>
        </w:rPr>
        <w:t xml:space="preserve"> </w:t>
      </w:r>
      <w:r w:rsidR="00C01594">
        <w:rPr>
          <w:sz w:val="28"/>
          <w:szCs w:val="28"/>
        </w:rPr>
        <w:t>м</w:t>
      </w:r>
      <w:r w:rsidR="00C01594" w:rsidRPr="00C01594">
        <w:rPr>
          <w:sz w:val="28"/>
          <w:szCs w:val="28"/>
          <w:vertAlign w:val="superscript"/>
        </w:rPr>
        <w:t>3</w:t>
      </w:r>
      <w:r w:rsidR="00C01594">
        <w:rPr>
          <w:sz w:val="28"/>
          <w:szCs w:val="28"/>
        </w:rPr>
        <w:t xml:space="preserve">, в том числе из поверхностых водных объектов – </w:t>
      </w:r>
      <w:r w:rsidR="00080805">
        <w:rPr>
          <w:sz w:val="28"/>
          <w:szCs w:val="28"/>
        </w:rPr>
        <w:t>37,52</w:t>
      </w:r>
      <w:r w:rsidR="00C01594">
        <w:rPr>
          <w:sz w:val="28"/>
          <w:szCs w:val="28"/>
        </w:rPr>
        <w:t xml:space="preserve"> млн.</w:t>
      </w:r>
      <w:r w:rsidR="00073623">
        <w:rPr>
          <w:sz w:val="28"/>
          <w:szCs w:val="28"/>
        </w:rPr>
        <w:t xml:space="preserve"> </w:t>
      </w:r>
      <w:r w:rsidR="00C01594">
        <w:rPr>
          <w:sz w:val="28"/>
          <w:szCs w:val="28"/>
        </w:rPr>
        <w:t>м</w:t>
      </w:r>
      <w:r w:rsidR="00C01594" w:rsidRPr="00C01594">
        <w:rPr>
          <w:sz w:val="28"/>
          <w:szCs w:val="28"/>
          <w:vertAlign w:val="superscript"/>
        </w:rPr>
        <w:t>3</w:t>
      </w:r>
      <w:r w:rsidR="00C01594">
        <w:rPr>
          <w:sz w:val="28"/>
          <w:szCs w:val="28"/>
        </w:rPr>
        <w:t xml:space="preserve"> (</w:t>
      </w:r>
      <w:r w:rsidR="00080805">
        <w:rPr>
          <w:sz w:val="28"/>
          <w:szCs w:val="28"/>
        </w:rPr>
        <w:t>36,09</w:t>
      </w:r>
      <w:r w:rsidR="00C01594">
        <w:rPr>
          <w:sz w:val="28"/>
          <w:szCs w:val="28"/>
        </w:rPr>
        <w:t xml:space="preserve"> % от общего объема забора), из подземных – </w:t>
      </w:r>
      <w:r w:rsidR="00080805">
        <w:rPr>
          <w:sz w:val="28"/>
          <w:szCs w:val="28"/>
        </w:rPr>
        <w:t>66,47</w:t>
      </w:r>
      <w:r w:rsidR="00C01594">
        <w:rPr>
          <w:sz w:val="28"/>
          <w:szCs w:val="28"/>
        </w:rPr>
        <w:t xml:space="preserve"> млн.</w:t>
      </w:r>
      <w:r w:rsidR="00073623">
        <w:rPr>
          <w:sz w:val="28"/>
          <w:szCs w:val="28"/>
        </w:rPr>
        <w:t xml:space="preserve"> </w:t>
      </w:r>
      <w:r w:rsidR="00C01594">
        <w:rPr>
          <w:sz w:val="28"/>
          <w:szCs w:val="28"/>
        </w:rPr>
        <w:t>м</w:t>
      </w:r>
      <w:r w:rsidR="00C01594" w:rsidRPr="00C01594">
        <w:rPr>
          <w:sz w:val="28"/>
          <w:szCs w:val="28"/>
          <w:vertAlign w:val="superscript"/>
        </w:rPr>
        <w:t>3</w:t>
      </w:r>
      <w:r w:rsidR="00C01594">
        <w:rPr>
          <w:sz w:val="28"/>
          <w:szCs w:val="28"/>
        </w:rPr>
        <w:t xml:space="preserve"> (</w:t>
      </w:r>
      <w:r w:rsidR="00080805">
        <w:rPr>
          <w:sz w:val="28"/>
          <w:szCs w:val="28"/>
        </w:rPr>
        <w:t>63,91</w:t>
      </w:r>
      <w:r w:rsidR="00C01594">
        <w:rPr>
          <w:sz w:val="28"/>
          <w:szCs w:val="28"/>
        </w:rPr>
        <w:t xml:space="preserve"> % от общего объема забора), из которых </w:t>
      </w:r>
      <w:r w:rsidR="00080805">
        <w:rPr>
          <w:sz w:val="28"/>
          <w:szCs w:val="28"/>
        </w:rPr>
        <w:t>27,88</w:t>
      </w:r>
      <w:r w:rsidR="00C01594">
        <w:rPr>
          <w:sz w:val="28"/>
          <w:szCs w:val="28"/>
        </w:rPr>
        <w:t xml:space="preserve"> млн. м</w:t>
      </w:r>
      <w:r w:rsidR="00C01594" w:rsidRPr="00C01594">
        <w:rPr>
          <w:sz w:val="28"/>
          <w:szCs w:val="28"/>
          <w:vertAlign w:val="superscript"/>
        </w:rPr>
        <w:t>3</w:t>
      </w:r>
      <w:r w:rsidR="00C01594">
        <w:rPr>
          <w:sz w:val="28"/>
          <w:szCs w:val="28"/>
        </w:rPr>
        <w:t xml:space="preserve"> (</w:t>
      </w:r>
      <w:r w:rsidR="00080805">
        <w:rPr>
          <w:sz w:val="28"/>
          <w:szCs w:val="28"/>
        </w:rPr>
        <w:t xml:space="preserve">26,81 </w:t>
      </w:r>
      <w:r w:rsidR="00C01594">
        <w:rPr>
          <w:sz w:val="28"/>
          <w:szCs w:val="28"/>
        </w:rPr>
        <w:t>% от общего забора) приходится на карьерный водо</w:t>
      </w:r>
      <w:r w:rsidR="00080805">
        <w:rPr>
          <w:sz w:val="28"/>
          <w:szCs w:val="28"/>
        </w:rPr>
        <w:t>отлив</w:t>
      </w:r>
      <w:r w:rsidR="00C01594">
        <w:rPr>
          <w:sz w:val="28"/>
          <w:szCs w:val="28"/>
        </w:rPr>
        <w:t>.</w:t>
      </w:r>
    </w:p>
    <w:p w:rsidR="007C0231" w:rsidRDefault="007C0231" w:rsidP="007C0231">
      <w:pPr>
        <w:pStyle w:val="a7"/>
        <w:spacing w:after="0"/>
        <w:ind w:firstLine="720"/>
        <w:jc w:val="both"/>
        <w:rPr>
          <w:sz w:val="28"/>
          <w:szCs w:val="28"/>
        </w:rPr>
      </w:pPr>
      <w:r w:rsidRPr="00F72825">
        <w:rPr>
          <w:sz w:val="28"/>
          <w:szCs w:val="28"/>
        </w:rPr>
        <w:t>Основной забор воды в 201</w:t>
      </w:r>
      <w:r w:rsidR="00ED6000">
        <w:rPr>
          <w:sz w:val="28"/>
          <w:szCs w:val="28"/>
        </w:rPr>
        <w:t>9</w:t>
      </w:r>
      <w:r w:rsidR="00C01594">
        <w:rPr>
          <w:sz w:val="28"/>
          <w:szCs w:val="28"/>
        </w:rPr>
        <w:t xml:space="preserve"> году – </w:t>
      </w:r>
      <w:r w:rsidR="00ED6000">
        <w:rPr>
          <w:sz w:val="28"/>
          <w:szCs w:val="28"/>
        </w:rPr>
        <w:t>101,44</w:t>
      </w:r>
      <w:r w:rsidRPr="00F72825">
        <w:rPr>
          <w:sz w:val="28"/>
          <w:szCs w:val="28"/>
        </w:rPr>
        <w:t xml:space="preserve"> млн.</w:t>
      </w:r>
      <w:r w:rsidR="00073623">
        <w:rPr>
          <w:sz w:val="28"/>
          <w:szCs w:val="28"/>
        </w:rPr>
        <w:t xml:space="preserve"> </w:t>
      </w:r>
      <w:r w:rsidRPr="00F72825">
        <w:rPr>
          <w:sz w:val="28"/>
          <w:szCs w:val="28"/>
        </w:rPr>
        <w:t>м</w:t>
      </w:r>
      <w:r w:rsidRPr="00F72825">
        <w:rPr>
          <w:sz w:val="28"/>
          <w:szCs w:val="28"/>
          <w:vertAlign w:val="superscript"/>
        </w:rPr>
        <w:t>3</w:t>
      </w:r>
      <w:r w:rsidR="00C01594">
        <w:rPr>
          <w:sz w:val="28"/>
          <w:szCs w:val="28"/>
        </w:rPr>
        <w:t xml:space="preserve"> или </w:t>
      </w:r>
      <w:r w:rsidR="00ED6000">
        <w:rPr>
          <w:sz w:val="28"/>
          <w:szCs w:val="28"/>
        </w:rPr>
        <w:t>97,54</w:t>
      </w:r>
      <w:r w:rsidRPr="00F72825">
        <w:rPr>
          <w:sz w:val="28"/>
          <w:szCs w:val="28"/>
        </w:rPr>
        <w:t xml:space="preserve"> %</w:t>
      </w:r>
      <w:r w:rsidR="00C01594">
        <w:rPr>
          <w:sz w:val="28"/>
          <w:szCs w:val="28"/>
        </w:rPr>
        <w:t>,</w:t>
      </w:r>
      <w:r w:rsidRPr="00F72825">
        <w:rPr>
          <w:sz w:val="28"/>
          <w:szCs w:val="28"/>
        </w:rPr>
        <w:t xml:space="preserve"> осуществлялся в бассейне р.</w:t>
      </w:r>
      <w:r w:rsidR="0039514C">
        <w:rPr>
          <w:sz w:val="28"/>
          <w:szCs w:val="28"/>
        </w:rPr>
        <w:t xml:space="preserve"> </w:t>
      </w:r>
      <w:r w:rsidRPr="00F72825">
        <w:rPr>
          <w:sz w:val="28"/>
          <w:szCs w:val="28"/>
        </w:rPr>
        <w:t>Амур</w:t>
      </w:r>
      <w:r w:rsidR="00C01594">
        <w:rPr>
          <w:sz w:val="28"/>
          <w:szCs w:val="28"/>
        </w:rPr>
        <w:t xml:space="preserve"> (подбассейн р.</w:t>
      </w:r>
      <w:r w:rsidR="0039514C">
        <w:rPr>
          <w:sz w:val="28"/>
          <w:szCs w:val="28"/>
        </w:rPr>
        <w:t xml:space="preserve"> </w:t>
      </w:r>
      <w:r w:rsidR="00C01594">
        <w:rPr>
          <w:sz w:val="28"/>
          <w:szCs w:val="28"/>
        </w:rPr>
        <w:t xml:space="preserve">Амур – </w:t>
      </w:r>
      <w:r w:rsidR="00ED6000">
        <w:rPr>
          <w:sz w:val="28"/>
          <w:szCs w:val="28"/>
        </w:rPr>
        <w:t xml:space="preserve">20,69 </w:t>
      </w:r>
      <w:r w:rsidR="00ED6000" w:rsidRPr="00073623">
        <w:rPr>
          <w:sz w:val="28"/>
          <w:szCs w:val="28"/>
        </w:rPr>
        <w:t>млн.</w:t>
      </w:r>
      <w:r w:rsidR="00073623">
        <w:rPr>
          <w:sz w:val="28"/>
          <w:szCs w:val="28"/>
        </w:rPr>
        <w:t xml:space="preserve"> </w:t>
      </w:r>
      <w:r w:rsidR="00C01594" w:rsidRPr="00073623">
        <w:rPr>
          <w:sz w:val="28"/>
          <w:szCs w:val="28"/>
        </w:rPr>
        <w:t>м</w:t>
      </w:r>
      <w:r w:rsidR="00C01594" w:rsidRPr="00073623">
        <w:rPr>
          <w:sz w:val="28"/>
          <w:szCs w:val="28"/>
          <w:vertAlign w:val="superscript"/>
        </w:rPr>
        <w:t>3</w:t>
      </w:r>
      <w:r w:rsidR="00C01594">
        <w:rPr>
          <w:sz w:val="28"/>
          <w:szCs w:val="28"/>
        </w:rPr>
        <w:t>, подбассейн р.</w:t>
      </w:r>
      <w:r w:rsidR="0039514C">
        <w:rPr>
          <w:sz w:val="28"/>
          <w:szCs w:val="28"/>
        </w:rPr>
        <w:t xml:space="preserve"> </w:t>
      </w:r>
      <w:r w:rsidR="00C01594">
        <w:rPr>
          <w:sz w:val="28"/>
          <w:szCs w:val="28"/>
        </w:rPr>
        <w:t xml:space="preserve">Зея – </w:t>
      </w:r>
      <w:r w:rsidR="00ED6000">
        <w:rPr>
          <w:sz w:val="28"/>
          <w:szCs w:val="28"/>
        </w:rPr>
        <w:t>77,40</w:t>
      </w:r>
      <w:r w:rsidR="00C01594">
        <w:rPr>
          <w:sz w:val="28"/>
          <w:szCs w:val="28"/>
        </w:rPr>
        <w:t xml:space="preserve"> млн.</w:t>
      </w:r>
      <w:r w:rsidR="00073623">
        <w:rPr>
          <w:sz w:val="28"/>
          <w:szCs w:val="28"/>
        </w:rPr>
        <w:t xml:space="preserve"> </w:t>
      </w:r>
      <w:r w:rsidR="00C01594">
        <w:rPr>
          <w:sz w:val="28"/>
          <w:szCs w:val="28"/>
        </w:rPr>
        <w:t>м</w:t>
      </w:r>
      <w:r w:rsidR="00C01594" w:rsidRPr="00C01594">
        <w:rPr>
          <w:sz w:val="28"/>
          <w:szCs w:val="28"/>
          <w:vertAlign w:val="superscript"/>
        </w:rPr>
        <w:t>3</w:t>
      </w:r>
      <w:r w:rsidR="00C01594">
        <w:rPr>
          <w:sz w:val="28"/>
          <w:szCs w:val="28"/>
        </w:rPr>
        <w:t xml:space="preserve"> и подбассейн р.</w:t>
      </w:r>
      <w:r w:rsidR="00073623">
        <w:rPr>
          <w:sz w:val="28"/>
          <w:szCs w:val="28"/>
        </w:rPr>
        <w:t xml:space="preserve"> </w:t>
      </w:r>
      <w:r w:rsidR="00C01594">
        <w:rPr>
          <w:sz w:val="28"/>
          <w:szCs w:val="28"/>
        </w:rPr>
        <w:t xml:space="preserve">Бурея – </w:t>
      </w:r>
      <w:r w:rsidR="00ED6000">
        <w:rPr>
          <w:sz w:val="28"/>
          <w:szCs w:val="28"/>
        </w:rPr>
        <w:t>3,35</w:t>
      </w:r>
      <w:r w:rsidR="00C01594">
        <w:rPr>
          <w:sz w:val="28"/>
          <w:szCs w:val="28"/>
        </w:rPr>
        <w:t xml:space="preserve"> млн. м</w:t>
      </w:r>
      <w:r w:rsidR="00C01594" w:rsidRPr="00C01594">
        <w:rPr>
          <w:sz w:val="28"/>
          <w:szCs w:val="28"/>
          <w:vertAlign w:val="superscript"/>
        </w:rPr>
        <w:t>3</w:t>
      </w:r>
      <w:r w:rsidR="00ED6000">
        <w:rPr>
          <w:sz w:val="28"/>
          <w:szCs w:val="28"/>
        </w:rPr>
        <w:t>). Забор воды в бассейне р.</w:t>
      </w:r>
      <w:r w:rsidR="0039514C">
        <w:rPr>
          <w:sz w:val="28"/>
          <w:szCs w:val="28"/>
        </w:rPr>
        <w:t xml:space="preserve"> </w:t>
      </w:r>
      <w:r w:rsidR="00C01594">
        <w:rPr>
          <w:sz w:val="28"/>
          <w:szCs w:val="28"/>
        </w:rPr>
        <w:t xml:space="preserve">Лена составил </w:t>
      </w:r>
      <w:r w:rsidR="00ED6000">
        <w:rPr>
          <w:sz w:val="28"/>
          <w:szCs w:val="28"/>
        </w:rPr>
        <w:t>2,52</w:t>
      </w:r>
      <w:r w:rsidR="00C01594">
        <w:rPr>
          <w:sz w:val="28"/>
          <w:szCs w:val="28"/>
        </w:rPr>
        <w:t xml:space="preserve"> млн. м</w:t>
      </w:r>
      <w:r w:rsidR="00C01594" w:rsidRPr="00C01594">
        <w:rPr>
          <w:sz w:val="28"/>
          <w:szCs w:val="28"/>
          <w:vertAlign w:val="superscript"/>
        </w:rPr>
        <w:t>3</w:t>
      </w:r>
      <w:r w:rsidR="00F444C1">
        <w:rPr>
          <w:sz w:val="28"/>
          <w:szCs w:val="28"/>
        </w:rPr>
        <w:t xml:space="preserve"> (</w:t>
      </w:r>
      <w:r w:rsidR="00ED6000">
        <w:rPr>
          <w:sz w:val="28"/>
          <w:szCs w:val="28"/>
        </w:rPr>
        <w:t xml:space="preserve">2,42 </w:t>
      </w:r>
      <w:r w:rsidR="00F444C1">
        <w:rPr>
          <w:sz w:val="28"/>
          <w:szCs w:val="28"/>
        </w:rPr>
        <w:t>% от общего объема забора). Забор воды в бассейне р.</w:t>
      </w:r>
      <w:r w:rsidR="0039514C">
        <w:rPr>
          <w:sz w:val="28"/>
          <w:szCs w:val="28"/>
        </w:rPr>
        <w:t xml:space="preserve"> </w:t>
      </w:r>
      <w:r w:rsidR="00F444C1">
        <w:rPr>
          <w:sz w:val="28"/>
          <w:szCs w:val="28"/>
        </w:rPr>
        <w:t>Уда составил 0,0</w:t>
      </w:r>
      <w:r w:rsidR="00ED6000">
        <w:rPr>
          <w:sz w:val="28"/>
          <w:szCs w:val="28"/>
        </w:rPr>
        <w:t>4</w:t>
      </w:r>
      <w:r w:rsidR="00F444C1">
        <w:rPr>
          <w:sz w:val="28"/>
          <w:szCs w:val="28"/>
        </w:rPr>
        <w:t xml:space="preserve"> млн.</w:t>
      </w:r>
      <w:r w:rsidR="00073623">
        <w:rPr>
          <w:sz w:val="28"/>
          <w:szCs w:val="28"/>
        </w:rPr>
        <w:t xml:space="preserve"> </w:t>
      </w:r>
      <w:r w:rsidR="00F444C1">
        <w:rPr>
          <w:sz w:val="28"/>
          <w:szCs w:val="28"/>
        </w:rPr>
        <w:t>м</w:t>
      </w:r>
      <w:r w:rsidR="00F444C1" w:rsidRPr="00F444C1">
        <w:rPr>
          <w:sz w:val="28"/>
          <w:szCs w:val="28"/>
          <w:vertAlign w:val="superscript"/>
        </w:rPr>
        <w:t>3</w:t>
      </w:r>
      <w:r w:rsidR="00F444C1">
        <w:rPr>
          <w:sz w:val="28"/>
          <w:szCs w:val="28"/>
        </w:rPr>
        <w:t xml:space="preserve"> или 0,0</w:t>
      </w:r>
      <w:r w:rsidR="00ED6000">
        <w:rPr>
          <w:sz w:val="28"/>
          <w:szCs w:val="28"/>
        </w:rPr>
        <w:t xml:space="preserve">4 </w:t>
      </w:r>
      <w:r w:rsidR="00F444C1">
        <w:rPr>
          <w:sz w:val="28"/>
          <w:szCs w:val="28"/>
        </w:rPr>
        <w:t>% от общего объема забора.</w:t>
      </w:r>
    </w:p>
    <w:p w:rsidR="00ED6000" w:rsidRDefault="00F444C1" w:rsidP="007C0231">
      <w:pPr>
        <w:pStyle w:val="a7"/>
        <w:spacing w:after="0"/>
        <w:ind w:firstLine="720"/>
        <w:jc w:val="both"/>
        <w:rPr>
          <w:sz w:val="28"/>
          <w:szCs w:val="28"/>
        </w:rPr>
      </w:pPr>
      <w:r>
        <w:rPr>
          <w:sz w:val="28"/>
          <w:szCs w:val="28"/>
        </w:rPr>
        <w:t xml:space="preserve">Забор из поверхностных водных объектов увеличился на </w:t>
      </w:r>
      <w:r w:rsidR="00ED6000">
        <w:rPr>
          <w:sz w:val="28"/>
          <w:szCs w:val="28"/>
        </w:rPr>
        <w:t>1,42</w:t>
      </w:r>
      <w:r>
        <w:rPr>
          <w:sz w:val="28"/>
          <w:szCs w:val="28"/>
        </w:rPr>
        <w:t xml:space="preserve"> млн.</w:t>
      </w:r>
      <w:r w:rsidR="00073623">
        <w:rPr>
          <w:sz w:val="28"/>
          <w:szCs w:val="28"/>
        </w:rPr>
        <w:t xml:space="preserve"> </w:t>
      </w:r>
      <w:r>
        <w:rPr>
          <w:sz w:val="28"/>
          <w:szCs w:val="28"/>
        </w:rPr>
        <w:t>м</w:t>
      </w:r>
      <w:r w:rsidRPr="00F444C1">
        <w:rPr>
          <w:sz w:val="28"/>
          <w:szCs w:val="28"/>
          <w:vertAlign w:val="superscript"/>
        </w:rPr>
        <w:t>3</w:t>
      </w:r>
      <w:r w:rsidR="00ED6000">
        <w:rPr>
          <w:sz w:val="28"/>
          <w:szCs w:val="28"/>
          <w:vertAlign w:val="superscript"/>
        </w:rPr>
        <w:t xml:space="preserve"> </w:t>
      </w:r>
      <w:r w:rsidR="00ED6000">
        <w:rPr>
          <w:sz w:val="28"/>
          <w:szCs w:val="28"/>
        </w:rPr>
        <w:t xml:space="preserve">или +3,96 %. </w:t>
      </w:r>
      <w:r>
        <w:rPr>
          <w:sz w:val="28"/>
          <w:szCs w:val="28"/>
        </w:rPr>
        <w:t>Увеличение в основном за счет увеличения</w:t>
      </w:r>
      <w:r w:rsidR="00ED6000">
        <w:rPr>
          <w:sz w:val="28"/>
          <w:szCs w:val="28"/>
        </w:rPr>
        <w:t xml:space="preserve"> добычи золота (1,92 млн.</w:t>
      </w:r>
      <w:r w:rsidR="00073623">
        <w:rPr>
          <w:sz w:val="28"/>
          <w:szCs w:val="28"/>
        </w:rPr>
        <w:t xml:space="preserve"> </w:t>
      </w:r>
      <w:r w:rsidR="00ED6000">
        <w:rPr>
          <w:sz w:val="28"/>
          <w:szCs w:val="28"/>
        </w:rPr>
        <w:t>м</w:t>
      </w:r>
      <w:r w:rsidR="00ED6000" w:rsidRPr="00ED6000">
        <w:rPr>
          <w:sz w:val="28"/>
          <w:szCs w:val="28"/>
          <w:vertAlign w:val="superscript"/>
        </w:rPr>
        <w:t>3</w:t>
      </w:r>
      <w:r w:rsidR="00ED6000">
        <w:rPr>
          <w:sz w:val="28"/>
          <w:szCs w:val="28"/>
        </w:rPr>
        <w:t>).</w:t>
      </w:r>
    </w:p>
    <w:p w:rsidR="00ED6000" w:rsidRDefault="00F444C1" w:rsidP="00775AE9">
      <w:pPr>
        <w:pStyle w:val="a7"/>
        <w:spacing w:after="0"/>
        <w:ind w:firstLine="720"/>
        <w:jc w:val="both"/>
        <w:rPr>
          <w:sz w:val="28"/>
          <w:szCs w:val="28"/>
        </w:rPr>
      </w:pPr>
      <w:r>
        <w:rPr>
          <w:sz w:val="28"/>
          <w:szCs w:val="28"/>
        </w:rPr>
        <w:t xml:space="preserve">Забор подземной воды незначительно уменьшился на </w:t>
      </w:r>
      <w:r w:rsidR="00ED6000">
        <w:rPr>
          <w:sz w:val="28"/>
          <w:szCs w:val="28"/>
        </w:rPr>
        <w:t>0,62</w:t>
      </w:r>
      <w:r>
        <w:rPr>
          <w:sz w:val="28"/>
          <w:szCs w:val="28"/>
        </w:rPr>
        <w:t xml:space="preserve"> млн.</w:t>
      </w:r>
      <w:r w:rsidR="00073623">
        <w:rPr>
          <w:sz w:val="28"/>
          <w:szCs w:val="28"/>
        </w:rPr>
        <w:t xml:space="preserve"> </w:t>
      </w:r>
      <w:r>
        <w:rPr>
          <w:sz w:val="28"/>
          <w:szCs w:val="28"/>
        </w:rPr>
        <w:t>м</w:t>
      </w:r>
      <w:r w:rsidRPr="00F444C1">
        <w:rPr>
          <w:sz w:val="28"/>
          <w:szCs w:val="28"/>
          <w:vertAlign w:val="superscript"/>
        </w:rPr>
        <w:t>3</w:t>
      </w:r>
      <w:r>
        <w:rPr>
          <w:sz w:val="28"/>
          <w:szCs w:val="28"/>
        </w:rPr>
        <w:t xml:space="preserve">, </w:t>
      </w:r>
      <w:r w:rsidR="00ED6000">
        <w:rPr>
          <w:sz w:val="28"/>
          <w:szCs w:val="28"/>
        </w:rPr>
        <w:t>или – 0,93 % за счет уменьшения карьерного водоотлива при добыче угля на Ерковецком угольном разрезе.</w:t>
      </w:r>
    </w:p>
    <w:p w:rsidR="00F444C1" w:rsidRPr="00F444C1" w:rsidRDefault="00775AE9" w:rsidP="007C0231">
      <w:pPr>
        <w:pStyle w:val="a7"/>
        <w:spacing w:after="0"/>
        <w:ind w:firstLine="720"/>
        <w:jc w:val="both"/>
        <w:rPr>
          <w:sz w:val="28"/>
          <w:szCs w:val="28"/>
        </w:rPr>
      </w:pPr>
      <w:r>
        <w:rPr>
          <w:bCs/>
          <w:sz w:val="28"/>
          <w:szCs w:val="28"/>
        </w:rPr>
        <w:t xml:space="preserve">Объем </w:t>
      </w:r>
      <w:r w:rsidR="00F444C1" w:rsidRPr="00F72825">
        <w:rPr>
          <w:bCs/>
          <w:sz w:val="28"/>
          <w:szCs w:val="28"/>
        </w:rPr>
        <w:t>забранной воды, учтенный водоизмерительной аппаратурой (ВИА) остался практически на уровне прошлого года и сост</w:t>
      </w:r>
      <w:r w:rsidR="006D05D9">
        <w:rPr>
          <w:bCs/>
          <w:sz w:val="28"/>
          <w:szCs w:val="28"/>
        </w:rPr>
        <w:t xml:space="preserve">авил </w:t>
      </w:r>
      <w:r w:rsidR="00F444C1">
        <w:rPr>
          <w:bCs/>
          <w:sz w:val="28"/>
          <w:szCs w:val="28"/>
        </w:rPr>
        <w:t>81,</w:t>
      </w:r>
      <w:r>
        <w:rPr>
          <w:bCs/>
          <w:sz w:val="28"/>
          <w:szCs w:val="28"/>
        </w:rPr>
        <w:t>4</w:t>
      </w:r>
      <w:r w:rsidR="00F444C1">
        <w:rPr>
          <w:bCs/>
          <w:sz w:val="28"/>
          <w:szCs w:val="28"/>
        </w:rPr>
        <w:t>3</w:t>
      </w:r>
      <w:r w:rsidR="00F444C1" w:rsidRPr="00F72825">
        <w:rPr>
          <w:bCs/>
          <w:sz w:val="28"/>
          <w:szCs w:val="28"/>
        </w:rPr>
        <w:t xml:space="preserve"> млн.</w:t>
      </w:r>
      <w:r w:rsidR="00073623">
        <w:rPr>
          <w:bCs/>
          <w:sz w:val="28"/>
          <w:szCs w:val="28"/>
        </w:rPr>
        <w:t xml:space="preserve"> </w:t>
      </w:r>
      <w:r w:rsidR="00F444C1" w:rsidRPr="00F72825">
        <w:rPr>
          <w:bCs/>
          <w:sz w:val="28"/>
          <w:szCs w:val="28"/>
        </w:rPr>
        <w:t>м</w:t>
      </w:r>
      <w:r w:rsidR="00F444C1" w:rsidRPr="00F72825">
        <w:rPr>
          <w:bCs/>
          <w:sz w:val="28"/>
          <w:szCs w:val="28"/>
          <w:vertAlign w:val="superscript"/>
        </w:rPr>
        <w:t>3</w:t>
      </w:r>
      <w:r w:rsidR="00F444C1" w:rsidRPr="00F72825">
        <w:rPr>
          <w:bCs/>
          <w:sz w:val="28"/>
          <w:szCs w:val="28"/>
        </w:rPr>
        <w:t>.</w:t>
      </w:r>
    </w:p>
    <w:p w:rsidR="007C0231" w:rsidRDefault="007C0231" w:rsidP="007C0231">
      <w:pPr>
        <w:ind w:firstLine="720"/>
        <w:jc w:val="both"/>
        <w:rPr>
          <w:sz w:val="28"/>
          <w:szCs w:val="28"/>
        </w:rPr>
      </w:pPr>
      <w:r w:rsidRPr="00F72825">
        <w:rPr>
          <w:sz w:val="28"/>
          <w:szCs w:val="28"/>
        </w:rPr>
        <w:t>Забор воды для перераспределения стока на территории области не производится.</w:t>
      </w:r>
    </w:p>
    <w:p w:rsidR="00FD0E5F" w:rsidRDefault="001F6853" w:rsidP="007C0231">
      <w:pPr>
        <w:ind w:firstLine="720"/>
        <w:jc w:val="both"/>
        <w:rPr>
          <w:sz w:val="28"/>
          <w:szCs w:val="28"/>
        </w:rPr>
      </w:pPr>
      <w:r>
        <w:rPr>
          <w:sz w:val="28"/>
          <w:szCs w:val="28"/>
        </w:rPr>
        <w:t xml:space="preserve">В структуре забора воды по видам экономической деятельности большая доля потребления воды приходится на разделы: В (Добыча полезных ископаемых) – </w:t>
      </w:r>
      <w:r w:rsidR="00775AE9">
        <w:rPr>
          <w:sz w:val="28"/>
          <w:szCs w:val="28"/>
        </w:rPr>
        <w:t>48,5</w:t>
      </w:r>
      <w:r>
        <w:rPr>
          <w:sz w:val="28"/>
          <w:szCs w:val="28"/>
        </w:rPr>
        <w:t xml:space="preserve"> % и Е (Водоснабжение</w:t>
      </w:r>
      <w:r w:rsidR="007C4219">
        <w:rPr>
          <w:sz w:val="28"/>
          <w:szCs w:val="28"/>
        </w:rPr>
        <w:t>,…</w:t>
      </w:r>
      <w:r w:rsidR="006D05D9">
        <w:rPr>
          <w:sz w:val="28"/>
          <w:szCs w:val="28"/>
        </w:rPr>
        <w:t xml:space="preserve">) </w:t>
      </w:r>
      <w:r>
        <w:rPr>
          <w:sz w:val="28"/>
          <w:szCs w:val="28"/>
        </w:rPr>
        <w:t xml:space="preserve">– </w:t>
      </w:r>
      <w:r w:rsidR="00775AE9">
        <w:rPr>
          <w:sz w:val="28"/>
          <w:szCs w:val="28"/>
        </w:rPr>
        <w:t>42,27</w:t>
      </w:r>
      <w:r>
        <w:rPr>
          <w:sz w:val="28"/>
          <w:szCs w:val="28"/>
        </w:rPr>
        <w:t xml:space="preserve"> %, на раздел </w:t>
      </w:r>
      <w:r>
        <w:rPr>
          <w:sz w:val="28"/>
          <w:szCs w:val="28"/>
          <w:lang w:val="en-US"/>
        </w:rPr>
        <w:t>D</w:t>
      </w:r>
      <w:r>
        <w:rPr>
          <w:sz w:val="28"/>
          <w:szCs w:val="28"/>
        </w:rPr>
        <w:t xml:space="preserve"> (Обеспечение электрической э</w:t>
      </w:r>
      <w:r w:rsidR="00775AE9">
        <w:rPr>
          <w:sz w:val="28"/>
          <w:szCs w:val="28"/>
        </w:rPr>
        <w:t>нергией, газом и паром</w:t>
      </w:r>
      <w:r w:rsidR="007C4219">
        <w:rPr>
          <w:sz w:val="28"/>
          <w:szCs w:val="28"/>
        </w:rPr>
        <w:t>,…</w:t>
      </w:r>
      <w:r w:rsidR="006D05D9">
        <w:rPr>
          <w:sz w:val="28"/>
          <w:szCs w:val="28"/>
        </w:rPr>
        <w:t>)</w:t>
      </w:r>
      <w:r w:rsidR="00775AE9">
        <w:rPr>
          <w:sz w:val="28"/>
          <w:szCs w:val="28"/>
        </w:rPr>
        <w:t xml:space="preserve"> – 9,24 </w:t>
      </w:r>
      <w:r>
        <w:rPr>
          <w:sz w:val="28"/>
          <w:szCs w:val="28"/>
        </w:rPr>
        <w:t>%, на остальные разделы и прочие – по 1-2 %.</w:t>
      </w:r>
    </w:p>
    <w:p w:rsidR="00FD0E5F" w:rsidRPr="00FD0E5F" w:rsidRDefault="00FD0E5F" w:rsidP="007C0231">
      <w:pPr>
        <w:ind w:firstLine="720"/>
        <w:jc w:val="both"/>
        <w:rPr>
          <w:sz w:val="28"/>
          <w:szCs w:val="28"/>
        </w:rPr>
      </w:pPr>
    </w:p>
    <w:p w:rsidR="00FD0E5F" w:rsidRDefault="00FD0E5F" w:rsidP="00FD0E5F">
      <w:pPr>
        <w:pStyle w:val="a7"/>
        <w:spacing w:after="0"/>
        <w:ind w:firstLine="720"/>
        <w:jc w:val="right"/>
        <w:rPr>
          <w:sz w:val="28"/>
        </w:rPr>
      </w:pPr>
    </w:p>
    <w:p w:rsidR="00FD0E5F" w:rsidRDefault="00FD0E5F" w:rsidP="00FD0E5F">
      <w:pPr>
        <w:pStyle w:val="a7"/>
        <w:spacing w:after="0"/>
        <w:ind w:firstLine="720"/>
        <w:jc w:val="right"/>
        <w:rPr>
          <w:sz w:val="28"/>
        </w:rPr>
      </w:pPr>
    </w:p>
    <w:p w:rsidR="00FD0E5F" w:rsidRDefault="00FD0E5F" w:rsidP="00FD0E5F">
      <w:pPr>
        <w:pStyle w:val="a7"/>
        <w:spacing w:after="0"/>
        <w:ind w:firstLine="720"/>
        <w:jc w:val="right"/>
        <w:rPr>
          <w:sz w:val="28"/>
        </w:rPr>
      </w:pPr>
    </w:p>
    <w:p w:rsidR="00FD0E5F" w:rsidRDefault="00FD0E5F" w:rsidP="00FD0E5F">
      <w:pPr>
        <w:pStyle w:val="a7"/>
        <w:spacing w:after="0"/>
        <w:ind w:firstLine="720"/>
        <w:jc w:val="right"/>
        <w:rPr>
          <w:sz w:val="28"/>
        </w:rPr>
      </w:pPr>
    </w:p>
    <w:p w:rsidR="00FD0E5F" w:rsidRDefault="00FD0E5F" w:rsidP="00FD0E5F">
      <w:pPr>
        <w:pStyle w:val="a7"/>
        <w:spacing w:after="0"/>
        <w:ind w:firstLine="720"/>
        <w:jc w:val="right"/>
        <w:rPr>
          <w:sz w:val="28"/>
        </w:rPr>
      </w:pPr>
    </w:p>
    <w:p w:rsidR="00FD0E5F" w:rsidRDefault="00FD0E5F" w:rsidP="00FD0E5F">
      <w:pPr>
        <w:pStyle w:val="a7"/>
        <w:spacing w:after="0"/>
        <w:ind w:firstLine="720"/>
        <w:jc w:val="right"/>
        <w:rPr>
          <w:sz w:val="28"/>
        </w:rPr>
      </w:pPr>
    </w:p>
    <w:p w:rsidR="00FD0E5F" w:rsidRDefault="00FD0E5F" w:rsidP="00FD0E5F">
      <w:pPr>
        <w:pStyle w:val="a7"/>
        <w:spacing w:after="0"/>
        <w:ind w:firstLine="720"/>
        <w:jc w:val="right"/>
        <w:rPr>
          <w:sz w:val="28"/>
        </w:rPr>
      </w:pPr>
    </w:p>
    <w:p w:rsidR="00FD0E5F" w:rsidRDefault="00FD0E5F" w:rsidP="00FD0E5F">
      <w:pPr>
        <w:pStyle w:val="a7"/>
        <w:spacing w:after="0"/>
        <w:ind w:firstLine="720"/>
        <w:jc w:val="right"/>
        <w:rPr>
          <w:sz w:val="28"/>
        </w:rPr>
      </w:pPr>
    </w:p>
    <w:p w:rsidR="00BF29CB" w:rsidRDefault="00BF29CB" w:rsidP="00FD0E5F">
      <w:pPr>
        <w:pStyle w:val="a7"/>
        <w:spacing w:after="0"/>
        <w:ind w:firstLine="720"/>
        <w:jc w:val="right"/>
        <w:rPr>
          <w:sz w:val="28"/>
        </w:rPr>
      </w:pPr>
    </w:p>
    <w:p w:rsidR="00775AE9" w:rsidRDefault="00775AE9" w:rsidP="00FD0E5F">
      <w:pPr>
        <w:pStyle w:val="a7"/>
        <w:spacing w:after="0"/>
        <w:ind w:firstLine="720"/>
        <w:jc w:val="right"/>
        <w:rPr>
          <w:sz w:val="28"/>
        </w:rPr>
      </w:pPr>
    </w:p>
    <w:p w:rsidR="00FD0E5F" w:rsidRDefault="00734163" w:rsidP="00FD0E5F">
      <w:pPr>
        <w:pStyle w:val="a7"/>
        <w:spacing w:after="0"/>
        <w:ind w:firstLine="720"/>
        <w:jc w:val="right"/>
        <w:rPr>
          <w:sz w:val="28"/>
        </w:rPr>
      </w:pPr>
      <w:r>
        <w:rPr>
          <w:sz w:val="28"/>
        </w:rPr>
        <w:t>Таблица 13</w:t>
      </w:r>
    </w:p>
    <w:p w:rsidR="00FD0E5F" w:rsidRDefault="00FD0E5F" w:rsidP="00FD0E5F">
      <w:pPr>
        <w:pStyle w:val="a7"/>
        <w:spacing w:after="0"/>
        <w:ind w:firstLine="720"/>
        <w:jc w:val="center"/>
        <w:rPr>
          <w:sz w:val="28"/>
        </w:rPr>
      </w:pPr>
      <w:r w:rsidRPr="00FD0E5F">
        <w:rPr>
          <w:sz w:val="28"/>
        </w:rPr>
        <w:t>Структура забора воды из водных объектов в отчетном году по видам экономической деятельности (отраслям) на территории субъекта Российской Федерации, в % от общей суммы</w:t>
      </w:r>
    </w:p>
    <w:p w:rsidR="006D05D9" w:rsidRPr="00FD0E5F" w:rsidRDefault="006D05D9" w:rsidP="00FD0E5F">
      <w:pPr>
        <w:pStyle w:val="a7"/>
        <w:spacing w:after="0"/>
        <w:ind w:firstLine="720"/>
        <w:jc w:val="center"/>
        <w:rPr>
          <w:sz w:val="28"/>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89"/>
        <w:gridCol w:w="6427"/>
        <w:gridCol w:w="2152"/>
      </w:tblGrid>
      <w:tr w:rsidR="00FD0E5F" w:rsidTr="007A6CED">
        <w:trPr>
          <w:tblHeader/>
        </w:trPr>
        <w:tc>
          <w:tcPr>
            <w:tcW w:w="0" w:type="auto"/>
            <w:tcBorders>
              <w:top w:val="outset" w:sz="6" w:space="0" w:color="auto"/>
              <w:left w:val="outset" w:sz="6" w:space="0" w:color="auto"/>
              <w:bottom w:val="outset" w:sz="6" w:space="0" w:color="auto"/>
              <w:right w:val="outset" w:sz="6" w:space="0" w:color="auto"/>
            </w:tcBorders>
            <w:vAlign w:val="center"/>
            <w:hideMark/>
          </w:tcPr>
          <w:p w:rsidR="00FD0E5F" w:rsidRDefault="00FD0E5F" w:rsidP="007A6CED">
            <w:pPr>
              <w:jc w:val="center"/>
              <w:rPr>
                <w:b/>
                <w:bCs/>
              </w:rPr>
            </w:pPr>
            <w:r>
              <w:rPr>
                <w:b/>
                <w:bCs/>
              </w:rPr>
              <w:t xml:space="preserve">Раздел ОКВЭД </w:t>
            </w:r>
          </w:p>
        </w:tc>
        <w:tc>
          <w:tcPr>
            <w:tcW w:w="0" w:type="auto"/>
            <w:tcBorders>
              <w:top w:val="outset" w:sz="6" w:space="0" w:color="auto"/>
              <w:left w:val="outset" w:sz="6" w:space="0" w:color="auto"/>
              <w:bottom w:val="outset" w:sz="6" w:space="0" w:color="auto"/>
              <w:right w:val="outset" w:sz="6" w:space="0" w:color="auto"/>
            </w:tcBorders>
            <w:vAlign w:val="center"/>
            <w:hideMark/>
          </w:tcPr>
          <w:p w:rsidR="00FD0E5F" w:rsidRDefault="00FD0E5F" w:rsidP="007A6CED">
            <w:pPr>
              <w:jc w:val="center"/>
              <w:rPr>
                <w:b/>
                <w:bCs/>
              </w:rPr>
            </w:pPr>
            <w:r>
              <w:rPr>
                <w:b/>
                <w:bCs/>
              </w:rPr>
              <w:t xml:space="preserve">Вид экономической деятельности </w:t>
            </w:r>
          </w:p>
        </w:tc>
        <w:tc>
          <w:tcPr>
            <w:tcW w:w="0" w:type="auto"/>
            <w:tcBorders>
              <w:top w:val="outset" w:sz="6" w:space="0" w:color="auto"/>
              <w:left w:val="outset" w:sz="6" w:space="0" w:color="auto"/>
              <w:bottom w:val="outset" w:sz="6" w:space="0" w:color="auto"/>
              <w:right w:val="outset" w:sz="6" w:space="0" w:color="auto"/>
            </w:tcBorders>
            <w:vAlign w:val="center"/>
            <w:hideMark/>
          </w:tcPr>
          <w:p w:rsidR="00FD0E5F" w:rsidRDefault="00FD0E5F" w:rsidP="007A6CED">
            <w:pPr>
              <w:jc w:val="center"/>
              <w:rPr>
                <w:b/>
                <w:bCs/>
              </w:rPr>
            </w:pPr>
            <w:r>
              <w:rPr>
                <w:b/>
                <w:bCs/>
              </w:rPr>
              <w:t xml:space="preserve">Забрано воды из водных объектов, </w:t>
            </w:r>
            <w:r w:rsidRPr="003A5B68">
              <w:rPr>
                <w:b/>
              </w:rPr>
              <w:t>млн. куб. м</w:t>
            </w:r>
          </w:p>
        </w:tc>
      </w:tr>
      <w:tr w:rsidR="00FD0E5F" w:rsidTr="007A6CED">
        <w:trPr>
          <w:tblHeader/>
        </w:trPr>
        <w:tc>
          <w:tcPr>
            <w:tcW w:w="0" w:type="auto"/>
            <w:tcBorders>
              <w:top w:val="outset" w:sz="6" w:space="0" w:color="auto"/>
              <w:left w:val="outset" w:sz="6" w:space="0" w:color="auto"/>
              <w:bottom w:val="outset" w:sz="6" w:space="0" w:color="auto"/>
              <w:right w:val="outset" w:sz="6" w:space="0" w:color="auto"/>
            </w:tcBorders>
            <w:vAlign w:val="center"/>
            <w:hideMark/>
          </w:tcPr>
          <w:p w:rsidR="00FD0E5F" w:rsidRDefault="00FD0E5F" w:rsidP="007A6CED">
            <w:pPr>
              <w:jc w:val="center"/>
              <w:rPr>
                <w:b/>
                <w:bCs/>
              </w:rPr>
            </w:pPr>
            <w:r>
              <w:rPr>
                <w:b/>
                <w:bCs/>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FD0E5F" w:rsidRDefault="00FD0E5F" w:rsidP="007A6CED">
            <w:pPr>
              <w:jc w:val="center"/>
              <w:rPr>
                <w:b/>
                <w:bCs/>
              </w:rPr>
            </w:pPr>
            <w:r>
              <w:rPr>
                <w:b/>
                <w:bC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D0E5F" w:rsidRDefault="00FD0E5F" w:rsidP="007A6CED">
            <w:pPr>
              <w:jc w:val="center"/>
              <w:rPr>
                <w:b/>
                <w:bCs/>
              </w:rPr>
            </w:pPr>
            <w:r>
              <w:rPr>
                <w:b/>
                <w:bCs/>
              </w:rPr>
              <w:t>3</w:t>
            </w:r>
          </w:p>
        </w:tc>
      </w:tr>
      <w:tr w:rsidR="00FD0E5F" w:rsidTr="007A6CED">
        <w:tc>
          <w:tcPr>
            <w:tcW w:w="0" w:type="auto"/>
            <w:tcBorders>
              <w:top w:val="outset" w:sz="6" w:space="0" w:color="auto"/>
              <w:left w:val="outset" w:sz="6" w:space="0" w:color="auto"/>
              <w:bottom w:val="outset" w:sz="6" w:space="0" w:color="auto"/>
              <w:right w:val="outset" w:sz="6" w:space="0" w:color="auto"/>
            </w:tcBorders>
            <w:noWrap/>
            <w:vAlign w:val="center"/>
            <w:hideMark/>
          </w:tcPr>
          <w:p w:rsidR="00FD0E5F" w:rsidRDefault="00FD0E5F" w:rsidP="006D05D9">
            <w:pPr>
              <w:jc w:val="center"/>
            </w:pPr>
            <w:r>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FD0E5F" w:rsidRDefault="00FD0E5F" w:rsidP="007A6CED">
            <w:r>
              <w:t>ДОБЫЧА ПОЛЕЗНЫХ ИСКОПАЕМЫХ</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D0E5F" w:rsidRDefault="00775AE9" w:rsidP="00FD0E5F">
            <w:pPr>
              <w:jc w:val="center"/>
            </w:pPr>
            <w:r>
              <w:t>48,5</w:t>
            </w:r>
          </w:p>
        </w:tc>
      </w:tr>
      <w:tr w:rsidR="00FD0E5F" w:rsidTr="007A6CED">
        <w:tc>
          <w:tcPr>
            <w:tcW w:w="0" w:type="auto"/>
            <w:tcBorders>
              <w:top w:val="outset" w:sz="6" w:space="0" w:color="auto"/>
              <w:left w:val="outset" w:sz="6" w:space="0" w:color="auto"/>
              <w:bottom w:val="outset" w:sz="6" w:space="0" w:color="auto"/>
              <w:right w:val="outset" w:sz="6" w:space="0" w:color="auto"/>
            </w:tcBorders>
            <w:noWrap/>
            <w:vAlign w:val="center"/>
            <w:hideMark/>
          </w:tcPr>
          <w:p w:rsidR="00FD0E5F" w:rsidRDefault="00FD0E5F" w:rsidP="006D05D9">
            <w:pPr>
              <w:jc w:val="center"/>
            </w:pPr>
            <w:r>
              <w:t>D</w:t>
            </w:r>
          </w:p>
        </w:tc>
        <w:tc>
          <w:tcPr>
            <w:tcW w:w="0" w:type="auto"/>
            <w:tcBorders>
              <w:top w:val="outset" w:sz="6" w:space="0" w:color="auto"/>
              <w:left w:val="outset" w:sz="6" w:space="0" w:color="auto"/>
              <w:bottom w:val="outset" w:sz="6" w:space="0" w:color="auto"/>
              <w:right w:val="outset" w:sz="6" w:space="0" w:color="auto"/>
            </w:tcBorders>
            <w:vAlign w:val="center"/>
            <w:hideMark/>
          </w:tcPr>
          <w:p w:rsidR="00FD0E5F" w:rsidRDefault="00FD0E5F" w:rsidP="007A6CED">
            <w:r>
              <w:t>ОБЕСПЕЧЕНИЕ ЭЛЕКТРИЧЕСКОЙ ЭНЕРГИЕЙ, ГАЗОМ И ПАРОМ; КОНДИЦИОНИРОВАНИЕ ВОЗДУХА</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D0E5F" w:rsidRDefault="00775AE9" w:rsidP="00FD0E5F">
            <w:pPr>
              <w:jc w:val="center"/>
            </w:pPr>
            <w:r>
              <w:t>9,24</w:t>
            </w:r>
          </w:p>
        </w:tc>
      </w:tr>
      <w:tr w:rsidR="00FD0E5F" w:rsidTr="007A6CED">
        <w:tc>
          <w:tcPr>
            <w:tcW w:w="0" w:type="auto"/>
            <w:tcBorders>
              <w:top w:val="outset" w:sz="6" w:space="0" w:color="auto"/>
              <w:left w:val="outset" w:sz="6" w:space="0" w:color="auto"/>
              <w:bottom w:val="outset" w:sz="6" w:space="0" w:color="auto"/>
              <w:right w:val="outset" w:sz="6" w:space="0" w:color="auto"/>
            </w:tcBorders>
            <w:noWrap/>
            <w:vAlign w:val="center"/>
            <w:hideMark/>
          </w:tcPr>
          <w:p w:rsidR="00FD0E5F" w:rsidRDefault="00FD0E5F" w:rsidP="006D05D9">
            <w:pPr>
              <w:jc w:val="center"/>
            </w:pPr>
            <w:r>
              <w:t>E</w:t>
            </w:r>
          </w:p>
        </w:tc>
        <w:tc>
          <w:tcPr>
            <w:tcW w:w="0" w:type="auto"/>
            <w:tcBorders>
              <w:top w:val="outset" w:sz="6" w:space="0" w:color="auto"/>
              <w:left w:val="outset" w:sz="6" w:space="0" w:color="auto"/>
              <w:bottom w:val="outset" w:sz="6" w:space="0" w:color="auto"/>
              <w:right w:val="outset" w:sz="6" w:space="0" w:color="auto"/>
            </w:tcBorders>
            <w:vAlign w:val="center"/>
            <w:hideMark/>
          </w:tcPr>
          <w:p w:rsidR="00FD0E5F" w:rsidRDefault="00FD0E5F" w:rsidP="007A6CED">
            <w:r>
              <w:t>ВОДОСНАБЖЕНИЕ; ВОДООТВЕДЕНИЕ, ОРГАНИЗАЦИЯ СБОРА И УТИЛИЗАЦИИ ОТХОДОВ, ДЕЯТЕЛЬНОСТЬ ПО ЛИКВИДАЦИИ ЗАГРЯЗНЕНИЙ</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D0E5F" w:rsidRDefault="00775AE9" w:rsidP="00FD0E5F">
            <w:pPr>
              <w:jc w:val="center"/>
            </w:pPr>
            <w:r>
              <w:t>42,27</w:t>
            </w:r>
          </w:p>
        </w:tc>
      </w:tr>
      <w:tr w:rsidR="00FD0E5F" w:rsidTr="007A6CED">
        <w:tc>
          <w:tcPr>
            <w:tcW w:w="0" w:type="auto"/>
            <w:tcBorders>
              <w:top w:val="outset" w:sz="6" w:space="0" w:color="auto"/>
              <w:left w:val="outset" w:sz="6" w:space="0" w:color="auto"/>
              <w:bottom w:val="outset" w:sz="6" w:space="0" w:color="auto"/>
              <w:right w:val="outset" w:sz="6" w:space="0" w:color="auto"/>
            </w:tcBorders>
            <w:noWrap/>
            <w:vAlign w:val="center"/>
            <w:hideMark/>
          </w:tcPr>
          <w:p w:rsidR="00FD0E5F" w:rsidRDefault="00FD0E5F" w:rsidP="007A6CED"/>
        </w:tc>
        <w:tc>
          <w:tcPr>
            <w:tcW w:w="0" w:type="auto"/>
            <w:tcBorders>
              <w:top w:val="outset" w:sz="6" w:space="0" w:color="auto"/>
              <w:left w:val="outset" w:sz="6" w:space="0" w:color="auto"/>
              <w:bottom w:val="outset" w:sz="6" w:space="0" w:color="auto"/>
              <w:right w:val="outset" w:sz="6" w:space="0" w:color="auto"/>
            </w:tcBorders>
            <w:vAlign w:val="center"/>
            <w:hideMark/>
          </w:tcPr>
          <w:p w:rsidR="00FD0E5F" w:rsidRDefault="00FD0E5F" w:rsidP="007A6CED">
            <w:r>
              <w:t>Прочие</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D0E5F" w:rsidRDefault="00775AE9" w:rsidP="00FD0E5F">
            <w:pPr>
              <w:jc w:val="center"/>
            </w:pPr>
            <w:r>
              <w:t>3,99</w:t>
            </w:r>
          </w:p>
        </w:tc>
      </w:tr>
      <w:tr w:rsidR="00FD0E5F" w:rsidTr="007A6CED">
        <w:tc>
          <w:tcPr>
            <w:tcW w:w="0" w:type="auto"/>
            <w:tcBorders>
              <w:top w:val="outset" w:sz="6" w:space="0" w:color="auto"/>
              <w:left w:val="outset" w:sz="6" w:space="0" w:color="auto"/>
              <w:bottom w:val="outset" w:sz="6" w:space="0" w:color="auto"/>
              <w:right w:val="outset" w:sz="6" w:space="0" w:color="auto"/>
            </w:tcBorders>
            <w:noWrap/>
            <w:vAlign w:val="center"/>
            <w:hideMark/>
          </w:tcPr>
          <w:p w:rsidR="00FD0E5F" w:rsidRDefault="00FD0E5F" w:rsidP="007A6CED"/>
        </w:tc>
        <w:tc>
          <w:tcPr>
            <w:tcW w:w="0" w:type="auto"/>
            <w:tcBorders>
              <w:top w:val="outset" w:sz="6" w:space="0" w:color="auto"/>
              <w:left w:val="outset" w:sz="6" w:space="0" w:color="auto"/>
              <w:bottom w:val="outset" w:sz="6" w:space="0" w:color="auto"/>
              <w:right w:val="outset" w:sz="6" w:space="0" w:color="auto"/>
            </w:tcBorders>
            <w:vAlign w:val="center"/>
            <w:hideMark/>
          </w:tcPr>
          <w:p w:rsidR="00FD0E5F" w:rsidRDefault="00FD0E5F" w:rsidP="007A6CED">
            <w:r>
              <w:t>Всего</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D0E5F" w:rsidRDefault="00775AE9" w:rsidP="00FD0E5F">
            <w:pPr>
              <w:jc w:val="center"/>
            </w:pPr>
            <w:r>
              <w:t>104</w:t>
            </w:r>
          </w:p>
        </w:tc>
      </w:tr>
    </w:tbl>
    <w:p w:rsidR="00FD0E5F" w:rsidRDefault="00FD0E5F" w:rsidP="00B35BA8">
      <w:pPr>
        <w:jc w:val="both"/>
        <w:rPr>
          <w:sz w:val="28"/>
          <w:szCs w:val="28"/>
        </w:rPr>
      </w:pPr>
    </w:p>
    <w:p w:rsidR="00FD0E5F" w:rsidRPr="00B35BA8" w:rsidRDefault="00B35BA8" w:rsidP="00B35BA8">
      <w:pPr>
        <w:ind w:firstLine="720"/>
        <w:jc w:val="both"/>
        <w:rPr>
          <w:sz w:val="28"/>
          <w:szCs w:val="28"/>
        </w:rPr>
      </w:pPr>
      <w:r w:rsidRPr="00B35BA8">
        <w:rPr>
          <w:noProof/>
          <w:sz w:val="20"/>
          <w:szCs w:val="20"/>
        </w:rPr>
        <w:drawing>
          <wp:inline distT="0" distB="0" distL="0" distR="0">
            <wp:extent cx="5928995" cy="4629785"/>
            <wp:effectExtent l="0" t="0" r="0" b="0"/>
            <wp:docPr id="4" name="Рисунок 4" descr="pi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0.jpg"/>
                    <pic:cNvPicPr>
                      <a:picLocks noChangeAspect="1" noChangeArrowheads="1"/>
                    </pic:cNvPicPr>
                  </pic:nvPicPr>
                  <pic:blipFill>
                    <a:blip r:embed="rId18" cstate="print">
                      <a:extLst>
                        <a:ext uri="{28A0092B-C50C-407E-A947-70E740481C1C}">
                          <a14:useLocalDpi xmlns:a14="http://schemas.microsoft.com/office/drawing/2010/main" val="0"/>
                        </a:ext>
                      </a:extLst>
                    </a:blip>
                    <a:srcRect t="21870"/>
                    <a:stretch>
                      <a:fillRect/>
                    </a:stretch>
                  </pic:blipFill>
                  <pic:spPr bwMode="auto">
                    <a:xfrm>
                      <a:off x="0" y="0"/>
                      <a:ext cx="5939760" cy="4638191"/>
                    </a:xfrm>
                    <a:prstGeom prst="rect">
                      <a:avLst/>
                    </a:prstGeom>
                    <a:noFill/>
                    <a:ln>
                      <a:noFill/>
                    </a:ln>
                  </pic:spPr>
                </pic:pic>
              </a:graphicData>
            </a:graphic>
          </wp:inline>
        </w:drawing>
      </w:r>
    </w:p>
    <w:p w:rsidR="00734163" w:rsidRPr="00946A6E" w:rsidRDefault="00734163" w:rsidP="00612C42">
      <w:pPr>
        <w:pStyle w:val="a7"/>
        <w:spacing w:after="0"/>
        <w:ind w:firstLine="720"/>
        <w:jc w:val="center"/>
        <w:rPr>
          <w:i/>
          <w:sz w:val="26"/>
          <w:szCs w:val="26"/>
        </w:rPr>
      </w:pPr>
      <w:r w:rsidRPr="00946A6E">
        <w:rPr>
          <w:bCs/>
          <w:i/>
          <w:sz w:val="26"/>
          <w:szCs w:val="26"/>
        </w:rPr>
        <w:t xml:space="preserve">Рис. </w:t>
      </w:r>
      <w:r w:rsidR="00350418" w:rsidRPr="00946A6E">
        <w:rPr>
          <w:bCs/>
          <w:i/>
          <w:sz w:val="26"/>
          <w:szCs w:val="26"/>
        </w:rPr>
        <w:t>2</w:t>
      </w:r>
      <w:r w:rsidRPr="00946A6E">
        <w:rPr>
          <w:bCs/>
          <w:i/>
          <w:sz w:val="26"/>
          <w:szCs w:val="26"/>
        </w:rPr>
        <w:t xml:space="preserve">. </w:t>
      </w:r>
      <w:r w:rsidRPr="00946A6E">
        <w:rPr>
          <w:i/>
          <w:sz w:val="26"/>
          <w:szCs w:val="26"/>
        </w:rPr>
        <w:t>Структура забора воды из водных объектов в отчетном году по видам экономической деятельности (отраслям) на территории субъекта Российской Федерации, в % от общей суммы</w:t>
      </w:r>
    </w:p>
    <w:p w:rsidR="00B35BA8" w:rsidRPr="00734163" w:rsidRDefault="00B35BA8" w:rsidP="00B35BA8">
      <w:pPr>
        <w:pStyle w:val="a7"/>
        <w:spacing w:after="0"/>
        <w:ind w:firstLine="720"/>
        <w:rPr>
          <w:i/>
          <w:sz w:val="28"/>
        </w:rPr>
      </w:pPr>
    </w:p>
    <w:p w:rsidR="00752439" w:rsidRPr="00752439" w:rsidRDefault="00FD0E5F" w:rsidP="00752439">
      <w:pPr>
        <w:pStyle w:val="a7"/>
        <w:spacing w:after="0"/>
        <w:ind w:firstLine="720"/>
        <w:jc w:val="both"/>
        <w:rPr>
          <w:sz w:val="28"/>
          <w:szCs w:val="28"/>
        </w:rPr>
      </w:pPr>
      <w:r w:rsidRPr="00FE60CD">
        <w:rPr>
          <w:sz w:val="28"/>
          <w:szCs w:val="28"/>
        </w:rPr>
        <w:t>В использовании воды наблюдалось незначительно</w:t>
      </w:r>
      <w:r w:rsidR="00752439">
        <w:rPr>
          <w:sz w:val="28"/>
          <w:szCs w:val="28"/>
        </w:rPr>
        <w:t>е увеличение по сравнению с 2018 годом (+1,25 %). Всего в 2019 году</w:t>
      </w:r>
      <w:r w:rsidRPr="00FE60CD">
        <w:rPr>
          <w:sz w:val="28"/>
          <w:szCs w:val="28"/>
        </w:rPr>
        <w:t xml:space="preserve"> было использовано </w:t>
      </w:r>
      <w:r w:rsidR="00752439">
        <w:rPr>
          <w:sz w:val="28"/>
          <w:szCs w:val="28"/>
        </w:rPr>
        <w:t>71,96</w:t>
      </w:r>
      <w:r w:rsidRPr="00FE60CD">
        <w:rPr>
          <w:sz w:val="28"/>
          <w:szCs w:val="28"/>
        </w:rPr>
        <w:t xml:space="preserve"> млн.</w:t>
      </w:r>
      <w:r w:rsidR="00073623">
        <w:rPr>
          <w:sz w:val="28"/>
          <w:szCs w:val="28"/>
        </w:rPr>
        <w:t xml:space="preserve"> </w:t>
      </w:r>
      <w:r w:rsidRPr="00FE60CD">
        <w:rPr>
          <w:sz w:val="28"/>
          <w:szCs w:val="28"/>
        </w:rPr>
        <w:t>м</w:t>
      </w:r>
      <w:r w:rsidRPr="00FE60CD">
        <w:rPr>
          <w:sz w:val="28"/>
          <w:szCs w:val="28"/>
          <w:vertAlign w:val="superscript"/>
        </w:rPr>
        <w:t>3</w:t>
      </w:r>
      <w:r>
        <w:rPr>
          <w:sz w:val="28"/>
          <w:szCs w:val="28"/>
        </w:rPr>
        <w:t xml:space="preserve"> свежей воды, </w:t>
      </w:r>
      <w:r w:rsidRPr="00FE60CD">
        <w:rPr>
          <w:sz w:val="28"/>
          <w:szCs w:val="28"/>
        </w:rPr>
        <w:t>в т.ч.</w:t>
      </w:r>
      <w:r>
        <w:rPr>
          <w:sz w:val="28"/>
          <w:szCs w:val="28"/>
        </w:rPr>
        <w:t xml:space="preserve"> на питьевые и хозбытовые нужды – </w:t>
      </w:r>
      <w:r w:rsidR="00752439">
        <w:rPr>
          <w:sz w:val="28"/>
          <w:szCs w:val="28"/>
        </w:rPr>
        <w:t>34,87</w:t>
      </w:r>
      <w:r w:rsidRPr="00FE60CD">
        <w:rPr>
          <w:sz w:val="28"/>
          <w:szCs w:val="28"/>
        </w:rPr>
        <w:t xml:space="preserve"> млн.</w:t>
      </w:r>
      <w:r w:rsidR="00073623">
        <w:rPr>
          <w:sz w:val="28"/>
          <w:szCs w:val="28"/>
        </w:rPr>
        <w:t xml:space="preserve"> </w:t>
      </w:r>
      <w:r w:rsidRPr="00FE60CD">
        <w:rPr>
          <w:sz w:val="28"/>
          <w:szCs w:val="28"/>
        </w:rPr>
        <w:t>м</w:t>
      </w:r>
      <w:r w:rsidRPr="00FE60CD">
        <w:rPr>
          <w:sz w:val="28"/>
          <w:szCs w:val="28"/>
          <w:vertAlign w:val="superscript"/>
        </w:rPr>
        <w:t>3</w:t>
      </w:r>
      <w:r w:rsidRPr="00FE60CD">
        <w:rPr>
          <w:sz w:val="28"/>
          <w:szCs w:val="28"/>
        </w:rPr>
        <w:t>, производственные</w:t>
      </w:r>
      <w:r>
        <w:rPr>
          <w:sz w:val="28"/>
          <w:szCs w:val="28"/>
        </w:rPr>
        <w:t xml:space="preserve"> –</w:t>
      </w:r>
      <w:r w:rsidR="00752439">
        <w:rPr>
          <w:sz w:val="28"/>
          <w:szCs w:val="28"/>
        </w:rPr>
        <w:t xml:space="preserve"> 33,76</w:t>
      </w:r>
      <w:r w:rsidRPr="00FE60CD">
        <w:rPr>
          <w:sz w:val="28"/>
          <w:szCs w:val="28"/>
        </w:rPr>
        <w:t xml:space="preserve"> млн.</w:t>
      </w:r>
      <w:r w:rsidR="00073623">
        <w:rPr>
          <w:sz w:val="28"/>
          <w:szCs w:val="28"/>
        </w:rPr>
        <w:t xml:space="preserve"> </w:t>
      </w:r>
      <w:r w:rsidRPr="00FE60CD">
        <w:rPr>
          <w:sz w:val="28"/>
          <w:szCs w:val="28"/>
        </w:rPr>
        <w:t>м</w:t>
      </w:r>
      <w:r w:rsidRPr="00FE60CD">
        <w:rPr>
          <w:sz w:val="28"/>
          <w:szCs w:val="28"/>
          <w:vertAlign w:val="superscript"/>
        </w:rPr>
        <w:t>3</w:t>
      </w:r>
      <w:r w:rsidRPr="00FE60CD">
        <w:rPr>
          <w:sz w:val="28"/>
          <w:szCs w:val="28"/>
        </w:rPr>
        <w:t>, на сельхозводоснабжение</w:t>
      </w:r>
      <w:r>
        <w:rPr>
          <w:sz w:val="28"/>
          <w:szCs w:val="28"/>
        </w:rPr>
        <w:t xml:space="preserve"> – </w:t>
      </w:r>
      <w:r w:rsidRPr="00FE60CD">
        <w:rPr>
          <w:sz w:val="28"/>
          <w:szCs w:val="28"/>
        </w:rPr>
        <w:t>0,</w:t>
      </w:r>
      <w:r w:rsidR="00752439">
        <w:rPr>
          <w:sz w:val="28"/>
          <w:szCs w:val="28"/>
        </w:rPr>
        <w:t xml:space="preserve">31 </w:t>
      </w:r>
      <w:r w:rsidRPr="00FE60CD">
        <w:rPr>
          <w:sz w:val="28"/>
          <w:szCs w:val="28"/>
        </w:rPr>
        <w:t>млн.</w:t>
      </w:r>
      <w:r w:rsidR="00073623">
        <w:rPr>
          <w:sz w:val="28"/>
          <w:szCs w:val="28"/>
        </w:rPr>
        <w:t xml:space="preserve"> </w:t>
      </w:r>
      <w:r w:rsidRPr="00FE60CD">
        <w:rPr>
          <w:sz w:val="28"/>
          <w:szCs w:val="28"/>
        </w:rPr>
        <w:t>м</w:t>
      </w:r>
      <w:r w:rsidRPr="00FE60CD">
        <w:rPr>
          <w:sz w:val="28"/>
          <w:szCs w:val="28"/>
          <w:vertAlign w:val="superscript"/>
        </w:rPr>
        <w:t>3</w:t>
      </w:r>
      <w:r w:rsidR="00073623">
        <w:rPr>
          <w:sz w:val="28"/>
          <w:szCs w:val="28"/>
        </w:rPr>
        <w:t xml:space="preserve">, </w:t>
      </w:r>
      <w:r w:rsidRPr="00FE60CD">
        <w:rPr>
          <w:sz w:val="28"/>
          <w:szCs w:val="28"/>
        </w:rPr>
        <w:t xml:space="preserve">регулярное орошение </w:t>
      </w:r>
      <w:r>
        <w:rPr>
          <w:sz w:val="28"/>
          <w:szCs w:val="28"/>
        </w:rPr>
        <w:t>–</w:t>
      </w:r>
      <w:r w:rsidRPr="00FE60CD">
        <w:rPr>
          <w:sz w:val="28"/>
          <w:szCs w:val="28"/>
        </w:rPr>
        <w:t xml:space="preserve"> 0,02 млн.</w:t>
      </w:r>
      <w:r w:rsidR="00073623">
        <w:rPr>
          <w:sz w:val="28"/>
          <w:szCs w:val="28"/>
        </w:rPr>
        <w:t xml:space="preserve"> </w:t>
      </w:r>
      <w:r w:rsidRPr="00FE60CD">
        <w:rPr>
          <w:sz w:val="28"/>
          <w:szCs w:val="28"/>
        </w:rPr>
        <w:t>м</w:t>
      </w:r>
      <w:r w:rsidRPr="00FE60CD">
        <w:rPr>
          <w:sz w:val="28"/>
          <w:szCs w:val="28"/>
          <w:vertAlign w:val="superscript"/>
        </w:rPr>
        <w:t>3</w:t>
      </w:r>
      <w:r w:rsidRPr="00FE60CD">
        <w:rPr>
          <w:sz w:val="28"/>
          <w:szCs w:val="28"/>
        </w:rPr>
        <w:t xml:space="preserve"> и на прочие нужды</w:t>
      </w:r>
      <w:r>
        <w:rPr>
          <w:sz w:val="28"/>
          <w:szCs w:val="28"/>
        </w:rPr>
        <w:t xml:space="preserve"> – </w:t>
      </w:r>
      <w:r w:rsidR="00752439">
        <w:rPr>
          <w:sz w:val="28"/>
          <w:szCs w:val="28"/>
        </w:rPr>
        <w:t xml:space="preserve">2,91 </w:t>
      </w:r>
      <w:r w:rsidRPr="00FE60CD">
        <w:rPr>
          <w:sz w:val="28"/>
          <w:szCs w:val="28"/>
        </w:rPr>
        <w:t>млн.</w:t>
      </w:r>
      <w:r w:rsidR="00073623">
        <w:rPr>
          <w:sz w:val="28"/>
          <w:szCs w:val="28"/>
        </w:rPr>
        <w:t xml:space="preserve"> </w:t>
      </w:r>
      <w:r w:rsidRPr="00FE60CD">
        <w:rPr>
          <w:sz w:val="28"/>
          <w:szCs w:val="28"/>
        </w:rPr>
        <w:t>м</w:t>
      </w:r>
      <w:r w:rsidRPr="00FE60CD">
        <w:rPr>
          <w:sz w:val="28"/>
          <w:szCs w:val="28"/>
          <w:vertAlign w:val="superscript"/>
        </w:rPr>
        <w:t>3</w:t>
      </w:r>
      <w:r w:rsidR="00752439">
        <w:rPr>
          <w:sz w:val="28"/>
          <w:szCs w:val="28"/>
        </w:rPr>
        <w:t>. Уменьшение сельхозводоснабжения произошло за счет снятия с учета водопользователей в связи с прекращением забора воды из скважины. Использование свежей воды на другие нужды уменьшилось по причине перераспределения АО «Амурские коммунальные системы», г.</w:t>
      </w:r>
      <w:r w:rsidR="00073623">
        <w:rPr>
          <w:sz w:val="28"/>
          <w:szCs w:val="28"/>
        </w:rPr>
        <w:t xml:space="preserve"> </w:t>
      </w:r>
      <w:r w:rsidR="00752439">
        <w:rPr>
          <w:sz w:val="28"/>
          <w:szCs w:val="28"/>
        </w:rPr>
        <w:t>Благовещенск (-</w:t>
      </w:r>
      <w:r w:rsidR="007C4219">
        <w:rPr>
          <w:sz w:val="28"/>
          <w:szCs w:val="28"/>
        </w:rPr>
        <w:t xml:space="preserve"> </w:t>
      </w:r>
      <w:r w:rsidR="00752439">
        <w:rPr>
          <w:sz w:val="28"/>
          <w:szCs w:val="28"/>
        </w:rPr>
        <w:t>0,71 млн.</w:t>
      </w:r>
      <w:r w:rsidR="00073623">
        <w:rPr>
          <w:sz w:val="28"/>
          <w:szCs w:val="28"/>
        </w:rPr>
        <w:t xml:space="preserve"> </w:t>
      </w:r>
      <w:r w:rsidR="00752439">
        <w:rPr>
          <w:sz w:val="28"/>
          <w:szCs w:val="28"/>
        </w:rPr>
        <w:t>м</w:t>
      </w:r>
      <w:r w:rsidR="00752439" w:rsidRPr="00752439">
        <w:rPr>
          <w:sz w:val="28"/>
          <w:szCs w:val="28"/>
          <w:vertAlign w:val="superscript"/>
        </w:rPr>
        <w:t>3</w:t>
      </w:r>
      <w:r w:rsidR="00752439">
        <w:rPr>
          <w:sz w:val="28"/>
          <w:szCs w:val="28"/>
        </w:rPr>
        <w:t xml:space="preserve">), </w:t>
      </w:r>
      <w:r w:rsidR="00134908">
        <w:rPr>
          <w:sz w:val="28"/>
          <w:szCs w:val="28"/>
        </w:rPr>
        <w:t>ООО «Водоканал города Белогорск» (-</w:t>
      </w:r>
      <w:r w:rsidR="007C4219">
        <w:rPr>
          <w:sz w:val="28"/>
          <w:szCs w:val="28"/>
        </w:rPr>
        <w:t xml:space="preserve"> </w:t>
      </w:r>
      <w:r w:rsidR="00134908">
        <w:rPr>
          <w:sz w:val="28"/>
          <w:szCs w:val="28"/>
        </w:rPr>
        <w:t>0,34 млн.</w:t>
      </w:r>
      <w:r w:rsidR="00073623">
        <w:rPr>
          <w:sz w:val="28"/>
          <w:szCs w:val="28"/>
        </w:rPr>
        <w:t xml:space="preserve"> </w:t>
      </w:r>
      <w:r w:rsidR="00134908">
        <w:rPr>
          <w:sz w:val="28"/>
          <w:szCs w:val="28"/>
        </w:rPr>
        <w:t>м</w:t>
      </w:r>
      <w:r w:rsidR="00134908" w:rsidRPr="00134908">
        <w:rPr>
          <w:sz w:val="28"/>
          <w:szCs w:val="28"/>
          <w:vertAlign w:val="superscript"/>
        </w:rPr>
        <w:t>3</w:t>
      </w:r>
      <w:r w:rsidR="00134908">
        <w:rPr>
          <w:sz w:val="28"/>
          <w:szCs w:val="28"/>
        </w:rPr>
        <w:t>) и ЗабДТВ-СП ЦДТВ – филиал ОАО «РЖД» Свободненский территориальный участок ст. Белогорск (-</w:t>
      </w:r>
      <w:r w:rsidR="007C4219">
        <w:rPr>
          <w:sz w:val="28"/>
          <w:szCs w:val="28"/>
        </w:rPr>
        <w:t xml:space="preserve"> </w:t>
      </w:r>
      <w:r w:rsidR="00134908">
        <w:rPr>
          <w:sz w:val="28"/>
          <w:szCs w:val="28"/>
        </w:rPr>
        <w:t>0,31 млн.</w:t>
      </w:r>
      <w:r w:rsidR="00073623">
        <w:rPr>
          <w:sz w:val="28"/>
          <w:szCs w:val="28"/>
        </w:rPr>
        <w:t xml:space="preserve"> </w:t>
      </w:r>
      <w:r w:rsidR="00134908">
        <w:rPr>
          <w:sz w:val="28"/>
          <w:szCs w:val="28"/>
        </w:rPr>
        <w:t>м</w:t>
      </w:r>
      <w:r w:rsidR="00134908" w:rsidRPr="00134908">
        <w:rPr>
          <w:sz w:val="28"/>
          <w:szCs w:val="28"/>
          <w:vertAlign w:val="superscript"/>
        </w:rPr>
        <w:t>3</w:t>
      </w:r>
      <w:r w:rsidR="00134908">
        <w:rPr>
          <w:sz w:val="28"/>
          <w:szCs w:val="28"/>
        </w:rPr>
        <w:t>) использования с увеличением на ХПВ и производственные нужды в бассейнах Амура и Зеи.</w:t>
      </w:r>
      <w:r w:rsidR="00752439" w:rsidRPr="00134908">
        <w:rPr>
          <w:sz w:val="28"/>
          <w:szCs w:val="28"/>
          <w:vertAlign w:val="superscript"/>
        </w:rPr>
        <w:t xml:space="preserve"> </w:t>
      </w:r>
    </w:p>
    <w:p w:rsidR="00FD0E5F" w:rsidRPr="004763A2" w:rsidRDefault="00FD0E5F" w:rsidP="00734163">
      <w:pPr>
        <w:pStyle w:val="a7"/>
        <w:spacing w:after="0"/>
        <w:ind w:firstLine="709"/>
        <w:jc w:val="both"/>
        <w:rPr>
          <w:sz w:val="28"/>
          <w:szCs w:val="28"/>
        </w:rPr>
      </w:pPr>
      <w:r w:rsidRPr="004763A2">
        <w:rPr>
          <w:sz w:val="28"/>
          <w:szCs w:val="28"/>
        </w:rPr>
        <w:t xml:space="preserve">Крупными водопользователями на территории Амурской области являются предприятия гидроэнергетики (филиалы ПАО «Русгидро» </w:t>
      </w:r>
      <w:r w:rsidR="00030426">
        <w:rPr>
          <w:sz w:val="28"/>
          <w:szCs w:val="28"/>
        </w:rPr>
        <w:t>–</w:t>
      </w:r>
      <w:r w:rsidRPr="004763A2">
        <w:rPr>
          <w:sz w:val="28"/>
          <w:szCs w:val="28"/>
        </w:rPr>
        <w:t xml:space="preserve"> «Зейская ГЭС» и «Бурейская ГЭС»), ЖКХ, угледобычи и золотодобычи.</w:t>
      </w:r>
    </w:p>
    <w:p w:rsidR="00FD0E5F" w:rsidRDefault="00FD0E5F" w:rsidP="00734163">
      <w:pPr>
        <w:pStyle w:val="a7"/>
        <w:spacing w:after="0"/>
        <w:ind w:firstLine="720"/>
        <w:jc w:val="both"/>
        <w:rPr>
          <w:bCs/>
          <w:sz w:val="28"/>
          <w:szCs w:val="28"/>
        </w:rPr>
      </w:pPr>
      <w:r w:rsidRPr="00FB654C">
        <w:rPr>
          <w:sz w:val="28"/>
          <w:szCs w:val="28"/>
        </w:rPr>
        <w:t>В структуре использования воды по видам экономической деятельности большая доля потреблени</w:t>
      </w:r>
      <w:r w:rsidR="00030426">
        <w:rPr>
          <w:sz w:val="28"/>
          <w:szCs w:val="28"/>
        </w:rPr>
        <w:t xml:space="preserve">я воды приходилась на разделы: </w:t>
      </w:r>
      <w:r w:rsidRPr="00FB654C">
        <w:rPr>
          <w:sz w:val="28"/>
          <w:szCs w:val="28"/>
        </w:rPr>
        <w:t>Е (</w:t>
      </w:r>
      <w:r w:rsidRPr="00FB654C">
        <w:rPr>
          <w:i/>
          <w:sz w:val="28"/>
          <w:szCs w:val="28"/>
        </w:rPr>
        <w:t>Водоснабжение,</w:t>
      </w:r>
      <w:r w:rsidR="007C4219">
        <w:rPr>
          <w:i/>
          <w:sz w:val="28"/>
          <w:szCs w:val="28"/>
        </w:rPr>
        <w:t>…</w:t>
      </w:r>
      <w:r w:rsidRPr="00FB654C">
        <w:rPr>
          <w:sz w:val="28"/>
          <w:szCs w:val="28"/>
        </w:rPr>
        <w:t xml:space="preserve">) – </w:t>
      </w:r>
      <w:r w:rsidR="00030426">
        <w:rPr>
          <w:sz w:val="28"/>
          <w:szCs w:val="28"/>
        </w:rPr>
        <w:t xml:space="preserve">35,71 </w:t>
      </w:r>
      <w:r w:rsidRPr="00FB654C">
        <w:rPr>
          <w:sz w:val="28"/>
          <w:szCs w:val="28"/>
        </w:rPr>
        <w:t>% и В (</w:t>
      </w:r>
      <w:r w:rsidRPr="00FB654C">
        <w:rPr>
          <w:i/>
          <w:sz w:val="28"/>
          <w:szCs w:val="28"/>
        </w:rPr>
        <w:t>Добыча полезных ископаемых</w:t>
      </w:r>
      <w:r w:rsidRPr="00FB654C">
        <w:rPr>
          <w:sz w:val="28"/>
          <w:szCs w:val="28"/>
        </w:rPr>
        <w:t>)</w:t>
      </w:r>
      <w:r w:rsidR="00030426">
        <w:rPr>
          <w:sz w:val="28"/>
          <w:szCs w:val="28"/>
        </w:rPr>
        <w:t xml:space="preserve"> </w:t>
      </w:r>
      <w:r w:rsidRPr="00FB654C">
        <w:rPr>
          <w:sz w:val="28"/>
          <w:szCs w:val="28"/>
        </w:rPr>
        <w:t xml:space="preserve">– </w:t>
      </w:r>
      <w:r w:rsidR="00030426">
        <w:rPr>
          <w:sz w:val="28"/>
          <w:szCs w:val="28"/>
        </w:rPr>
        <w:t xml:space="preserve">20,69 %, на раздел </w:t>
      </w:r>
      <w:r w:rsidRPr="00FB654C">
        <w:rPr>
          <w:sz w:val="28"/>
          <w:szCs w:val="28"/>
          <w:lang w:val="en-US"/>
        </w:rPr>
        <w:t>D</w:t>
      </w:r>
      <w:r w:rsidRPr="00FB654C">
        <w:rPr>
          <w:sz w:val="28"/>
          <w:szCs w:val="28"/>
        </w:rPr>
        <w:t xml:space="preserve"> (</w:t>
      </w:r>
      <w:r w:rsidRPr="00FB654C">
        <w:rPr>
          <w:i/>
          <w:sz w:val="28"/>
          <w:szCs w:val="28"/>
        </w:rPr>
        <w:t>Обеспечение электрической энергией, газом и паром;…</w:t>
      </w:r>
      <w:r w:rsidRPr="00FB654C">
        <w:rPr>
          <w:sz w:val="28"/>
          <w:szCs w:val="28"/>
        </w:rPr>
        <w:t xml:space="preserve">) – </w:t>
      </w:r>
      <w:r w:rsidR="00030426">
        <w:rPr>
          <w:sz w:val="28"/>
          <w:szCs w:val="28"/>
        </w:rPr>
        <w:t xml:space="preserve">10,83 %, </w:t>
      </w:r>
      <w:r w:rsidRPr="00FB654C">
        <w:rPr>
          <w:sz w:val="28"/>
          <w:szCs w:val="28"/>
        </w:rPr>
        <w:t xml:space="preserve">на остальные разделы и прочие </w:t>
      </w:r>
      <w:r w:rsidR="003148BC">
        <w:rPr>
          <w:sz w:val="28"/>
          <w:szCs w:val="28"/>
        </w:rPr>
        <w:t xml:space="preserve">– </w:t>
      </w:r>
      <w:r w:rsidRPr="00FB654C">
        <w:rPr>
          <w:sz w:val="28"/>
          <w:szCs w:val="28"/>
        </w:rPr>
        <w:t>по 1-</w:t>
      </w:r>
      <w:r>
        <w:rPr>
          <w:sz w:val="28"/>
          <w:szCs w:val="28"/>
        </w:rPr>
        <w:t>2</w:t>
      </w:r>
      <w:r w:rsidRPr="00FB654C">
        <w:rPr>
          <w:sz w:val="28"/>
          <w:szCs w:val="28"/>
        </w:rPr>
        <w:t xml:space="preserve"> %.</w:t>
      </w:r>
    </w:p>
    <w:p w:rsidR="00FD0E5F" w:rsidRDefault="00FD0E5F" w:rsidP="007C0231">
      <w:pPr>
        <w:pStyle w:val="a7"/>
        <w:spacing w:after="0"/>
        <w:ind w:firstLine="720"/>
        <w:jc w:val="both"/>
        <w:rPr>
          <w:bCs/>
          <w:sz w:val="28"/>
          <w:szCs w:val="28"/>
        </w:rPr>
      </w:pPr>
    </w:p>
    <w:p w:rsidR="00FD0E5F" w:rsidRDefault="00734163" w:rsidP="00DF620C">
      <w:pPr>
        <w:pStyle w:val="a7"/>
        <w:spacing w:after="0"/>
        <w:ind w:firstLine="720"/>
        <w:jc w:val="right"/>
        <w:rPr>
          <w:bCs/>
          <w:sz w:val="28"/>
          <w:szCs w:val="28"/>
        </w:rPr>
      </w:pPr>
      <w:r>
        <w:rPr>
          <w:bCs/>
          <w:sz w:val="28"/>
          <w:szCs w:val="28"/>
        </w:rPr>
        <w:t>Таблица 14</w:t>
      </w:r>
    </w:p>
    <w:p w:rsidR="00DF620C" w:rsidRDefault="00DF620C" w:rsidP="00DF620C">
      <w:pPr>
        <w:jc w:val="center"/>
        <w:rPr>
          <w:sz w:val="28"/>
        </w:rPr>
      </w:pPr>
      <w:r w:rsidRPr="00DF620C">
        <w:rPr>
          <w:sz w:val="28"/>
        </w:rPr>
        <w:t>Структура использования свежей воды из водных объектов в отчетном году по видам экономической деятельности (отраслям) на территории субъекта Российской Федерации, в % от общей суммы</w:t>
      </w:r>
    </w:p>
    <w:p w:rsidR="007C4219" w:rsidRDefault="007C4219" w:rsidP="00DF620C">
      <w:pPr>
        <w:jc w:val="center"/>
        <w:rPr>
          <w:sz w:val="28"/>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81"/>
        <w:gridCol w:w="6303"/>
        <w:gridCol w:w="2284"/>
      </w:tblGrid>
      <w:tr w:rsidR="00DF620C" w:rsidTr="007A6CED">
        <w:trPr>
          <w:tblHeader/>
        </w:trPr>
        <w:tc>
          <w:tcPr>
            <w:tcW w:w="0" w:type="auto"/>
            <w:tcBorders>
              <w:top w:val="outset" w:sz="6" w:space="0" w:color="auto"/>
              <w:left w:val="outset" w:sz="6" w:space="0" w:color="auto"/>
              <w:bottom w:val="outset" w:sz="6" w:space="0" w:color="auto"/>
              <w:right w:val="outset" w:sz="6" w:space="0" w:color="auto"/>
            </w:tcBorders>
            <w:vAlign w:val="center"/>
            <w:hideMark/>
          </w:tcPr>
          <w:p w:rsidR="00DF620C" w:rsidRDefault="00DF620C" w:rsidP="007A6CED">
            <w:pPr>
              <w:jc w:val="center"/>
              <w:rPr>
                <w:b/>
                <w:bCs/>
              </w:rPr>
            </w:pPr>
            <w:r>
              <w:rPr>
                <w:b/>
                <w:bCs/>
              </w:rPr>
              <w:t xml:space="preserve">Раздел ОКВЭД </w:t>
            </w:r>
          </w:p>
        </w:tc>
        <w:tc>
          <w:tcPr>
            <w:tcW w:w="0" w:type="auto"/>
            <w:tcBorders>
              <w:top w:val="outset" w:sz="6" w:space="0" w:color="auto"/>
              <w:left w:val="outset" w:sz="6" w:space="0" w:color="auto"/>
              <w:bottom w:val="outset" w:sz="6" w:space="0" w:color="auto"/>
              <w:right w:val="outset" w:sz="6" w:space="0" w:color="auto"/>
            </w:tcBorders>
            <w:vAlign w:val="center"/>
            <w:hideMark/>
          </w:tcPr>
          <w:p w:rsidR="00DF620C" w:rsidRDefault="00DF620C" w:rsidP="007A6CED">
            <w:pPr>
              <w:jc w:val="center"/>
              <w:rPr>
                <w:b/>
                <w:bCs/>
              </w:rPr>
            </w:pPr>
            <w:r>
              <w:rPr>
                <w:b/>
                <w:bCs/>
              </w:rPr>
              <w:t xml:space="preserve">Вид экономической деятельности </w:t>
            </w:r>
          </w:p>
        </w:tc>
        <w:tc>
          <w:tcPr>
            <w:tcW w:w="0" w:type="auto"/>
            <w:tcBorders>
              <w:top w:val="outset" w:sz="6" w:space="0" w:color="auto"/>
              <w:left w:val="outset" w:sz="6" w:space="0" w:color="auto"/>
              <w:bottom w:val="outset" w:sz="6" w:space="0" w:color="auto"/>
              <w:right w:val="outset" w:sz="6" w:space="0" w:color="auto"/>
            </w:tcBorders>
            <w:vAlign w:val="center"/>
            <w:hideMark/>
          </w:tcPr>
          <w:p w:rsidR="00DF620C" w:rsidRDefault="00DF620C" w:rsidP="007A6CED">
            <w:pPr>
              <w:jc w:val="center"/>
            </w:pPr>
            <w:r>
              <w:rPr>
                <w:b/>
                <w:bCs/>
              </w:rPr>
              <w:t>Использовано свежей воды</w:t>
            </w:r>
            <w:r w:rsidRPr="00A91A39">
              <w:rPr>
                <w:bCs/>
              </w:rPr>
              <w:t xml:space="preserve">, </w:t>
            </w:r>
            <w:r w:rsidRPr="00A91A39">
              <w:rPr>
                <w:b/>
              </w:rPr>
              <w:t>млн. куб. м</w:t>
            </w:r>
          </w:p>
          <w:p w:rsidR="00DF620C" w:rsidRDefault="00DF620C" w:rsidP="007A6CED">
            <w:pPr>
              <w:jc w:val="center"/>
              <w:rPr>
                <w:b/>
                <w:bCs/>
              </w:rPr>
            </w:pPr>
          </w:p>
        </w:tc>
      </w:tr>
      <w:tr w:rsidR="00DF620C" w:rsidTr="007A6CED">
        <w:trPr>
          <w:tblHeader/>
        </w:trPr>
        <w:tc>
          <w:tcPr>
            <w:tcW w:w="0" w:type="auto"/>
            <w:tcBorders>
              <w:top w:val="outset" w:sz="6" w:space="0" w:color="auto"/>
              <w:left w:val="outset" w:sz="6" w:space="0" w:color="auto"/>
              <w:bottom w:val="outset" w:sz="6" w:space="0" w:color="auto"/>
              <w:right w:val="outset" w:sz="6" w:space="0" w:color="auto"/>
            </w:tcBorders>
            <w:vAlign w:val="center"/>
            <w:hideMark/>
          </w:tcPr>
          <w:p w:rsidR="00DF620C" w:rsidRDefault="00DF620C" w:rsidP="007A6CED">
            <w:pPr>
              <w:jc w:val="center"/>
              <w:rPr>
                <w:b/>
                <w:bCs/>
              </w:rPr>
            </w:pPr>
            <w:r>
              <w:rPr>
                <w:b/>
                <w:bCs/>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DF620C" w:rsidRDefault="00DF620C" w:rsidP="007A6CED">
            <w:pPr>
              <w:jc w:val="center"/>
              <w:rPr>
                <w:b/>
                <w:bCs/>
              </w:rPr>
            </w:pPr>
            <w:r>
              <w:rPr>
                <w:b/>
                <w:bC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DF620C" w:rsidRDefault="00DF620C" w:rsidP="007A6CED">
            <w:pPr>
              <w:jc w:val="center"/>
              <w:rPr>
                <w:b/>
                <w:bCs/>
              </w:rPr>
            </w:pPr>
            <w:r>
              <w:rPr>
                <w:b/>
                <w:bCs/>
              </w:rPr>
              <w:t>3</w:t>
            </w:r>
          </w:p>
        </w:tc>
      </w:tr>
      <w:tr w:rsidR="00DF620C" w:rsidTr="007A6CED">
        <w:tc>
          <w:tcPr>
            <w:tcW w:w="0" w:type="auto"/>
            <w:tcBorders>
              <w:top w:val="outset" w:sz="6" w:space="0" w:color="auto"/>
              <w:left w:val="outset" w:sz="6" w:space="0" w:color="auto"/>
              <w:bottom w:val="outset" w:sz="6" w:space="0" w:color="auto"/>
              <w:right w:val="outset" w:sz="6" w:space="0" w:color="auto"/>
            </w:tcBorders>
            <w:noWrap/>
            <w:vAlign w:val="center"/>
            <w:hideMark/>
          </w:tcPr>
          <w:p w:rsidR="00DF620C" w:rsidRDefault="00DF620C" w:rsidP="007A6CED">
            <w:r>
              <w:t>A</w:t>
            </w:r>
          </w:p>
        </w:tc>
        <w:tc>
          <w:tcPr>
            <w:tcW w:w="0" w:type="auto"/>
            <w:tcBorders>
              <w:top w:val="outset" w:sz="6" w:space="0" w:color="auto"/>
              <w:left w:val="outset" w:sz="6" w:space="0" w:color="auto"/>
              <w:bottom w:val="outset" w:sz="6" w:space="0" w:color="auto"/>
              <w:right w:val="outset" w:sz="6" w:space="0" w:color="auto"/>
            </w:tcBorders>
            <w:vAlign w:val="center"/>
            <w:hideMark/>
          </w:tcPr>
          <w:p w:rsidR="00DF620C" w:rsidRDefault="00DF620C" w:rsidP="007A6CED">
            <w:r>
              <w:t>СЕЛЬСКОЕ, ЛЕСНОЕ ХОЗЯЙСТВО, ОХОТА, РЫБОЛОВСТВО И РЫБОВОДСТВО</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DF620C" w:rsidRDefault="00320EE3" w:rsidP="00DF620C">
            <w:pPr>
              <w:jc w:val="center"/>
            </w:pPr>
            <w:r>
              <w:t>0,99</w:t>
            </w:r>
          </w:p>
        </w:tc>
      </w:tr>
      <w:tr w:rsidR="00DF620C" w:rsidTr="007A6CED">
        <w:tc>
          <w:tcPr>
            <w:tcW w:w="0" w:type="auto"/>
            <w:tcBorders>
              <w:top w:val="outset" w:sz="6" w:space="0" w:color="auto"/>
              <w:left w:val="outset" w:sz="6" w:space="0" w:color="auto"/>
              <w:bottom w:val="outset" w:sz="6" w:space="0" w:color="auto"/>
              <w:right w:val="outset" w:sz="6" w:space="0" w:color="auto"/>
            </w:tcBorders>
            <w:noWrap/>
            <w:vAlign w:val="center"/>
            <w:hideMark/>
          </w:tcPr>
          <w:p w:rsidR="00DF620C" w:rsidRDefault="00DF620C" w:rsidP="007A6CED">
            <w:r>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DF620C" w:rsidRDefault="00DF620C" w:rsidP="007A6CED">
            <w:r>
              <w:t>ДОБЫЧА ПОЛЕЗНЫХ ИСКОПАЕМЫХ</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DF620C" w:rsidRDefault="00320EE3" w:rsidP="00DF620C">
            <w:pPr>
              <w:jc w:val="center"/>
            </w:pPr>
            <w:r>
              <w:t>20,69</w:t>
            </w:r>
          </w:p>
        </w:tc>
      </w:tr>
      <w:tr w:rsidR="00DF620C" w:rsidTr="007A6CED">
        <w:tc>
          <w:tcPr>
            <w:tcW w:w="0" w:type="auto"/>
            <w:tcBorders>
              <w:top w:val="outset" w:sz="6" w:space="0" w:color="auto"/>
              <w:left w:val="outset" w:sz="6" w:space="0" w:color="auto"/>
              <w:bottom w:val="outset" w:sz="6" w:space="0" w:color="auto"/>
              <w:right w:val="outset" w:sz="6" w:space="0" w:color="auto"/>
            </w:tcBorders>
            <w:noWrap/>
            <w:vAlign w:val="center"/>
            <w:hideMark/>
          </w:tcPr>
          <w:p w:rsidR="00DF620C" w:rsidRDefault="00DF620C" w:rsidP="007A6CED">
            <w:r>
              <w:t>C</w:t>
            </w:r>
          </w:p>
        </w:tc>
        <w:tc>
          <w:tcPr>
            <w:tcW w:w="0" w:type="auto"/>
            <w:tcBorders>
              <w:top w:val="outset" w:sz="6" w:space="0" w:color="auto"/>
              <w:left w:val="outset" w:sz="6" w:space="0" w:color="auto"/>
              <w:bottom w:val="outset" w:sz="6" w:space="0" w:color="auto"/>
              <w:right w:val="outset" w:sz="6" w:space="0" w:color="auto"/>
            </w:tcBorders>
            <w:vAlign w:val="center"/>
            <w:hideMark/>
          </w:tcPr>
          <w:p w:rsidR="00DF620C" w:rsidRDefault="00DF620C" w:rsidP="007A6CED">
            <w:r>
              <w:t>ОБРАБАТЫВАЮЩИЕ ПРОИЗВОДСТВА</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DF620C" w:rsidRDefault="00320EE3" w:rsidP="00DF620C">
            <w:pPr>
              <w:jc w:val="center"/>
            </w:pPr>
            <w:r>
              <w:t>1,14</w:t>
            </w:r>
          </w:p>
        </w:tc>
      </w:tr>
      <w:tr w:rsidR="00DF620C" w:rsidTr="007A6CED">
        <w:tc>
          <w:tcPr>
            <w:tcW w:w="0" w:type="auto"/>
            <w:tcBorders>
              <w:top w:val="outset" w:sz="6" w:space="0" w:color="auto"/>
              <w:left w:val="outset" w:sz="6" w:space="0" w:color="auto"/>
              <w:bottom w:val="outset" w:sz="6" w:space="0" w:color="auto"/>
              <w:right w:val="outset" w:sz="6" w:space="0" w:color="auto"/>
            </w:tcBorders>
            <w:noWrap/>
            <w:vAlign w:val="center"/>
            <w:hideMark/>
          </w:tcPr>
          <w:p w:rsidR="00DF620C" w:rsidRDefault="00DF620C" w:rsidP="007A6CED">
            <w:r>
              <w:t>D</w:t>
            </w:r>
          </w:p>
        </w:tc>
        <w:tc>
          <w:tcPr>
            <w:tcW w:w="0" w:type="auto"/>
            <w:tcBorders>
              <w:top w:val="outset" w:sz="6" w:space="0" w:color="auto"/>
              <w:left w:val="outset" w:sz="6" w:space="0" w:color="auto"/>
              <w:bottom w:val="outset" w:sz="6" w:space="0" w:color="auto"/>
              <w:right w:val="outset" w:sz="6" w:space="0" w:color="auto"/>
            </w:tcBorders>
            <w:vAlign w:val="center"/>
            <w:hideMark/>
          </w:tcPr>
          <w:p w:rsidR="00DF620C" w:rsidRDefault="00DF620C" w:rsidP="007A6CED">
            <w:r>
              <w:t>ОБЕСПЕЧЕНИЕ ЭЛЕКТРИЧЕСКОЙ ЭНЕРГИЕЙ, ГАЗОМ И ПАРОМ; КОНДИЦИОНИРОВАНИЕ ВОЗДУХА</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DF620C" w:rsidRDefault="00320EE3" w:rsidP="00DF620C">
            <w:pPr>
              <w:jc w:val="center"/>
            </w:pPr>
            <w:r>
              <w:t>10,83</w:t>
            </w:r>
          </w:p>
        </w:tc>
      </w:tr>
      <w:tr w:rsidR="00DF620C" w:rsidTr="007A6CED">
        <w:tc>
          <w:tcPr>
            <w:tcW w:w="0" w:type="auto"/>
            <w:tcBorders>
              <w:top w:val="outset" w:sz="6" w:space="0" w:color="auto"/>
              <w:left w:val="outset" w:sz="6" w:space="0" w:color="auto"/>
              <w:bottom w:val="outset" w:sz="6" w:space="0" w:color="auto"/>
              <w:right w:val="outset" w:sz="6" w:space="0" w:color="auto"/>
            </w:tcBorders>
            <w:noWrap/>
            <w:vAlign w:val="center"/>
            <w:hideMark/>
          </w:tcPr>
          <w:p w:rsidR="00DF620C" w:rsidRDefault="00DF620C" w:rsidP="007A6CED">
            <w:r>
              <w:t>E</w:t>
            </w:r>
          </w:p>
        </w:tc>
        <w:tc>
          <w:tcPr>
            <w:tcW w:w="0" w:type="auto"/>
            <w:tcBorders>
              <w:top w:val="outset" w:sz="6" w:space="0" w:color="auto"/>
              <w:left w:val="outset" w:sz="6" w:space="0" w:color="auto"/>
              <w:bottom w:val="outset" w:sz="6" w:space="0" w:color="auto"/>
              <w:right w:val="outset" w:sz="6" w:space="0" w:color="auto"/>
            </w:tcBorders>
            <w:vAlign w:val="center"/>
            <w:hideMark/>
          </w:tcPr>
          <w:p w:rsidR="00DF620C" w:rsidRDefault="00DF620C" w:rsidP="007A6CED">
            <w:r>
              <w:t>ВОДОСНАБЖЕНИЕ; ВОДООТВЕДЕНИЕ, ОРГАНИЗАЦИЯ СБОРА И УТИЛИЗАЦИИ ОТХОДОВ, ДЕЯТЕЛЬНОСТЬ ПО ЛИКВИДАЦИИ ЗАГРЯЗНЕНИЙ</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DF620C" w:rsidRDefault="00320EE3" w:rsidP="00DF620C">
            <w:pPr>
              <w:jc w:val="center"/>
            </w:pPr>
            <w:r>
              <w:t>35,71</w:t>
            </w:r>
          </w:p>
        </w:tc>
      </w:tr>
      <w:tr w:rsidR="00DF620C" w:rsidTr="007A6CED">
        <w:tc>
          <w:tcPr>
            <w:tcW w:w="0" w:type="auto"/>
            <w:tcBorders>
              <w:top w:val="outset" w:sz="6" w:space="0" w:color="auto"/>
              <w:left w:val="outset" w:sz="6" w:space="0" w:color="auto"/>
              <w:bottom w:val="outset" w:sz="6" w:space="0" w:color="auto"/>
              <w:right w:val="outset" w:sz="6" w:space="0" w:color="auto"/>
            </w:tcBorders>
            <w:noWrap/>
            <w:vAlign w:val="center"/>
            <w:hideMark/>
          </w:tcPr>
          <w:p w:rsidR="00DF620C" w:rsidRDefault="00DF620C" w:rsidP="007A6CED">
            <w:r>
              <w:t>H</w:t>
            </w:r>
          </w:p>
        </w:tc>
        <w:tc>
          <w:tcPr>
            <w:tcW w:w="0" w:type="auto"/>
            <w:tcBorders>
              <w:top w:val="outset" w:sz="6" w:space="0" w:color="auto"/>
              <w:left w:val="outset" w:sz="6" w:space="0" w:color="auto"/>
              <w:bottom w:val="outset" w:sz="6" w:space="0" w:color="auto"/>
              <w:right w:val="outset" w:sz="6" w:space="0" w:color="auto"/>
            </w:tcBorders>
            <w:vAlign w:val="center"/>
            <w:hideMark/>
          </w:tcPr>
          <w:p w:rsidR="00DF620C" w:rsidRDefault="00DF620C" w:rsidP="007A6CED">
            <w:r>
              <w:t>ТРАНСПОРТИРОВКА И ХРАНЕНИЕ</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DF620C" w:rsidRDefault="00320EE3" w:rsidP="00DF620C">
            <w:pPr>
              <w:jc w:val="center"/>
            </w:pPr>
            <w:r>
              <w:t>0,86</w:t>
            </w:r>
          </w:p>
        </w:tc>
      </w:tr>
      <w:tr w:rsidR="00DF620C" w:rsidTr="007A6CED">
        <w:tc>
          <w:tcPr>
            <w:tcW w:w="0" w:type="auto"/>
            <w:tcBorders>
              <w:top w:val="outset" w:sz="6" w:space="0" w:color="auto"/>
              <w:left w:val="outset" w:sz="6" w:space="0" w:color="auto"/>
              <w:bottom w:val="outset" w:sz="6" w:space="0" w:color="auto"/>
              <w:right w:val="outset" w:sz="6" w:space="0" w:color="auto"/>
            </w:tcBorders>
            <w:noWrap/>
            <w:vAlign w:val="center"/>
            <w:hideMark/>
          </w:tcPr>
          <w:p w:rsidR="00DF620C" w:rsidRDefault="00DF620C" w:rsidP="007A6CED"/>
        </w:tc>
        <w:tc>
          <w:tcPr>
            <w:tcW w:w="0" w:type="auto"/>
            <w:tcBorders>
              <w:top w:val="outset" w:sz="6" w:space="0" w:color="auto"/>
              <w:left w:val="outset" w:sz="6" w:space="0" w:color="auto"/>
              <w:bottom w:val="outset" w:sz="6" w:space="0" w:color="auto"/>
              <w:right w:val="outset" w:sz="6" w:space="0" w:color="auto"/>
            </w:tcBorders>
            <w:vAlign w:val="center"/>
            <w:hideMark/>
          </w:tcPr>
          <w:p w:rsidR="00DF620C" w:rsidRDefault="00DF620C" w:rsidP="007A6CED">
            <w:r>
              <w:t>Прочие</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DF620C" w:rsidRDefault="00320EE3" w:rsidP="00DF620C">
            <w:pPr>
              <w:jc w:val="center"/>
            </w:pPr>
            <w:r>
              <w:t>1,65</w:t>
            </w:r>
          </w:p>
        </w:tc>
      </w:tr>
      <w:tr w:rsidR="00DF620C" w:rsidTr="007A6CED">
        <w:tc>
          <w:tcPr>
            <w:tcW w:w="0" w:type="auto"/>
            <w:tcBorders>
              <w:top w:val="outset" w:sz="6" w:space="0" w:color="auto"/>
              <w:left w:val="outset" w:sz="6" w:space="0" w:color="auto"/>
              <w:bottom w:val="outset" w:sz="6" w:space="0" w:color="auto"/>
              <w:right w:val="outset" w:sz="6" w:space="0" w:color="auto"/>
            </w:tcBorders>
            <w:noWrap/>
            <w:vAlign w:val="center"/>
            <w:hideMark/>
          </w:tcPr>
          <w:p w:rsidR="00DF620C" w:rsidRDefault="00DF620C" w:rsidP="007A6CED"/>
        </w:tc>
        <w:tc>
          <w:tcPr>
            <w:tcW w:w="0" w:type="auto"/>
            <w:tcBorders>
              <w:top w:val="outset" w:sz="6" w:space="0" w:color="auto"/>
              <w:left w:val="outset" w:sz="6" w:space="0" w:color="auto"/>
              <w:bottom w:val="outset" w:sz="6" w:space="0" w:color="auto"/>
              <w:right w:val="outset" w:sz="6" w:space="0" w:color="auto"/>
            </w:tcBorders>
            <w:vAlign w:val="center"/>
            <w:hideMark/>
          </w:tcPr>
          <w:p w:rsidR="00DF620C" w:rsidRDefault="00DF620C" w:rsidP="007A6CED">
            <w:r>
              <w:t>Всего</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DF620C" w:rsidRDefault="00320EE3" w:rsidP="00DF620C">
            <w:pPr>
              <w:jc w:val="center"/>
            </w:pPr>
            <w:r>
              <w:t>71,87</w:t>
            </w:r>
          </w:p>
        </w:tc>
      </w:tr>
    </w:tbl>
    <w:p w:rsidR="00DF620C" w:rsidRPr="00DF620C" w:rsidRDefault="00DF620C" w:rsidP="00DF620C">
      <w:pPr>
        <w:jc w:val="center"/>
        <w:rPr>
          <w:sz w:val="28"/>
        </w:rPr>
      </w:pPr>
    </w:p>
    <w:p w:rsidR="00FD0E5F" w:rsidRPr="00320EE3" w:rsidRDefault="00320EE3" w:rsidP="00320EE3">
      <w:pPr>
        <w:jc w:val="center"/>
        <w:rPr>
          <w:sz w:val="28"/>
        </w:rPr>
      </w:pPr>
      <w:r w:rsidRPr="00320EE3">
        <w:rPr>
          <w:noProof/>
          <w:sz w:val="20"/>
          <w:szCs w:val="20"/>
        </w:rPr>
        <w:drawing>
          <wp:inline distT="0" distB="0" distL="0" distR="0">
            <wp:extent cx="5909945" cy="4687570"/>
            <wp:effectExtent l="0" t="0" r="0" b="0"/>
            <wp:docPr id="3" name="Рисунок 3" descr="pi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ic0.jpg"/>
                    <pic:cNvPicPr>
                      <a:picLocks noChangeAspect="1" noChangeArrowheads="1"/>
                    </pic:cNvPicPr>
                  </pic:nvPicPr>
                  <pic:blipFill>
                    <a:blip r:embed="rId19" cstate="print">
                      <a:extLst>
                        <a:ext uri="{28A0092B-C50C-407E-A947-70E740481C1C}">
                          <a14:useLocalDpi xmlns:a14="http://schemas.microsoft.com/office/drawing/2010/main" val="0"/>
                        </a:ext>
                      </a:extLst>
                    </a:blip>
                    <a:srcRect t="20818"/>
                    <a:stretch>
                      <a:fillRect/>
                    </a:stretch>
                  </pic:blipFill>
                  <pic:spPr bwMode="auto">
                    <a:xfrm>
                      <a:off x="0" y="0"/>
                      <a:ext cx="5909945" cy="4687570"/>
                    </a:xfrm>
                    <a:prstGeom prst="rect">
                      <a:avLst/>
                    </a:prstGeom>
                    <a:noFill/>
                    <a:ln>
                      <a:noFill/>
                    </a:ln>
                  </pic:spPr>
                </pic:pic>
              </a:graphicData>
            </a:graphic>
          </wp:inline>
        </w:drawing>
      </w:r>
    </w:p>
    <w:p w:rsidR="00734163" w:rsidRPr="007B10A2" w:rsidRDefault="00734163" w:rsidP="00734163">
      <w:pPr>
        <w:jc w:val="center"/>
        <w:rPr>
          <w:i/>
          <w:sz w:val="26"/>
          <w:szCs w:val="26"/>
        </w:rPr>
      </w:pPr>
      <w:r w:rsidRPr="007B10A2">
        <w:rPr>
          <w:bCs/>
          <w:i/>
          <w:sz w:val="26"/>
          <w:szCs w:val="26"/>
        </w:rPr>
        <w:t xml:space="preserve">Рис. </w:t>
      </w:r>
      <w:r w:rsidR="00350418" w:rsidRPr="007B10A2">
        <w:rPr>
          <w:bCs/>
          <w:i/>
          <w:sz w:val="26"/>
          <w:szCs w:val="26"/>
        </w:rPr>
        <w:t>3</w:t>
      </w:r>
      <w:r w:rsidRPr="007B10A2">
        <w:rPr>
          <w:bCs/>
          <w:i/>
          <w:sz w:val="26"/>
          <w:szCs w:val="26"/>
        </w:rPr>
        <w:t xml:space="preserve">. </w:t>
      </w:r>
      <w:r w:rsidRPr="007B10A2">
        <w:rPr>
          <w:i/>
          <w:sz w:val="26"/>
          <w:szCs w:val="26"/>
        </w:rPr>
        <w:t>Структура использования свежей воды из водных объектов в отчетном году по видам экономической деятельности (отраслям) на территории субъекта Российской Федерации, в % от общей суммы</w:t>
      </w:r>
    </w:p>
    <w:p w:rsidR="00D25398" w:rsidRPr="007B10A2" w:rsidRDefault="00D25398" w:rsidP="00734163">
      <w:pPr>
        <w:pStyle w:val="a7"/>
        <w:spacing w:after="0"/>
        <w:jc w:val="both"/>
        <w:rPr>
          <w:bCs/>
          <w:i/>
          <w:sz w:val="26"/>
          <w:szCs w:val="26"/>
        </w:rPr>
      </w:pPr>
    </w:p>
    <w:p w:rsidR="00320EE3" w:rsidRPr="00320EE3" w:rsidRDefault="0027651B" w:rsidP="00320EE3">
      <w:pPr>
        <w:pStyle w:val="a7"/>
        <w:spacing w:after="0"/>
        <w:ind w:firstLine="709"/>
        <w:jc w:val="both"/>
        <w:rPr>
          <w:sz w:val="28"/>
          <w:szCs w:val="28"/>
        </w:rPr>
      </w:pPr>
      <w:r>
        <w:rPr>
          <w:sz w:val="28"/>
          <w:szCs w:val="28"/>
        </w:rPr>
        <w:t>Расход</w:t>
      </w:r>
      <w:r w:rsidR="00D25398" w:rsidRPr="00645DA5">
        <w:rPr>
          <w:sz w:val="28"/>
          <w:szCs w:val="28"/>
        </w:rPr>
        <w:t xml:space="preserve"> воды в системе оборотного и повторно-</w:t>
      </w:r>
      <w:r w:rsidR="00320EE3">
        <w:rPr>
          <w:sz w:val="28"/>
          <w:szCs w:val="28"/>
        </w:rPr>
        <w:t xml:space="preserve">последовательного </w:t>
      </w:r>
      <w:r>
        <w:rPr>
          <w:sz w:val="28"/>
          <w:szCs w:val="28"/>
        </w:rPr>
        <w:t>водоснабжения</w:t>
      </w:r>
      <w:r w:rsidR="00D25398" w:rsidRPr="00645DA5">
        <w:rPr>
          <w:sz w:val="28"/>
          <w:szCs w:val="28"/>
        </w:rPr>
        <w:t xml:space="preserve"> на предприятиях золотодобывающей промышленности, ТЭЦ, ГРЭС</w:t>
      </w:r>
      <w:r w:rsidR="00D25398" w:rsidRPr="004763A2">
        <w:rPr>
          <w:sz w:val="28"/>
          <w:szCs w:val="28"/>
        </w:rPr>
        <w:t xml:space="preserve"> по сравн</w:t>
      </w:r>
      <w:r>
        <w:rPr>
          <w:sz w:val="28"/>
          <w:szCs w:val="28"/>
        </w:rPr>
        <w:t>ению с уровнем 201</w:t>
      </w:r>
      <w:r w:rsidR="00320EE3">
        <w:rPr>
          <w:sz w:val="28"/>
          <w:szCs w:val="28"/>
        </w:rPr>
        <w:t>8 года</w:t>
      </w:r>
      <w:r>
        <w:rPr>
          <w:sz w:val="28"/>
          <w:szCs w:val="28"/>
        </w:rPr>
        <w:t xml:space="preserve"> увеличился и составил</w:t>
      </w:r>
      <w:r w:rsidR="00320EE3">
        <w:rPr>
          <w:sz w:val="28"/>
          <w:szCs w:val="28"/>
        </w:rPr>
        <w:t xml:space="preserve"> 1776,71</w:t>
      </w:r>
      <w:r w:rsidR="00D25398" w:rsidRPr="004763A2">
        <w:rPr>
          <w:sz w:val="28"/>
          <w:szCs w:val="28"/>
        </w:rPr>
        <w:t xml:space="preserve"> млн.</w:t>
      </w:r>
      <w:r w:rsidR="00073623">
        <w:rPr>
          <w:sz w:val="28"/>
          <w:szCs w:val="28"/>
        </w:rPr>
        <w:t xml:space="preserve"> </w:t>
      </w:r>
      <w:r w:rsidR="00D25398" w:rsidRPr="004763A2">
        <w:rPr>
          <w:sz w:val="28"/>
          <w:szCs w:val="28"/>
        </w:rPr>
        <w:t>м</w:t>
      </w:r>
      <w:r w:rsidR="00D25398" w:rsidRPr="00645DA5">
        <w:rPr>
          <w:sz w:val="28"/>
          <w:szCs w:val="28"/>
          <w:vertAlign w:val="superscript"/>
        </w:rPr>
        <w:t>3</w:t>
      </w:r>
      <w:r w:rsidR="00320EE3">
        <w:rPr>
          <w:sz w:val="28"/>
          <w:szCs w:val="28"/>
          <w:vertAlign w:val="superscript"/>
        </w:rPr>
        <w:t xml:space="preserve"> </w:t>
      </w:r>
      <w:r w:rsidR="00320EE3">
        <w:rPr>
          <w:sz w:val="28"/>
          <w:szCs w:val="28"/>
        </w:rPr>
        <w:t>(+72 %)</w:t>
      </w:r>
      <w:r w:rsidR="00D25398">
        <w:rPr>
          <w:sz w:val="28"/>
          <w:szCs w:val="28"/>
        </w:rPr>
        <w:t>.</w:t>
      </w:r>
      <w:r w:rsidR="00320EE3">
        <w:rPr>
          <w:sz w:val="28"/>
          <w:szCs w:val="28"/>
        </w:rPr>
        <w:t xml:space="preserve"> </w:t>
      </w:r>
      <w:r w:rsidR="00D25398" w:rsidRPr="002851D2">
        <w:rPr>
          <w:sz w:val="28"/>
          <w:szCs w:val="28"/>
        </w:rPr>
        <w:t>Увеличение</w:t>
      </w:r>
      <w:r w:rsidR="00320EE3">
        <w:rPr>
          <w:sz w:val="28"/>
          <w:szCs w:val="28"/>
        </w:rPr>
        <w:t xml:space="preserve"> </w:t>
      </w:r>
      <w:r w:rsidR="00320EE3" w:rsidRPr="00320EE3">
        <w:rPr>
          <w:sz w:val="28"/>
          <w:szCs w:val="28"/>
        </w:rPr>
        <w:t>объемов оборотного водоснабжени</w:t>
      </w:r>
      <w:r w:rsidR="00320EE3">
        <w:rPr>
          <w:sz w:val="28"/>
          <w:szCs w:val="28"/>
        </w:rPr>
        <w:t>я</w:t>
      </w:r>
      <w:r w:rsidR="00320EE3" w:rsidRPr="00320EE3">
        <w:rPr>
          <w:sz w:val="28"/>
          <w:szCs w:val="28"/>
        </w:rPr>
        <w:t xml:space="preserve"> произошло в результате увеличения переработки карт</w:t>
      </w:r>
      <w:r w:rsidR="00320EE3">
        <w:rPr>
          <w:sz w:val="28"/>
          <w:szCs w:val="28"/>
        </w:rPr>
        <w:t xml:space="preserve"> участка кучного выщелачивания </w:t>
      </w:r>
      <w:r w:rsidR="00320EE3" w:rsidRPr="00320EE3">
        <w:rPr>
          <w:sz w:val="28"/>
          <w:szCs w:val="28"/>
        </w:rPr>
        <w:t xml:space="preserve">для освобождения площадей под размещение кекков цианирования на </w:t>
      </w:r>
      <w:r w:rsidR="003F6944">
        <w:rPr>
          <w:sz w:val="28"/>
          <w:szCs w:val="28"/>
        </w:rPr>
        <w:t xml:space="preserve">                         </w:t>
      </w:r>
      <w:r w:rsidR="00320EE3" w:rsidRPr="00320EE3">
        <w:rPr>
          <w:sz w:val="28"/>
          <w:szCs w:val="28"/>
        </w:rPr>
        <w:t>ООО «Березитовый рудник» (+769,08 млн. м</w:t>
      </w:r>
      <w:r w:rsidR="00320EE3" w:rsidRPr="00320EE3">
        <w:rPr>
          <w:sz w:val="28"/>
          <w:szCs w:val="28"/>
          <w:vertAlign w:val="superscript"/>
        </w:rPr>
        <w:t>3</w:t>
      </w:r>
      <w:r w:rsidR="00320EE3" w:rsidRPr="00320EE3">
        <w:rPr>
          <w:sz w:val="28"/>
          <w:szCs w:val="28"/>
        </w:rPr>
        <w:t xml:space="preserve">). </w:t>
      </w:r>
    </w:p>
    <w:p w:rsidR="0027651B" w:rsidRPr="00B85686" w:rsidRDefault="00D25398" w:rsidP="00FE72F6">
      <w:pPr>
        <w:pStyle w:val="a7"/>
        <w:spacing w:after="0"/>
        <w:ind w:firstLine="709"/>
        <w:jc w:val="both"/>
        <w:rPr>
          <w:sz w:val="28"/>
          <w:szCs w:val="28"/>
        </w:rPr>
      </w:pPr>
      <w:r w:rsidRPr="0027651B">
        <w:rPr>
          <w:sz w:val="28"/>
          <w:szCs w:val="28"/>
        </w:rPr>
        <w:t>Потери при транспортировке</w:t>
      </w:r>
      <w:r w:rsidR="00154249">
        <w:rPr>
          <w:sz w:val="28"/>
          <w:szCs w:val="28"/>
        </w:rPr>
        <w:t xml:space="preserve"> </w:t>
      </w:r>
      <w:r>
        <w:rPr>
          <w:sz w:val="28"/>
          <w:szCs w:val="28"/>
        </w:rPr>
        <w:t>увеличились незначительно (+0,2</w:t>
      </w:r>
      <w:r w:rsidR="00154249">
        <w:rPr>
          <w:sz w:val="28"/>
          <w:szCs w:val="28"/>
        </w:rPr>
        <w:t>2</w:t>
      </w:r>
      <w:r>
        <w:rPr>
          <w:sz w:val="28"/>
          <w:szCs w:val="28"/>
        </w:rPr>
        <w:t xml:space="preserve"> </w:t>
      </w:r>
      <w:r w:rsidR="00073623">
        <w:rPr>
          <w:sz w:val="28"/>
          <w:szCs w:val="28"/>
        </w:rPr>
        <w:t>млн. м</w:t>
      </w:r>
      <w:r w:rsidRPr="0027504A">
        <w:rPr>
          <w:sz w:val="28"/>
          <w:szCs w:val="28"/>
          <w:vertAlign w:val="superscript"/>
        </w:rPr>
        <w:t>3</w:t>
      </w:r>
      <w:r w:rsidR="0027651B">
        <w:rPr>
          <w:sz w:val="28"/>
          <w:szCs w:val="28"/>
        </w:rPr>
        <w:t xml:space="preserve">) </w:t>
      </w:r>
      <w:r w:rsidR="00154249">
        <w:rPr>
          <w:sz w:val="28"/>
          <w:szCs w:val="28"/>
        </w:rPr>
        <w:t>и составили в отчетном году 4,25</w:t>
      </w:r>
      <w:r>
        <w:rPr>
          <w:sz w:val="28"/>
          <w:szCs w:val="28"/>
        </w:rPr>
        <w:t xml:space="preserve"> млн.</w:t>
      </w:r>
      <w:r w:rsidR="00073623">
        <w:rPr>
          <w:sz w:val="28"/>
          <w:szCs w:val="28"/>
        </w:rPr>
        <w:t xml:space="preserve"> </w:t>
      </w:r>
      <w:r>
        <w:rPr>
          <w:sz w:val="28"/>
          <w:szCs w:val="28"/>
        </w:rPr>
        <w:t>м</w:t>
      </w:r>
      <w:r w:rsidRPr="0027504A">
        <w:rPr>
          <w:sz w:val="28"/>
          <w:szCs w:val="28"/>
          <w:vertAlign w:val="superscript"/>
        </w:rPr>
        <w:t>3</w:t>
      </w:r>
      <w:r w:rsidRPr="00C02538">
        <w:rPr>
          <w:sz w:val="28"/>
          <w:szCs w:val="28"/>
        </w:rPr>
        <w:t>. Увеличение потерь наблюдалось в АО «Амурские коммуналь</w:t>
      </w:r>
      <w:r w:rsidR="00154249">
        <w:rPr>
          <w:sz w:val="28"/>
          <w:szCs w:val="28"/>
        </w:rPr>
        <w:t>ные системы» (+0,07</w:t>
      </w:r>
      <w:r w:rsidRPr="00C02538">
        <w:rPr>
          <w:sz w:val="28"/>
          <w:szCs w:val="28"/>
        </w:rPr>
        <w:t xml:space="preserve"> млн.</w:t>
      </w:r>
      <w:r w:rsidR="00073623">
        <w:rPr>
          <w:sz w:val="28"/>
          <w:szCs w:val="28"/>
        </w:rPr>
        <w:t xml:space="preserve"> </w:t>
      </w:r>
      <w:r w:rsidRPr="00C02538">
        <w:rPr>
          <w:sz w:val="28"/>
          <w:szCs w:val="28"/>
        </w:rPr>
        <w:t>м</w:t>
      </w:r>
      <w:r w:rsidRPr="00C02538">
        <w:rPr>
          <w:sz w:val="28"/>
          <w:szCs w:val="28"/>
          <w:vertAlign w:val="superscript"/>
        </w:rPr>
        <w:t>3</w:t>
      </w:r>
      <w:r w:rsidRPr="00C02538">
        <w:rPr>
          <w:sz w:val="28"/>
          <w:szCs w:val="28"/>
        </w:rPr>
        <w:t>)</w:t>
      </w:r>
      <w:r w:rsidR="00154249">
        <w:rPr>
          <w:sz w:val="28"/>
          <w:szCs w:val="28"/>
        </w:rPr>
        <w:t>, а также в г.</w:t>
      </w:r>
      <w:r w:rsidR="005319A4">
        <w:rPr>
          <w:sz w:val="28"/>
          <w:szCs w:val="28"/>
        </w:rPr>
        <w:t xml:space="preserve"> </w:t>
      </w:r>
      <w:r w:rsidR="00154249">
        <w:rPr>
          <w:sz w:val="28"/>
          <w:szCs w:val="28"/>
        </w:rPr>
        <w:t>Свободном (0,31 млн.</w:t>
      </w:r>
      <w:r w:rsidR="00073623">
        <w:rPr>
          <w:sz w:val="28"/>
          <w:szCs w:val="28"/>
        </w:rPr>
        <w:t xml:space="preserve"> </w:t>
      </w:r>
      <w:r w:rsidR="00154249">
        <w:rPr>
          <w:sz w:val="28"/>
          <w:szCs w:val="28"/>
        </w:rPr>
        <w:t>м</w:t>
      </w:r>
      <w:r w:rsidR="00154249" w:rsidRPr="00154249">
        <w:rPr>
          <w:sz w:val="28"/>
          <w:szCs w:val="28"/>
          <w:vertAlign w:val="superscript"/>
        </w:rPr>
        <w:t>3</w:t>
      </w:r>
      <w:r w:rsidR="00154249">
        <w:rPr>
          <w:sz w:val="28"/>
          <w:szCs w:val="28"/>
        </w:rPr>
        <w:t>)</w:t>
      </w:r>
      <w:r w:rsidRPr="00C02538">
        <w:rPr>
          <w:sz w:val="28"/>
          <w:szCs w:val="28"/>
        </w:rPr>
        <w:t xml:space="preserve"> </w:t>
      </w:r>
      <w:r>
        <w:rPr>
          <w:sz w:val="28"/>
          <w:szCs w:val="28"/>
        </w:rPr>
        <w:t>в связи</w:t>
      </w:r>
      <w:r w:rsidR="00154249">
        <w:rPr>
          <w:sz w:val="28"/>
          <w:szCs w:val="28"/>
        </w:rPr>
        <w:t xml:space="preserve"> с увеличением общего забора водных ресурсов</w:t>
      </w:r>
      <w:r>
        <w:rPr>
          <w:sz w:val="28"/>
          <w:szCs w:val="28"/>
        </w:rPr>
        <w:t>,</w:t>
      </w:r>
      <w:r w:rsidR="00154249">
        <w:rPr>
          <w:sz w:val="28"/>
          <w:szCs w:val="28"/>
        </w:rPr>
        <w:t xml:space="preserve"> обусловленного увеличением числа абонентов.</w:t>
      </w:r>
      <w:r>
        <w:rPr>
          <w:sz w:val="28"/>
          <w:szCs w:val="28"/>
        </w:rPr>
        <w:t xml:space="preserve"> </w:t>
      </w:r>
    </w:p>
    <w:p w:rsidR="00FE72F6" w:rsidRPr="00B85686" w:rsidRDefault="00FE72F6" w:rsidP="00FE72F6">
      <w:pPr>
        <w:pStyle w:val="a7"/>
        <w:spacing w:after="0"/>
        <w:ind w:firstLine="709"/>
        <w:jc w:val="both"/>
        <w:rPr>
          <w:sz w:val="28"/>
          <w:szCs w:val="28"/>
        </w:rPr>
      </w:pPr>
    </w:p>
    <w:p w:rsidR="00FE72F6" w:rsidRPr="00B85686" w:rsidRDefault="00FE72F6" w:rsidP="00FE72F6">
      <w:pPr>
        <w:pStyle w:val="a7"/>
        <w:spacing w:after="0"/>
        <w:ind w:firstLine="709"/>
        <w:jc w:val="both"/>
        <w:rPr>
          <w:sz w:val="28"/>
          <w:szCs w:val="28"/>
        </w:rPr>
      </w:pPr>
    </w:p>
    <w:p w:rsidR="00FE72F6" w:rsidRPr="00B85686" w:rsidRDefault="00FE72F6" w:rsidP="00FE72F6">
      <w:pPr>
        <w:pStyle w:val="a7"/>
        <w:spacing w:after="0"/>
        <w:ind w:firstLine="709"/>
        <w:jc w:val="both"/>
        <w:rPr>
          <w:sz w:val="28"/>
          <w:szCs w:val="28"/>
        </w:rPr>
      </w:pPr>
    </w:p>
    <w:p w:rsidR="00FE72F6" w:rsidRPr="00B85686" w:rsidRDefault="00FE72F6" w:rsidP="00FE72F6">
      <w:pPr>
        <w:pStyle w:val="a7"/>
        <w:spacing w:after="0"/>
        <w:ind w:firstLine="709"/>
        <w:jc w:val="both"/>
        <w:rPr>
          <w:sz w:val="28"/>
          <w:szCs w:val="28"/>
        </w:rPr>
      </w:pPr>
    </w:p>
    <w:p w:rsidR="00D42B36" w:rsidRPr="00B85686" w:rsidRDefault="00D42B36" w:rsidP="00FE72F6">
      <w:pPr>
        <w:pStyle w:val="a7"/>
        <w:spacing w:after="0"/>
        <w:ind w:firstLine="709"/>
        <w:jc w:val="both"/>
        <w:rPr>
          <w:sz w:val="28"/>
          <w:szCs w:val="28"/>
        </w:rPr>
      </w:pPr>
    </w:p>
    <w:p w:rsidR="007C0231" w:rsidRPr="00F72825" w:rsidRDefault="007C0231" w:rsidP="007C0231">
      <w:pPr>
        <w:pStyle w:val="a7"/>
        <w:spacing w:after="0"/>
        <w:jc w:val="center"/>
        <w:rPr>
          <w:sz w:val="28"/>
          <w:szCs w:val="28"/>
        </w:rPr>
      </w:pPr>
      <w:r w:rsidRPr="00712864">
        <w:rPr>
          <w:b/>
          <w:sz w:val="28"/>
          <w:szCs w:val="28"/>
        </w:rPr>
        <w:t>2.4. Состояние пресных поверхностных вод по гидрохимическим показателям</w:t>
      </w:r>
    </w:p>
    <w:p w:rsidR="007C0231" w:rsidRPr="00F72825" w:rsidRDefault="007C0231" w:rsidP="007C0231">
      <w:pPr>
        <w:pStyle w:val="a3"/>
        <w:ind w:firstLine="709"/>
        <w:rPr>
          <w:b/>
          <w:sz w:val="28"/>
          <w:szCs w:val="28"/>
        </w:rPr>
      </w:pPr>
    </w:p>
    <w:p w:rsidR="007C0231" w:rsidRPr="00F72825" w:rsidRDefault="007C0231" w:rsidP="007C0231">
      <w:pPr>
        <w:pStyle w:val="a3"/>
        <w:ind w:firstLine="709"/>
        <w:rPr>
          <w:b/>
          <w:sz w:val="28"/>
          <w:szCs w:val="28"/>
        </w:rPr>
      </w:pPr>
      <w:r w:rsidRPr="00F72825">
        <w:rPr>
          <w:b/>
          <w:sz w:val="28"/>
          <w:szCs w:val="28"/>
        </w:rPr>
        <w:t>Гидрохимическое состояние поверхностных водных объектов</w:t>
      </w:r>
    </w:p>
    <w:p w:rsidR="007C0231" w:rsidRPr="00F72825" w:rsidRDefault="007C0231" w:rsidP="007C0231">
      <w:pPr>
        <w:pStyle w:val="a3"/>
        <w:ind w:firstLine="709"/>
        <w:rPr>
          <w:b/>
          <w:sz w:val="28"/>
          <w:szCs w:val="28"/>
        </w:rPr>
      </w:pPr>
    </w:p>
    <w:p w:rsidR="007C0231" w:rsidRPr="00F72825" w:rsidRDefault="00FE72F6" w:rsidP="007C0231">
      <w:pPr>
        <w:pStyle w:val="a3"/>
        <w:ind w:firstLine="709"/>
        <w:rPr>
          <w:b/>
          <w:i/>
          <w:sz w:val="28"/>
          <w:szCs w:val="28"/>
        </w:rPr>
      </w:pPr>
      <w:r>
        <w:rPr>
          <w:b/>
          <w:i/>
          <w:sz w:val="28"/>
          <w:szCs w:val="28"/>
        </w:rPr>
        <w:t xml:space="preserve">Река </w:t>
      </w:r>
      <w:r w:rsidR="007C0231" w:rsidRPr="00F72825">
        <w:rPr>
          <w:b/>
          <w:i/>
          <w:sz w:val="28"/>
          <w:szCs w:val="28"/>
        </w:rPr>
        <w:t>Амур</w:t>
      </w:r>
    </w:p>
    <w:p w:rsidR="007C0231" w:rsidRPr="00F72825" w:rsidRDefault="00510CD2" w:rsidP="007C0231">
      <w:pPr>
        <w:pStyle w:val="a3"/>
        <w:ind w:firstLine="709"/>
        <w:rPr>
          <w:b/>
          <w:sz w:val="28"/>
          <w:szCs w:val="28"/>
        </w:rPr>
      </w:pPr>
      <w:r>
        <w:rPr>
          <w:sz w:val="28"/>
          <w:szCs w:val="28"/>
        </w:rPr>
        <w:t xml:space="preserve">Систематические </w:t>
      </w:r>
      <w:r w:rsidR="007C0231" w:rsidRPr="00F72825">
        <w:rPr>
          <w:sz w:val="28"/>
          <w:szCs w:val="28"/>
        </w:rPr>
        <w:t xml:space="preserve">наблюдения за гидрохимическим режимом </w:t>
      </w:r>
      <w:r w:rsidR="007C0231" w:rsidRPr="00F72825">
        <w:rPr>
          <w:b/>
          <w:sz w:val="28"/>
          <w:szCs w:val="28"/>
        </w:rPr>
        <w:t>р.</w:t>
      </w:r>
      <w:r w:rsidR="0039514C">
        <w:rPr>
          <w:b/>
          <w:sz w:val="28"/>
          <w:szCs w:val="28"/>
        </w:rPr>
        <w:t xml:space="preserve"> </w:t>
      </w:r>
      <w:r w:rsidR="007C0231" w:rsidRPr="00F72825">
        <w:rPr>
          <w:b/>
          <w:sz w:val="28"/>
          <w:szCs w:val="28"/>
        </w:rPr>
        <w:t>Амур</w:t>
      </w:r>
      <w:r w:rsidR="007C0231" w:rsidRPr="00F72825">
        <w:rPr>
          <w:sz w:val="28"/>
          <w:szCs w:val="28"/>
        </w:rPr>
        <w:t xml:space="preserve"> в пределах Амурской области осуществляются в 3-х пунктах </w:t>
      </w:r>
      <w:r>
        <w:rPr>
          <w:sz w:val="28"/>
          <w:szCs w:val="28"/>
        </w:rPr>
        <w:t>–</w:t>
      </w:r>
      <w:r w:rsidR="00FE72F6">
        <w:rPr>
          <w:sz w:val="28"/>
          <w:szCs w:val="28"/>
        </w:rPr>
        <w:t xml:space="preserve"> </w:t>
      </w:r>
      <w:r>
        <w:rPr>
          <w:b/>
          <w:sz w:val="28"/>
          <w:szCs w:val="28"/>
        </w:rPr>
        <w:t>с.</w:t>
      </w:r>
      <w:r w:rsidR="0039514C">
        <w:rPr>
          <w:b/>
          <w:sz w:val="28"/>
          <w:szCs w:val="28"/>
        </w:rPr>
        <w:t xml:space="preserve"> </w:t>
      </w:r>
      <w:r>
        <w:rPr>
          <w:b/>
          <w:sz w:val="28"/>
          <w:szCs w:val="28"/>
        </w:rPr>
        <w:t xml:space="preserve">Игнашино, </w:t>
      </w:r>
      <w:r w:rsidR="003F6944">
        <w:rPr>
          <w:b/>
          <w:sz w:val="28"/>
          <w:szCs w:val="28"/>
        </w:rPr>
        <w:t xml:space="preserve">              </w:t>
      </w:r>
      <w:r>
        <w:rPr>
          <w:b/>
          <w:sz w:val="28"/>
          <w:szCs w:val="28"/>
        </w:rPr>
        <w:t>с.</w:t>
      </w:r>
      <w:r w:rsidR="0039514C">
        <w:rPr>
          <w:b/>
          <w:sz w:val="28"/>
          <w:szCs w:val="28"/>
        </w:rPr>
        <w:t xml:space="preserve"> </w:t>
      </w:r>
      <w:r>
        <w:rPr>
          <w:b/>
          <w:sz w:val="28"/>
          <w:szCs w:val="28"/>
        </w:rPr>
        <w:t xml:space="preserve">Черняево </w:t>
      </w:r>
      <w:r w:rsidRPr="00FE72F6">
        <w:rPr>
          <w:sz w:val="28"/>
          <w:szCs w:val="28"/>
        </w:rPr>
        <w:t>и</w:t>
      </w:r>
      <w:r>
        <w:rPr>
          <w:b/>
          <w:sz w:val="28"/>
          <w:szCs w:val="28"/>
        </w:rPr>
        <w:t xml:space="preserve"> </w:t>
      </w:r>
      <w:r w:rsidR="007C0231" w:rsidRPr="00F72825">
        <w:rPr>
          <w:b/>
          <w:sz w:val="28"/>
          <w:szCs w:val="28"/>
        </w:rPr>
        <w:t>г.</w:t>
      </w:r>
      <w:r w:rsidR="0039514C">
        <w:rPr>
          <w:b/>
          <w:sz w:val="28"/>
          <w:szCs w:val="28"/>
        </w:rPr>
        <w:t xml:space="preserve"> </w:t>
      </w:r>
      <w:r w:rsidR="007C0231" w:rsidRPr="00F72825">
        <w:rPr>
          <w:b/>
          <w:sz w:val="28"/>
          <w:szCs w:val="28"/>
        </w:rPr>
        <w:t xml:space="preserve">Благовещенск. </w:t>
      </w:r>
    </w:p>
    <w:p w:rsidR="007C0231" w:rsidRPr="00F72825" w:rsidRDefault="007C0231" w:rsidP="007C0231">
      <w:pPr>
        <w:pStyle w:val="a3"/>
        <w:ind w:firstLine="709"/>
        <w:rPr>
          <w:sz w:val="28"/>
          <w:szCs w:val="28"/>
        </w:rPr>
      </w:pPr>
      <w:r w:rsidRPr="00F72825">
        <w:rPr>
          <w:sz w:val="28"/>
          <w:szCs w:val="28"/>
        </w:rPr>
        <w:t>Химический состав воды р.</w:t>
      </w:r>
      <w:r w:rsidR="0039514C">
        <w:rPr>
          <w:sz w:val="28"/>
          <w:szCs w:val="28"/>
        </w:rPr>
        <w:t xml:space="preserve"> </w:t>
      </w:r>
      <w:r w:rsidRPr="00F72825">
        <w:rPr>
          <w:sz w:val="28"/>
          <w:szCs w:val="28"/>
        </w:rPr>
        <w:t>Амур в пределах Амурской области, в первую очередь, формируется под во</w:t>
      </w:r>
      <w:r w:rsidR="00FE72F6">
        <w:rPr>
          <w:sz w:val="28"/>
          <w:szCs w:val="28"/>
        </w:rPr>
        <w:t xml:space="preserve">здействием природных факторов, </w:t>
      </w:r>
      <w:r w:rsidRPr="00F72825">
        <w:rPr>
          <w:sz w:val="28"/>
          <w:szCs w:val="28"/>
        </w:rPr>
        <w:t>характерных для Дальневосточного региона: физико-географические и гидрологические условия, геохимический природный фон. Кроме того, химический состав формируется под влиянием промышленных и хозяйственно-бытовых сточных вод г.</w:t>
      </w:r>
      <w:r w:rsidR="0039514C">
        <w:rPr>
          <w:sz w:val="28"/>
          <w:szCs w:val="28"/>
        </w:rPr>
        <w:t xml:space="preserve"> </w:t>
      </w:r>
      <w:r w:rsidRPr="00F72825">
        <w:rPr>
          <w:sz w:val="28"/>
          <w:szCs w:val="28"/>
        </w:rPr>
        <w:t>Благовещенск, а также хозяйственно-бытовых стоков со стороны КНР. На качество вод р.</w:t>
      </w:r>
      <w:r w:rsidR="0039514C">
        <w:rPr>
          <w:sz w:val="28"/>
          <w:szCs w:val="28"/>
        </w:rPr>
        <w:t xml:space="preserve"> </w:t>
      </w:r>
      <w:r w:rsidRPr="00F72825">
        <w:rPr>
          <w:sz w:val="28"/>
          <w:szCs w:val="28"/>
        </w:rPr>
        <w:t>Амур также оказывает влияние сток рек Зея и Бурея.</w:t>
      </w:r>
    </w:p>
    <w:p w:rsidR="007C0231" w:rsidRPr="00F72825" w:rsidRDefault="007C0231" w:rsidP="007C0231">
      <w:pPr>
        <w:pStyle w:val="a3"/>
        <w:ind w:firstLine="709"/>
        <w:rPr>
          <w:sz w:val="28"/>
          <w:szCs w:val="28"/>
        </w:rPr>
      </w:pPr>
      <w:r w:rsidRPr="00F72825">
        <w:rPr>
          <w:sz w:val="28"/>
          <w:szCs w:val="28"/>
        </w:rPr>
        <w:t>Следует отметить наличие в воде солей марганца, соединений железа, меди, свинца, алюминия и цинка в концентрациях, значительно превышающих предельно допустимые нормы по всей длине участка, в отдельных случаях достигая уровней высокого загрязнения (ВЗ), что обусловлено природным геохимическим фоном.</w:t>
      </w:r>
    </w:p>
    <w:p w:rsidR="007C0231" w:rsidRPr="00F72825" w:rsidRDefault="007C0231" w:rsidP="007C0231">
      <w:pPr>
        <w:pStyle w:val="a3"/>
        <w:ind w:firstLine="709"/>
        <w:rPr>
          <w:sz w:val="28"/>
          <w:szCs w:val="28"/>
        </w:rPr>
      </w:pPr>
      <w:r w:rsidRPr="00F72825">
        <w:rPr>
          <w:sz w:val="28"/>
          <w:szCs w:val="28"/>
        </w:rPr>
        <w:t xml:space="preserve">На протяжении всего </w:t>
      </w:r>
      <w:r w:rsidR="00510CD2">
        <w:rPr>
          <w:sz w:val="28"/>
          <w:szCs w:val="28"/>
        </w:rPr>
        <w:t>участка кислородный режим в 201</w:t>
      </w:r>
      <w:r w:rsidR="00FE72F6">
        <w:rPr>
          <w:sz w:val="28"/>
          <w:szCs w:val="28"/>
        </w:rPr>
        <w:t>9</w:t>
      </w:r>
      <w:r w:rsidRPr="00F72825">
        <w:rPr>
          <w:sz w:val="28"/>
          <w:szCs w:val="28"/>
        </w:rPr>
        <w:t xml:space="preserve"> г</w:t>
      </w:r>
      <w:r w:rsidR="00FE72F6">
        <w:rPr>
          <w:sz w:val="28"/>
          <w:szCs w:val="28"/>
        </w:rPr>
        <w:t>оду</w:t>
      </w:r>
      <w:r w:rsidRPr="00F72825">
        <w:rPr>
          <w:sz w:val="28"/>
          <w:szCs w:val="28"/>
        </w:rPr>
        <w:t>, как и в предыдущие годы, был вполне удовлетворительный.</w:t>
      </w:r>
      <w:r w:rsidR="00FE72F6">
        <w:rPr>
          <w:sz w:val="28"/>
          <w:szCs w:val="28"/>
        </w:rPr>
        <w:t xml:space="preserve"> Дефицита растворенного кислорода за весь период не отмечалось. </w:t>
      </w:r>
      <w:r w:rsidRPr="00F72825">
        <w:rPr>
          <w:sz w:val="28"/>
          <w:szCs w:val="28"/>
        </w:rPr>
        <w:t>Среднегодовые концентрации растворенного кислород</w:t>
      </w:r>
      <w:r w:rsidR="00510CD2">
        <w:rPr>
          <w:sz w:val="28"/>
          <w:szCs w:val="28"/>
        </w:rPr>
        <w:t>а наблюдались в пределах от</w:t>
      </w:r>
      <w:r w:rsidR="00FE72F6">
        <w:rPr>
          <w:sz w:val="28"/>
          <w:szCs w:val="28"/>
        </w:rPr>
        <w:t xml:space="preserve"> 8,37</w:t>
      </w:r>
      <w:r w:rsidRPr="00F72825">
        <w:rPr>
          <w:sz w:val="28"/>
          <w:szCs w:val="28"/>
        </w:rPr>
        <w:t xml:space="preserve"> мг/дм</w:t>
      </w:r>
      <w:r w:rsidRPr="00F72825">
        <w:rPr>
          <w:sz w:val="28"/>
          <w:szCs w:val="28"/>
          <w:vertAlign w:val="superscript"/>
        </w:rPr>
        <w:t>3</w:t>
      </w:r>
      <w:r w:rsidR="00510CD2">
        <w:rPr>
          <w:sz w:val="28"/>
          <w:szCs w:val="28"/>
        </w:rPr>
        <w:t xml:space="preserve"> в створе</w:t>
      </w:r>
      <w:r w:rsidR="00FE72F6">
        <w:rPr>
          <w:sz w:val="28"/>
          <w:szCs w:val="28"/>
        </w:rPr>
        <w:t xml:space="preserve"> 1</w:t>
      </w:r>
      <w:r w:rsidRPr="00F72825">
        <w:rPr>
          <w:sz w:val="28"/>
          <w:szCs w:val="28"/>
        </w:rPr>
        <w:t xml:space="preserve"> км </w:t>
      </w:r>
      <w:r w:rsidR="00FE72F6">
        <w:rPr>
          <w:sz w:val="28"/>
          <w:szCs w:val="28"/>
        </w:rPr>
        <w:t>выше</w:t>
      </w:r>
      <w:r w:rsidR="00510CD2">
        <w:rPr>
          <w:sz w:val="28"/>
          <w:szCs w:val="28"/>
        </w:rPr>
        <w:t xml:space="preserve"> г.</w:t>
      </w:r>
      <w:r w:rsidR="0039514C">
        <w:rPr>
          <w:sz w:val="28"/>
          <w:szCs w:val="28"/>
        </w:rPr>
        <w:t xml:space="preserve"> </w:t>
      </w:r>
      <w:r w:rsidR="00510CD2">
        <w:rPr>
          <w:sz w:val="28"/>
          <w:szCs w:val="28"/>
        </w:rPr>
        <w:t xml:space="preserve">Благовещенск до </w:t>
      </w:r>
      <w:r w:rsidR="00FE72F6">
        <w:rPr>
          <w:sz w:val="28"/>
          <w:szCs w:val="28"/>
        </w:rPr>
        <w:t>10,4</w:t>
      </w:r>
      <w:r w:rsidRPr="00F72825">
        <w:rPr>
          <w:sz w:val="28"/>
          <w:szCs w:val="28"/>
        </w:rPr>
        <w:t xml:space="preserve"> мг/дм</w:t>
      </w:r>
      <w:r w:rsidRPr="00F72825">
        <w:rPr>
          <w:sz w:val="28"/>
          <w:szCs w:val="28"/>
          <w:vertAlign w:val="superscript"/>
        </w:rPr>
        <w:t>3</w:t>
      </w:r>
      <w:r w:rsidR="00FE72F6">
        <w:rPr>
          <w:sz w:val="28"/>
          <w:szCs w:val="28"/>
        </w:rPr>
        <w:t xml:space="preserve"> в створе 0,5 км выше </w:t>
      </w:r>
      <w:r w:rsidRPr="00F72825">
        <w:rPr>
          <w:sz w:val="28"/>
          <w:szCs w:val="28"/>
        </w:rPr>
        <w:t>с.</w:t>
      </w:r>
      <w:r w:rsidR="0039514C">
        <w:rPr>
          <w:sz w:val="28"/>
          <w:szCs w:val="28"/>
        </w:rPr>
        <w:t xml:space="preserve"> </w:t>
      </w:r>
      <w:r w:rsidR="00FE72F6">
        <w:rPr>
          <w:sz w:val="28"/>
          <w:szCs w:val="28"/>
        </w:rPr>
        <w:t>Черняево.</w:t>
      </w:r>
      <w:r w:rsidRPr="00F72825">
        <w:rPr>
          <w:sz w:val="28"/>
          <w:szCs w:val="28"/>
        </w:rPr>
        <w:t xml:space="preserve"> </w:t>
      </w:r>
    </w:p>
    <w:p w:rsidR="007C0231" w:rsidRPr="00F72825" w:rsidRDefault="00510CD2" w:rsidP="007C0231">
      <w:pPr>
        <w:pStyle w:val="a3"/>
        <w:ind w:firstLine="709"/>
        <w:rPr>
          <w:sz w:val="28"/>
          <w:szCs w:val="28"/>
        </w:rPr>
      </w:pPr>
      <w:r>
        <w:rPr>
          <w:sz w:val="28"/>
          <w:szCs w:val="28"/>
        </w:rPr>
        <w:t>Вода р.</w:t>
      </w:r>
      <w:r w:rsidR="0039514C">
        <w:rPr>
          <w:sz w:val="28"/>
          <w:szCs w:val="28"/>
        </w:rPr>
        <w:t xml:space="preserve"> </w:t>
      </w:r>
      <w:r>
        <w:rPr>
          <w:sz w:val="28"/>
          <w:szCs w:val="28"/>
        </w:rPr>
        <w:t>Амур, как и в предшествующие годы</w:t>
      </w:r>
      <w:r w:rsidR="007C0231" w:rsidRPr="00F72825">
        <w:rPr>
          <w:sz w:val="28"/>
          <w:szCs w:val="28"/>
        </w:rPr>
        <w:t xml:space="preserve">, </w:t>
      </w:r>
      <w:r>
        <w:rPr>
          <w:sz w:val="28"/>
          <w:szCs w:val="28"/>
        </w:rPr>
        <w:t>является</w:t>
      </w:r>
      <w:r w:rsidR="007C0231" w:rsidRPr="00F72825">
        <w:rPr>
          <w:sz w:val="28"/>
          <w:szCs w:val="28"/>
        </w:rPr>
        <w:t xml:space="preserve"> мало минерализованной.</w:t>
      </w:r>
    </w:p>
    <w:p w:rsidR="007C0231" w:rsidRPr="00F72825" w:rsidRDefault="007C0231" w:rsidP="007C0231">
      <w:pPr>
        <w:ind w:firstLine="709"/>
        <w:jc w:val="both"/>
        <w:rPr>
          <w:sz w:val="28"/>
          <w:szCs w:val="28"/>
        </w:rPr>
      </w:pPr>
      <w:r w:rsidRPr="00F72825">
        <w:rPr>
          <w:sz w:val="28"/>
          <w:szCs w:val="28"/>
        </w:rPr>
        <w:t xml:space="preserve">Среднегодовые концентрации органических веществ (по ХПК) находились в пределах </w:t>
      </w:r>
      <w:r w:rsidR="00510CD2">
        <w:rPr>
          <w:sz w:val="28"/>
          <w:szCs w:val="28"/>
        </w:rPr>
        <w:t>18,2</w:t>
      </w:r>
      <w:r w:rsidR="00073623">
        <w:rPr>
          <w:sz w:val="28"/>
          <w:szCs w:val="28"/>
        </w:rPr>
        <w:t xml:space="preserve"> </w:t>
      </w:r>
      <w:r w:rsidR="00510CD2">
        <w:rPr>
          <w:sz w:val="28"/>
          <w:szCs w:val="28"/>
        </w:rPr>
        <w:t>–</w:t>
      </w:r>
      <w:r w:rsidR="00073623">
        <w:rPr>
          <w:sz w:val="28"/>
          <w:szCs w:val="28"/>
        </w:rPr>
        <w:t xml:space="preserve"> </w:t>
      </w:r>
      <w:r w:rsidR="00FE72F6">
        <w:rPr>
          <w:sz w:val="28"/>
          <w:szCs w:val="28"/>
        </w:rPr>
        <w:t>22,6</w:t>
      </w:r>
      <w:r w:rsidRPr="00F72825">
        <w:rPr>
          <w:sz w:val="28"/>
          <w:szCs w:val="28"/>
        </w:rPr>
        <w:t xml:space="preserve"> мг/дм</w:t>
      </w:r>
      <w:r w:rsidRPr="00F72825">
        <w:rPr>
          <w:sz w:val="28"/>
          <w:szCs w:val="28"/>
          <w:vertAlign w:val="superscript"/>
        </w:rPr>
        <w:t>3</w:t>
      </w:r>
      <w:r w:rsidRPr="00F72825">
        <w:rPr>
          <w:sz w:val="28"/>
          <w:szCs w:val="28"/>
        </w:rPr>
        <w:t>, в 201</w:t>
      </w:r>
      <w:r w:rsidR="00FE72F6">
        <w:rPr>
          <w:sz w:val="28"/>
          <w:szCs w:val="28"/>
        </w:rPr>
        <w:t>8 году</w:t>
      </w:r>
      <w:r w:rsidR="00510CD2">
        <w:rPr>
          <w:sz w:val="28"/>
          <w:szCs w:val="28"/>
        </w:rPr>
        <w:t xml:space="preserve"> –</w:t>
      </w:r>
      <w:r w:rsidRPr="00F72825">
        <w:rPr>
          <w:sz w:val="28"/>
          <w:szCs w:val="28"/>
        </w:rPr>
        <w:t xml:space="preserve"> в пределах </w:t>
      </w:r>
      <w:r w:rsidR="00FE72F6">
        <w:rPr>
          <w:sz w:val="28"/>
          <w:szCs w:val="28"/>
        </w:rPr>
        <w:t>18,2</w:t>
      </w:r>
      <w:r w:rsidR="00510CD2">
        <w:rPr>
          <w:sz w:val="28"/>
          <w:szCs w:val="28"/>
        </w:rPr>
        <w:t xml:space="preserve"> – </w:t>
      </w:r>
      <w:r w:rsidR="00FE72F6">
        <w:rPr>
          <w:sz w:val="28"/>
          <w:szCs w:val="28"/>
        </w:rPr>
        <w:t>27,3</w:t>
      </w:r>
      <w:r w:rsidRPr="00F72825">
        <w:rPr>
          <w:sz w:val="28"/>
          <w:szCs w:val="28"/>
        </w:rPr>
        <w:t xml:space="preserve"> мг/дм</w:t>
      </w:r>
      <w:r w:rsidRPr="00F72825">
        <w:rPr>
          <w:sz w:val="28"/>
          <w:szCs w:val="28"/>
          <w:vertAlign w:val="superscript"/>
        </w:rPr>
        <w:t>3</w:t>
      </w:r>
      <w:r w:rsidRPr="00F72825">
        <w:rPr>
          <w:sz w:val="28"/>
          <w:szCs w:val="28"/>
        </w:rPr>
        <w:t>.</w:t>
      </w:r>
    </w:p>
    <w:p w:rsidR="00510CD2" w:rsidRDefault="001A1B5D" w:rsidP="007C0231">
      <w:pPr>
        <w:ind w:firstLine="720"/>
        <w:jc w:val="both"/>
        <w:rPr>
          <w:sz w:val="28"/>
          <w:szCs w:val="28"/>
        </w:rPr>
      </w:pPr>
      <w:r>
        <w:rPr>
          <w:sz w:val="28"/>
          <w:szCs w:val="28"/>
        </w:rPr>
        <w:t xml:space="preserve">По </w:t>
      </w:r>
      <w:r w:rsidR="007C0231" w:rsidRPr="00F72825">
        <w:rPr>
          <w:sz w:val="28"/>
          <w:szCs w:val="28"/>
        </w:rPr>
        <w:t>комплексу гидрохимических показателей общий</w:t>
      </w:r>
      <w:r>
        <w:rPr>
          <w:sz w:val="28"/>
          <w:szCs w:val="28"/>
        </w:rPr>
        <w:t xml:space="preserve"> уровень загрязненности воды р.</w:t>
      </w:r>
      <w:r w:rsidR="0039514C">
        <w:rPr>
          <w:sz w:val="28"/>
          <w:szCs w:val="28"/>
        </w:rPr>
        <w:t xml:space="preserve"> </w:t>
      </w:r>
      <w:r w:rsidR="007C0231" w:rsidRPr="00F72825">
        <w:rPr>
          <w:sz w:val="28"/>
          <w:szCs w:val="28"/>
        </w:rPr>
        <w:t>Амур, как и в 201</w:t>
      </w:r>
      <w:r>
        <w:rPr>
          <w:sz w:val="28"/>
          <w:szCs w:val="28"/>
        </w:rPr>
        <w:t>8 году</w:t>
      </w:r>
      <w:r w:rsidR="007C0231" w:rsidRPr="00F72825">
        <w:rPr>
          <w:sz w:val="28"/>
          <w:szCs w:val="28"/>
        </w:rPr>
        <w:t>, оценива</w:t>
      </w:r>
      <w:r w:rsidR="00510CD2">
        <w:rPr>
          <w:sz w:val="28"/>
          <w:szCs w:val="28"/>
        </w:rPr>
        <w:t>ет</w:t>
      </w:r>
      <w:r w:rsidR="007C0231" w:rsidRPr="00F72825">
        <w:rPr>
          <w:sz w:val="28"/>
          <w:szCs w:val="28"/>
        </w:rPr>
        <w:t>ся</w:t>
      </w:r>
      <w:r>
        <w:rPr>
          <w:sz w:val="28"/>
          <w:szCs w:val="28"/>
        </w:rPr>
        <w:t xml:space="preserve"> в основном </w:t>
      </w:r>
      <w:r w:rsidR="007C0231" w:rsidRPr="00F72825">
        <w:rPr>
          <w:sz w:val="28"/>
          <w:szCs w:val="28"/>
        </w:rPr>
        <w:t>3 классом качества.</w:t>
      </w:r>
      <w:r>
        <w:rPr>
          <w:sz w:val="28"/>
          <w:szCs w:val="28"/>
        </w:rPr>
        <w:t xml:space="preserve"> Ухудшение качества воды по степени загрязненности отмечено лишь у с. Черняево (4 класс, раздяд «а»).</w:t>
      </w:r>
      <w:r w:rsidR="00510CD2">
        <w:rPr>
          <w:sz w:val="28"/>
          <w:szCs w:val="28"/>
        </w:rPr>
        <w:t xml:space="preserve"> </w:t>
      </w:r>
    </w:p>
    <w:p w:rsidR="001A1B5D" w:rsidRDefault="007C0231" w:rsidP="00510CD2">
      <w:pPr>
        <w:ind w:firstLine="720"/>
        <w:jc w:val="both"/>
        <w:rPr>
          <w:sz w:val="28"/>
          <w:szCs w:val="28"/>
        </w:rPr>
      </w:pPr>
      <w:r w:rsidRPr="00F72825">
        <w:rPr>
          <w:sz w:val="28"/>
          <w:szCs w:val="28"/>
        </w:rPr>
        <w:t xml:space="preserve">Характер загрязненности воды изменялся в широком диапазоне от единичной до характерной, уровень загрязненности </w:t>
      </w:r>
      <w:r w:rsidR="00510CD2">
        <w:rPr>
          <w:sz w:val="28"/>
          <w:szCs w:val="28"/>
        </w:rPr>
        <w:t>–</w:t>
      </w:r>
      <w:r w:rsidRPr="00F72825">
        <w:rPr>
          <w:sz w:val="28"/>
          <w:szCs w:val="28"/>
        </w:rPr>
        <w:t xml:space="preserve"> от низкого до среднего.</w:t>
      </w:r>
    </w:p>
    <w:p w:rsidR="007C0231" w:rsidRDefault="007C0231" w:rsidP="00510CD2">
      <w:pPr>
        <w:ind w:firstLine="720"/>
        <w:jc w:val="both"/>
        <w:rPr>
          <w:sz w:val="28"/>
          <w:szCs w:val="28"/>
        </w:rPr>
      </w:pPr>
      <w:r w:rsidRPr="006405AC">
        <w:rPr>
          <w:sz w:val="28"/>
          <w:szCs w:val="28"/>
        </w:rPr>
        <w:t>Наибольшую долю в общую оценку степени загрязненности воды внесли соединения меди, алюминия, марганца</w:t>
      </w:r>
      <w:r w:rsidR="001A1B5D">
        <w:rPr>
          <w:sz w:val="28"/>
          <w:szCs w:val="28"/>
        </w:rPr>
        <w:t xml:space="preserve"> и цинка, а также трудноокисляемые органические вещества (по ХПК)</w:t>
      </w:r>
      <w:r w:rsidR="009B061A">
        <w:rPr>
          <w:sz w:val="28"/>
          <w:szCs w:val="28"/>
        </w:rPr>
        <w:t xml:space="preserve"> (таблица 16)</w:t>
      </w:r>
      <w:r w:rsidRPr="006405AC">
        <w:rPr>
          <w:sz w:val="28"/>
          <w:szCs w:val="28"/>
        </w:rPr>
        <w:t xml:space="preserve">. </w:t>
      </w:r>
    </w:p>
    <w:p w:rsidR="009B061A" w:rsidRDefault="000D41E8" w:rsidP="009B061A">
      <w:pPr>
        <w:pStyle w:val="a3"/>
        <w:ind w:firstLine="708"/>
        <w:rPr>
          <w:sz w:val="28"/>
          <w:szCs w:val="28"/>
        </w:rPr>
      </w:pPr>
      <w:r w:rsidRPr="00C15CB1">
        <w:rPr>
          <w:sz w:val="28"/>
          <w:szCs w:val="28"/>
        </w:rPr>
        <w:t xml:space="preserve">Качество воды у </w:t>
      </w:r>
      <w:r w:rsidR="0011641E">
        <w:rPr>
          <w:b/>
          <w:sz w:val="28"/>
          <w:szCs w:val="28"/>
        </w:rPr>
        <w:t xml:space="preserve">села </w:t>
      </w:r>
      <w:r w:rsidRPr="00C15CB1">
        <w:rPr>
          <w:b/>
          <w:sz w:val="28"/>
          <w:szCs w:val="28"/>
        </w:rPr>
        <w:t>Игнашино</w:t>
      </w:r>
      <w:r w:rsidRPr="00C15CB1">
        <w:rPr>
          <w:sz w:val="28"/>
          <w:szCs w:val="28"/>
        </w:rPr>
        <w:t xml:space="preserve"> характериз</w:t>
      </w:r>
      <w:r>
        <w:rPr>
          <w:sz w:val="28"/>
          <w:szCs w:val="28"/>
        </w:rPr>
        <w:t>уется</w:t>
      </w:r>
      <w:r w:rsidRPr="00C15CB1">
        <w:rPr>
          <w:sz w:val="28"/>
          <w:szCs w:val="28"/>
        </w:rPr>
        <w:t xml:space="preserve"> 3</w:t>
      </w:r>
      <w:r>
        <w:rPr>
          <w:sz w:val="28"/>
          <w:szCs w:val="28"/>
        </w:rPr>
        <w:t>-м</w:t>
      </w:r>
      <w:r w:rsidRPr="00C15CB1">
        <w:rPr>
          <w:sz w:val="28"/>
          <w:szCs w:val="28"/>
        </w:rPr>
        <w:t xml:space="preserve"> классом разрядом «б» и вода</w:t>
      </w:r>
      <w:r w:rsidR="009B061A">
        <w:rPr>
          <w:sz w:val="28"/>
          <w:szCs w:val="28"/>
        </w:rPr>
        <w:t xml:space="preserve">, аналогично предыдущему году, </w:t>
      </w:r>
      <w:r w:rsidRPr="00C15CB1">
        <w:rPr>
          <w:sz w:val="28"/>
          <w:szCs w:val="28"/>
        </w:rPr>
        <w:t>классифицир</w:t>
      </w:r>
      <w:r>
        <w:rPr>
          <w:sz w:val="28"/>
          <w:szCs w:val="28"/>
        </w:rPr>
        <w:t>уется</w:t>
      </w:r>
      <w:r w:rsidRPr="00C15CB1">
        <w:rPr>
          <w:sz w:val="28"/>
          <w:szCs w:val="28"/>
        </w:rPr>
        <w:t xml:space="preserve"> как «очень загрязненная</w:t>
      </w:r>
      <w:r>
        <w:rPr>
          <w:sz w:val="28"/>
          <w:szCs w:val="28"/>
        </w:rPr>
        <w:t>»</w:t>
      </w:r>
      <w:r w:rsidRPr="00C15CB1">
        <w:rPr>
          <w:sz w:val="28"/>
          <w:szCs w:val="28"/>
        </w:rPr>
        <w:t>.</w:t>
      </w:r>
      <w:r w:rsidR="009B061A">
        <w:rPr>
          <w:sz w:val="28"/>
          <w:szCs w:val="28"/>
        </w:rPr>
        <w:t xml:space="preserve"> Значение УКИЗВ несколько увеличился с 3,18 до 3,31 (таблица 15). </w:t>
      </w:r>
      <w:r w:rsidR="009B061A" w:rsidRPr="009B061A">
        <w:rPr>
          <w:sz w:val="28"/>
          <w:szCs w:val="28"/>
        </w:rPr>
        <w:t>На уровне характерного загрязнения (100 %) присутствовали в воде аммонийный азот и соединения алюминия, их среднегодовые величины составляли 2 ПДК и 2,5 ПДК (в 2018 г</w:t>
      </w:r>
      <w:r w:rsidR="009B061A">
        <w:rPr>
          <w:sz w:val="28"/>
          <w:szCs w:val="28"/>
        </w:rPr>
        <w:t>оду –</w:t>
      </w:r>
      <w:r w:rsidR="009B061A" w:rsidRPr="009B061A">
        <w:rPr>
          <w:sz w:val="28"/>
          <w:szCs w:val="28"/>
        </w:rPr>
        <w:t xml:space="preserve"> 1 ПДК и 1,8 ПДК).</w:t>
      </w:r>
    </w:p>
    <w:p w:rsidR="009B061A" w:rsidRPr="009B061A" w:rsidRDefault="009B061A" w:rsidP="009B061A">
      <w:pPr>
        <w:pStyle w:val="a3"/>
        <w:ind w:firstLine="708"/>
        <w:rPr>
          <w:sz w:val="28"/>
          <w:szCs w:val="28"/>
        </w:rPr>
      </w:pPr>
      <w:r w:rsidRPr="009B061A">
        <w:rPr>
          <w:sz w:val="28"/>
          <w:szCs w:val="28"/>
        </w:rPr>
        <w:t>Неустойчивый уровень загрязнения (20 % повторяемости) отмечен легкоокисляемыми органическими веществами (по БПК</w:t>
      </w:r>
      <w:r w:rsidRPr="009B061A">
        <w:rPr>
          <w:sz w:val="28"/>
          <w:szCs w:val="28"/>
          <w:vertAlign w:val="subscript"/>
        </w:rPr>
        <w:t>5</w:t>
      </w:r>
      <w:r w:rsidRPr="009B061A">
        <w:rPr>
          <w:sz w:val="28"/>
          <w:szCs w:val="28"/>
        </w:rPr>
        <w:t xml:space="preserve">) и соединениями цинка. Среднегодовые концентрации данных показателей, как и в 2018 году, не превышали ПДК. </w:t>
      </w:r>
    </w:p>
    <w:p w:rsidR="007C0231" w:rsidRDefault="000D41E8" w:rsidP="009B061A">
      <w:pPr>
        <w:pStyle w:val="a3"/>
        <w:ind w:firstLine="708"/>
        <w:rPr>
          <w:sz w:val="28"/>
          <w:szCs w:val="28"/>
        </w:rPr>
      </w:pPr>
      <w:r>
        <w:rPr>
          <w:sz w:val="28"/>
          <w:szCs w:val="28"/>
        </w:rPr>
        <w:t>Случаев ВЗ и ЭВЗ на данном участке не выявлено и ни по одному компоненту не было достигнуто</w:t>
      </w:r>
      <w:r w:rsidR="00734163">
        <w:rPr>
          <w:sz w:val="28"/>
          <w:szCs w:val="28"/>
        </w:rPr>
        <w:t xml:space="preserve"> критического уровня (таблица 15</w:t>
      </w:r>
      <w:r>
        <w:rPr>
          <w:sz w:val="28"/>
          <w:szCs w:val="28"/>
        </w:rPr>
        <w:t>).</w:t>
      </w:r>
    </w:p>
    <w:p w:rsidR="000D41E8" w:rsidRPr="000D41E8" w:rsidRDefault="000D41E8" w:rsidP="000D41E8">
      <w:pPr>
        <w:pStyle w:val="a3"/>
        <w:ind w:firstLine="720"/>
        <w:rPr>
          <w:sz w:val="28"/>
          <w:szCs w:val="28"/>
        </w:rPr>
      </w:pPr>
    </w:p>
    <w:p w:rsidR="007C0231" w:rsidRPr="00F72825" w:rsidRDefault="00734163" w:rsidP="007C0231">
      <w:pPr>
        <w:ind w:firstLine="720"/>
        <w:jc w:val="right"/>
        <w:rPr>
          <w:sz w:val="28"/>
          <w:szCs w:val="28"/>
        </w:rPr>
      </w:pPr>
      <w:r>
        <w:rPr>
          <w:sz w:val="28"/>
          <w:szCs w:val="28"/>
        </w:rPr>
        <w:t>Таблица 15</w:t>
      </w:r>
    </w:p>
    <w:p w:rsidR="007C0231" w:rsidRPr="00F72825" w:rsidRDefault="007C0231" w:rsidP="007C0231">
      <w:pPr>
        <w:tabs>
          <w:tab w:val="left" w:pos="3544"/>
        </w:tabs>
        <w:ind w:firstLine="720"/>
        <w:jc w:val="center"/>
        <w:rPr>
          <w:sz w:val="28"/>
          <w:szCs w:val="28"/>
        </w:rPr>
      </w:pPr>
      <w:r w:rsidRPr="00F72825">
        <w:rPr>
          <w:sz w:val="28"/>
          <w:szCs w:val="28"/>
        </w:rPr>
        <w:t>Сравнительная характеристика качества воды в пунктах наблюдения</w:t>
      </w:r>
    </w:p>
    <w:p w:rsidR="000D41E8" w:rsidRDefault="007C0231" w:rsidP="009E041D">
      <w:pPr>
        <w:tabs>
          <w:tab w:val="left" w:pos="3544"/>
        </w:tabs>
        <w:ind w:firstLine="720"/>
        <w:jc w:val="center"/>
        <w:rPr>
          <w:sz w:val="28"/>
          <w:szCs w:val="28"/>
        </w:rPr>
      </w:pPr>
      <w:r w:rsidRPr="00F72825">
        <w:rPr>
          <w:sz w:val="28"/>
          <w:szCs w:val="28"/>
        </w:rPr>
        <w:t xml:space="preserve"> с учетом компл</w:t>
      </w:r>
      <w:r w:rsidR="000D41E8">
        <w:rPr>
          <w:sz w:val="28"/>
          <w:szCs w:val="28"/>
        </w:rPr>
        <w:t>ексной оценки (по УКИЗВ) за 201</w:t>
      </w:r>
      <w:r w:rsidR="009E041D">
        <w:rPr>
          <w:sz w:val="28"/>
          <w:szCs w:val="28"/>
        </w:rPr>
        <w:t>8</w:t>
      </w:r>
      <w:r w:rsidR="000D41E8">
        <w:rPr>
          <w:sz w:val="28"/>
          <w:szCs w:val="28"/>
        </w:rPr>
        <w:t xml:space="preserve"> – 201</w:t>
      </w:r>
      <w:r w:rsidR="009E041D">
        <w:rPr>
          <w:sz w:val="28"/>
          <w:szCs w:val="28"/>
        </w:rPr>
        <w:t>9</w:t>
      </w:r>
      <w:r w:rsidRPr="00F72825">
        <w:rPr>
          <w:sz w:val="28"/>
          <w:szCs w:val="28"/>
        </w:rPr>
        <w:t xml:space="preserve"> гг.</w:t>
      </w:r>
    </w:p>
    <w:p w:rsidR="00B85686" w:rsidRDefault="00B85686" w:rsidP="009E041D">
      <w:pPr>
        <w:tabs>
          <w:tab w:val="left" w:pos="3544"/>
        </w:tabs>
        <w:ind w:firstLine="720"/>
        <w:jc w:val="center"/>
        <w:rPr>
          <w:sz w:val="28"/>
          <w:szCs w:val="28"/>
        </w:rPr>
      </w:pPr>
    </w:p>
    <w:tbl>
      <w:tblPr>
        <w:tblW w:w="879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7"/>
        <w:gridCol w:w="3541"/>
        <w:gridCol w:w="1134"/>
        <w:gridCol w:w="1134"/>
        <w:gridCol w:w="10"/>
        <w:gridCol w:w="1124"/>
        <w:gridCol w:w="1134"/>
        <w:gridCol w:w="11"/>
      </w:tblGrid>
      <w:tr w:rsidR="009E041D" w:rsidRPr="00B85686" w:rsidTr="00B85686">
        <w:trPr>
          <w:cantSplit/>
          <w:trHeight w:val="274"/>
        </w:trPr>
        <w:tc>
          <w:tcPr>
            <w:tcW w:w="707" w:type="dxa"/>
            <w:vMerge w:val="restart"/>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both"/>
            </w:pPr>
          </w:p>
          <w:p w:rsidR="009E041D" w:rsidRPr="00B85686" w:rsidRDefault="009E041D" w:rsidP="009E041D">
            <w:pPr>
              <w:jc w:val="both"/>
            </w:pPr>
            <w:r w:rsidRPr="00B85686">
              <w:t xml:space="preserve">п/п </w:t>
            </w:r>
          </w:p>
        </w:tc>
        <w:tc>
          <w:tcPr>
            <w:tcW w:w="3541" w:type="dxa"/>
            <w:vMerge w:val="restart"/>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center"/>
            </w:pPr>
            <w:r w:rsidRPr="00B85686">
              <w:t>Пункт  наблюдений</w:t>
            </w:r>
          </w:p>
        </w:tc>
        <w:tc>
          <w:tcPr>
            <w:tcW w:w="2278" w:type="dxa"/>
            <w:gridSpan w:val="3"/>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2018 год</w:t>
            </w:r>
          </w:p>
        </w:tc>
        <w:tc>
          <w:tcPr>
            <w:tcW w:w="2269" w:type="dxa"/>
            <w:gridSpan w:val="3"/>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2019 год</w:t>
            </w:r>
          </w:p>
        </w:tc>
      </w:tr>
      <w:tr w:rsidR="009E041D" w:rsidRPr="00B85686" w:rsidTr="00B85686">
        <w:trPr>
          <w:gridAfter w:val="1"/>
          <w:wAfter w:w="11" w:type="dxa"/>
          <w:cantSplit/>
          <w:trHeight w:val="238"/>
        </w:trPr>
        <w:tc>
          <w:tcPr>
            <w:tcW w:w="707" w:type="dxa"/>
            <w:vMerge/>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p>
        </w:tc>
        <w:tc>
          <w:tcPr>
            <w:tcW w:w="3541" w:type="dxa"/>
            <w:vMerge/>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p>
        </w:tc>
        <w:tc>
          <w:tcPr>
            <w:tcW w:w="1134"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center"/>
            </w:pPr>
            <w:r w:rsidRPr="00B85686">
              <w:t>Класс</w:t>
            </w:r>
          </w:p>
          <w:p w:rsidR="009E041D" w:rsidRPr="00B85686" w:rsidRDefault="009E041D" w:rsidP="009E041D">
            <w:pPr>
              <w:jc w:val="center"/>
            </w:pPr>
            <w:r w:rsidRPr="00B85686">
              <w:t>качества</w:t>
            </w:r>
          </w:p>
        </w:tc>
        <w:tc>
          <w:tcPr>
            <w:tcW w:w="1134"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center"/>
            </w:pPr>
            <w:r w:rsidRPr="00B85686">
              <w:t>УКИЗВ</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center"/>
            </w:pPr>
            <w:r w:rsidRPr="00B85686">
              <w:t>Класс</w:t>
            </w:r>
          </w:p>
          <w:p w:rsidR="009E041D" w:rsidRPr="00B85686" w:rsidRDefault="009E041D" w:rsidP="009E041D">
            <w:pPr>
              <w:jc w:val="center"/>
            </w:pPr>
            <w:r w:rsidRPr="00B85686">
              <w:t>качества</w:t>
            </w:r>
          </w:p>
        </w:tc>
        <w:tc>
          <w:tcPr>
            <w:tcW w:w="1134"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center"/>
            </w:pPr>
            <w:r w:rsidRPr="00B85686">
              <w:t>УКИЗВ</w:t>
            </w:r>
          </w:p>
        </w:tc>
      </w:tr>
      <w:tr w:rsidR="009E041D" w:rsidRPr="00B85686" w:rsidTr="00B85686">
        <w:trPr>
          <w:gridAfter w:val="1"/>
          <w:wAfter w:w="11" w:type="dxa"/>
          <w:cantSplit/>
          <w:trHeight w:val="238"/>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center"/>
            </w:pPr>
            <w:r w:rsidRPr="00B85686">
              <w:t>1</w:t>
            </w:r>
          </w:p>
        </w:tc>
        <w:tc>
          <w:tcPr>
            <w:tcW w:w="3541"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center"/>
            </w:pPr>
            <w:r w:rsidRPr="00B85686">
              <w:t>2</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5</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6</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1</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643803">
            <w:pPr>
              <w:jc w:val="both"/>
            </w:pPr>
            <w:r w:rsidRPr="00B85686">
              <w:t xml:space="preserve">р. Амур – </w:t>
            </w:r>
            <w:r w:rsidR="009E041D" w:rsidRPr="00B85686">
              <w:t>с. Игнашино</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3,31</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3,31</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2</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643803">
            <w:pPr>
              <w:jc w:val="both"/>
            </w:pPr>
            <w:r w:rsidRPr="00B85686">
              <w:t>р.</w:t>
            </w:r>
            <w:r w:rsidR="0039514C" w:rsidRPr="00B85686">
              <w:t xml:space="preserve"> </w:t>
            </w:r>
            <w:r w:rsidRPr="00B85686">
              <w:t xml:space="preserve">Амур – </w:t>
            </w:r>
            <w:r w:rsidR="009E041D" w:rsidRPr="00B85686">
              <w:t>с.</w:t>
            </w:r>
            <w:r w:rsidR="0039514C" w:rsidRPr="00B85686">
              <w:t xml:space="preserve"> </w:t>
            </w:r>
            <w:r w:rsidR="009E041D" w:rsidRPr="00B85686">
              <w:t>Черняево</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3,21</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3,84</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3</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643803">
            <w:pPr>
              <w:jc w:val="both"/>
            </w:pPr>
            <w:r w:rsidRPr="00B85686">
              <w:t>р.</w:t>
            </w:r>
            <w:r w:rsidR="0039514C" w:rsidRPr="00B85686">
              <w:t xml:space="preserve"> </w:t>
            </w:r>
            <w:r w:rsidRPr="00B85686">
              <w:t>Амур –</w:t>
            </w:r>
            <w:r w:rsidR="009E041D" w:rsidRPr="00B85686">
              <w:t xml:space="preserve"> г.</w:t>
            </w:r>
            <w:r w:rsidR="0039514C" w:rsidRPr="00B85686">
              <w:t xml:space="preserve"> </w:t>
            </w:r>
            <w:r w:rsidR="009E041D" w:rsidRPr="00B85686">
              <w:t>Благовещенск</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3,16</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3,21</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4</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643803">
            <w:pPr>
              <w:jc w:val="both"/>
            </w:pPr>
            <w:r w:rsidRPr="00B85686">
              <w:t xml:space="preserve">р. Уруша – </w:t>
            </w:r>
            <w:r w:rsidR="009E041D" w:rsidRPr="00B85686">
              <w:t>ст. Уруша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5</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643803">
            <w:pPr>
              <w:jc w:val="both"/>
            </w:pPr>
            <w:r w:rsidRPr="00B85686">
              <w:t>р.</w:t>
            </w:r>
            <w:r w:rsidR="0039514C" w:rsidRPr="00B85686">
              <w:t xml:space="preserve"> </w:t>
            </w:r>
            <w:r w:rsidRPr="00B85686">
              <w:t xml:space="preserve">Б.Невер – </w:t>
            </w:r>
            <w:r w:rsidR="009E041D" w:rsidRPr="00B85686">
              <w:t>г.</w:t>
            </w:r>
            <w:r w:rsidR="0039514C" w:rsidRPr="00B85686">
              <w:t xml:space="preserve"> </w:t>
            </w:r>
            <w:r w:rsidR="009E041D" w:rsidRPr="00B85686">
              <w:t>Сковородино</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3,07</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3,07</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6</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643803">
            <w:pPr>
              <w:jc w:val="both"/>
            </w:pPr>
            <w:r w:rsidRPr="00B85686">
              <w:t xml:space="preserve">р. Берея – </w:t>
            </w:r>
            <w:r w:rsidR="009E041D" w:rsidRPr="00B85686">
              <w:t>с. Саскаль</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2,80</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2,81</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7</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643803">
            <w:pPr>
              <w:jc w:val="both"/>
            </w:pPr>
            <w:r w:rsidRPr="00B85686">
              <w:t>р.</w:t>
            </w:r>
            <w:r w:rsidR="0039514C" w:rsidRPr="00B85686">
              <w:t xml:space="preserve"> </w:t>
            </w:r>
            <w:r w:rsidRPr="00B85686">
              <w:t xml:space="preserve">Зея – </w:t>
            </w:r>
            <w:r w:rsidR="009E041D" w:rsidRPr="00B85686">
              <w:t>г.</w:t>
            </w:r>
            <w:r w:rsidR="0039514C" w:rsidRPr="00B85686">
              <w:t xml:space="preserve"> </w:t>
            </w:r>
            <w:r w:rsidR="009E041D" w:rsidRPr="00B85686">
              <w:t>Зея</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3,23</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2,99</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8</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643803">
            <w:pPr>
              <w:jc w:val="both"/>
            </w:pPr>
            <w:r w:rsidRPr="00B85686">
              <w:t>р.</w:t>
            </w:r>
            <w:r w:rsidR="0039514C" w:rsidRPr="00B85686">
              <w:t xml:space="preserve"> </w:t>
            </w:r>
            <w:r w:rsidRPr="00B85686">
              <w:t xml:space="preserve">Зея – </w:t>
            </w:r>
            <w:r w:rsidR="009E041D" w:rsidRPr="00B85686">
              <w:t>г.</w:t>
            </w:r>
            <w:r w:rsidR="0039514C" w:rsidRPr="00B85686">
              <w:t xml:space="preserve"> </w:t>
            </w:r>
            <w:r w:rsidR="009E041D" w:rsidRPr="00B85686">
              <w:t>Свободный</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3,26</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2,97</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9</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9E041D">
            <w:pPr>
              <w:jc w:val="both"/>
            </w:pPr>
            <w:r w:rsidRPr="00B85686">
              <w:t>р.</w:t>
            </w:r>
            <w:r w:rsidR="0039514C" w:rsidRPr="00B85686">
              <w:t xml:space="preserve"> </w:t>
            </w:r>
            <w:r w:rsidRPr="00B85686">
              <w:t xml:space="preserve">Зея – </w:t>
            </w:r>
            <w:r w:rsidR="009E041D" w:rsidRPr="00B85686">
              <w:t>г.</w:t>
            </w:r>
            <w:r w:rsidR="0039514C" w:rsidRPr="00B85686">
              <w:t xml:space="preserve"> </w:t>
            </w:r>
            <w:r w:rsidR="009E041D" w:rsidRPr="00B85686">
              <w:t>Благовещенск</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2,82</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3,27</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10</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both"/>
            </w:pPr>
            <w:r w:rsidRPr="00B85686">
              <w:t>р.</w:t>
            </w:r>
            <w:r w:rsidR="0039514C" w:rsidRPr="00B85686">
              <w:t xml:space="preserve"> </w:t>
            </w:r>
            <w:r w:rsidRPr="00B85686">
              <w:t>Гилюй у Перевоза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3,74</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2,92</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11</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643803">
            <w:pPr>
              <w:jc w:val="both"/>
            </w:pPr>
            <w:r w:rsidRPr="00B85686">
              <w:t>р.</w:t>
            </w:r>
            <w:r w:rsidR="0039514C" w:rsidRPr="00B85686">
              <w:t xml:space="preserve"> </w:t>
            </w:r>
            <w:r w:rsidRPr="00B85686">
              <w:t>Тында –</w:t>
            </w:r>
            <w:r w:rsidR="009E041D" w:rsidRPr="00B85686">
              <w:t xml:space="preserve"> г.</w:t>
            </w:r>
            <w:r w:rsidR="0039514C" w:rsidRPr="00B85686">
              <w:t xml:space="preserve"> </w:t>
            </w:r>
            <w:r w:rsidR="009E041D" w:rsidRPr="00B85686">
              <w:t>Тында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3,81</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4,15</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12</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643803">
            <w:pPr>
              <w:jc w:val="both"/>
            </w:pPr>
            <w:r w:rsidRPr="00B85686">
              <w:t>р.</w:t>
            </w:r>
            <w:r w:rsidR="0039514C" w:rsidRPr="00B85686">
              <w:t xml:space="preserve"> </w:t>
            </w:r>
            <w:r w:rsidRPr="00B85686">
              <w:t xml:space="preserve">Уркан – </w:t>
            </w:r>
            <w:r w:rsidR="009E041D" w:rsidRPr="00B85686">
              <w:t>с. Арби</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4,03</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2,65</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13</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643803">
            <w:pPr>
              <w:jc w:val="both"/>
            </w:pPr>
            <w:r w:rsidRPr="00B85686">
              <w:t>р.</w:t>
            </w:r>
            <w:r w:rsidR="0039514C" w:rsidRPr="00B85686">
              <w:t xml:space="preserve"> </w:t>
            </w:r>
            <w:r w:rsidRPr="00B85686">
              <w:t xml:space="preserve">Селемджа – </w:t>
            </w:r>
            <w:r w:rsidR="009E041D" w:rsidRPr="00B85686">
              <w:t>с.</w:t>
            </w:r>
            <w:r w:rsidR="0039514C" w:rsidRPr="00B85686">
              <w:t xml:space="preserve"> </w:t>
            </w:r>
            <w:r w:rsidR="009E041D" w:rsidRPr="00B85686">
              <w:t xml:space="preserve">Усть-Ульма </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4,10</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3,58</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14</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643803">
            <w:pPr>
              <w:jc w:val="both"/>
            </w:pPr>
            <w:r w:rsidRPr="00B85686">
              <w:t>р.</w:t>
            </w:r>
            <w:r w:rsidR="0039514C" w:rsidRPr="00B85686">
              <w:t xml:space="preserve"> </w:t>
            </w:r>
            <w:r w:rsidRPr="00B85686">
              <w:t xml:space="preserve">Б.Пера – </w:t>
            </w:r>
            <w:r w:rsidR="009E041D" w:rsidRPr="00B85686">
              <w:t>г.</w:t>
            </w:r>
            <w:r w:rsidR="0039514C" w:rsidRPr="00B85686">
              <w:t xml:space="preserve"> </w:t>
            </w:r>
            <w:r w:rsidR="009E041D" w:rsidRPr="00B85686">
              <w:t>Шимановск</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3,67</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3,31</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15</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643803">
            <w:pPr>
              <w:jc w:val="both"/>
            </w:pPr>
            <w:r w:rsidRPr="00B85686">
              <w:t>р.</w:t>
            </w:r>
            <w:r w:rsidR="0039514C" w:rsidRPr="00B85686">
              <w:t xml:space="preserve"> </w:t>
            </w:r>
            <w:r w:rsidRPr="00B85686">
              <w:t xml:space="preserve">Б.Пера – </w:t>
            </w:r>
            <w:r w:rsidR="009E041D" w:rsidRPr="00B85686">
              <w:t>с. Дмитриевка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3,31</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3,20</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16</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643803">
            <w:pPr>
              <w:jc w:val="both"/>
            </w:pPr>
            <w:r w:rsidRPr="00B85686">
              <w:t>р.</w:t>
            </w:r>
            <w:r w:rsidR="0039514C" w:rsidRPr="00B85686">
              <w:t xml:space="preserve"> </w:t>
            </w:r>
            <w:r w:rsidRPr="00B85686">
              <w:t xml:space="preserve">М.Пера – </w:t>
            </w:r>
            <w:r w:rsidR="009E041D" w:rsidRPr="00B85686">
              <w:t>с.</w:t>
            </w:r>
            <w:r w:rsidR="0039514C" w:rsidRPr="00B85686">
              <w:t xml:space="preserve"> </w:t>
            </w:r>
            <w:r w:rsidR="009E041D" w:rsidRPr="00B85686">
              <w:t>Сукромли</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2,28</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3,23</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17</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9E041D">
            <w:pPr>
              <w:jc w:val="both"/>
            </w:pPr>
            <w:r w:rsidRPr="00B85686">
              <w:t>р.</w:t>
            </w:r>
            <w:r w:rsidR="0039514C" w:rsidRPr="00B85686">
              <w:t xml:space="preserve"> </w:t>
            </w:r>
            <w:r w:rsidRPr="00B85686">
              <w:t xml:space="preserve">Томь – </w:t>
            </w:r>
            <w:r w:rsidR="009E041D" w:rsidRPr="00B85686">
              <w:t>г.</w:t>
            </w:r>
            <w:r w:rsidR="0039514C" w:rsidRPr="00B85686">
              <w:t xml:space="preserve"> </w:t>
            </w:r>
            <w:r w:rsidR="009E041D" w:rsidRPr="00B85686">
              <w:t>Белогорск</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3,64</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3,63</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18</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643803">
            <w:pPr>
              <w:jc w:val="both"/>
            </w:pPr>
            <w:r w:rsidRPr="00B85686">
              <w:t>р.</w:t>
            </w:r>
            <w:r w:rsidR="0039514C" w:rsidRPr="00B85686">
              <w:t xml:space="preserve"> </w:t>
            </w:r>
            <w:r w:rsidRPr="00B85686">
              <w:t xml:space="preserve">Ивановка – </w:t>
            </w:r>
            <w:r w:rsidR="009E041D" w:rsidRPr="00B85686">
              <w:t>с.</w:t>
            </w:r>
            <w:r w:rsidR="0039514C" w:rsidRPr="00B85686">
              <w:t xml:space="preserve"> </w:t>
            </w:r>
            <w:r w:rsidR="009E041D" w:rsidRPr="00B85686">
              <w:t>Ивановка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3,10</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3,38</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19</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643803">
            <w:pPr>
              <w:jc w:val="both"/>
            </w:pPr>
            <w:r w:rsidRPr="00B85686">
              <w:t>р.</w:t>
            </w:r>
            <w:r w:rsidR="0039514C" w:rsidRPr="00B85686">
              <w:t xml:space="preserve"> </w:t>
            </w:r>
            <w:r w:rsidRPr="00B85686">
              <w:t xml:space="preserve">Бурея – </w:t>
            </w:r>
            <w:r w:rsidR="009E041D" w:rsidRPr="00B85686">
              <w:t>пгт</w:t>
            </w:r>
            <w:r w:rsidRPr="00B85686">
              <w:t xml:space="preserve">. </w:t>
            </w:r>
            <w:r w:rsidR="009E041D" w:rsidRPr="00B85686">
              <w:t>Новобурейский</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3,60</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4,10</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20</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643803">
            <w:pPr>
              <w:jc w:val="both"/>
            </w:pPr>
            <w:r w:rsidRPr="00B85686">
              <w:t>р.</w:t>
            </w:r>
            <w:r w:rsidR="0039514C" w:rsidRPr="00B85686">
              <w:t xml:space="preserve"> </w:t>
            </w:r>
            <w:r w:rsidRPr="00B85686">
              <w:t xml:space="preserve">Тюкан – </w:t>
            </w:r>
            <w:r w:rsidR="009E041D" w:rsidRPr="00B85686">
              <w:t>ст.</w:t>
            </w:r>
            <w:r w:rsidR="0039514C" w:rsidRPr="00B85686">
              <w:t xml:space="preserve"> </w:t>
            </w:r>
            <w:r w:rsidR="009E041D" w:rsidRPr="00B85686">
              <w:t>Бурея</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2,33</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4,16</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21</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643803">
            <w:pPr>
              <w:jc w:val="both"/>
            </w:pPr>
            <w:r w:rsidRPr="00B85686">
              <w:t>р.</w:t>
            </w:r>
            <w:r w:rsidR="0039514C" w:rsidRPr="00B85686">
              <w:t xml:space="preserve"> </w:t>
            </w:r>
            <w:r w:rsidRPr="00B85686">
              <w:t xml:space="preserve">Кивда – </w:t>
            </w:r>
            <w:r w:rsidR="009E041D" w:rsidRPr="00B85686">
              <w:t>п. Новорайчихинск</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3,19</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4,30</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22</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9E041D">
            <w:pPr>
              <w:jc w:val="both"/>
            </w:pPr>
            <w:r w:rsidRPr="00B85686">
              <w:t xml:space="preserve">р. Архара </w:t>
            </w:r>
            <w:r w:rsidR="009E041D" w:rsidRPr="00B85686">
              <w:t>– с. Аркадьевка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3,90</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4,25</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23</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643803">
            <w:pPr>
              <w:jc w:val="both"/>
            </w:pPr>
            <w:r w:rsidRPr="00B85686">
              <w:t>вдхр.</w:t>
            </w:r>
            <w:r w:rsidR="0039514C" w:rsidRPr="00B85686">
              <w:t xml:space="preserve"> </w:t>
            </w:r>
            <w:r w:rsidRPr="00B85686">
              <w:t xml:space="preserve">Зейское – </w:t>
            </w:r>
            <w:r w:rsidR="009E041D" w:rsidRPr="00B85686">
              <w:t>с.</w:t>
            </w:r>
            <w:r w:rsidR="0039514C" w:rsidRPr="00B85686">
              <w:t xml:space="preserve"> </w:t>
            </w:r>
            <w:r w:rsidR="009E041D" w:rsidRPr="00B85686">
              <w:t>Бомнак</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3,87</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2,95</w:t>
            </w:r>
          </w:p>
        </w:tc>
      </w:tr>
      <w:tr w:rsidR="009E041D" w:rsidRPr="00B85686" w:rsidTr="00B85686">
        <w:trPr>
          <w:gridAfter w:val="1"/>
          <w:wAfter w:w="11" w:type="dxa"/>
        </w:trPr>
        <w:tc>
          <w:tcPr>
            <w:tcW w:w="707" w:type="dxa"/>
            <w:vMerge w:val="restart"/>
            <w:tcBorders>
              <w:top w:val="single" w:sz="4" w:space="0" w:color="auto"/>
              <w:left w:val="single" w:sz="4" w:space="0" w:color="auto"/>
              <w:right w:val="single" w:sz="4" w:space="0" w:color="auto"/>
            </w:tcBorders>
            <w:vAlign w:val="center"/>
          </w:tcPr>
          <w:p w:rsidR="009E041D" w:rsidRPr="00B85686" w:rsidRDefault="009E041D" w:rsidP="009E041D">
            <w:pPr>
              <w:jc w:val="both"/>
            </w:pPr>
            <w:r w:rsidRPr="00B85686">
              <w:t>24</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643803">
            <w:pPr>
              <w:jc w:val="both"/>
            </w:pPr>
            <w:r w:rsidRPr="00B85686">
              <w:t>вдхр.</w:t>
            </w:r>
            <w:r w:rsidR="0039514C" w:rsidRPr="00B85686">
              <w:t xml:space="preserve"> </w:t>
            </w:r>
            <w:r w:rsidRPr="00B85686">
              <w:t xml:space="preserve">Зейское – </w:t>
            </w:r>
            <w:r w:rsidR="009E041D" w:rsidRPr="00B85686">
              <w:t>1 км выше г.</w:t>
            </w:r>
            <w:r w:rsidR="0039514C" w:rsidRPr="00B85686">
              <w:t xml:space="preserve"> </w:t>
            </w:r>
            <w:r w:rsidR="009E041D" w:rsidRPr="00B85686">
              <w:t>Зея</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4,02</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2,82</w:t>
            </w:r>
          </w:p>
        </w:tc>
      </w:tr>
      <w:tr w:rsidR="009E041D" w:rsidRPr="00B85686" w:rsidTr="00B85686">
        <w:trPr>
          <w:gridAfter w:val="1"/>
          <w:wAfter w:w="11" w:type="dxa"/>
        </w:trPr>
        <w:tc>
          <w:tcPr>
            <w:tcW w:w="707" w:type="dxa"/>
            <w:vMerge/>
            <w:tcBorders>
              <w:left w:val="single" w:sz="4" w:space="0" w:color="auto"/>
              <w:bottom w:val="single" w:sz="4" w:space="0" w:color="auto"/>
              <w:right w:val="single" w:sz="4" w:space="0" w:color="auto"/>
            </w:tcBorders>
            <w:vAlign w:val="center"/>
          </w:tcPr>
          <w:p w:rsidR="009E041D" w:rsidRPr="00B85686" w:rsidRDefault="009E041D" w:rsidP="009E041D">
            <w:pPr>
              <w:jc w:val="both"/>
            </w:pP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643803" w:rsidP="00643803">
            <w:pPr>
              <w:jc w:val="both"/>
            </w:pPr>
            <w:r w:rsidRPr="00B85686">
              <w:t>вдхр.</w:t>
            </w:r>
            <w:r w:rsidR="0039514C" w:rsidRPr="00B85686">
              <w:t xml:space="preserve"> </w:t>
            </w:r>
            <w:r w:rsidRPr="00B85686">
              <w:t xml:space="preserve">Зейское – </w:t>
            </w:r>
            <w:r w:rsidR="009E041D" w:rsidRPr="00B85686">
              <w:t xml:space="preserve">11 км выше </w:t>
            </w:r>
            <w:r w:rsidR="0039514C" w:rsidRPr="00B85686">
              <w:t xml:space="preserve">                   </w:t>
            </w:r>
            <w:r w:rsidR="009E041D" w:rsidRPr="00B85686">
              <w:t>г.</w:t>
            </w:r>
            <w:r w:rsidR="0039514C" w:rsidRPr="00B85686">
              <w:t xml:space="preserve"> </w:t>
            </w:r>
            <w:r w:rsidR="009E041D" w:rsidRPr="00B85686">
              <w:t>Зея</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«б»</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3,73</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2,80</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25</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9E041D" w:rsidP="00643803">
            <w:pPr>
              <w:jc w:val="both"/>
            </w:pPr>
            <w:r w:rsidRPr="00B85686">
              <w:t xml:space="preserve">р. </w:t>
            </w:r>
            <w:r w:rsidR="00643803" w:rsidRPr="00B85686">
              <w:t xml:space="preserve">Олекма – </w:t>
            </w:r>
            <w:r w:rsidRPr="00B85686">
              <w:t>с. Усть-Нюкжа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3,92</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3,85</w:t>
            </w:r>
          </w:p>
        </w:tc>
      </w:tr>
      <w:tr w:rsidR="009E041D" w:rsidRPr="00B85686" w:rsidTr="00B85686">
        <w:trPr>
          <w:gridAfter w:val="1"/>
          <w:wAfter w:w="11" w:type="dxa"/>
        </w:trPr>
        <w:tc>
          <w:tcPr>
            <w:tcW w:w="707" w:type="dxa"/>
            <w:tcBorders>
              <w:top w:val="single" w:sz="4" w:space="0" w:color="auto"/>
              <w:left w:val="single" w:sz="4" w:space="0" w:color="auto"/>
              <w:bottom w:val="single" w:sz="4" w:space="0" w:color="auto"/>
              <w:right w:val="single" w:sz="4" w:space="0" w:color="auto"/>
            </w:tcBorders>
            <w:vAlign w:val="center"/>
          </w:tcPr>
          <w:p w:rsidR="009E041D" w:rsidRPr="00B85686" w:rsidRDefault="009E041D" w:rsidP="009E041D">
            <w:pPr>
              <w:jc w:val="both"/>
            </w:pPr>
            <w:r w:rsidRPr="00B85686">
              <w:t>26</w:t>
            </w:r>
          </w:p>
        </w:tc>
        <w:tc>
          <w:tcPr>
            <w:tcW w:w="3541" w:type="dxa"/>
            <w:tcBorders>
              <w:top w:val="single" w:sz="4" w:space="0" w:color="auto"/>
              <w:left w:val="single" w:sz="4" w:space="0" w:color="auto"/>
              <w:bottom w:val="single" w:sz="4" w:space="0" w:color="auto"/>
              <w:right w:val="single" w:sz="4" w:space="0" w:color="auto"/>
            </w:tcBorders>
          </w:tcPr>
          <w:p w:rsidR="009E041D" w:rsidRPr="00B85686" w:rsidRDefault="009E041D" w:rsidP="00643803">
            <w:pPr>
              <w:jc w:val="both"/>
            </w:pPr>
            <w:r w:rsidRPr="00B85686">
              <w:t xml:space="preserve">р. </w:t>
            </w:r>
            <w:r w:rsidR="00643803" w:rsidRPr="00B85686">
              <w:t xml:space="preserve">Нюкжа – </w:t>
            </w:r>
            <w:r w:rsidRPr="00B85686">
              <w:t>с. Лопча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4,13</w:t>
            </w:r>
          </w:p>
        </w:tc>
        <w:tc>
          <w:tcPr>
            <w:tcW w:w="1134" w:type="dxa"/>
            <w:gridSpan w:val="2"/>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4 «а»</w:t>
            </w:r>
          </w:p>
        </w:tc>
        <w:tc>
          <w:tcPr>
            <w:tcW w:w="1134" w:type="dxa"/>
            <w:tcBorders>
              <w:top w:val="single" w:sz="4" w:space="0" w:color="auto"/>
              <w:left w:val="single" w:sz="4" w:space="0" w:color="auto"/>
              <w:bottom w:val="single" w:sz="4" w:space="0" w:color="auto"/>
              <w:right w:val="single" w:sz="4" w:space="0" w:color="auto"/>
            </w:tcBorders>
          </w:tcPr>
          <w:p w:rsidR="009E041D" w:rsidRPr="00B85686" w:rsidRDefault="009E041D" w:rsidP="009E041D">
            <w:pPr>
              <w:jc w:val="center"/>
            </w:pPr>
            <w:r w:rsidRPr="00B85686">
              <w:t>3,84</w:t>
            </w:r>
          </w:p>
        </w:tc>
      </w:tr>
    </w:tbl>
    <w:p w:rsidR="009E041D" w:rsidRPr="00F72825" w:rsidRDefault="009E041D" w:rsidP="007C0231">
      <w:pPr>
        <w:jc w:val="both"/>
        <w:rPr>
          <w:sz w:val="28"/>
          <w:szCs w:val="28"/>
        </w:rPr>
        <w:sectPr w:rsidR="009E041D" w:rsidRPr="00F72825" w:rsidSect="007C4219">
          <w:pgSz w:w="11906" w:h="16838"/>
          <w:pgMar w:top="1134" w:right="567" w:bottom="1134" w:left="1701" w:header="708" w:footer="708" w:gutter="0"/>
          <w:cols w:space="708"/>
          <w:docGrid w:linePitch="360"/>
        </w:sectPr>
      </w:pPr>
    </w:p>
    <w:p w:rsidR="007C0231" w:rsidRPr="000D41E8" w:rsidRDefault="007C0231" w:rsidP="000D41E8">
      <w:pPr>
        <w:pStyle w:val="4"/>
        <w:spacing w:before="0" w:after="0"/>
        <w:jc w:val="center"/>
        <w:rPr>
          <w:b w:val="0"/>
        </w:rPr>
      </w:pPr>
      <w:r w:rsidRPr="00F72825">
        <w:rPr>
          <w:b w:val="0"/>
        </w:rPr>
        <w:t xml:space="preserve">                                                                                                                                                                                 Таблица 1</w:t>
      </w:r>
      <w:r w:rsidR="00734163">
        <w:rPr>
          <w:b w:val="0"/>
        </w:rPr>
        <w:t>6</w:t>
      </w:r>
    </w:p>
    <w:p w:rsidR="007A6CED" w:rsidRPr="00F12390" w:rsidRDefault="007C0231" w:rsidP="00F12390">
      <w:pPr>
        <w:pStyle w:val="4"/>
        <w:spacing w:before="0" w:after="0"/>
        <w:jc w:val="center"/>
        <w:rPr>
          <w:b w:val="0"/>
        </w:rPr>
      </w:pPr>
      <w:r w:rsidRPr="00F72825">
        <w:rPr>
          <w:b w:val="0"/>
        </w:rPr>
        <w:t>Динамика изменения качества воды по удельному комбинаторному индексу загрязненности воды (УКИЗВ) / классу и разряду качества воды в бассейнах рек за пятилетний период Амурская область</w:t>
      </w:r>
    </w:p>
    <w:tbl>
      <w:tblPr>
        <w:tblW w:w="14309"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2025"/>
        <w:gridCol w:w="2025"/>
        <w:gridCol w:w="2024"/>
        <w:gridCol w:w="2024"/>
        <w:gridCol w:w="2104"/>
        <w:gridCol w:w="2024"/>
        <w:gridCol w:w="2083"/>
      </w:tblGrid>
      <w:tr w:rsidR="00F12390" w:rsidRPr="00F12390" w:rsidTr="00DF24DC">
        <w:trPr>
          <w:tblHeader/>
        </w:trPr>
        <w:tc>
          <w:tcPr>
            <w:tcW w:w="2025"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b/>
                <w:bCs/>
              </w:rPr>
            </w:pPr>
            <w:r w:rsidRPr="00F12390">
              <w:rPr>
                <w:b/>
                <w:bCs/>
              </w:rPr>
              <w:t>Пункт наблюдения</w:t>
            </w:r>
          </w:p>
        </w:tc>
        <w:tc>
          <w:tcPr>
            <w:tcW w:w="10201"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b/>
                <w:bCs/>
                <w:sz w:val="20"/>
                <w:szCs w:val="20"/>
              </w:rPr>
            </w:pPr>
            <w:r w:rsidRPr="00F12390">
              <w:rPr>
                <w:b/>
                <w:bCs/>
                <w:sz w:val="20"/>
                <w:szCs w:val="20"/>
              </w:rPr>
              <w:t>УКИЗВ/класс и разряд качества воды</w:t>
            </w:r>
          </w:p>
        </w:tc>
        <w:tc>
          <w:tcPr>
            <w:tcW w:w="2083"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b/>
                <w:bCs/>
                <w:sz w:val="20"/>
                <w:szCs w:val="20"/>
              </w:rPr>
            </w:pPr>
            <w:r w:rsidRPr="00F12390">
              <w:rPr>
                <w:b/>
                <w:bCs/>
                <w:sz w:val="20"/>
                <w:szCs w:val="20"/>
              </w:rPr>
              <w:t xml:space="preserve">Характерные загрязняющие вещества </w:t>
            </w:r>
          </w:p>
        </w:tc>
      </w:tr>
      <w:tr w:rsidR="00F12390" w:rsidRPr="00F12390" w:rsidTr="00DF24DC">
        <w:trPr>
          <w:tblHeader/>
        </w:trPr>
        <w:tc>
          <w:tcPr>
            <w:tcW w:w="2025" w:type="dxa"/>
            <w:vMerge/>
            <w:tcBorders>
              <w:top w:val="outset" w:sz="6" w:space="0" w:color="auto"/>
              <w:left w:val="outset" w:sz="6" w:space="0" w:color="auto"/>
              <w:bottom w:val="outset" w:sz="6" w:space="0" w:color="auto"/>
              <w:right w:val="outset" w:sz="6" w:space="0" w:color="auto"/>
            </w:tcBorders>
            <w:vAlign w:val="center"/>
            <w:hideMark/>
          </w:tcPr>
          <w:p w:rsidR="00F12390" w:rsidRPr="00F12390" w:rsidRDefault="00F12390" w:rsidP="00F12390">
            <w:pPr>
              <w:rPr>
                <w:b/>
                <w:bCs/>
              </w:rPr>
            </w:pP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b/>
                <w:bCs/>
                <w:sz w:val="20"/>
                <w:szCs w:val="20"/>
              </w:rPr>
            </w:pPr>
            <w:r w:rsidRPr="00F12390">
              <w:rPr>
                <w:b/>
                <w:bCs/>
                <w:sz w:val="20"/>
                <w:szCs w:val="20"/>
              </w:rPr>
              <w:t>2015 год</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b/>
                <w:bCs/>
                <w:sz w:val="20"/>
                <w:szCs w:val="20"/>
              </w:rPr>
            </w:pPr>
            <w:r w:rsidRPr="00F12390">
              <w:rPr>
                <w:b/>
                <w:bCs/>
                <w:sz w:val="20"/>
                <w:szCs w:val="20"/>
              </w:rPr>
              <w:t>2016 год</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b/>
                <w:bCs/>
                <w:sz w:val="20"/>
                <w:szCs w:val="20"/>
              </w:rPr>
            </w:pPr>
            <w:r w:rsidRPr="00F12390">
              <w:rPr>
                <w:b/>
                <w:bCs/>
                <w:sz w:val="20"/>
                <w:szCs w:val="20"/>
              </w:rPr>
              <w:t>2017 год</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b/>
                <w:bCs/>
                <w:sz w:val="20"/>
                <w:szCs w:val="20"/>
              </w:rPr>
            </w:pPr>
            <w:r w:rsidRPr="00F12390">
              <w:rPr>
                <w:b/>
                <w:bCs/>
                <w:sz w:val="20"/>
                <w:szCs w:val="20"/>
              </w:rPr>
              <w:t>2018 год</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BF0FB3" w:rsidP="00F12390">
            <w:pPr>
              <w:jc w:val="center"/>
              <w:rPr>
                <w:b/>
                <w:bCs/>
                <w:sz w:val="20"/>
                <w:szCs w:val="20"/>
              </w:rPr>
            </w:pPr>
            <w:r>
              <w:rPr>
                <w:b/>
                <w:bCs/>
                <w:sz w:val="20"/>
                <w:szCs w:val="20"/>
              </w:rPr>
              <w:t>2019</w:t>
            </w:r>
          </w:p>
        </w:tc>
        <w:tc>
          <w:tcPr>
            <w:tcW w:w="2083" w:type="dxa"/>
            <w:vMerge/>
            <w:tcBorders>
              <w:top w:val="outset" w:sz="6" w:space="0" w:color="auto"/>
              <w:left w:val="outset" w:sz="6" w:space="0" w:color="auto"/>
              <w:bottom w:val="outset" w:sz="6" w:space="0" w:color="auto"/>
              <w:right w:val="outset" w:sz="6" w:space="0" w:color="auto"/>
            </w:tcBorders>
            <w:vAlign w:val="center"/>
            <w:hideMark/>
          </w:tcPr>
          <w:p w:rsidR="00F12390" w:rsidRPr="00F12390" w:rsidRDefault="00F12390" w:rsidP="00F12390">
            <w:pPr>
              <w:rPr>
                <w:b/>
                <w:bCs/>
                <w:sz w:val="20"/>
                <w:szCs w:val="20"/>
              </w:rPr>
            </w:pPr>
          </w:p>
        </w:tc>
      </w:tr>
      <w:tr w:rsidR="00F12390" w:rsidRPr="00F12390" w:rsidTr="00DF24DC">
        <w:trPr>
          <w:tblHeader/>
        </w:trPr>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b/>
                <w:bCs/>
                <w:sz w:val="20"/>
                <w:szCs w:val="20"/>
              </w:rPr>
            </w:pPr>
            <w:r w:rsidRPr="00F12390">
              <w:rPr>
                <w:b/>
                <w:bCs/>
                <w:sz w:val="20"/>
                <w:szCs w:val="20"/>
              </w:rPr>
              <w:t>1</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b/>
                <w:bCs/>
                <w:sz w:val="20"/>
                <w:szCs w:val="20"/>
              </w:rPr>
            </w:pPr>
            <w:r w:rsidRPr="00F12390">
              <w:rPr>
                <w:b/>
                <w:bCs/>
                <w:sz w:val="20"/>
                <w:szCs w:val="20"/>
              </w:rPr>
              <w:t>2</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b/>
                <w:bCs/>
                <w:sz w:val="20"/>
                <w:szCs w:val="20"/>
              </w:rPr>
            </w:pPr>
            <w:r w:rsidRPr="00F12390">
              <w:rPr>
                <w:b/>
                <w:bCs/>
                <w:sz w:val="20"/>
                <w:szCs w:val="20"/>
              </w:rPr>
              <w:t>3</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b/>
                <w:bCs/>
                <w:sz w:val="20"/>
                <w:szCs w:val="20"/>
              </w:rPr>
            </w:pPr>
            <w:r w:rsidRPr="00F12390">
              <w:rPr>
                <w:b/>
                <w:bCs/>
                <w:sz w:val="20"/>
                <w:szCs w:val="20"/>
              </w:rPr>
              <w:t>4</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b/>
                <w:bCs/>
                <w:sz w:val="20"/>
                <w:szCs w:val="20"/>
              </w:rPr>
            </w:pPr>
            <w:r w:rsidRPr="00F12390">
              <w:rPr>
                <w:b/>
                <w:bCs/>
                <w:sz w:val="20"/>
                <w:szCs w:val="20"/>
              </w:rPr>
              <w:t>5</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b/>
                <w:bCs/>
                <w:sz w:val="20"/>
                <w:szCs w:val="20"/>
              </w:rPr>
            </w:pPr>
            <w:r w:rsidRPr="00F12390">
              <w:rPr>
                <w:b/>
                <w:bCs/>
                <w:sz w:val="20"/>
                <w:szCs w:val="20"/>
              </w:rPr>
              <w:t>6</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b/>
                <w:bCs/>
                <w:sz w:val="20"/>
                <w:szCs w:val="20"/>
              </w:rPr>
            </w:pPr>
            <w:r w:rsidRPr="00F12390">
              <w:rPr>
                <w:b/>
                <w:bCs/>
                <w:sz w:val="20"/>
                <w:szCs w:val="20"/>
              </w:rPr>
              <w:t>7</w:t>
            </w:r>
          </w:p>
        </w:tc>
      </w:tr>
      <w:tr w:rsidR="00F12390" w:rsidRPr="003F6944"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bCs/>
                <w:sz w:val="20"/>
                <w:szCs w:val="20"/>
              </w:rPr>
              <w:t>р. Амур, 2775,</w:t>
            </w:r>
            <w:r w:rsidR="0039514C">
              <w:rPr>
                <w:bCs/>
                <w:sz w:val="20"/>
                <w:szCs w:val="20"/>
              </w:rPr>
              <w:t xml:space="preserve">            </w:t>
            </w:r>
            <w:r w:rsidRPr="00F12390">
              <w:rPr>
                <w:bCs/>
                <w:sz w:val="20"/>
                <w:szCs w:val="20"/>
              </w:rPr>
              <w:t xml:space="preserve"> с. Игнашино</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bCs/>
                <w:sz w:val="20"/>
                <w:szCs w:val="20"/>
              </w:rPr>
              <w:t>3,48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bCs/>
                <w:sz w:val="20"/>
                <w:szCs w:val="20"/>
              </w:rPr>
              <w:t>3,33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bCs/>
                <w:sz w:val="20"/>
                <w:szCs w:val="20"/>
              </w:rPr>
              <w:t>3,75 / 3 Очень загрязненная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bCs/>
                <w:sz w:val="20"/>
                <w:szCs w:val="20"/>
              </w:rPr>
              <w:t>3,31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bCs/>
                <w:sz w:val="20"/>
                <w:szCs w:val="20"/>
              </w:rPr>
              <w:t>3,31 / 3 Очень загрязненная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lang w:val="en-US"/>
              </w:rPr>
            </w:pPr>
            <w:r w:rsidRPr="00F12390">
              <w:rPr>
                <w:bCs/>
                <w:sz w:val="20"/>
                <w:szCs w:val="20"/>
                <w:lang w:val="en-US"/>
              </w:rPr>
              <w:t>Mn2+, Cu2+, Al, Fe</w:t>
            </w:r>
            <w:r w:rsidRPr="00F12390">
              <w:rPr>
                <w:bCs/>
                <w:sz w:val="20"/>
                <w:szCs w:val="20"/>
              </w:rPr>
              <w:t>общ</w:t>
            </w:r>
            <w:r w:rsidRPr="00F12390">
              <w:rPr>
                <w:bCs/>
                <w:sz w:val="20"/>
                <w:szCs w:val="20"/>
                <w:lang w:val="en-US"/>
              </w:rPr>
              <w:t xml:space="preserve">.,, NH4+, </w:t>
            </w:r>
            <w:r w:rsidRPr="00F12390">
              <w:rPr>
                <w:bCs/>
                <w:sz w:val="20"/>
                <w:szCs w:val="20"/>
              </w:rPr>
              <w:t>ХПК</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bCs/>
                <w:sz w:val="20"/>
                <w:szCs w:val="20"/>
              </w:rPr>
              <w:t>р.</w:t>
            </w:r>
            <w:r w:rsidR="0039514C">
              <w:rPr>
                <w:bCs/>
                <w:sz w:val="20"/>
                <w:szCs w:val="20"/>
              </w:rPr>
              <w:t xml:space="preserve"> </w:t>
            </w:r>
            <w:r w:rsidRPr="00F12390">
              <w:rPr>
                <w:bCs/>
                <w:sz w:val="20"/>
                <w:szCs w:val="20"/>
              </w:rPr>
              <w:t xml:space="preserve">Амур, 2388, </w:t>
            </w:r>
            <w:r w:rsidR="0039514C">
              <w:rPr>
                <w:bCs/>
                <w:sz w:val="20"/>
                <w:szCs w:val="20"/>
              </w:rPr>
              <w:t xml:space="preserve">                   </w:t>
            </w:r>
            <w:r w:rsidRPr="00F12390">
              <w:rPr>
                <w:bCs/>
                <w:sz w:val="20"/>
                <w:szCs w:val="20"/>
              </w:rPr>
              <w:t>с. Черняево, 50 м ниже пристани</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bCs/>
                <w:sz w:val="20"/>
                <w:szCs w:val="20"/>
              </w:rPr>
              <w:t>3,48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bCs/>
                <w:sz w:val="20"/>
                <w:szCs w:val="20"/>
              </w:rPr>
              <w:t>3,48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bCs/>
                <w:sz w:val="20"/>
                <w:szCs w:val="20"/>
              </w:rPr>
              <w:t>3,95 / 3 Очень загрязненная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bCs/>
                <w:sz w:val="20"/>
                <w:szCs w:val="20"/>
              </w:rPr>
              <w:t>3,21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bCs/>
                <w:sz w:val="20"/>
                <w:szCs w:val="20"/>
              </w:rPr>
              <w:t>3,84 / 4 Грязная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bCs/>
                <w:sz w:val="20"/>
                <w:szCs w:val="20"/>
              </w:rPr>
              <w:t>Al, Mn2+, Cu2+, NH4+, Feобщ., Zn2+, ХПК</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bCs/>
                <w:sz w:val="20"/>
                <w:szCs w:val="20"/>
              </w:rPr>
              <w:t>р.</w:t>
            </w:r>
            <w:r w:rsidR="0039514C">
              <w:rPr>
                <w:bCs/>
                <w:sz w:val="20"/>
                <w:szCs w:val="20"/>
              </w:rPr>
              <w:t xml:space="preserve"> </w:t>
            </w:r>
            <w:r w:rsidRPr="00F12390">
              <w:rPr>
                <w:bCs/>
                <w:sz w:val="20"/>
                <w:szCs w:val="20"/>
              </w:rPr>
              <w:t xml:space="preserve">Амур, 1941, </w:t>
            </w:r>
            <w:r w:rsidR="0039514C">
              <w:rPr>
                <w:bCs/>
                <w:sz w:val="20"/>
                <w:szCs w:val="20"/>
              </w:rPr>
              <w:t xml:space="preserve">                     </w:t>
            </w:r>
            <w:r w:rsidRPr="00F12390">
              <w:rPr>
                <w:bCs/>
                <w:sz w:val="20"/>
                <w:szCs w:val="20"/>
              </w:rPr>
              <w:t>г. Благовещенск</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bCs/>
                <w:sz w:val="20"/>
                <w:szCs w:val="20"/>
              </w:rPr>
              <w:t>3,10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bCs/>
                <w:sz w:val="20"/>
                <w:szCs w:val="20"/>
              </w:rPr>
              <w:t>2,83 / 3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bCs/>
                <w:sz w:val="20"/>
                <w:szCs w:val="20"/>
              </w:rPr>
              <w:t>3,18 / 3 Очень загрязненная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bCs/>
                <w:sz w:val="20"/>
                <w:szCs w:val="20"/>
              </w:rPr>
              <w:t>3,16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bCs/>
                <w:sz w:val="20"/>
                <w:szCs w:val="20"/>
              </w:rPr>
              <w:t>3,21 / 3 Очень загрязненная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bCs/>
                <w:sz w:val="20"/>
                <w:szCs w:val="20"/>
              </w:rPr>
              <w:t>Feобщ, Cu2+, Al, Zn2+, Mn2+, ХПК , NH4+</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р.</w:t>
            </w:r>
            <w:r w:rsidR="0039514C">
              <w:rPr>
                <w:sz w:val="20"/>
                <w:szCs w:val="20"/>
              </w:rPr>
              <w:t xml:space="preserve"> </w:t>
            </w:r>
            <w:r w:rsidRPr="00F12390">
              <w:rPr>
                <w:sz w:val="20"/>
                <w:szCs w:val="20"/>
              </w:rPr>
              <w:t xml:space="preserve">Уруша, 107, </w:t>
            </w:r>
            <w:r w:rsidR="0039514C">
              <w:rPr>
                <w:sz w:val="20"/>
                <w:szCs w:val="20"/>
              </w:rPr>
              <w:t xml:space="preserve">                    </w:t>
            </w:r>
            <w:r w:rsidRPr="00F12390">
              <w:rPr>
                <w:sz w:val="20"/>
                <w:szCs w:val="20"/>
              </w:rPr>
              <w:t>с. Уруша</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2,90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2,91 / 3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 xml:space="preserve">р. Б. Невер, 89, </w:t>
            </w:r>
            <w:r w:rsidR="0039514C">
              <w:rPr>
                <w:sz w:val="20"/>
                <w:szCs w:val="20"/>
              </w:rPr>
              <w:t xml:space="preserve">                   </w:t>
            </w:r>
            <w:r w:rsidRPr="00F12390">
              <w:rPr>
                <w:sz w:val="20"/>
                <w:szCs w:val="20"/>
              </w:rPr>
              <w:t>г. Сковородино, 2,5 км выше г.</w:t>
            </w:r>
            <w:r w:rsidR="0039514C">
              <w:rPr>
                <w:sz w:val="20"/>
                <w:szCs w:val="20"/>
              </w:rPr>
              <w:t xml:space="preserve"> </w:t>
            </w:r>
            <w:r w:rsidRPr="00F12390">
              <w:rPr>
                <w:sz w:val="20"/>
                <w:szCs w:val="20"/>
              </w:rPr>
              <w:t>Сковородино</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3,12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3,31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3,55 / 3 Очень загрязненная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3,07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3,07 / 3 Очень загрязненная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Mn2+, Feобщ, Al , NH4+, Cu2+, ХПК,</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р. Берея, 26, с. Саскаль</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2,79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2,77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2,80 / 3 Очень загрязненная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2,80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2,81 / 3 Очень загрязненная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Feобщ, Al, Mn2+, ХПК, Zn2+</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 xml:space="preserve">р. Архара, 43, </w:t>
            </w:r>
            <w:r w:rsidR="0039514C">
              <w:rPr>
                <w:sz w:val="20"/>
                <w:szCs w:val="20"/>
              </w:rPr>
              <w:t xml:space="preserve">                        </w:t>
            </w:r>
            <w:r w:rsidRPr="00F12390">
              <w:rPr>
                <w:sz w:val="20"/>
                <w:szCs w:val="20"/>
              </w:rPr>
              <w:t>с. Аркадьевка</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2,79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3,19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5,11 / 4 Грязная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3,9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4,25 / 4 грязная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Feобщ, Mn2+, Al, Zn2+, NH4+, Cu2+, ХПК, NH4+</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р. Зея, 649, г.</w:t>
            </w:r>
            <w:r w:rsidR="0039514C">
              <w:rPr>
                <w:sz w:val="20"/>
                <w:szCs w:val="20"/>
              </w:rPr>
              <w:t xml:space="preserve"> </w:t>
            </w:r>
            <w:r w:rsidRPr="00F12390">
              <w:rPr>
                <w:sz w:val="20"/>
                <w:szCs w:val="20"/>
              </w:rPr>
              <w:t>Зея</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3,08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3,19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3,88 / 4 Грязная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3,23 / 4 Грязная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2,99 / 3 Очень загрязненная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Feобщ, Al, Cu2+, Mn2+, ХПК , NH4+</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 xml:space="preserve">р. Зея, 188, </w:t>
            </w:r>
            <w:r w:rsidR="0039514C">
              <w:rPr>
                <w:sz w:val="20"/>
                <w:szCs w:val="20"/>
              </w:rPr>
              <w:t xml:space="preserve">                         </w:t>
            </w:r>
            <w:r w:rsidRPr="00F12390">
              <w:rPr>
                <w:sz w:val="20"/>
                <w:szCs w:val="20"/>
              </w:rPr>
              <w:t>с. Суражевка (Свободный), 1 км выше г.</w:t>
            </w:r>
            <w:r w:rsidR="0039514C">
              <w:rPr>
                <w:sz w:val="20"/>
                <w:szCs w:val="20"/>
              </w:rPr>
              <w:t xml:space="preserve"> </w:t>
            </w:r>
            <w:r w:rsidRPr="00F12390">
              <w:rPr>
                <w:sz w:val="20"/>
                <w:szCs w:val="20"/>
              </w:rPr>
              <w:t>Свободный</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3,60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3,00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3,61 / 3 Очень загрязненная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3,26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2,97 / 3 Очень загрязненная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Feобщ, Al, Mn2+, NH4+, ХПК, Cu2+</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р. Зея, 3, г. Благовещенск, 1 км выше г.</w:t>
            </w:r>
            <w:r w:rsidR="0039514C">
              <w:rPr>
                <w:sz w:val="20"/>
                <w:szCs w:val="20"/>
              </w:rPr>
              <w:t xml:space="preserve"> </w:t>
            </w:r>
            <w:r w:rsidRPr="00F12390">
              <w:rPr>
                <w:sz w:val="20"/>
                <w:szCs w:val="20"/>
              </w:rPr>
              <w:t>Благовещенск</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3,50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2,92 / 3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2,96 / 3 Очень загрязненная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2,82 / 3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3,27 / 3 Очень загрязненная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Feобщ, Al, Cu2+, Mn2+, Zn2+ ХПК, NH4+</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р. Гилюй, 104, у перевоза</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3,10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4,04 / 4 Грязная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3,56 / 4 Грязная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3,74 / 4 Грязная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2,92 / 3 загрязненная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Al, Cu2+, Mn2+, ХПК, Feобщ, NH4+</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р. Тында, 14, г. Тында, 1 км выше г.</w:t>
            </w:r>
            <w:r w:rsidR="0039514C">
              <w:rPr>
                <w:sz w:val="20"/>
                <w:szCs w:val="20"/>
              </w:rPr>
              <w:t xml:space="preserve"> </w:t>
            </w:r>
            <w:r w:rsidRPr="00F12390">
              <w:rPr>
                <w:sz w:val="20"/>
                <w:szCs w:val="20"/>
              </w:rPr>
              <w:t>Тында</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3,05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3,02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4,03 / 4 Грязная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3,81 / 4 Грязная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4,15 / 4 Грязная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Mn2+, Feобщ, Al, Cu2+, ХПК, NH4+</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 xml:space="preserve">р. Правый Уркан, 34, </w:t>
            </w:r>
            <w:r w:rsidR="0039514C">
              <w:rPr>
                <w:sz w:val="20"/>
                <w:szCs w:val="20"/>
              </w:rPr>
              <w:t xml:space="preserve">    </w:t>
            </w:r>
            <w:r w:rsidRPr="00F12390">
              <w:rPr>
                <w:sz w:val="20"/>
                <w:szCs w:val="20"/>
              </w:rPr>
              <w:t>с. Заречное (Арби)</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2,54 / 3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3,59 / 4 Грязная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3,39 / 4 Грязная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4,03 / 4 Грязная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2,65 / 3 Загрязненная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Feобщ, Al, Mn2+, Cu2+, ХПК, NH4+</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 xml:space="preserve">р. Селемджа, 45, </w:t>
            </w:r>
            <w:r w:rsidR="0039514C">
              <w:rPr>
                <w:sz w:val="20"/>
                <w:szCs w:val="20"/>
              </w:rPr>
              <w:t xml:space="preserve">                </w:t>
            </w:r>
            <w:r w:rsidRPr="00F12390">
              <w:rPr>
                <w:sz w:val="20"/>
                <w:szCs w:val="20"/>
              </w:rPr>
              <w:t>с. Усть-Ульма</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3,35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3,35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3,88 / 4 Грязная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4,10 / 4 Грязная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3,58 / 4 Грязная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Mn2+, Feобщ, Al, Cu2+, ХПК, NH4+, Zn2+</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39514C">
            <w:pPr>
              <w:rPr>
                <w:sz w:val="20"/>
                <w:szCs w:val="20"/>
              </w:rPr>
            </w:pPr>
            <w:r w:rsidRPr="00F12390">
              <w:rPr>
                <w:sz w:val="20"/>
                <w:szCs w:val="20"/>
              </w:rPr>
              <w:t xml:space="preserve">р. Б. Пера, 125, </w:t>
            </w:r>
            <w:r w:rsidR="0039514C">
              <w:rPr>
                <w:sz w:val="20"/>
                <w:szCs w:val="20"/>
              </w:rPr>
              <w:t xml:space="preserve">                   г</w:t>
            </w:r>
            <w:r w:rsidRPr="00F12390">
              <w:rPr>
                <w:sz w:val="20"/>
                <w:szCs w:val="20"/>
              </w:rPr>
              <w:t>. Шимановск</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4,0 / 4 Грязная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3,76 / 4 Грязная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3,45 / 4 Грязная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3,67 / 4 Грязная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3,31 / 4 Грязная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Feобщ, Mn2+, Al, ХПК, Cu2+, Zn2+</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 xml:space="preserve">р. Б. Пера, 21, </w:t>
            </w:r>
            <w:r w:rsidR="0039514C">
              <w:rPr>
                <w:sz w:val="20"/>
                <w:szCs w:val="20"/>
              </w:rPr>
              <w:t xml:space="preserve">                    </w:t>
            </w:r>
            <w:r w:rsidRPr="00F12390">
              <w:rPr>
                <w:sz w:val="20"/>
                <w:szCs w:val="20"/>
              </w:rPr>
              <w:t>с. Дмитриевка</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3,07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2,95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2,81 / 3 Загрязненная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3,31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3,20 / 3 Очень загрязненная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Feобщ, Al, Mn2+, NH4+, ХПК, Cu2+</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 xml:space="preserve">р. М. Пера, 31, </w:t>
            </w:r>
            <w:r w:rsidR="0039514C">
              <w:rPr>
                <w:sz w:val="20"/>
                <w:szCs w:val="20"/>
              </w:rPr>
              <w:t xml:space="preserve">                   </w:t>
            </w:r>
            <w:r w:rsidRPr="00F12390">
              <w:rPr>
                <w:sz w:val="20"/>
                <w:szCs w:val="20"/>
              </w:rPr>
              <w:t>с. Сукромли</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3,49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2,78 / 3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3,35 / 3 Очень загрязненная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2,28 / 3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3,23 / 3 Очень загрязненная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Feобщ, Mn2+, Al, Cu2+, ХПК, NH4+</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 xml:space="preserve">р. Томь, 57, </w:t>
            </w:r>
            <w:r w:rsidR="0039514C">
              <w:rPr>
                <w:sz w:val="20"/>
                <w:szCs w:val="20"/>
              </w:rPr>
              <w:t xml:space="preserve">                         </w:t>
            </w:r>
            <w:r w:rsidRPr="00F12390">
              <w:rPr>
                <w:sz w:val="20"/>
                <w:szCs w:val="20"/>
              </w:rPr>
              <w:t>г. Белогорск</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3,94 / 4 Грязная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4,19 / 4 Грязная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3,91 / 4 Грязная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3,64 / 4 Грязная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3,63 / 4 Грязная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Feобщ, Mn2+, Cu2+, Al, NH4+, ХПК, Zn2+</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 xml:space="preserve">р. Ивановка, 40, </w:t>
            </w:r>
            <w:r w:rsidR="0039514C">
              <w:rPr>
                <w:sz w:val="20"/>
                <w:szCs w:val="20"/>
              </w:rPr>
              <w:t xml:space="preserve">                 </w:t>
            </w:r>
            <w:r w:rsidRPr="00F12390">
              <w:rPr>
                <w:sz w:val="20"/>
                <w:szCs w:val="20"/>
              </w:rPr>
              <w:t>с. Ивановка</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3,04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2,82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2,59 / 3 Очень загрязненная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3,10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3,38 / 3 Очень загрязненная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Feобщ, Mn2+, Cu2+, ХПК, NH4+, Zn2+</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 xml:space="preserve">р. Бурея, 80, </w:t>
            </w:r>
            <w:r w:rsidR="0039514C">
              <w:rPr>
                <w:sz w:val="20"/>
                <w:szCs w:val="20"/>
              </w:rPr>
              <w:t xml:space="preserve">                    </w:t>
            </w:r>
            <w:r w:rsidRPr="00F12390">
              <w:rPr>
                <w:sz w:val="20"/>
                <w:szCs w:val="20"/>
              </w:rPr>
              <w:t xml:space="preserve">с. Малиновка, в черте </w:t>
            </w:r>
            <w:r w:rsidR="0039514C">
              <w:rPr>
                <w:sz w:val="20"/>
                <w:szCs w:val="20"/>
              </w:rPr>
              <w:t xml:space="preserve">            </w:t>
            </w:r>
            <w:r w:rsidRPr="00F12390">
              <w:rPr>
                <w:sz w:val="20"/>
                <w:szCs w:val="20"/>
              </w:rPr>
              <w:t>с.</w:t>
            </w:r>
            <w:r w:rsidR="0039514C">
              <w:rPr>
                <w:sz w:val="20"/>
                <w:szCs w:val="20"/>
              </w:rPr>
              <w:t xml:space="preserve"> </w:t>
            </w:r>
            <w:r w:rsidRPr="00F12390">
              <w:rPr>
                <w:sz w:val="20"/>
                <w:szCs w:val="20"/>
              </w:rPr>
              <w:t>Малиновка</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3,56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3,55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4,51 / 4 Грязная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3,60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4,10 / 4 Грязная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Mn2+, Al, Zn2+, Feобщ, Cu2+, NH4+, ХПК, БПК5</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р. Тюкан, 18, колхоз "Герой труда" , 0,5 км выше с.Бурея</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2,93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2,61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4,02 / 4 Грязная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2,33 / 3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4,16 / 4 Грязная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Mn2+, Feобщ, Zn2+, Cu2+, Al, ХПК, NH4+</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 xml:space="preserve">р. Кивда, 20, </w:t>
            </w:r>
            <w:r w:rsidR="0039514C">
              <w:rPr>
                <w:sz w:val="20"/>
                <w:szCs w:val="20"/>
              </w:rPr>
              <w:t xml:space="preserve">                      </w:t>
            </w:r>
            <w:r w:rsidRPr="00F12390">
              <w:rPr>
                <w:sz w:val="20"/>
                <w:szCs w:val="20"/>
              </w:rPr>
              <w:t>п. Новорайчихинск</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4,17 / 4 Грязная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3,60 / 4 Грязная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DF24DC" w:rsidRDefault="00F12390" w:rsidP="00F12390">
            <w:pPr>
              <w:jc w:val="center"/>
              <w:rPr>
                <w:sz w:val="20"/>
                <w:szCs w:val="20"/>
                <w:lang w:val="en-US"/>
              </w:rPr>
            </w:pPr>
            <w:r w:rsidRPr="00F12390">
              <w:rPr>
                <w:sz w:val="20"/>
                <w:szCs w:val="20"/>
              </w:rPr>
              <w:t>4,62 / 4 Грязная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3,19 / 4 Грязная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4,30 / 4 Грязная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Mn2+, Feобщ, Al, Cu2+, Zn2+, NH4+, ХПК , БПК5</w:t>
            </w:r>
          </w:p>
        </w:tc>
      </w:tr>
      <w:tr w:rsidR="00F12390" w:rsidRPr="003F6944"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Зейское вдхр., вдхр</w:t>
            </w:r>
            <w:r w:rsidR="0039514C">
              <w:rPr>
                <w:sz w:val="20"/>
                <w:szCs w:val="20"/>
              </w:rPr>
              <w:t>.</w:t>
            </w:r>
            <w:r w:rsidRPr="00F12390">
              <w:rPr>
                <w:sz w:val="20"/>
                <w:szCs w:val="20"/>
              </w:rPr>
              <w:t xml:space="preserve"> Зейское - в 6 км к востоку от п.Бомнак</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3,10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3,46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3,62 / 4 Грязная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3,87 / 4 Грязная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2,95 / 3 Очень загрязненная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lang w:val="en-US"/>
              </w:rPr>
            </w:pPr>
            <w:r w:rsidRPr="00F12390">
              <w:rPr>
                <w:sz w:val="20"/>
                <w:szCs w:val="20"/>
                <w:lang w:val="en-US"/>
              </w:rPr>
              <w:t>Mn</w:t>
            </w:r>
            <w:r w:rsidRPr="00C27E1A">
              <w:rPr>
                <w:sz w:val="20"/>
                <w:szCs w:val="20"/>
                <w:lang w:val="en-US"/>
              </w:rPr>
              <w:t xml:space="preserve">2+, </w:t>
            </w:r>
            <w:r w:rsidRPr="00F12390">
              <w:rPr>
                <w:sz w:val="20"/>
                <w:szCs w:val="20"/>
                <w:lang w:val="en-US"/>
              </w:rPr>
              <w:t>Al</w:t>
            </w:r>
            <w:r w:rsidRPr="00C27E1A">
              <w:rPr>
                <w:sz w:val="20"/>
                <w:szCs w:val="20"/>
                <w:lang w:val="en-US"/>
              </w:rPr>
              <w:t xml:space="preserve">, </w:t>
            </w:r>
            <w:r w:rsidRPr="00F12390">
              <w:rPr>
                <w:sz w:val="20"/>
                <w:szCs w:val="20"/>
                <w:lang w:val="en-US"/>
              </w:rPr>
              <w:t>Fe</w:t>
            </w:r>
            <w:r w:rsidRPr="00F12390">
              <w:rPr>
                <w:sz w:val="20"/>
                <w:szCs w:val="20"/>
              </w:rPr>
              <w:t>общ</w:t>
            </w:r>
            <w:r w:rsidRPr="00F12390">
              <w:rPr>
                <w:sz w:val="20"/>
                <w:szCs w:val="20"/>
                <w:lang w:val="en-US"/>
              </w:rPr>
              <w:t xml:space="preserve">, Cu2+, </w:t>
            </w:r>
            <w:r w:rsidRPr="00F12390">
              <w:rPr>
                <w:sz w:val="20"/>
                <w:szCs w:val="20"/>
              </w:rPr>
              <w:t>ХПК</w:t>
            </w:r>
            <w:r w:rsidRPr="00F12390">
              <w:rPr>
                <w:sz w:val="20"/>
                <w:szCs w:val="20"/>
                <w:lang w:val="en-US"/>
              </w:rPr>
              <w:t>, NH4+</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Зейское вдхр., 0,5 км выше плотины</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3,15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3,40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3,84 / 3 Очень загрязненная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4,02 / 4 Грязная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2,82 / 3 Загрязненная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Feобщ, Al, Cu2+, ХПК, Mn2+, NH4+</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Зейское вдхр., 11 км выше г. Зея, 0.5</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3,30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3,34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3,94 / 4 Грязная</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3,73 / 3 Очень загрязненная</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2,80 / 3 Загрязненная</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rPr>
                <w:sz w:val="20"/>
                <w:szCs w:val="20"/>
              </w:rPr>
            </w:pPr>
            <w:r w:rsidRPr="00F12390">
              <w:rPr>
                <w:sz w:val="20"/>
                <w:szCs w:val="20"/>
              </w:rPr>
              <w:t>Feобщ, Al, Mn2+, Cu2+, ХПК</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F12390" w:rsidRPr="00F12390" w:rsidRDefault="00F12390" w:rsidP="00F12390">
            <w:pPr>
              <w:tabs>
                <w:tab w:val="left" w:pos="3544"/>
              </w:tabs>
              <w:rPr>
                <w:sz w:val="20"/>
                <w:szCs w:val="20"/>
              </w:rPr>
            </w:pPr>
            <w:r w:rsidRPr="00F12390">
              <w:rPr>
                <w:sz w:val="20"/>
                <w:szCs w:val="20"/>
              </w:rPr>
              <w:t>р. Олекма, с. Усть-Нюкжа</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3,84 / 4 «а»</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3,84 / 4 «а»</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3,98 / 4 «а»</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3,92 / 4 «а»</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3,85 / 4 «а»</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F12390" w:rsidRPr="00F12390" w:rsidRDefault="00F12390" w:rsidP="00F12390">
            <w:pPr>
              <w:rPr>
                <w:sz w:val="20"/>
                <w:szCs w:val="20"/>
              </w:rPr>
            </w:pPr>
            <w:r w:rsidRPr="00F12390">
              <w:rPr>
                <w:sz w:val="20"/>
                <w:szCs w:val="20"/>
                <w:lang w:val="en-US"/>
              </w:rPr>
              <w:t>Fe</w:t>
            </w:r>
            <w:r w:rsidRPr="00F12390">
              <w:rPr>
                <w:sz w:val="20"/>
                <w:szCs w:val="20"/>
                <w:vertAlign w:val="subscript"/>
              </w:rPr>
              <w:t>общ</w:t>
            </w:r>
            <w:r w:rsidRPr="00F12390">
              <w:rPr>
                <w:sz w:val="20"/>
                <w:szCs w:val="20"/>
              </w:rPr>
              <w:t xml:space="preserve">., </w:t>
            </w:r>
            <w:r w:rsidRPr="00F12390">
              <w:rPr>
                <w:sz w:val="20"/>
                <w:szCs w:val="20"/>
                <w:lang w:val="en-US"/>
              </w:rPr>
              <w:t>Al</w:t>
            </w:r>
            <w:r w:rsidRPr="00F12390">
              <w:rPr>
                <w:sz w:val="20"/>
                <w:szCs w:val="20"/>
              </w:rPr>
              <w:t xml:space="preserve">, </w:t>
            </w:r>
            <w:r w:rsidRPr="00F12390">
              <w:rPr>
                <w:sz w:val="20"/>
                <w:szCs w:val="20"/>
                <w:lang w:val="en-US"/>
              </w:rPr>
              <w:t>Mn</w:t>
            </w:r>
            <w:r w:rsidRPr="00F12390">
              <w:rPr>
                <w:sz w:val="20"/>
                <w:szCs w:val="20"/>
                <w:vertAlign w:val="superscript"/>
              </w:rPr>
              <w:t>2+</w:t>
            </w:r>
            <w:r w:rsidRPr="00F12390">
              <w:rPr>
                <w:sz w:val="20"/>
                <w:szCs w:val="20"/>
              </w:rPr>
              <w:t xml:space="preserve">, </w:t>
            </w:r>
            <w:r w:rsidRPr="00F12390">
              <w:rPr>
                <w:sz w:val="20"/>
                <w:szCs w:val="20"/>
                <w:lang w:val="en-US"/>
              </w:rPr>
              <w:t>Zn</w:t>
            </w:r>
            <w:r w:rsidRPr="00F12390">
              <w:rPr>
                <w:sz w:val="20"/>
                <w:szCs w:val="20"/>
                <w:vertAlign w:val="superscript"/>
              </w:rPr>
              <w:t>2+</w:t>
            </w:r>
            <w:r w:rsidRPr="00F12390">
              <w:rPr>
                <w:sz w:val="20"/>
                <w:szCs w:val="20"/>
              </w:rPr>
              <w:t>,</w:t>
            </w:r>
            <w:r w:rsidRPr="00F12390">
              <w:rPr>
                <w:sz w:val="20"/>
                <w:szCs w:val="20"/>
                <w:vertAlign w:val="superscript"/>
              </w:rPr>
              <w:t xml:space="preserve"> </w:t>
            </w:r>
            <w:r w:rsidRPr="00F12390">
              <w:rPr>
                <w:sz w:val="20"/>
                <w:szCs w:val="20"/>
              </w:rPr>
              <w:t xml:space="preserve">ХПК, </w:t>
            </w:r>
            <w:r w:rsidRPr="00F12390">
              <w:rPr>
                <w:sz w:val="20"/>
                <w:szCs w:val="20"/>
                <w:lang w:val="en-US"/>
              </w:rPr>
              <w:t>NH</w:t>
            </w:r>
            <w:r w:rsidRPr="00F12390">
              <w:rPr>
                <w:sz w:val="20"/>
                <w:szCs w:val="20"/>
                <w:vertAlign w:val="subscript"/>
              </w:rPr>
              <w:t>4</w:t>
            </w:r>
            <w:r w:rsidRPr="00F12390">
              <w:rPr>
                <w:sz w:val="20"/>
                <w:szCs w:val="20"/>
                <w:vertAlign w:val="superscript"/>
              </w:rPr>
              <w:t>+</w:t>
            </w:r>
            <w:r w:rsidRPr="00F12390">
              <w:rPr>
                <w:sz w:val="20"/>
                <w:szCs w:val="20"/>
              </w:rPr>
              <w:t>,</w:t>
            </w:r>
            <w:r w:rsidRPr="00F12390">
              <w:rPr>
                <w:sz w:val="20"/>
                <w:szCs w:val="20"/>
                <w:vertAlign w:val="superscript"/>
              </w:rPr>
              <w:t xml:space="preserve"> </w:t>
            </w:r>
            <w:r w:rsidRPr="00F12390">
              <w:rPr>
                <w:sz w:val="20"/>
                <w:szCs w:val="20"/>
              </w:rPr>
              <w:t xml:space="preserve"> </w:t>
            </w:r>
            <w:r w:rsidRPr="00F12390">
              <w:rPr>
                <w:sz w:val="20"/>
                <w:szCs w:val="20"/>
                <w:lang w:val="en-US"/>
              </w:rPr>
              <w:t>Cu</w:t>
            </w:r>
            <w:r w:rsidRPr="00F12390">
              <w:rPr>
                <w:sz w:val="20"/>
                <w:szCs w:val="20"/>
                <w:vertAlign w:val="superscript"/>
              </w:rPr>
              <w:t>2+</w:t>
            </w:r>
          </w:p>
        </w:tc>
      </w:tr>
      <w:tr w:rsidR="00F12390" w:rsidRPr="00F12390" w:rsidTr="00DF24D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F12390" w:rsidRPr="00F12390" w:rsidRDefault="00F12390" w:rsidP="00F12390">
            <w:pPr>
              <w:tabs>
                <w:tab w:val="left" w:pos="3544"/>
              </w:tabs>
              <w:rPr>
                <w:sz w:val="20"/>
                <w:szCs w:val="20"/>
              </w:rPr>
            </w:pPr>
            <w:r w:rsidRPr="00F12390">
              <w:rPr>
                <w:sz w:val="20"/>
                <w:szCs w:val="20"/>
              </w:rPr>
              <w:t>р. Нюкжа, с. Лопча</w:t>
            </w:r>
          </w:p>
        </w:tc>
        <w:tc>
          <w:tcPr>
            <w:tcW w:w="202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3,62 / 4 «а»</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3,59 / 3 «б»</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4,27 / 4 «а»</w:t>
            </w:r>
          </w:p>
        </w:tc>
        <w:tc>
          <w:tcPr>
            <w:tcW w:w="210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4,13 / 4 «а»</w:t>
            </w:r>
          </w:p>
        </w:tc>
        <w:tc>
          <w:tcPr>
            <w:tcW w:w="202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12390" w:rsidRPr="00F12390" w:rsidRDefault="00F12390" w:rsidP="00F12390">
            <w:pPr>
              <w:jc w:val="center"/>
              <w:rPr>
                <w:sz w:val="20"/>
                <w:szCs w:val="20"/>
              </w:rPr>
            </w:pPr>
            <w:r w:rsidRPr="00F12390">
              <w:rPr>
                <w:sz w:val="20"/>
                <w:szCs w:val="20"/>
              </w:rPr>
              <w:t>3,84 / 4 «а»</w:t>
            </w:r>
          </w:p>
        </w:tc>
        <w:tc>
          <w:tcPr>
            <w:tcW w:w="208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F12390" w:rsidRPr="00F12390" w:rsidRDefault="00F12390" w:rsidP="00F12390">
            <w:pPr>
              <w:rPr>
                <w:sz w:val="20"/>
                <w:szCs w:val="20"/>
              </w:rPr>
            </w:pPr>
            <w:r w:rsidRPr="00F12390">
              <w:rPr>
                <w:sz w:val="20"/>
                <w:szCs w:val="20"/>
                <w:lang w:val="en-US"/>
              </w:rPr>
              <w:t>Fe</w:t>
            </w:r>
            <w:r w:rsidRPr="00F12390">
              <w:rPr>
                <w:sz w:val="20"/>
                <w:szCs w:val="20"/>
                <w:vertAlign w:val="subscript"/>
              </w:rPr>
              <w:t>общ</w:t>
            </w:r>
            <w:r w:rsidRPr="00F12390">
              <w:rPr>
                <w:sz w:val="20"/>
                <w:szCs w:val="20"/>
              </w:rPr>
              <w:t xml:space="preserve">., </w:t>
            </w:r>
            <w:r w:rsidRPr="00F12390">
              <w:rPr>
                <w:sz w:val="20"/>
                <w:szCs w:val="20"/>
                <w:lang w:val="en-US"/>
              </w:rPr>
              <w:t>Al</w:t>
            </w:r>
            <w:r w:rsidRPr="00F12390">
              <w:rPr>
                <w:sz w:val="20"/>
                <w:szCs w:val="20"/>
              </w:rPr>
              <w:t xml:space="preserve">, </w:t>
            </w:r>
            <w:r w:rsidRPr="00F12390">
              <w:rPr>
                <w:sz w:val="20"/>
                <w:szCs w:val="20"/>
                <w:lang w:val="en-US"/>
              </w:rPr>
              <w:t>Cu</w:t>
            </w:r>
            <w:r w:rsidRPr="00F12390">
              <w:rPr>
                <w:sz w:val="20"/>
                <w:szCs w:val="20"/>
                <w:vertAlign w:val="superscript"/>
              </w:rPr>
              <w:t>2+</w:t>
            </w:r>
            <w:r w:rsidRPr="00F12390">
              <w:rPr>
                <w:sz w:val="20"/>
                <w:szCs w:val="20"/>
              </w:rPr>
              <w:t xml:space="preserve">, </w:t>
            </w:r>
            <w:r w:rsidRPr="00F12390">
              <w:rPr>
                <w:sz w:val="20"/>
                <w:szCs w:val="20"/>
                <w:lang w:val="en-US"/>
              </w:rPr>
              <w:t>Mn</w:t>
            </w:r>
            <w:r w:rsidRPr="00F12390">
              <w:rPr>
                <w:sz w:val="20"/>
                <w:szCs w:val="20"/>
                <w:vertAlign w:val="superscript"/>
              </w:rPr>
              <w:t>2+</w:t>
            </w:r>
            <w:r w:rsidRPr="00F12390">
              <w:rPr>
                <w:sz w:val="20"/>
                <w:szCs w:val="20"/>
              </w:rPr>
              <w:t xml:space="preserve">, </w:t>
            </w:r>
            <w:r w:rsidRPr="00F12390">
              <w:rPr>
                <w:sz w:val="20"/>
                <w:szCs w:val="20"/>
                <w:lang w:val="en-US"/>
              </w:rPr>
              <w:t>NH</w:t>
            </w:r>
            <w:r w:rsidRPr="00F12390">
              <w:rPr>
                <w:sz w:val="20"/>
                <w:szCs w:val="20"/>
                <w:vertAlign w:val="subscript"/>
              </w:rPr>
              <w:t>4</w:t>
            </w:r>
            <w:r w:rsidRPr="00F12390">
              <w:rPr>
                <w:sz w:val="20"/>
                <w:szCs w:val="20"/>
                <w:vertAlign w:val="superscript"/>
              </w:rPr>
              <w:t>+</w:t>
            </w:r>
            <w:r w:rsidRPr="00F12390">
              <w:rPr>
                <w:sz w:val="20"/>
                <w:szCs w:val="20"/>
              </w:rPr>
              <w:t>,</w:t>
            </w:r>
            <w:r w:rsidRPr="00F12390">
              <w:rPr>
                <w:sz w:val="20"/>
                <w:szCs w:val="20"/>
                <w:vertAlign w:val="superscript"/>
              </w:rPr>
              <w:t xml:space="preserve"> </w:t>
            </w:r>
            <w:r w:rsidRPr="00F12390">
              <w:rPr>
                <w:sz w:val="20"/>
                <w:szCs w:val="20"/>
              </w:rPr>
              <w:t>ХПК</w:t>
            </w:r>
          </w:p>
        </w:tc>
      </w:tr>
    </w:tbl>
    <w:p w:rsidR="00F12390" w:rsidRPr="00F72825" w:rsidRDefault="00F12390" w:rsidP="007C0231">
      <w:pPr>
        <w:pStyle w:val="a3"/>
        <w:ind w:firstLine="0"/>
        <w:rPr>
          <w:sz w:val="28"/>
          <w:szCs w:val="28"/>
        </w:rPr>
        <w:sectPr w:rsidR="00F12390" w:rsidRPr="00F72825" w:rsidSect="00610E71">
          <w:pgSz w:w="16838" w:h="11906" w:orient="landscape"/>
          <w:pgMar w:top="426" w:right="1134" w:bottom="850" w:left="1134" w:header="708" w:footer="708" w:gutter="0"/>
          <w:cols w:space="708"/>
          <w:docGrid w:linePitch="360"/>
        </w:sectPr>
      </w:pPr>
    </w:p>
    <w:p w:rsidR="00DF24DC" w:rsidRPr="00DF24DC" w:rsidRDefault="00DF24DC" w:rsidP="006A696E">
      <w:pPr>
        <w:pStyle w:val="a3"/>
        <w:ind w:firstLine="709"/>
        <w:rPr>
          <w:sz w:val="28"/>
          <w:szCs w:val="28"/>
        </w:rPr>
      </w:pPr>
      <w:r w:rsidRPr="00DF24DC">
        <w:rPr>
          <w:sz w:val="28"/>
          <w:szCs w:val="28"/>
        </w:rPr>
        <w:t xml:space="preserve">Комплексная оценка качества </w:t>
      </w:r>
      <w:r>
        <w:rPr>
          <w:sz w:val="28"/>
          <w:szCs w:val="28"/>
        </w:rPr>
        <w:t xml:space="preserve">воды </w:t>
      </w:r>
      <w:r>
        <w:rPr>
          <w:b/>
          <w:sz w:val="28"/>
          <w:szCs w:val="28"/>
        </w:rPr>
        <w:t xml:space="preserve">р. </w:t>
      </w:r>
      <w:r w:rsidRPr="00DF24DC">
        <w:rPr>
          <w:b/>
          <w:sz w:val="28"/>
          <w:szCs w:val="28"/>
        </w:rPr>
        <w:t>Амур</w:t>
      </w:r>
      <w:r w:rsidRPr="00DF24DC">
        <w:rPr>
          <w:sz w:val="28"/>
          <w:szCs w:val="28"/>
        </w:rPr>
        <w:t xml:space="preserve"> у </w:t>
      </w:r>
      <w:r w:rsidR="00F912EF">
        <w:rPr>
          <w:b/>
          <w:sz w:val="28"/>
          <w:szCs w:val="28"/>
        </w:rPr>
        <w:t xml:space="preserve">села </w:t>
      </w:r>
      <w:r w:rsidRPr="00DF24DC">
        <w:rPr>
          <w:b/>
          <w:sz w:val="28"/>
          <w:szCs w:val="28"/>
        </w:rPr>
        <w:t>Черняево</w:t>
      </w:r>
      <w:r w:rsidRPr="00DF24DC">
        <w:rPr>
          <w:sz w:val="28"/>
          <w:szCs w:val="28"/>
        </w:rPr>
        <w:t xml:space="preserve"> показала, что произошло ухудшение состава воды с переходом из 3-го класса разряд «б» («очень загрязненная») в 4-</w:t>
      </w:r>
      <w:r>
        <w:rPr>
          <w:sz w:val="28"/>
          <w:szCs w:val="28"/>
        </w:rPr>
        <w:t xml:space="preserve">й класс разряд «а» («грязная»). </w:t>
      </w:r>
      <w:r w:rsidRPr="00DF24DC">
        <w:rPr>
          <w:sz w:val="28"/>
          <w:szCs w:val="28"/>
        </w:rPr>
        <w:t>Значение УКИЗВ изменилось от 3,32 до 3,84. Количество загрязняющих веществ возросло с 8 до 9 из</w:t>
      </w:r>
      <w:r w:rsidR="00F912EF">
        <w:rPr>
          <w:sz w:val="28"/>
          <w:szCs w:val="28"/>
        </w:rPr>
        <w:t xml:space="preserve"> </w:t>
      </w:r>
      <w:r w:rsidRPr="00DF24DC">
        <w:rPr>
          <w:sz w:val="28"/>
          <w:szCs w:val="28"/>
        </w:rPr>
        <w:t>17, учитываемых в комплексной оце</w:t>
      </w:r>
      <w:r>
        <w:rPr>
          <w:sz w:val="28"/>
          <w:szCs w:val="28"/>
        </w:rPr>
        <w:t xml:space="preserve">нке. Стала выше загрязненность </w:t>
      </w:r>
      <w:r w:rsidRPr="00DF24DC">
        <w:rPr>
          <w:sz w:val="28"/>
          <w:szCs w:val="28"/>
        </w:rPr>
        <w:t>соединениями железа, меди, марганца, содержание которых в 100</w:t>
      </w:r>
      <w:r w:rsidR="006A696E">
        <w:rPr>
          <w:sz w:val="28"/>
          <w:szCs w:val="28"/>
        </w:rPr>
        <w:t xml:space="preserve"> </w:t>
      </w:r>
      <w:r w:rsidRPr="00DF24DC">
        <w:rPr>
          <w:sz w:val="28"/>
          <w:szCs w:val="28"/>
        </w:rPr>
        <w:t>% проб превышало пределы допустимых значений, в 2018 г</w:t>
      </w:r>
      <w:r w:rsidR="006A696E">
        <w:rPr>
          <w:sz w:val="28"/>
          <w:szCs w:val="28"/>
        </w:rPr>
        <w:t>оду</w:t>
      </w:r>
      <w:r w:rsidRPr="00DF24DC">
        <w:rPr>
          <w:sz w:val="28"/>
          <w:szCs w:val="28"/>
        </w:rPr>
        <w:t xml:space="preserve"> </w:t>
      </w:r>
      <w:r w:rsidR="006A696E">
        <w:rPr>
          <w:sz w:val="28"/>
          <w:szCs w:val="28"/>
        </w:rPr>
        <w:t>–</w:t>
      </w:r>
      <w:r w:rsidRPr="00DF24DC">
        <w:rPr>
          <w:sz w:val="28"/>
          <w:szCs w:val="28"/>
        </w:rPr>
        <w:t xml:space="preserve"> от 60 до 80</w:t>
      </w:r>
      <w:r w:rsidR="006A696E">
        <w:rPr>
          <w:sz w:val="28"/>
          <w:szCs w:val="28"/>
        </w:rPr>
        <w:t xml:space="preserve"> </w:t>
      </w:r>
      <w:r w:rsidRPr="00DF24DC">
        <w:rPr>
          <w:sz w:val="28"/>
          <w:szCs w:val="28"/>
        </w:rPr>
        <w:t xml:space="preserve">%. При этом среднегодовые концентрации соединений железа и марганца остались практически на уровне предыдущего года и составили соответственно 2,7 и 4,1 ПДК, в 2018 году </w:t>
      </w:r>
      <w:r w:rsidR="006A696E">
        <w:rPr>
          <w:sz w:val="28"/>
          <w:szCs w:val="28"/>
        </w:rPr>
        <w:t xml:space="preserve">– 2,5 и 4,6 ПДК. Максимальная </w:t>
      </w:r>
      <w:r w:rsidRPr="00DF24DC">
        <w:rPr>
          <w:sz w:val="28"/>
          <w:szCs w:val="28"/>
        </w:rPr>
        <w:t xml:space="preserve">и среднегодовая концентрации меди уменьшились соответственно в 4 и 2 раза. Кроме того, в 60 % случаях зафиксировано превышение ПДК по соединениям алюминия и цинка, в предыдущем периоде наблюдений превышение ПДК по соединениям алюминия выявлено в 40 % случаях, по цинку концентрации были ниже диапазона измерений используемого метода анализа. </w:t>
      </w:r>
    </w:p>
    <w:p w:rsidR="00DF24DC" w:rsidRPr="00DF24DC" w:rsidRDefault="00DF24DC" w:rsidP="006A696E">
      <w:pPr>
        <w:pStyle w:val="a3"/>
        <w:ind w:firstLine="709"/>
        <w:rPr>
          <w:sz w:val="28"/>
          <w:szCs w:val="28"/>
        </w:rPr>
      </w:pPr>
      <w:r w:rsidRPr="00DF24DC">
        <w:rPr>
          <w:sz w:val="28"/>
          <w:szCs w:val="28"/>
        </w:rPr>
        <w:t>Зафиксирован случай высокого уровня загрязненности соединен</w:t>
      </w:r>
      <w:r>
        <w:rPr>
          <w:sz w:val="28"/>
          <w:szCs w:val="28"/>
        </w:rPr>
        <w:t>иями алюминия (13 ПДК)</w:t>
      </w:r>
      <w:r w:rsidR="006A696E">
        <w:rPr>
          <w:sz w:val="28"/>
          <w:szCs w:val="28"/>
        </w:rPr>
        <w:t xml:space="preserve"> </w:t>
      </w:r>
      <w:r>
        <w:rPr>
          <w:sz w:val="28"/>
          <w:szCs w:val="28"/>
        </w:rPr>
        <w:t>(таблица 18</w:t>
      </w:r>
      <w:r w:rsidRPr="00DF24DC">
        <w:rPr>
          <w:sz w:val="28"/>
          <w:szCs w:val="28"/>
        </w:rPr>
        <w:t xml:space="preserve">).  </w:t>
      </w:r>
    </w:p>
    <w:p w:rsidR="00DF24DC" w:rsidRPr="00DF24DC" w:rsidRDefault="00DF24DC" w:rsidP="006A696E">
      <w:pPr>
        <w:pStyle w:val="a3"/>
        <w:ind w:firstLine="709"/>
        <w:rPr>
          <w:sz w:val="28"/>
          <w:szCs w:val="28"/>
        </w:rPr>
      </w:pPr>
      <w:r w:rsidRPr="00DF24DC">
        <w:rPr>
          <w:sz w:val="28"/>
          <w:szCs w:val="28"/>
        </w:rPr>
        <w:t>Критический уровень достигнут по содержанию соединений алюминия.</w:t>
      </w:r>
    </w:p>
    <w:p w:rsidR="006A696E" w:rsidRDefault="007A6CED" w:rsidP="006A696E">
      <w:pPr>
        <w:pStyle w:val="a3"/>
        <w:ind w:firstLine="720"/>
        <w:rPr>
          <w:sz w:val="28"/>
          <w:szCs w:val="28"/>
        </w:rPr>
      </w:pPr>
      <w:r w:rsidRPr="002C0CF2">
        <w:rPr>
          <w:sz w:val="28"/>
          <w:szCs w:val="28"/>
        </w:rPr>
        <w:t xml:space="preserve">Качество воды </w:t>
      </w:r>
      <w:r w:rsidRPr="002C0CF2">
        <w:rPr>
          <w:b/>
          <w:bCs/>
          <w:sz w:val="28"/>
          <w:szCs w:val="28"/>
        </w:rPr>
        <w:t>р. Амур</w:t>
      </w:r>
      <w:r w:rsidRPr="002C0CF2">
        <w:rPr>
          <w:sz w:val="28"/>
          <w:szCs w:val="28"/>
        </w:rPr>
        <w:t xml:space="preserve"> в районе </w:t>
      </w:r>
      <w:r w:rsidRPr="002C0CF2">
        <w:rPr>
          <w:b/>
          <w:bCs/>
          <w:sz w:val="28"/>
          <w:szCs w:val="28"/>
        </w:rPr>
        <w:t>г. Благовещенск</w:t>
      </w:r>
      <w:r>
        <w:rPr>
          <w:sz w:val="28"/>
          <w:szCs w:val="28"/>
        </w:rPr>
        <w:t xml:space="preserve"> на уровне предыдущего года и </w:t>
      </w:r>
      <w:r w:rsidR="00D42B36">
        <w:rPr>
          <w:sz w:val="28"/>
          <w:szCs w:val="28"/>
        </w:rPr>
        <w:t>отнесено к 3 классу, разряд</w:t>
      </w:r>
      <w:r w:rsidRPr="002C0CF2">
        <w:rPr>
          <w:sz w:val="28"/>
          <w:szCs w:val="28"/>
        </w:rPr>
        <w:t xml:space="preserve"> «б» («очень загрязненная»).</w:t>
      </w:r>
    </w:p>
    <w:p w:rsidR="006A696E" w:rsidRPr="006A696E" w:rsidRDefault="006A696E" w:rsidP="006A696E">
      <w:pPr>
        <w:pStyle w:val="a3"/>
        <w:ind w:firstLine="720"/>
        <w:rPr>
          <w:sz w:val="28"/>
          <w:szCs w:val="28"/>
        </w:rPr>
      </w:pPr>
      <w:r w:rsidRPr="006A696E">
        <w:rPr>
          <w:sz w:val="28"/>
          <w:szCs w:val="28"/>
        </w:rPr>
        <w:t xml:space="preserve">По сравнению с предыдущим периодом значение УКИЗВ увеличилось от 3,16 до 3,21. При этом количество загрязняющих </w:t>
      </w:r>
      <w:r>
        <w:rPr>
          <w:sz w:val="28"/>
          <w:szCs w:val="28"/>
        </w:rPr>
        <w:t xml:space="preserve">веществ уменьшилось от 10 до 8 </w:t>
      </w:r>
      <w:r w:rsidRPr="006A696E">
        <w:rPr>
          <w:sz w:val="28"/>
          <w:szCs w:val="28"/>
        </w:rPr>
        <w:t>показателей из 18, учитываемых в компл</w:t>
      </w:r>
      <w:r>
        <w:rPr>
          <w:sz w:val="28"/>
          <w:szCs w:val="28"/>
        </w:rPr>
        <w:t xml:space="preserve">ексной оценке. Наиболее частые </w:t>
      </w:r>
      <w:r w:rsidRPr="006A696E">
        <w:rPr>
          <w:sz w:val="28"/>
          <w:szCs w:val="28"/>
        </w:rPr>
        <w:t>отклонения от нормативных требований отмечались по содержанию в воде органических веществ (по ХПК и БПК</w:t>
      </w:r>
      <w:r w:rsidRPr="006A696E">
        <w:rPr>
          <w:sz w:val="28"/>
          <w:szCs w:val="28"/>
          <w:vertAlign w:val="subscript"/>
        </w:rPr>
        <w:t>5</w:t>
      </w:r>
      <w:r w:rsidRPr="006A696E">
        <w:rPr>
          <w:sz w:val="28"/>
          <w:szCs w:val="28"/>
        </w:rPr>
        <w:t>), азоту аммонийному, соединениям железа, меди, цинка, алюминия и марганца.</w:t>
      </w:r>
    </w:p>
    <w:p w:rsidR="00CE1FB6" w:rsidRPr="00CE1FB6" w:rsidRDefault="00CE1FB6" w:rsidP="00CE1FB6">
      <w:pPr>
        <w:pStyle w:val="a3"/>
        <w:ind w:firstLine="709"/>
        <w:rPr>
          <w:sz w:val="28"/>
          <w:szCs w:val="28"/>
        </w:rPr>
      </w:pPr>
      <w:r w:rsidRPr="00CE1FB6">
        <w:rPr>
          <w:sz w:val="28"/>
          <w:szCs w:val="28"/>
        </w:rPr>
        <w:t>Было зафиксировано незначительное увеличени</w:t>
      </w:r>
      <w:r>
        <w:rPr>
          <w:sz w:val="28"/>
          <w:szCs w:val="28"/>
        </w:rPr>
        <w:t xml:space="preserve">е повторяемости превышений ПДК </w:t>
      </w:r>
      <w:r w:rsidRPr="00CE1FB6">
        <w:rPr>
          <w:sz w:val="28"/>
          <w:szCs w:val="28"/>
        </w:rPr>
        <w:t>трудноокисляемы</w:t>
      </w:r>
      <w:r>
        <w:rPr>
          <w:sz w:val="28"/>
          <w:szCs w:val="28"/>
        </w:rPr>
        <w:t xml:space="preserve">х органических веществ от 77 % </w:t>
      </w:r>
      <w:r w:rsidRPr="00CE1FB6">
        <w:rPr>
          <w:sz w:val="28"/>
          <w:szCs w:val="28"/>
        </w:rPr>
        <w:t>до 85</w:t>
      </w:r>
      <w:r>
        <w:rPr>
          <w:sz w:val="28"/>
          <w:szCs w:val="28"/>
        </w:rPr>
        <w:t xml:space="preserve"> %, соединений железа общего от </w:t>
      </w:r>
      <w:r w:rsidRPr="00CE1FB6">
        <w:rPr>
          <w:sz w:val="28"/>
          <w:szCs w:val="28"/>
        </w:rPr>
        <w:t>73 % до 82 %, уменьшение повторяемости по соединениям меди от 66 % до 61 %, соединениям алюминия от 77</w:t>
      </w:r>
      <w:r>
        <w:rPr>
          <w:sz w:val="28"/>
          <w:szCs w:val="28"/>
        </w:rPr>
        <w:t xml:space="preserve"> % </w:t>
      </w:r>
      <w:r w:rsidRPr="00CE1FB6">
        <w:rPr>
          <w:sz w:val="28"/>
          <w:szCs w:val="28"/>
        </w:rPr>
        <w:t>до 73 % и марганца от 63 до 52 %. Среднегодовые концентрации соединений цинка и алюминия возросли до уровней 2,4 и 2,8 ПДК соответственно (в 2018 г</w:t>
      </w:r>
      <w:r>
        <w:rPr>
          <w:sz w:val="28"/>
          <w:szCs w:val="28"/>
        </w:rPr>
        <w:t xml:space="preserve">оду –1,8 </w:t>
      </w:r>
      <w:r w:rsidRPr="00CE1FB6">
        <w:rPr>
          <w:sz w:val="28"/>
          <w:szCs w:val="28"/>
        </w:rPr>
        <w:t>и 1,9 ПДК), в то же время, относительно предыдущего периода наблюдений снизились максимальные и средние за год концентрации соединений железа общего соответственно в 4,4 и 1,4 раза, меди в 1,5 и 1,3 раза.</w:t>
      </w:r>
    </w:p>
    <w:p w:rsidR="00CE1FB6" w:rsidRPr="00CE1FB6" w:rsidRDefault="00CE1FB6" w:rsidP="00FA71C2">
      <w:pPr>
        <w:pStyle w:val="a3"/>
        <w:ind w:firstLine="709"/>
        <w:rPr>
          <w:sz w:val="28"/>
          <w:szCs w:val="28"/>
        </w:rPr>
      </w:pPr>
      <w:r w:rsidRPr="00CE1FB6">
        <w:rPr>
          <w:sz w:val="28"/>
          <w:szCs w:val="28"/>
        </w:rPr>
        <w:t xml:space="preserve">В рассматриваемом периоде выявлен 1 случай высокого загрязнения по соединениям цинка в створе </w:t>
      </w:r>
      <w:r w:rsidRPr="00CE1FB6">
        <w:rPr>
          <w:b/>
          <w:sz w:val="28"/>
          <w:szCs w:val="28"/>
        </w:rPr>
        <w:t>1 км выше города</w:t>
      </w:r>
      <w:r w:rsidR="00FA71C2">
        <w:rPr>
          <w:sz w:val="28"/>
          <w:szCs w:val="28"/>
        </w:rPr>
        <w:t xml:space="preserve"> и 1 случай ВЗ соединениями </w:t>
      </w:r>
      <w:r w:rsidRPr="00CE1FB6">
        <w:rPr>
          <w:sz w:val="28"/>
          <w:szCs w:val="28"/>
        </w:rPr>
        <w:t xml:space="preserve">алюминия в створе </w:t>
      </w:r>
      <w:r w:rsidRPr="00CE1FB6">
        <w:rPr>
          <w:b/>
          <w:sz w:val="28"/>
          <w:szCs w:val="28"/>
        </w:rPr>
        <w:t>5 км ниже города</w:t>
      </w:r>
      <w:r w:rsidRPr="00CE1FB6">
        <w:rPr>
          <w:sz w:val="28"/>
          <w:szCs w:val="28"/>
        </w:rPr>
        <w:t xml:space="preserve"> (в 2018 г</w:t>
      </w:r>
      <w:r w:rsidR="00FA71C2">
        <w:rPr>
          <w:sz w:val="28"/>
          <w:szCs w:val="28"/>
        </w:rPr>
        <w:t>оду</w:t>
      </w:r>
      <w:r w:rsidRPr="00CE1FB6">
        <w:rPr>
          <w:sz w:val="28"/>
          <w:szCs w:val="28"/>
        </w:rPr>
        <w:t xml:space="preserve"> </w:t>
      </w:r>
      <w:r w:rsidR="00FA71C2">
        <w:rPr>
          <w:sz w:val="28"/>
          <w:szCs w:val="28"/>
        </w:rPr>
        <w:t>–</w:t>
      </w:r>
      <w:r w:rsidRPr="00CE1FB6">
        <w:rPr>
          <w:sz w:val="28"/>
          <w:szCs w:val="28"/>
        </w:rPr>
        <w:t xml:space="preserve"> 3 случая ВЗ). Экстремально высокого загрязнения ни по одному ингредиенту, как и в предыдущем периоде, обнаружено не было.</w:t>
      </w:r>
    </w:p>
    <w:p w:rsidR="002A3936" w:rsidRPr="002A3936" w:rsidRDefault="002A3936" w:rsidP="002A3936">
      <w:pPr>
        <w:pStyle w:val="a3"/>
        <w:ind w:firstLine="709"/>
        <w:rPr>
          <w:sz w:val="28"/>
          <w:szCs w:val="28"/>
        </w:rPr>
      </w:pPr>
      <w:r w:rsidRPr="002A3936">
        <w:rPr>
          <w:sz w:val="28"/>
          <w:szCs w:val="28"/>
        </w:rPr>
        <w:t>В фоновом створе качество воды оставалось на уро</w:t>
      </w:r>
      <w:r>
        <w:rPr>
          <w:sz w:val="28"/>
          <w:szCs w:val="28"/>
        </w:rPr>
        <w:t xml:space="preserve">вне предыдущего года: 3-й класс </w:t>
      </w:r>
      <w:r w:rsidRPr="002A3936">
        <w:rPr>
          <w:sz w:val="28"/>
          <w:szCs w:val="28"/>
        </w:rPr>
        <w:t>разряд</w:t>
      </w:r>
      <w:r>
        <w:rPr>
          <w:sz w:val="28"/>
          <w:szCs w:val="28"/>
        </w:rPr>
        <w:t xml:space="preserve"> </w:t>
      </w:r>
      <w:r w:rsidRPr="002A3936">
        <w:rPr>
          <w:sz w:val="28"/>
          <w:szCs w:val="28"/>
        </w:rPr>
        <w:t>«б» «очень загрязненная», при этом УКИЗВ уменьшился и составил 3,05 (в 2018 г</w:t>
      </w:r>
      <w:r>
        <w:rPr>
          <w:sz w:val="28"/>
          <w:szCs w:val="28"/>
        </w:rPr>
        <w:t>оду</w:t>
      </w:r>
      <w:r w:rsidRPr="002A3936">
        <w:rPr>
          <w:sz w:val="28"/>
          <w:szCs w:val="28"/>
        </w:rPr>
        <w:t xml:space="preserve"> </w:t>
      </w:r>
      <w:r>
        <w:rPr>
          <w:sz w:val="28"/>
          <w:szCs w:val="28"/>
        </w:rPr>
        <w:t>–</w:t>
      </w:r>
      <w:r w:rsidRPr="002A3936">
        <w:rPr>
          <w:sz w:val="28"/>
          <w:szCs w:val="28"/>
        </w:rPr>
        <w:t xml:space="preserve"> 3,51). Средний коэффициент комплексности уменьшился от 23,8 % до 21,8 %. Критический показатель, как и в 2018 г</w:t>
      </w:r>
      <w:r>
        <w:rPr>
          <w:sz w:val="28"/>
          <w:szCs w:val="28"/>
        </w:rPr>
        <w:t>оду</w:t>
      </w:r>
      <w:r w:rsidRPr="002A3936">
        <w:rPr>
          <w:sz w:val="28"/>
          <w:szCs w:val="28"/>
        </w:rPr>
        <w:t>, выявлен по содержанию цинка.</w:t>
      </w:r>
    </w:p>
    <w:p w:rsidR="002A3936" w:rsidRPr="002A3936" w:rsidRDefault="002A3936" w:rsidP="002A3936">
      <w:pPr>
        <w:pStyle w:val="a3"/>
        <w:ind w:firstLine="709"/>
        <w:rPr>
          <w:sz w:val="28"/>
          <w:szCs w:val="28"/>
        </w:rPr>
      </w:pPr>
      <w:r w:rsidRPr="002A3936">
        <w:rPr>
          <w:sz w:val="28"/>
          <w:szCs w:val="28"/>
        </w:rPr>
        <w:t xml:space="preserve">В створе </w:t>
      </w:r>
      <w:r w:rsidRPr="002A3936">
        <w:rPr>
          <w:b/>
          <w:sz w:val="28"/>
          <w:szCs w:val="28"/>
        </w:rPr>
        <w:t>5 км ниже г. Благовещенск</w:t>
      </w:r>
      <w:r>
        <w:rPr>
          <w:sz w:val="28"/>
          <w:szCs w:val="28"/>
        </w:rPr>
        <w:t xml:space="preserve"> </w:t>
      </w:r>
      <w:r w:rsidRPr="002A3936">
        <w:rPr>
          <w:sz w:val="28"/>
          <w:szCs w:val="28"/>
        </w:rPr>
        <w:t>произошло ухудшение качества воды с переходом из 3-го класса разряда «а» «загрязненная» в 3-й класс разряд</w:t>
      </w:r>
      <w:r>
        <w:rPr>
          <w:sz w:val="28"/>
          <w:szCs w:val="28"/>
        </w:rPr>
        <w:t xml:space="preserve"> </w:t>
      </w:r>
      <w:r w:rsidRPr="002A3936">
        <w:rPr>
          <w:sz w:val="28"/>
          <w:szCs w:val="28"/>
        </w:rPr>
        <w:t>«б» «очень загрязненная», значение УКИЗВ составило 3,12 (в 2018 г</w:t>
      </w:r>
      <w:r>
        <w:rPr>
          <w:sz w:val="28"/>
          <w:szCs w:val="28"/>
        </w:rPr>
        <w:t>оду</w:t>
      </w:r>
      <w:r w:rsidRPr="002A3936">
        <w:rPr>
          <w:sz w:val="28"/>
          <w:szCs w:val="28"/>
        </w:rPr>
        <w:t xml:space="preserve"> </w:t>
      </w:r>
      <w:r>
        <w:rPr>
          <w:sz w:val="28"/>
          <w:szCs w:val="28"/>
        </w:rPr>
        <w:t>–</w:t>
      </w:r>
      <w:r w:rsidR="00073623">
        <w:rPr>
          <w:sz w:val="28"/>
          <w:szCs w:val="28"/>
        </w:rPr>
        <w:t xml:space="preserve"> 2,76). </w:t>
      </w:r>
      <w:r w:rsidRPr="002A3936">
        <w:rPr>
          <w:sz w:val="28"/>
          <w:szCs w:val="28"/>
        </w:rPr>
        <w:t>Характерными загрязняющими веществами являлись трудноокисляемые органические вещества с повторяемостью случаев превышения ПДК 100</w:t>
      </w:r>
      <w:r>
        <w:rPr>
          <w:sz w:val="28"/>
          <w:szCs w:val="28"/>
        </w:rPr>
        <w:t xml:space="preserve"> </w:t>
      </w:r>
      <w:r w:rsidRPr="002A3936">
        <w:rPr>
          <w:sz w:val="28"/>
          <w:szCs w:val="28"/>
        </w:rPr>
        <w:t>% и среднегодовой концентрацией 1,5 ПДК, азот аммонийный – 63,6 % и 1,3 ПДК (в 2018 г</w:t>
      </w:r>
      <w:r>
        <w:rPr>
          <w:sz w:val="28"/>
          <w:szCs w:val="28"/>
        </w:rPr>
        <w:t>оду</w:t>
      </w:r>
      <w:r w:rsidRPr="002A3936">
        <w:rPr>
          <w:sz w:val="28"/>
          <w:szCs w:val="28"/>
        </w:rPr>
        <w:t xml:space="preserve"> повторяемость составляла 75 % и 25 % соответственно). Характерная загрязненность соединениями цинка возросла от 25 до 41 % по числу случаев превышения ПДК, по соединениям алюминия – от 85 до 91 %. Среднегодовые концентрации данных показателей также возросли </w:t>
      </w:r>
      <w:r>
        <w:rPr>
          <w:sz w:val="28"/>
          <w:szCs w:val="28"/>
        </w:rPr>
        <w:t xml:space="preserve">от значений менее 1 ПДК до 1,8 </w:t>
      </w:r>
      <w:r w:rsidRPr="002A3936">
        <w:rPr>
          <w:sz w:val="28"/>
          <w:szCs w:val="28"/>
        </w:rPr>
        <w:t>ПДК и от 2,1 ПДК до 3,4 ПДК соответственно.</w:t>
      </w:r>
    </w:p>
    <w:p w:rsidR="00F204BC" w:rsidRPr="00F204BC" w:rsidRDefault="00F204BC" w:rsidP="00F204BC">
      <w:pPr>
        <w:pStyle w:val="a3"/>
        <w:ind w:firstLine="709"/>
        <w:rPr>
          <w:sz w:val="28"/>
          <w:szCs w:val="28"/>
        </w:rPr>
      </w:pPr>
      <w:r w:rsidRPr="00F204BC">
        <w:rPr>
          <w:sz w:val="28"/>
          <w:szCs w:val="28"/>
        </w:rPr>
        <w:t>Характерная загрязненность р. Амур в данном створе в большинстве случаев соответствовала среднему уровню по соединениям металлов и низкому уровню по органическим веществам и формам азота. Критический показатель загрязненности воды отсутствовал. Наличие фенолов летучих и нефтепродуктов, а т</w:t>
      </w:r>
      <w:r w:rsidR="00F912EF">
        <w:rPr>
          <w:sz w:val="28"/>
          <w:szCs w:val="28"/>
        </w:rPr>
        <w:t>акже хлорфенолов в р. Амур у г.</w:t>
      </w:r>
      <w:r w:rsidR="009157CF">
        <w:rPr>
          <w:sz w:val="28"/>
          <w:szCs w:val="28"/>
        </w:rPr>
        <w:t xml:space="preserve"> </w:t>
      </w:r>
      <w:r w:rsidRPr="00F204BC">
        <w:rPr>
          <w:sz w:val="28"/>
          <w:szCs w:val="28"/>
        </w:rPr>
        <w:t>Благовещенск не выявлено.</w:t>
      </w:r>
    </w:p>
    <w:p w:rsidR="00F204BC" w:rsidRPr="00F204BC" w:rsidRDefault="00F204BC" w:rsidP="00F204BC">
      <w:pPr>
        <w:pStyle w:val="a3"/>
        <w:ind w:firstLine="709"/>
        <w:rPr>
          <w:sz w:val="28"/>
          <w:szCs w:val="28"/>
        </w:rPr>
      </w:pPr>
      <w:r w:rsidRPr="00F204BC">
        <w:rPr>
          <w:sz w:val="28"/>
          <w:szCs w:val="28"/>
        </w:rPr>
        <w:t xml:space="preserve">Основным поставщиком загрязняющих веществ техногенного происхождения на рассматриваемом участке р. Амур с российской стороны является г. Благовещенск. Подавляющая часть загрязненных сточных вод поступает от АО «Амурские коммунальные системы» </w:t>
      </w:r>
      <w:r>
        <w:rPr>
          <w:sz w:val="28"/>
          <w:szCs w:val="28"/>
        </w:rPr>
        <w:t xml:space="preserve">– </w:t>
      </w:r>
      <w:r w:rsidRPr="00F204BC">
        <w:rPr>
          <w:sz w:val="28"/>
          <w:szCs w:val="28"/>
        </w:rPr>
        <w:t>21533 тыс.м</w:t>
      </w:r>
      <w:r w:rsidRPr="00F204BC">
        <w:rPr>
          <w:sz w:val="28"/>
          <w:szCs w:val="28"/>
          <w:vertAlign w:val="superscript"/>
        </w:rPr>
        <w:t>3</w:t>
      </w:r>
      <w:r w:rsidRPr="00F204BC">
        <w:rPr>
          <w:sz w:val="28"/>
          <w:szCs w:val="28"/>
        </w:rPr>
        <w:t>/ 2019 год (около 96,9</w:t>
      </w:r>
      <w:r>
        <w:rPr>
          <w:sz w:val="28"/>
          <w:szCs w:val="28"/>
        </w:rPr>
        <w:t xml:space="preserve"> </w:t>
      </w:r>
      <w:r w:rsidRPr="00F204BC">
        <w:rPr>
          <w:sz w:val="28"/>
          <w:szCs w:val="28"/>
        </w:rPr>
        <w:t>% от общего объема по городу). Сточные воды загрязнены органическими веществами (БПК</w:t>
      </w:r>
      <w:r w:rsidRPr="00F204BC">
        <w:rPr>
          <w:sz w:val="28"/>
          <w:szCs w:val="28"/>
          <w:vertAlign w:val="subscript"/>
        </w:rPr>
        <w:t>5</w:t>
      </w:r>
      <w:r w:rsidRPr="00F204BC">
        <w:rPr>
          <w:sz w:val="28"/>
          <w:szCs w:val="28"/>
        </w:rPr>
        <w:t xml:space="preserve"> – 5,98 мгО</w:t>
      </w:r>
      <w:r w:rsidRPr="00F204BC">
        <w:rPr>
          <w:sz w:val="28"/>
          <w:szCs w:val="28"/>
          <w:vertAlign w:val="subscript"/>
        </w:rPr>
        <w:t>2</w:t>
      </w:r>
      <w:r w:rsidRPr="00F204BC">
        <w:rPr>
          <w:sz w:val="28"/>
          <w:szCs w:val="28"/>
        </w:rPr>
        <w:t>/дм</w:t>
      </w:r>
      <w:r w:rsidRPr="00F204BC">
        <w:rPr>
          <w:sz w:val="28"/>
          <w:szCs w:val="28"/>
          <w:vertAlign w:val="superscript"/>
        </w:rPr>
        <w:t>3</w:t>
      </w:r>
      <w:r w:rsidRPr="00F204BC">
        <w:rPr>
          <w:sz w:val="28"/>
          <w:szCs w:val="28"/>
        </w:rPr>
        <w:t>), азотом аммонийным (0,61 мг/дм</w:t>
      </w:r>
      <w:r w:rsidRPr="00F204BC">
        <w:rPr>
          <w:sz w:val="28"/>
          <w:szCs w:val="28"/>
          <w:vertAlign w:val="superscript"/>
        </w:rPr>
        <w:t>3</w:t>
      </w:r>
      <w:r w:rsidRPr="00F204BC">
        <w:rPr>
          <w:sz w:val="28"/>
          <w:szCs w:val="28"/>
        </w:rPr>
        <w:t>), фосфатами (по Р) (1,13 мг/дм</w:t>
      </w:r>
      <w:r w:rsidRPr="00F204BC">
        <w:rPr>
          <w:sz w:val="28"/>
          <w:szCs w:val="28"/>
          <w:vertAlign w:val="superscript"/>
        </w:rPr>
        <w:t>3</w:t>
      </w:r>
      <w:r w:rsidRPr="00F204BC">
        <w:rPr>
          <w:sz w:val="28"/>
          <w:szCs w:val="28"/>
        </w:rPr>
        <w:t>), нитритами (0,27 мг/дм</w:t>
      </w:r>
      <w:r w:rsidRPr="00F204BC">
        <w:rPr>
          <w:sz w:val="28"/>
          <w:szCs w:val="28"/>
          <w:vertAlign w:val="superscript"/>
        </w:rPr>
        <w:t>3</w:t>
      </w:r>
      <w:r w:rsidRPr="00F204BC">
        <w:rPr>
          <w:sz w:val="28"/>
          <w:szCs w:val="28"/>
        </w:rPr>
        <w:t xml:space="preserve">). </w:t>
      </w:r>
    </w:p>
    <w:p w:rsidR="0051520F" w:rsidRPr="0051520F" w:rsidRDefault="0051520F" w:rsidP="0051520F">
      <w:pPr>
        <w:pStyle w:val="a3"/>
        <w:ind w:firstLine="720"/>
        <w:rPr>
          <w:sz w:val="28"/>
          <w:szCs w:val="28"/>
        </w:rPr>
      </w:pPr>
      <w:r w:rsidRPr="0051520F">
        <w:rPr>
          <w:sz w:val="28"/>
          <w:szCs w:val="28"/>
        </w:rPr>
        <w:t>Характеристика источников загрязнения, влияющих на качество поверхностных вод, представлена в табл</w:t>
      </w:r>
      <w:r>
        <w:rPr>
          <w:sz w:val="28"/>
          <w:szCs w:val="28"/>
        </w:rPr>
        <w:t>ице 17</w:t>
      </w:r>
      <w:r w:rsidRPr="0051520F">
        <w:rPr>
          <w:sz w:val="28"/>
          <w:szCs w:val="28"/>
        </w:rPr>
        <w:t xml:space="preserve">. </w:t>
      </w:r>
    </w:p>
    <w:p w:rsidR="0051520F" w:rsidRPr="0051520F" w:rsidRDefault="0051520F" w:rsidP="0051520F">
      <w:pPr>
        <w:pStyle w:val="a3"/>
        <w:ind w:firstLine="720"/>
        <w:rPr>
          <w:sz w:val="28"/>
          <w:szCs w:val="28"/>
        </w:rPr>
      </w:pPr>
      <w:r w:rsidRPr="0051520F">
        <w:rPr>
          <w:sz w:val="28"/>
          <w:szCs w:val="28"/>
        </w:rPr>
        <w:t xml:space="preserve">Наблюдения за химическим составом воды </w:t>
      </w:r>
      <w:r w:rsidRPr="0051520F">
        <w:rPr>
          <w:b/>
          <w:i/>
          <w:sz w:val="28"/>
          <w:szCs w:val="28"/>
        </w:rPr>
        <w:t>Зейского водохранилища</w:t>
      </w:r>
      <w:r w:rsidR="00F912EF">
        <w:rPr>
          <w:sz w:val="28"/>
          <w:szCs w:val="28"/>
        </w:rPr>
        <w:t xml:space="preserve"> проводились в районе с.</w:t>
      </w:r>
      <w:r w:rsidR="009157CF">
        <w:rPr>
          <w:sz w:val="28"/>
          <w:szCs w:val="28"/>
        </w:rPr>
        <w:t xml:space="preserve"> </w:t>
      </w:r>
      <w:r w:rsidR="00F912EF">
        <w:rPr>
          <w:sz w:val="28"/>
          <w:szCs w:val="28"/>
        </w:rPr>
        <w:t>Бомнак и г.</w:t>
      </w:r>
      <w:r w:rsidR="009157CF">
        <w:rPr>
          <w:sz w:val="28"/>
          <w:szCs w:val="28"/>
        </w:rPr>
        <w:t xml:space="preserve"> </w:t>
      </w:r>
      <w:r w:rsidRPr="0051520F">
        <w:rPr>
          <w:sz w:val="28"/>
          <w:szCs w:val="28"/>
        </w:rPr>
        <w:t>Зея</w:t>
      </w:r>
      <w:r w:rsidR="00F912EF">
        <w:rPr>
          <w:sz w:val="28"/>
          <w:szCs w:val="28"/>
        </w:rPr>
        <w:t>. На Зейском водохранилище у г.</w:t>
      </w:r>
      <w:r w:rsidR="00C93B0B">
        <w:rPr>
          <w:sz w:val="28"/>
          <w:szCs w:val="28"/>
        </w:rPr>
        <w:t xml:space="preserve"> </w:t>
      </w:r>
      <w:r w:rsidRPr="0051520F">
        <w:rPr>
          <w:sz w:val="28"/>
          <w:szCs w:val="28"/>
        </w:rPr>
        <w:t>Зея наблюдения проводились в 2-х створах.</w:t>
      </w:r>
    </w:p>
    <w:p w:rsidR="00F269D4" w:rsidRPr="00F269D4" w:rsidRDefault="00F269D4" w:rsidP="00F269D4">
      <w:pPr>
        <w:pStyle w:val="a3"/>
        <w:ind w:firstLine="720"/>
        <w:rPr>
          <w:sz w:val="28"/>
          <w:szCs w:val="28"/>
        </w:rPr>
      </w:pPr>
      <w:r w:rsidRPr="00F269D4">
        <w:rPr>
          <w:sz w:val="28"/>
          <w:szCs w:val="28"/>
        </w:rPr>
        <w:t>Вода в</w:t>
      </w:r>
      <w:r w:rsidRPr="00F269D4">
        <w:rPr>
          <w:b/>
          <w:sz w:val="28"/>
          <w:szCs w:val="28"/>
        </w:rPr>
        <w:t xml:space="preserve"> </w:t>
      </w:r>
      <w:r w:rsidRPr="00F269D4">
        <w:rPr>
          <w:b/>
          <w:i/>
          <w:sz w:val="28"/>
          <w:szCs w:val="28"/>
        </w:rPr>
        <w:t>Зейском водохранилище</w:t>
      </w:r>
      <w:r w:rsidRPr="00F269D4">
        <w:rPr>
          <w:b/>
          <w:sz w:val="28"/>
          <w:szCs w:val="28"/>
        </w:rPr>
        <w:t xml:space="preserve"> </w:t>
      </w:r>
      <w:r w:rsidRPr="00F269D4">
        <w:rPr>
          <w:sz w:val="28"/>
          <w:szCs w:val="28"/>
        </w:rPr>
        <w:t>в целом в 2019 году отнесена к 3 классу разряд</w:t>
      </w:r>
      <w:r>
        <w:rPr>
          <w:sz w:val="28"/>
          <w:szCs w:val="28"/>
        </w:rPr>
        <w:t xml:space="preserve">у </w:t>
      </w:r>
      <w:r w:rsidRPr="00F269D4">
        <w:rPr>
          <w:sz w:val="28"/>
          <w:szCs w:val="28"/>
        </w:rPr>
        <w:t>«а» и оценена как «загрязненная». Характерными загрязняющими веществами были трудноокисляемые органические вещества, соединения железа общего, меди, алюминия и марганца, с нарушением</w:t>
      </w:r>
      <w:r>
        <w:rPr>
          <w:sz w:val="28"/>
          <w:szCs w:val="28"/>
        </w:rPr>
        <w:t xml:space="preserve"> норматива в 57-</w:t>
      </w:r>
      <w:r w:rsidR="00C4021F">
        <w:rPr>
          <w:sz w:val="28"/>
          <w:szCs w:val="28"/>
        </w:rPr>
        <w:t xml:space="preserve"> </w:t>
      </w:r>
      <w:r>
        <w:rPr>
          <w:sz w:val="28"/>
          <w:szCs w:val="28"/>
        </w:rPr>
        <w:t xml:space="preserve">99 % проб воды. </w:t>
      </w:r>
      <w:r w:rsidRPr="00F269D4">
        <w:rPr>
          <w:sz w:val="28"/>
          <w:szCs w:val="28"/>
        </w:rPr>
        <w:t>Отмечалась устойчивая з</w:t>
      </w:r>
      <w:r w:rsidR="003B6DBA">
        <w:rPr>
          <w:sz w:val="28"/>
          <w:szCs w:val="28"/>
        </w:rPr>
        <w:t xml:space="preserve">агрязненность азотом аммонийным </w:t>
      </w:r>
      <w:r>
        <w:rPr>
          <w:sz w:val="28"/>
          <w:szCs w:val="28"/>
        </w:rPr>
        <w:t xml:space="preserve">(32 </w:t>
      </w:r>
      <w:r w:rsidRPr="00F269D4">
        <w:rPr>
          <w:sz w:val="28"/>
          <w:szCs w:val="28"/>
        </w:rPr>
        <w:t>%) со средними значениями концентрации на уровне 1 ПДК и неустойчивая со среднегодовыми концентрациями менее 1</w:t>
      </w:r>
      <w:r>
        <w:rPr>
          <w:sz w:val="28"/>
          <w:szCs w:val="28"/>
        </w:rPr>
        <w:t xml:space="preserve"> </w:t>
      </w:r>
      <w:r w:rsidRPr="00F269D4">
        <w:rPr>
          <w:sz w:val="28"/>
          <w:szCs w:val="28"/>
        </w:rPr>
        <w:t>ПДК с нарушением норматива в 7-14 % проб. Критические показатели отсутствовали.</w:t>
      </w:r>
    </w:p>
    <w:p w:rsidR="003B6DBA" w:rsidRPr="003B6DBA" w:rsidRDefault="003B6DBA" w:rsidP="003B6DBA">
      <w:pPr>
        <w:pStyle w:val="a3"/>
        <w:ind w:firstLine="720"/>
        <w:rPr>
          <w:sz w:val="28"/>
          <w:szCs w:val="28"/>
        </w:rPr>
      </w:pPr>
      <w:r w:rsidRPr="003B6DBA">
        <w:rPr>
          <w:sz w:val="28"/>
          <w:szCs w:val="28"/>
        </w:rPr>
        <w:t xml:space="preserve">У </w:t>
      </w:r>
      <w:r w:rsidRPr="003B6DBA">
        <w:rPr>
          <w:b/>
          <w:sz w:val="28"/>
          <w:szCs w:val="28"/>
        </w:rPr>
        <w:t>с. Бомнак</w:t>
      </w:r>
      <w:r w:rsidRPr="003B6DBA">
        <w:rPr>
          <w:sz w:val="28"/>
          <w:szCs w:val="28"/>
        </w:rPr>
        <w:t xml:space="preserve"> качество воды улучшилось: 4-й класс разряд</w:t>
      </w:r>
      <w:r w:rsidR="00D42B36">
        <w:rPr>
          <w:sz w:val="28"/>
          <w:szCs w:val="28"/>
        </w:rPr>
        <w:t xml:space="preserve"> </w:t>
      </w:r>
      <w:r w:rsidRPr="003B6DBA">
        <w:rPr>
          <w:sz w:val="28"/>
          <w:szCs w:val="28"/>
        </w:rPr>
        <w:t>«а» («грязная») сменился на 3-й класс разряд</w:t>
      </w:r>
      <w:r w:rsidR="00D42B36">
        <w:rPr>
          <w:sz w:val="28"/>
          <w:szCs w:val="28"/>
        </w:rPr>
        <w:t xml:space="preserve"> </w:t>
      </w:r>
      <w:r w:rsidRPr="003B6DBA">
        <w:rPr>
          <w:sz w:val="28"/>
          <w:szCs w:val="28"/>
        </w:rPr>
        <w:t>«б» «очень загрязненная». Значение УКИЗВ снизилось с 3,87 в 2018 г</w:t>
      </w:r>
      <w:r w:rsidR="00F019A0">
        <w:rPr>
          <w:sz w:val="28"/>
          <w:szCs w:val="28"/>
        </w:rPr>
        <w:t>оду</w:t>
      </w:r>
      <w:r w:rsidRPr="003B6DBA">
        <w:rPr>
          <w:sz w:val="28"/>
          <w:szCs w:val="28"/>
        </w:rPr>
        <w:t xml:space="preserve"> до 2,95 в 2019 г</w:t>
      </w:r>
      <w:r w:rsidR="00F019A0">
        <w:rPr>
          <w:sz w:val="28"/>
          <w:szCs w:val="28"/>
        </w:rPr>
        <w:t>оду</w:t>
      </w:r>
      <w:r w:rsidRPr="003B6DBA">
        <w:rPr>
          <w:sz w:val="28"/>
          <w:szCs w:val="28"/>
        </w:rPr>
        <w:t>, количество загрязняющих веществ уменьшилось с 9 до 5 из 17, учитываемых в комплексной оценке ингредиентов и показателей кач</w:t>
      </w:r>
      <w:r w:rsidR="00F019A0">
        <w:rPr>
          <w:sz w:val="28"/>
          <w:szCs w:val="28"/>
        </w:rPr>
        <w:t>ества воды. Относительно 2018 года</w:t>
      </w:r>
      <w:r w:rsidRPr="003B6DBA">
        <w:rPr>
          <w:sz w:val="28"/>
          <w:szCs w:val="28"/>
        </w:rPr>
        <w:t xml:space="preserve"> среднегодовые концентрации соединений меди снизились в 2 раза, цинка с 5,8 ПДК до менее 1 ПДК.  В то же время возросли концентрации по соединениям железа общего до уровня 5 ПДК, алюминия </w:t>
      </w:r>
      <w:r w:rsidR="00F019A0">
        <w:rPr>
          <w:sz w:val="28"/>
          <w:szCs w:val="28"/>
        </w:rPr>
        <w:t>–</w:t>
      </w:r>
      <w:r w:rsidRPr="003B6DBA">
        <w:rPr>
          <w:sz w:val="28"/>
          <w:szCs w:val="28"/>
        </w:rPr>
        <w:t xml:space="preserve"> до 6,4 ПДК, марганца </w:t>
      </w:r>
      <w:r w:rsidR="00F019A0">
        <w:rPr>
          <w:sz w:val="28"/>
          <w:szCs w:val="28"/>
        </w:rPr>
        <w:t>–</w:t>
      </w:r>
      <w:r w:rsidRPr="003B6DBA">
        <w:rPr>
          <w:sz w:val="28"/>
          <w:szCs w:val="28"/>
        </w:rPr>
        <w:t xml:space="preserve"> до 7,2 ПДК, </w:t>
      </w:r>
      <w:r w:rsidR="00F019A0">
        <w:rPr>
          <w:sz w:val="28"/>
          <w:szCs w:val="28"/>
        </w:rPr>
        <w:t>в 2018 году</w:t>
      </w:r>
      <w:r w:rsidRPr="003B6DBA">
        <w:rPr>
          <w:sz w:val="28"/>
          <w:szCs w:val="28"/>
        </w:rPr>
        <w:t xml:space="preserve"> их значе</w:t>
      </w:r>
      <w:r w:rsidR="00F019A0">
        <w:rPr>
          <w:sz w:val="28"/>
          <w:szCs w:val="28"/>
        </w:rPr>
        <w:t>ния составляли соответственно 3,</w:t>
      </w:r>
      <w:r w:rsidRPr="003B6DBA">
        <w:rPr>
          <w:sz w:val="28"/>
          <w:szCs w:val="28"/>
        </w:rPr>
        <w:t>53, 5</w:t>
      </w:r>
      <w:r w:rsidR="00F019A0">
        <w:rPr>
          <w:sz w:val="28"/>
          <w:szCs w:val="28"/>
        </w:rPr>
        <w:t>,</w:t>
      </w:r>
      <w:r w:rsidRPr="003B6DBA">
        <w:rPr>
          <w:sz w:val="28"/>
          <w:szCs w:val="28"/>
        </w:rPr>
        <w:t xml:space="preserve">6 и 1,9 ПДК. Критические уровни достигнуты по соединениям алюминия и марганца. </w:t>
      </w:r>
    </w:p>
    <w:p w:rsidR="00D42B36" w:rsidRDefault="00D42B36" w:rsidP="00D42B36">
      <w:pPr>
        <w:pStyle w:val="a3"/>
        <w:ind w:firstLine="720"/>
        <w:rPr>
          <w:sz w:val="28"/>
          <w:szCs w:val="28"/>
        </w:rPr>
      </w:pPr>
      <w:r w:rsidRPr="00D42B36">
        <w:rPr>
          <w:sz w:val="28"/>
          <w:szCs w:val="28"/>
        </w:rPr>
        <w:t xml:space="preserve">У </w:t>
      </w:r>
      <w:r w:rsidR="00AA34E5">
        <w:rPr>
          <w:b/>
          <w:sz w:val="28"/>
          <w:szCs w:val="28"/>
        </w:rPr>
        <w:t>г.</w:t>
      </w:r>
      <w:r w:rsidR="00281063">
        <w:rPr>
          <w:b/>
          <w:sz w:val="28"/>
          <w:szCs w:val="28"/>
        </w:rPr>
        <w:t xml:space="preserve"> </w:t>
      </w:r>
      <w:r w:rsidRPr="00D42B36">
        <w:rPr>
          <w:b/>
          <w:sz w:val="28"/>
          <w:szCs w:val="28"/>
        </w:rPr>
        <w:t>Зея</w:t>
      </w:r>
      <w:r w:rsidRPr="00D42B36">
        <w:rPr>
          <w:sz w:val="28"/>
          <w:szCs w:val="28"/>
        </w:rPr>
        <w:t xml:space="preserve"> наблюдалось улучшение качества воды до уровня «загрязненная»</w:t>
      </w:r>
      <w:r>
        <w:rPr>
          <w:sz w:val="28"/>
          <w:szCs w:val="28"/>
        </w:rPr>
        <w:t xml:space="preserve"> 3-й класс разряд «а», в 2018 году </w:t>
      </w:r>
      <w:r w:rsidRPr="00D42B36">
        <w:rPr>
          <w:sz w:val="28"/>
          <w:szCs w:val="28"/>
        </w:rPr>
        <w:t>вода оценивалась,</w:t>
      </w:r>
      <w:r>
        <w:rPr>
          <w:sz w:val="28"/>
          <w:szCs w:val="28"/>
        </w:rPr>
        <w:t xml:space="preserve"> как </w:t>
      </w:r>
      <w:r w:rsidRPr="00D42B36">
        <w:rPr>
          <w:sz w:val="28"/>
          <w:szCs w:val="28"/>
        </w:rPr>
        <w:t>«очень загря</w:t>
      </w:r>
      <w:r>
        <w:rPr>
          <w:sz w:val="28"/>
          <w:szCs w:val="28"/>
        </w:rPr>
        <w:t xml:space="preserve">зненная», 3-й класс разряд «б». </w:t>
      </w:r>
      <w:r w:rsidRPr="00D42B36">
        <w:rPr>
          <w:sz w:val="28"/>
          <w:szCs w:val="28"/>
        </w:rPr>
        <w:t xml:space="preserve">Значение УКИЗВ у </w:t>
      </w:r>
      <w:r w:rsidR="00AA34E5">
        <w:rPr>
          <w:b/>
          <w:sz w:val="28"/>
          <w:szCs w:val="28"/>
        </w:rPr>
        <w:t>г.</w:t>
      </w:r>
      <w:r w:rsidR="00281063">
        <w:rPr>
          <w:b/>
          <w:sz w:val="28"/>
          <w:szCs w:val="28"/>
        </w:rPr>
        <w:t xml:space="preserve"> </w:t>
      </w:r>
      <w:r w:rsidRPr="00D42B36">
        <w:rPr>
          <w:b/>
          <w:sz w:val="28"/>
          <w:szCs w:val="28"/>
        </w:rPr>
        <w:t>Зея</w:t>
      </w:r>
      <w:r w:rsidRPr="00D42B36">
        <w:rPr>
          <w:sz w:val="28"/>
          <w:szCs w:val="28"/>
        </w:rPr>
        <w:t xml:space="preserve"> снизило</w:t>
      </w:r>
      <w:r>
        <w:rPr>
          <w:sz w:val="28"/>
          <w:szCs w:val="28"/>
        </w:rPr>
        <w:t>сь с 3,90 в 2018 году</w:t>
      </w:r>
      <w:r w:rsidRPr="00D42B36">
        <w:rPr>
          <w:sz w:val="28"/>
          <w:szCs w:val="28"/>
        </w:rPr>
        <w:t xml:space="preserve"> до 2,85 в 2019 г</w:t>
      </w:r>
      <w:r>
        <w:rPr>
          <w:sz w:val="28"/>
          <w:szCs w:val="28"/>
        </w:rPr>
        <w:t>оду.</w:t>
      </w:r>
      <w:r w:rsidRPr="00D42B36">
        <w:rPr>
          <w:sz w:val="28"/>
          <w:szCs w:val="28"/>
        </w:rPr>
        <w:t xml:space="preserve"> Существенно уменьшились среднегодовые концентрации металлов: соединений меди с 7,1 до 1,6 ПДК, цинка – с 2,8 до менее 1 ПДК. В отчетном году в Зейском водохранилище у </w:t>
      </w:r>
      <w:r w:rsidR="00AA34E5">
        <w:rPr>
          <w:b/>
          <w:sz w:val="28"/>
          <w:szCs w:val="28"/>
        </w:rPr>
        <w:t>г.</w:t>
      </w:r>
      <w:r w:rsidR="00281063">
        <w:rPr>
          <w:b/>
          <w:sz w:val="28"/>
          <w:szCs w:val="28"/>
        </w:rPr>
        <w:t xml:space="preserve"> </w:t>
      </w:r>
      <w:r w:rsidRPr="00D42B36">
        <w:rPr>
          <w:b/>
          <w:sz w:val="28"/>
          <w:szCs w:val="28"/>
        </w:rPr>
        <w:t>Зея</w:t>
      </w:r>
      <w:r w:rsidRPr="00D42B36">
        <w:rPr>
          <w:sz w:val="28"/>
          <w:szCs w:val="28"/>
        </w:rPr>
        <w:t xml:space="preserve"> ни по одному показателю не было достигнуто критического уровня, случаев ВЗ и ЭВЗ не выявлено. </w:t>
      </w:r>
    </w:p>
    <w:p w:rsidR="000A44E6" w:rsidRPr="000A44E6" w:rsidRDefault="000A44E6" w:rsidP="000A44E6">
      <w:pPr>
        <w:pStyle w:val="a3"/>
        <w:ind w:firstLine="720"/>
        <w:rPr>
          <w:sz w:val="28"/>
          <w:szCs w:val="28"/>
        </w:rPr>
      </w:pPr>
      <w:r w:rsidRPr="000A44E6">
        <w:rPr>
          <w:sz w:val="28"/>
          <w:szCs w:val="28"/>
        </w:rPr>
        <w:t xml:space="preserve">Заметное улучшение отмечено в створе </w:t>
      </w:r>
      <w:r w:rsidR="00AA34E5">
        <w:rPr>
          <w:b/>
          <w:sz w:val="28"/>
          <w:szCs w:val="28"/>
        </w:rPr>
        <w:t>1 км выше СВ г.</w:t>
      </w:r>
      <w:r w:rsidR="00281063">
        <w:rPr>
          <w:b/>
          <w:sz w:val="28"/>
          <w:szCs w:val="28"/>
        </w:rPr>
        <w:t xml:space="preserve"> </w:t>
      </w:r>
      <w:r w:rsidRPr="000A44E6">
        <w:rPr>
          <w:b/>
          <w:sz w:val="28"/>
          <w:szCs w:val="28"/>
        </w:rPr>
        <w:t>Зея</w:t>
      </w:r>
      <w:r>
        <w:rPr>
          <w:sz w:val="28"/>
          <w:szCs w:val="28"/>
        </w:rPr>
        <w:t xml:space="preserve">, где </w:t>
      </w:r>
      <w:r w:rsidRPr="000A44E6">
        <w:rPr>
          <w:sz w:val="28"/>
          <w:szCs w:val="28"/>
        </w:rPr>
        <w:t>качество воды оценено 3-м классом разряд</w:t>
      </w:r>
      <w:r>
        <w:rPr>
          <w:sz w:val="28"/>
          <w:szCs w:val="28"/>
        </w:rPr>
        <w:t xml:space="preserve"> «а» («загрязненная»), в 2018 году</w:t>
      </w:r>
      <w:r w:rsidRPr="000A44E6">
        <w:rPr>
          <w:sz w:val="28"/>
          <w:szCs w:val="28"/>
        </w:rPr>
        <w:t xml:space="preserve"> качество воды соответствовало 4-му классу разряд «а» («грязная»). Значение УКИЗВ снизилось с 4,02 до 2,82, количество загрязняющих веществ с 10 до 8 из 17, учитываемых в комплексной оценке. Уменьшились среднегодовые концентрации соединений меди с 7,0 до 1,7 ПД</w:t>
      </w:r>
      <w:r>
        <w:rPr>
          <w:sz w:val="28"/>
          <w:szCs w:val="28"/>
        </w:rPr>
        <w:t xml:space="preserve">К, цинка с 2,9 до менее 1 ПДК, </w:t>
      </w:r>
      <w:r w:rsidRPr="000A44E6">
        <w:rPr>
          <w:sz w:val="28"/>
          <w:szCs w:val="28"/>
        </w:rPr>
        <w:t>алюминия с 4,0 до 3,2 ПДК.</w:t>
      </w:r>
    </w:p>
    <w:p w:rsidR="000A44E6" w:rsidRPr="000A44E6" w:rsidRDefault="000A44E6" w:rsidP="000A44E6">
      <w:pPr>
        <w:pStyle w:val="a3"/>
        <w:ind w:firstLine="720"/>
        <w:rPr>
          <w:sz w:val="28"/>
          <w:szCs w:val="28"/>
        </w:rPr>
      </w:pPr>
    </w:p>
    <w:p w:rsidR="000A44E6" w:rsidRPr="000A44E6" w:rsidRDefault="000A44E6" w:rsidP="000A44E6">
      <w:pPr>
        <w:pStyle w:val="a3"/>
        <w:ind w:firstLine="720"/>
        <w:rPr>
          <w:sz w:val="28"/>
          <w:szCs w:val="28"/>
        </w:rPr>
      </w:pPr>
    </w:p>
    <w:p w:rsidR="000A44E6" w:rsidRPr="00D42B36" w:rsidRDefault="000A44E6" w:rsidP="00D42B36">
      <w:pPr>
        <w:pStyle w:val="a3"/>
        <w:ind w:firstLine="720"/>
        <w:rPr>
          <w:sz w:val="28"/>
          <w:szCs w:val="28"/>
        </w:rPr>
      </w:pPr>
    </w:p>
    <w:p w:rsidR="007A6CED" w:rsidRDefault="007A6CED" w:rsidP="007A6CED">
      <w:pPr>
        <w:pStyle w:val="a3"/>
        <w:ind w:firstLine="720"/>
        <w:rPr>
          <w:sz w:val="28"/>
          <w:szCs w:val="28"/>
        </w:rPr>
      </w:pPr>
    </w:p>
    <w:p w:rsidR="003B6DBA" w:rsidRDefault="003B6DBA" w:rsidP="007A6CED">
      <w:pPr>
        <w:pStyle w:val="a3"/>
        <w:ind w:firstLine="720"/>
        <w:rPr>
          <w:sz w:val="28"/>
          <w:szCs w:val="28"/>
        </w:rPr>
      </w:pPr>
    </w:p>
    <w:p w:rsidR="003B6DBA" w:rsidRDefault="003B6DBA" w:rsidP="007A6CED">
      <w:pPr>
        <w:pStyle w:val="a3"/>
        <w:ind w:firstLine="720"/>
        <w:rPr>
          <w:sz w:val="28"/>
          <w:szCs w:val="28"/>
        </w:rPr>
      </w:pPr>
    </w:p>
    <w:p w:rsidR="003B6DBA" w:rsidRPr="00CE1FB6" w:rsidRDefault="003B6DBA" w:rsidP="007A6CED">
      <w:pPr>
        <w:pStyle w:val="a3"/>
        <w:ind w:firstLine="720"/>
        <w:rPr>
          <w:sz w:val="28"/>
          <w:szCs w:val="28"/>
        </w:rPr>
      </w:pPr>
    </w:p>
    <w:p w:rsidR="007C0231" w:rsidRPr="00F72825" w:rsidRDefault="007C0231" w:rsidP="007C0231">
      <w:pPr>
        <w:rPr>
          <w:sz w:val="28"/>
          <w:szCs w:val="28"/>
        </w:rPr>
      </w:pPr>
    </w:p>
    <w:p w:rsidR="007C0231" w:rsidRPr="00F72825" w:rsidRDefault="007C0231" w:rsidP="007C0231">
      <w:pPr>
        <w:rPr>
          <w:sz w:val="28"/>
          <w:szCs w:val="28"/>
        </w:rPr>
        <w:sectPr w:rsidR="007C0231" w:rsidRPr="00F72825" w:rsidSect="00B85686">
          <w:pgSz w:w="11906" w:h="16838"/>
          <w:pgMar w:top="1134" w:right="567" w:bottom="1134" w:left="1701" w:header="708" w:footer="708" w:gutter="0"/>
          <w:cols w:space="708"/>
          <w:docGrid w:linePitch="360"/>
        </w:sectPr>
      </w:pPr>
    </w:p>
    <w:p w:rsidR="007C0231" w:rsidRDefault="00734163" w:rsidP="007C0231">
      <w:pPr>
        <w:jc w:val="right"/>
        <w:rPr>
          <w:sz w:val="28"/>
          <w:szCs w:val="28"/>
        </w:rPr>
      </w:pPr>
      <w:r>
        <w:rPr>
          <w:sz w:val="28"/>
          <w:szCs w:val="28"/>
        </w:rPr>
        <w:t>Таблица 17</w:t>
      </w:r>
    </w:p>
    <w:p w:rsidR="007C0231" w:rsidRPr="00F72825" w:rsidRDefault="007C0231" w:rsidP="007C0231">
      <w:pPr>
        <w:jc w:val="right"/>
        <w:rPr>
          <w:sz w:val="28"/>
          <w:szCs w:val="28"/>
        </w:rPr>
      </w:pPr>
    </w:p>
    <w:p w:rsidR="007C0231" w:rsidRPr="000E486C" w:rsidRDefault="007C0231" w:rsidP="007C0231">
      <w:pPr>
        <w:pStyle w:val="ae"/>
        <w:rPr>
          <w:b w:val="0"/>
          <w:sz w:val="28"/>
          <w:szCs w:val="28"/>
        </w:rPr>
      </w:pPr>
      <w:r w:rsidRPr="000E486C">
        <w:rPr>
          <w:b w:val="0"/>
          <w:sz w:val="28"/>
          <w:szCs w:val="28"/>
        </w:rPr>
        <w:t xml:space="preserve">Характеристика источников загрязнения, влияющих на качество поверхностных вод в районе расположения пунктов наблюдений на территории деятельности </w:t>
      </w:r>
    </w:p>
    <w:p w:rsidR="007C0231" w:rsidRPr="000E486C" w:rsidRDefault="007C0231" w:rsidP="007C0231">
      <w:pPr>
        <w:pStyle w:val="ae"/>
        <w:rPr>
          <w:b w:val="0"/>
          <w:sz w:val="28"/>
          <w:szCs w:val="28"/>
        </w:rPr>
      </w:pPr>
      <w:r w:rsidRPr="000E486C">
        <w:rPr>
          <w:b w:val="0"/>
          <w:sz w:val="28"/>
          <w:szCs w:val="28"/>
        </w:rPr>
        <w:t>ФГБУ «Дальневосточное УГМС» (Амурская область)</w:t>
      </w:r>
    </w:p>
    <w:p w:rsidR="0020561A" w:rsidRPr="0020561A" w:rsidRDefault="00574D51" w:rsidP="00574D51">
      <w:pPr>
        <w:pStyle w:val="ae"/>
        <w:rPr>
          <w:b w:val="0"/>
          <w:sz w:val="28"/>
          <w:szCs w:val="28"/>
        </w:rPr>
      </w:pPr>
      <w:r>
        <w:rPr>
          <w:b w:val="0"/>
          <w:sz w:val="28"/>
          <w:szCs w:val="28"/>
        </w:rPr>
        <w:t>2019 год</w:t>
      </w:r>
    </w:p>
    <w:tbl>
      <w:tblPr>
        <w:tblW w:w="16413" w:type="dxa"/>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85"/>
        <w:gridCol w:w="982"/>
        <w:gridCol w:w="1005"/>
        <w:gridCol w:w="999"/>
        <w:gridCol w:w="447"/>
        <w:gridCol w:w="118"/>
        <w:gridCol w:w="568"/>
        <w:gridCol w:w="423"/>
        <w:gridCol w:w="364"/>
        <w:gridCol w:w="712"/>
        <w:gridCol w:w="502"/>
        <w:gridCol w:w="394"/>
        <w:gridCol w:w="502"/>
        <w:gridCol w:w="502"/>
        <w:gridCol w:w="502"/>
        <w:gridCol w:w="456"/>
        <w:gridCol w:w="502"/>
        <w:gridCol w:w="502"/>
        <w:gridCol w:w="466"/>
        <w:gridCol w:w="423"/>
        <w:gridCol w:w="568"/>
        <w:gridCol w:w="414"/>
        <w:gridCol w:w="565"/>
        <w:gridCol w:w="568"/>
        <w:gridCol w:w="423"/>
        <w:gridCol w:w="286"/>
        <w:gridCol w:w="466"/>
        <w:gridCol w:w="410"/>
        <w:gridCol w:w="502"/>
        <w:gridCol w:w="387"/>
        <w:gridCol w:w="387"/>
        <w:gridCol w:w="683"/>
      </w:tblGrid>
      <w:tr w:rsidR="00574D51" w:rsidRPr="00574D51" w:rsidTr="00D24BF6">
        <w:trPr>
          <w:cantSplit/>
          <w:trHeight w:val="1304"/>
        </w:trPr>
        <w:tc>
          <w:tcPr>
            <w:tcW w:w="117" w:type="pct"/>
            <w:vMerge w:val="restart"/>
            <w:tcMar>
              <w:left w:w="28" w:type="dxa"/>
              <w:right w:w="28" w:type="dxa"/>
            </w:tcMar>
            <w:textDirection w:val="btLr"/>
          </w:tcPr>
          <w:p w:rsidR="00574D51" w:rsidRPr="00574D51" w:rsidRDefault="00574D51" w:rsidP="00574D51">
            <w:pPr>
              <w:ind w:left="113" w:right="113"/>
              <w:jc w:val="center"/>
              <w:rPr>
                <w:b/>
                <w:sz w:val="16"/>
                <w:szCs w:val="16"/>
              </w:rPr>
            </w:pPr>
            <w:r w:rsidRPr="00574D51">
              <w:rPr>
                <w:b/>
                <w:sz w:val="16"/>
                <w:szCs w:val="16"/>
              </w:rPr>
              <w:t>№ пункта на карте-схеме</w:t>
            </w:r>
          </w:p>
        </w:tc>
        <w:tc>
          <w:tcPr>
            <w:tcW w:w="299" w:type="pct"/>
            <w:vMerge w:val="restart"/>
            <w:textDirection w:val="btLr"/>
          </w:tcPr>
          <w:p w:rsidR="00574D51" w:rsidRPr="00574D51" w:rsidRDefault="00574D51" w:rsidP="00574D51">
            <w:pPr>
              <w:ind w:left="113" w:right="113"/>
              <w:jc w:val="center"/>
              <w:rPr>
                <w:b/>
                <w:sz w:val="16"/>
                <w:szCs w:val="16"/>
              </w:rPr>
            </w:pPr>
            <w:r w:rsidRPr="00574D51">
              <w:rPr>
                <w:b/>
                <w:sz w:val="16"/>
                <w:szCs w:val="16"/>
              </w:rPr>
              <w:t>Водный объект, пункт, категория, число створов</w:t>
            </w:r>
          </w:p>
        </w:tc>
        <w:tc>
          <w:tcPr>
            <w:tcW w:w="610" w:type="pct"/>
            <w:gridSpan w:val="2"/>
            <w:vAlign w:val="center"/>
          </w:tcPr>
          <w:p w:rsidR="00574D51" w:rsidRPr="00574D51" w:rsidRDefault="00574D51" w:rsidP="00574D51">
            <w:pPr>
              <w:jc w:val="center"/>
              <w:rPr>
                <w:b/>
                <w:sz w:val="16"/>
                <w:szCs w:val="16"/>
              </w:rPr>
            </w:pPr>
            <w:r w:rsidRPr="00574D51">
              <w:rPr>
                <w:b/>
                <w:sz w:val="16"/>
                <w:szCs w:val="16"/>
              </w:rPr>
              <w:t>Источники загрязнения</w:t>
            </w:r>
          </w:p>
        </w:tc>
        <w:tc>
          <w:tcPr>
            <w:tcW w:w="136" w:type="pct"/>
            <w:vMerge w:val="restart"/>
            <w:textDirection w:val="btLr"/>
          </w:tcPr>
          <w:p w:rsidR="00574D51" w:rsidRPr="00574D51" w:rsidRDefault="00574D51" w:rsidP="00574D51">
            <w:pPr>
              <w:ind w:left="113" w:right="113"/>
              <w:jc w:val="center"/>
              <w:rPr>
                <w:b/>
                <w:sz w:val="16"/>
                <w:szCs w:val="16"/>
              </w:rPr>
            </w:pPr>
            <w:r w:rsidRPr="00574D51">
              <w:rPr>
                <w:b/>
                <w:sz w:val="16"/>
                <w:szCs w:val="16"/>
              </w:rPr>
              <w:t>Расстояние от устья до источника</w:t>
            </w:r>
          </w:p>
          <w:p w:rsidR="00574D51" w:rsidRPr="00574D51" w:rsidRDefault="00574D51" w:rsidP="00574D51">
            <w:pPr>
              <w:ind w:left="113" w:right="113"/>
              <w:jc w:val="center"/>
              <w:rPr>
                <w:b/>
                <w:sz w:val="16"/>
                <w:szCs w:val="16"/>
              </w:rPr>
            </w:pPr>
            <w:r w:rsidRPr="00574D51">
              <w:rPr>
                <w:b/>
                <w:sz w:val="16"/>
                <w:szCs w:val="16"/>
              </w:rPr>
              <w:t xml:space="preserve"> загрязнения в км</w:t>
            </w:r>
          </w:p>
        </w:tc>
        <w:tc>
          <w:tcPr>
            <w:tcW w:w="338" w:type="pct"/>
            <w:gridSpan w:val="3"/>
            <w:shd w:val="clear" w:color="auto" w:fill="auto"/>
            <w:vAlign w:val="center"/>
          </w:tcPr>
          <w:p w:rsidR="00574D51" w:rsidRPr="00574D51" w:rsidRDefault="00574D51" w:rsidP="00574D51">
            <w:pPr>
              <w:jc w:val="center"/>
              <w:rPr>
                <w:b/>
                <w:sz w:val="16"/>
                <w:szCs w:val="16"/>
              </w:rPr>
            </w:pPr>
            <w:r w:rsidRPr="00574D51">
              <w:rPr>
                <w:b/>
                <w:sz w:val="16"/>
                <w:szCs w:val="16"/>
              </w:rPr>
              <w:t>Сброс сточных вод в водные объекты выше контрольного створа</w:t>
            </w:r>
          </w:p>
          <w:p w:rsidR="00574D51" w:rsidRPr="00574D51" w:rsidRDefault="00574D51" w:rsidP="00574D51">
            <w:pPr>
              <w:jc w:val="center"/>
              <w:rPr>
                <w:b/>
                <w:sz w:val="16"/>
                <w:szCs w:val="16"/>
                <w:u w:val="single"/>
              </w:rPr>
            </w:pPr>
            <w:r w:rsidRPr="00574D51">
              <w:rPr>
                <w:b/>
                <w:sz w:val="16"/>
                <w:szCs w:val="16"/>
                <w:u w:val="single"/>
              </w:rPr>
              <w:t>тыс.м</w:t>
            </w:r>
            <w:r w:rsidRPr="00574D51">
              <w:rPr>
                <w:b/>
                <w:sz w:val="16"/>
                <w:szCs w:val="16"/>
                <w:u w:val="single"/>
                <w:vertAlign w:val="superscript"/>
              </w:rPr>
              <w:t>3</w:t>
            </w:r>
            <w:r w:rsidRPr="00574D51">
              <w:rPr>
                <w:b/>
                <w:sz w:val="16"/>
                <w:szCs w:val="16"/>
                <w:u w:val="single"/>
              </w:rPr>
              <w:t>/год</w:t>
            </w:r>
          </w:p>
          <w:p w:rsidR="00574D51" w:rsidRPr="00574D51" w:rsidRDefault="00574D51" w:rsidP="00574D51">
            <w:pPr>
              <w:jc w:val="center"/>
              <w:rPr>
                <w:b/>
                <w:sz w:val="16"/>
                <w:szCs w:val="16"/>
              </w:rPr>
            </w:pPr>
            <w:r w:rsidRPr="00574D51">
              <w:rPr>
                <w:b/>
                <w:sz w:val="16"/>
                <w:szCs w:val="16"/>
              </w:rPr>
              <w:t>м</w:t>
            </w:r>
            <w:r w:rsidRPr="00574D51">
              <w:rPr>
                <w:b/>
                <w:sz w:val="16"/>
                <w:szCs w:val="16"/>
                <w:vertAlign w:val="superscript"/>
              </w:rPr>
              <w:t>3</w:t>
            </w:r>
            <w:r w:rsidRPr="00574D51">
              <w:rPr>
                <w:b/>
                <w:sz w:val="16"/>
                <w:szCs w:val="16"/>
              </w:rPr>
              <w:t>/сут</w:t>
            </w:r>
          </w:p>
        </w:tc>
        <w:tc>
          <w:tcPr>
            <w:tcW w:w="111" w:type="pct"/>
            <w:vMerge w:val="restart"/>
            <w:textDirection w:val="btLr"/>
          </w:tcPr>
          <w:p w:rsidR="00574D51" w:rsidRPr="00574D51" w:rsidRDefault="00574D51" w:rsidP="00574D51">
            <w:pPr>
              <w:ind w:left="113" w:right="113"/>
              <w:jc w:val="center"/>
              <w:rPr>
                <w:sz w:val="16"/>
                <w:szCs w:val="16"/>
              </w:rPr>
            </w:pPr>
            <w:r w:rsidRPr="00574D51">
              <w:rPr>
                <w:b/>
                <w:spacing w:val="-6"/>
                <w:sz w:val="16"/>
                <w:szCs w:val="16"/>
              </w:rPr>
              <w:t>Периодичность работы, режим сброса сточных вод</w:t>
            </w:r>
          </w:p>
        </w:tc>
        <w:tc>
          <w:tcPr>
            <w:tcW w:w="217" w:type="pct"/>
            <w:vMerge w:val="restart"/>
            <w:tcBorders>
              <w:right w:val="single" w:sz="4" w:space="0" w:color="auto"/>
            </w:tcBorders>
            <w:textDirection w:val="btLr"/>
          </w:tcPr>
          <w:p w:rsidR="00574D51" w:rsidRPr="00574D51" w:rsidRDefault="00574D51" w:rsidP="00574D51">
            <w:pPr>
              <w:ind w:left="113" w:right="113"/>
              <w:jc w:val="center"/>
              <w:rPr>
                <w:sz w:val="16"/>
                <w:szCs w:val="16"/>
              </w:rPr>
            </w:pPr>
            <w:r w:rsidRPr="00574D51">
              <w:rPr>
                <w:b/>
                <w:spacing w:val="-6"/>
                <w:sz w:val="16"/>
                <w:szCs w:val="16"/>
              </w:rPr>
              <w:t>Категория сбрасываемых сточных вод</w:t>
            </w:r>
          </w:p>
        </w:tc>
        <w:tc>
          <w:tcPr>
            <w:tcW w:w="3171" w:type="pct"/>
            <w:gridSpan w:val="22"/>
            <w:tcBorders>
              <w:top w:val="single" w:sz="4" w:space="0" w:color="auto"/>
              <w:left w:val="single" w:sz="4" w:space="0" w:color="auto"/>
              <w:bottom w:val="single" w:sz="4" w:space="0" w:color="auto"/>
              <w:right w:val="single" w:sz="4" w:space="0" w:color="auto"/>
            </w:tcBorders>
            <w:vAlign w:val="center"/>
          </w:tcPr>
          <w:p w:rsidR="00574D51" w:rsidRPr="00574D51" w:rsidRDefault="00574D51" w:rsidP="00574D51">
            <w:pPr>
              <w:jc w:val="center"/>
              <w:rPr>
                <w:b/>
                <w:spacing w:val="-6"/>
                <w:sz w:val="16"/>
                <w:szCs w:val="16"/>
              </w:rPr>
            </w:pPr>
            <w:r w:rsidRPr="00574D51">
              <w:rPr>
                <w:b/>
                <w:spacing w:val="-6"/>
                <w:sz w:val="16"/>
                <w:szCs w:val="16"/>
              </w:rPr>
              <w:t>Сброс загрязняющих веществ со сточными водами,</w:t>
            </w:r>
          </w:p>
          <w:p w:rsidR="00574D51" w:rsidRPr="00574D51" w:rsidRDefault="00574D51" w:rsidP="00574D51">
            <w:pPr>
              <w:jc w:val="center"/>
              <w:rPr>
                <w:b/>
                <w:spacing w:val="-6"/>
                <w:sz w:val="16"/>
                <w:szCs w:val="16"/>
                <w:u w:val="single"/>
              </w:rPr>
            </w:pPr>
            <w:r w:rsidRPr="00574D51">
              <w:rPr>
                <w:b/>
                <w:spacing w:val="-6"/>
                <w:sz w:val="16"/>
                <w:szCs w:val="16"/>
                <w:u w:val="single"/>
              </w:rPr>
              <w:t>т/год</w:t>
            </w:r>
          </w:p>
          <w:p w:rsidR="00574D51" w:rsidRPr="00574D51" w:rsidRDefault="00574D51" w:rsidP="00574D51">
            <w:pPr>
              <w:ind w:left="113" w:right="113"/>
              <w:jc w:val="center"/>
              <w:rPr>
                <w:b/>
                <w:sz w:val="16"/>
                <w:szCs w:val="16"/>
              </w:rPr>
            </w:pPr>
            <w:r w:rsidRPr="00574D51">
              <w:rPr>
                <w:b/>
                <w:spacing w:val="-6"/>
                <w:sz w:val="16"/>
                <w:szCs w:val="16"/>
              </w:rPr>
              <w:t>мг/л</w:t>
            </w:r>
          </w:p>
        </w:tc>
      </w:tr>
      <w:tr w:rsidR="00574D51" w:rsidRPr="00574D51" w:rsidTr="00D24BF6">
        <w:trPr>
          <w:cantSplit/>
          <w:trHeight w:val="1886"/>
        </w:trPr>
        <w:tc>
          <w:tcPr>
            <w:tcW w:w="117" w:type="pct"/>
            <w:vMerge/>
            <w:tcMar>
              <w:left w:w="28" w:type="dxa"/>
              <w:right w:w="28" w:type="dxa"/>
            </w:tcMar>
          </w:tcPr>
          <w:p w:rsidR="00574D51" w:rsidRPr="00574D51" w:rsidRDefault="00574D51" w:rsidP="00574D51">
            <w:pPr>
              <w:jc w:val="center"/>
              <w:rPr>
                <w:b/>
                <w:sz w:val="16"/>
                <w:szCs w:val="16"/>
              </w:rPr>
            </w:pPr>
          </w:p>
        </w:tc>
        <w:tc>
          <w:tcPr>
            <w:tcW w:w="299" w:type="pct"/>
            <w:vMerge/>
          </w:tcPr>
          <w:p w:rsidR="00574D51" w:rsidRPr="00574D51" w:rsidRDefault="00574D51" w:rsidP="00574D51">
            <w:pPr>
              <w:jc w:val="center"/>
              <w:rPr>
                <w:b/>
                <w:sz w:val="16"/>
                <w:szCs w:val="16"/>
              </w:rPr>
            </w:pPr>
          </w:p>
        </w:tc>
        <w:tc>
          <w:tcPr>
            <w:tcW w:w="306" w:type="pct"/>
            <w:textDirection w:val="btLr"/>
          </w:tcPr>
          <w:p w:rsidR="00574D51" w:rsidRPr="00574D51" w:rsidRDefault="00574D51" w:rsidP="00574D51">
            <w:pPr>
              <w:ind w:left="113" w:right="113"/>
              <w:jc w:val="center"/>
              <w:rPr>
                <w:b/>
                <w:sz w:val="16"/>
                <w:szCs w:val="16"/>
              </w:rPr>
            </w:pPr>
            <w:r w:rsidRPr="00574D51">
              <w:rPr>
                <w:b/>
                <w:sz w:val="16"/>
                <w:szCs w:val="16"/>
              </w:rPr>
              <w:t>Ведомство</w:t>
            </w:r>
          </w:p>
        </w:tc>
        <w:tc>
          <w:tcPr>
            <w:tcW w:w="304" w:type="pct"/>
            <w:textDirection w:val="btLr"/>
          </w:tcPr>
          <w:p w:rsidR="00574D51" w:rsidRPr="00574D51" w:rsidRDefault="00574D51" w:rsidP="00574D51">
            <w:pPr>
              <w:ind w:left="113" w:right="113"/>
              <w:jc w:val="center"/>
              <w:rPr>
                <w:b/>
                <w:sz w:val="16"/>
                <w:szCs w:val="16"/>
              </w:rPr>
            </w:pPr>
            <w:r w:rsidRPr="00574D51">
              <w:rPr>
                <w:b/>
                <w:sz w:val="16"/>
                <w:szCs w:val="16"/>
              </w:rPr>
              <w:t>Предприятие (организация)</w:t>
            </w:r>
          </w:p>
        </w:tc>
        <w:tc>
          <w:tcPr>
            <w:tcW w:w="136" w:type="pct"/>
            <w:vMerge/>
          </w:tcPr>
          <w:p w:rsidR="00574D51" w:rsidRPr="00574D51" w:rsidRDefault="00574D51" w:rsidP="00574D51">
            <w:pPr>
              <w:jc w:val="center"/>
              <w:rPr>
                <w:b/>
                <w:sz w:val="16"/>
                <w:szCs w:val="16"/>
              </w:rPr>
            </w:pPr>
          </w:p>
        </w:tc>
        <w:tc>
          <w:tcPr>
            <w:tcW w:w="209" w:type="pct"/>
            <w:gridSpan w:val="2"/>
            <w:shd w:val="clear" w:color="auto" w:fill="auto"/>
            <w:textDirection w:val="btLr"/>
          </w:tcPr>
          <w:p w:rsidR="00574D51" w:rsidRPr="00574D51" w:rsidRDefault="00574D51" w:rsidP="00574D51">
            <w:pPr>
              <w:ind w:left="113" w:right="113"/>
              <w:jc w:val="center"/>
              <w:rPr>
                <w:b/>
                <w:sz w:val="16"/>
                <w:szCs w:val="16"/>
              </w:rPr>
            </w:pPr>
            <w:r w:rsidRPr="00574D51">
              <w:rPr>
                <w:b/>
                <w:sz w:val="16"/>
                <w:szCs w:val="16"/>
              </w:rPr>
              <w:t>Всего</w:t>
            </w:r>
          </w:p>
        </w:tc>
        <w:tc>
          <w:tcPr>
            <w:tcW w:w="129" w:type="pct"/>
            <w:shd w:val="clear" w:color="auto" w:fill="auto"/>
            <w:textDirection w:val="btLr"/>
          </w:tcPr>
          <w:p w:rsidR="00574D51" w:rsidRPr="00574D51" w:rsidRDefault="00574D51" w:rsidP="00574D51">
            <w:pPr>
              <w:ind w:left="113" w:right="113"/>
              <w:jc w:val="center"/>
              <w:rPr>
                <w:b/>
                <w:sz w:val="16"/>
                <w:szCs w:val="16"/>
              </w:rPr>
            </w:pPr>
            <w:r w:rsidRPr="00574D51">
              <w:rPr>
                <w:b/>
                <w:sz w:val="16"/>
                <w:szCs w:val="16"/>
              </w:rPr>
              <w:t>В т.ч. загрязненные</w:t>
            </w:r>
          </w:p>
        </w:tc>
        <w:tc>
          <w:tcPr>
            <w:tcW w:w="111" w:type="pct"/>
            <w:vMerge/>
          </w:tcPr>
          <w:p w:rsidR="00574D51" w:rsidRPr="00574D51" w:rsidRDefault="00574D51" w:rsidP="00574D51">
            <w:pPr>
              <w:jc w:val="center"/>
              <w:rPr>
                <w:b/>
                <w:sz w:val="16"/>
                <w:szCs w:val="16"/>
              </w:rPr>
            </w:pPr>
          </w:p>
        </w:tc>
        <w:tc>
          <w:tcPr>
            <w:tcW w:w="217" w:type="pct"/>
            <w:vMerge/>
          </w:tcPr>
          <w:p w:rsidR="00574D51" w:rsidRPr="00574D51" w:rsidRDefault="00574D51" w:rsidP="00574D51">
            <w:pPr>
              <w:jc w:val="center"/>
              <w:rPr>
                <w:b/>
                <w:sz w:val="16"/>
                <w:szCs w:val="16"/>
              </w:rPr>
            </w:pPr>
          </w:p>
        </w:tc>
        <w:tc>
          <w:tcPr>
            <w:tcW w:w="153" w:type="pct"/>
            <w:tcBorders>
              <w:top w:val="single" w:sz="4" w:space="0" w:color="auto"/>
            </w:tcBorders>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БПК</w:t>
            </w:r>
            <w:r w:rsidRPr="00574D51">
              <w:rPr>
                <w:b/>
                <w:spacing w:val="-6"/>
                <w:sz w:val="16"/>
                <w:szCs w:val="16"/>
                <w:vertAlign w:val="subscript"/>
              </w:rPr>
              <w:t>5</w:t>
            </w:r>
          </w:p>
        </w:tc>
        <w:tc>
          <w:tcPr>
            <w:tcW w:w="120" w:type="pct"/>
            <w:tcBorders>
              <w:top w:val="single" w:sz="4" w:space="0" w:color="auto"/>
            </w:tcBorders>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Железо</w:t>
            </w:r>
          </w:p>
        </w:tc>
        <w:tc>
          <w:tcPr>
            <w:tcW w:w="153" w:type="pct"/>
            <w:tcBorders>
              <w:top w:val="single" w:sz="4" w:space="0" w:color="auto"/>
            </w:tcBorders>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Взвешенные вещества</w:t>
            </w:r>
          </w:p>
        </w:tc>
        <w:tc>
          <w:tcPr>
            <w:tcW w:w="153" w:type="pct"/>
            <w:tcBorders>
              <w:top w:val="single" w:sz="4" w:space="0" w:color="auto"/>
            </w:tcBorders>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Азот аммонийный</w:t>
            </w:r>
          </w:p>
        </w:tc>
        <w:tc>
          <w:tcPr>
            <w:tcW w:w="153" w:type="pct"/>
            <w:tcBorders>
              <w:top w:val="single" w:sz="4" w:space="0" w:color="auto"/>
            </w:tcBorders>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Фосфор</w:t>
            </w:r>
          </w:p>
        </w:tc>
        <w:tc>
          <w:tcPr>
            <w:tcW w:w="139" w:type="pct"/>
            <w:tcBorders>
              <w:top w:val="single" w:sz="4" w:space="0" w:color="auto"/>
            </w:tcBorders>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Нефтепродукты</w:t>
            </w:r>
          </w:p>
        </w:tc>
        <w:tc>
          <w:tcPr>
            <w:tcW w:w="153" w:type="pct"/>
            <w:tcBorders>
              <w:top w:val="single" w:sz="4" w:space="0" w:color="auto"/>
            </w:tcBorders>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Фенолы</w:t>
            </w:r>
          </w:p>
        </w:tc>
        <w:tc>
          <w:tcPr>
            <w:tcW w:w="153" w:type="pct"/>
            <w:tcBorders>
              <w:top w:val="single" w:sz="4" w:space="0" w:color="auto"/>
            </w:tcBorders>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Сульфаты</w:t>
            </w:r>
          </w:p>
        </w:tc>
        <w:tc>
          <w:tcPr>
            <w:tcW w:w="142" w:type="pct"/>
            <w:tcBorders>
              <w:top w:val="single" w:sz="4" w:space="0" w:color="auto"/>
            </w:tcBorders>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Хлориды</w:t>
            </w:r>
          </w:p>
        </w:tc>
        <w:tc>
          <w:tcPr>
            <w:tcW w:w="129" w:type="pct"/>
            <w:tcBorders>
              <w:top w:val="single" w:sz="4" w:space="0" w:color="auto"/>
            </w:tcBorders>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Нитриты</w:t>
            </w:r>
          </w:p>
        </w:tc>
        <w:tc>
          <w:tcPr>
            <w:tcW w:w="173" w:type="pct"/>
            <w:tcBorders>
              <w:top w:val="single" w:sz="4" w:space="0" w:color="auto"/>
            </w:tcBorders>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Нитраты</w:t>
            </w:r>
          </w:p>
        </w:tc>
        <w:tc>
          <w:tcPr>
            <w:tcW w:w="126" w:type="pct"/>
            <w:tcBorders>
              <w:top w:val="single" w:sz="4" w:space="0" w:color="auto"/>
            </w:tcBorders>
            <w:textDirection w:val="btLr"/>
            <w:vAlign w:val="center"/>
          </w:tcPr>
          <w:p w:rsidR="00574D51" w:rsidRPr="00574D51" w:rsidRDefault="00574D51" w:rsidP="00574D51">
            <w:pPr>
              <w:ind w:left="113" w:right="113"/>
              <w:jc w:val="center"/>
              <w:rPr>
                <w:b/>
                <w:sz w:val="16"/>
                <w:szCs w:val="16"/>
              </w:rPr>
            </w:pPr>
            <w:r w:rsidRPr="00574D51">
              <w:rPr>
                <w:b/>
                <w:sz w:val="16"/>
                <w:szCs w:val="16"/>
              </w:rPr>
              <w:t>Жиры</w:t>
            </w:r>
          </w:p>
        </w:tc>
        <w:tc>
          <w:tcPr>
            <w:tcW w:w="172" w:type="pct"/>
            <w:tcBorders>
              <w:top w:val="single" w:sz="4" w:space="0" w:color="auto"/>
            </w:tcBorders>
            <w:textDirection w:val="btLr"/>
            <w:vAlign w:val="center"/>
          </w:tcPr>
          <w:p w:rsidR="00574D51" w:rsidRPr="00574D51" w:rsidRDefault="00574D51" w:rsidP="00574D51">
            <w:pPr>
              <w:ind w:left="113" w:right="113"/>
              <w:jc w:val="center"/>
              <w:rPr>
                <w:b/>
                <w:sz w:val="16"/>
                <w:szCs w:val="16"/>
              </w:rPr>
            </w:pPr>
            <w:r w:rsidRPr="00574D51">
              <w:rPr>
                <w:b/>
                <w:sz w:val="16"/>
                <w:szCs w:val="16"/>
              </w:rPr>
              <w:t>СПАВ</w:t>
            </w:r>
          </w:p>
        </w:tc>
        <w:tc>
          <w:tcPr>
            <w:tcW w:w="173" w:type="pct"/>
            <w:tcBorders>
              <w:top w:val="single" w:sz="4" w:space="0" w:color="auto"/>
            </w:tcBorders>
            <w:textDirection w:val="btLr"/>
            <w:vAlign w:val="center"/>
          </w:tcPr>
          <w:p w:rsidR="00574D51" w:rsidRPr="00574D51" w:rsidRDefault="00574D51" w:rsidP="00574D51">
            <w:pPr>
              <w:ind w:left="113" w:right="113"/>
              <w:jc w:val="center"/>
              <w:rPr>
                <w:b/>
                <w:sz w:val="16"/>
                <w:szCs w:val="16"/>
              </w:rPr>
            </w:pPr>
            <w:r w:rsidRPr="00574D51">
              <w:rPr>
                <w:b/>
                <w:sz w:val="16"/>
                <w:szCs w:val="16"/>
              </w:rPr>
              <w:t>Медь</w:t>
            </w:r>
          </w:p>
        </w:tc>
        <w:tc>
          <w:tcPr>
            <w:tcW w:w="129" w:type="pct"/>
            <w:tcBorders>
              <w:top w:val="single" w:sz="4" w:space="0" w:color="auto"/>
            </w:tcBorders>
            <w:textDirection w:val="btLr"/>
            <w:vAlign w:val="center"/>
          </w:tcPr>
          <w:p w:rsidR="00574D51" w:rsidRPr="00574D51" w:rsidRDefault="00574D51" w:rsidP="00574D51">
            <w:pPr>
              <w:ind w:left="113" w:right="113"/>
              <w:jc w:val="center"/>
              <w:rPr>
                <w:b/>
                <w:sz w:val="16"/>
                <w:szCs w:val="16"/>
              </w:rPr>
            </w:pPr>
            <w:r w:rsidRPr="00574D51">
              <w:rPr>
                <w:b/>
                <w:sz w:val="16"/>
                <w:szCs w:val="16"/>
              </w:rPr>
              <w:t>Цинк</w:t>
            </w:r>
          </w:p>
        </w:tc>
        <w:tc>
          <w:tcPr>
            <w:tcW w:w="87" w:type="pct"/>
            <w:tcBorders>
              <w:top w:val="single" w:sz="4" w:space="0" w:color="auto"/>
            </w:tcBorders>
            <w:textDirection w:val="btLr"/>
            <w:vAlign w:val="center"/>
          </w:tcPr>
          <w:p w:rsidR="00574D51" w:rsidRPr="00574D51" w:rsidRDefault="00574D51" w:rsidP="00574D51">
            <w:pPr>
              <w:ind w:left="113" w:right="113"/>
              <w:jc w:val="center"/>
              <w:rPr>
                <w:b/>
                <w:sz w:val="16"/>
                <w:szCs w:val="16"/>
              </w:rPr>
            </w:pPr>
            <w:r w:rsidRPr="00574D51">
              <w:rPr>
                <w:b/>
                <w:sz w:val="16"/>
                <w:szCs w:val="16"/>
              </w:rPr>
              <w:t>Никель</w:t>
            </w:r>
          </w:p>
        </w:tc>
        <w:tc>
          <w:tcPr>
            <w:tcW w:w="142" w:type="pct"/>
            <w:tcBorders>
              <w:top w:val="single" w:sz="4" w:space="0" w:color="auto"/>
            </w:tcBorders>
            <w:textDirection w:val="btLr"/>
            <w:vAlign w:val="center"/>
          </w:tcPr>
          <w:p w:rsidR="00574D51" w:rsidRPr="00574D51" w:rsidRDefault="00574D51" w:rsidP="00574D51">
            <w:pPr>
              <w:ind w:left="113" w:right="113"/>
              <w:jc w:val="center"/>
              <w:rPr>
                <w:b/>
                <w:sz w:val="16"/>
                <w:szCs w:val="16"/>
              </w:rPr>
            </w:pPr>
            <w:r w:rsidRPr="00574D51">
              <w:rPr>
                <w:b/>
                <w:sz w:val="16"/>
                <w:szCs w:val="16"/>
              </w:rPr>
              <w:t>Хром</w:t>
            </w:r>
          </w:p>
        </w:tc>
        <w:tc>
          <w:tcPr>
            <w:tcW w:w="125" w:type="pct"/>
            <w:tcBorders>
              <w:top w:val="single" w:sz="4" w:space="0" w:color="auto"/>
            </w:tcBorders>
            <w:textDirection w:val="btLr"/>
            <w:vAlign w:val="center"/>
          </w:tcPr>
          <w:p w:rsidR="00574D51" w:rsidRPr="00574D51" w:rsidRDefault="00574D51" w:rsidP="00574D51">
            <w:pPr>
              <w:ind w:left="113" w:right="113"/>
              <w:jc w:val="center"/>
              <w:rPr>
                <w:b/>
                <w:sz w:val="16"/>
                <w:szCs w:val="16"/>
              </w:rPr>
            </w:pPr>
            <w:r w:rsidRPr="00574D51">
              <w:rPr>
                <w:b/>
                <w:sz w:val="16"/>
                <w:szCs w:val="16"/>
              </w:rPr>
              <w:t>Свинец</w:t>
            </w:r>
          </w:p>
        </w:tc>
        <w:tc>
          <w:tcPr>
            <w:tcW w:w="153" w:type="pct"/>
            <w:tcBorders>
              <w:top w:val="single" w:sz="4" w:space="0" w:color="auto"/>
            </w:tcBorders>
            <w:textDirection w:val="btLr"/>
            <w:vAlign w:val="center"/>
          </w:tcPr>
          <w:p w:rsidR="00574D51" w:rsidRPr="00574D51" w:rsidRDefault="00574D51" w:rsidP="00574D51">
            <w:pPr>
              <w:ind w:left="113" w:right="113"/>
              <w:jc w:val="center"/>
              <w:rPr>
                <w:b/>
                <w:sz w:val="16"/>
                <w:szCs w:val="16"/>
              </w:rPr>
            </w:pPr>
            <w:r w:rsidRPr="00574D51">
              <w:rPr>
                <w:b/>
                <w:sz w:val="16"/>
                <w:szCs w:val="16"/>
              </w:rPr>
              <w:t>Кадмий</w:t>
            </w:r>
          </w:p>
        </w:tc>
        <w:tc>
          <w:tcPr>
            <w:tcW w:w="118" w:type="pct"/>
            <w:tcBorders>
              <w:top w:val="single" w:sz="4" w:space="0" w:color="auto"/>
            </w:tcBorders>
            <w:textDirection w:val="btLr"/>
            <w:vAlign w:val="center"/>
          </w:tcPr>
          <w:p w:rsidR="00574D51" w:rsidRPr="00574D51" w:rsidRDefault="00574D51" w:rsidP="00574D51">
            <w:pPr>
              <w:ind w:left="113" w:right="113"/>
              <w:jc w:val="center"/>
              <w:rPr>
                <w:b/>
                <w:sz w:val="16"/>
                <w:szCs w:val="16"/>
              </w:rPr>
            </w:pPr>
            <w:r w:rsidRPr="00574D51">
              <w:rPr>
                <w:b/>
                <w:sz w:val="16"/>
                <w:szCs w:val="16"/>
              </w:rPr>
              <w:t>Марганец</w:t>
            </w:r>
          </w:p>
        </w:tc>
        <w:tc>
          <w:tcPr>
            <w:tcW w:w="118" w:type="pct"/>
            <w:tcBorders>
              <w:top w:val="single" w:sz="4" w:space="0" w:color="auto"/>
            </w:tcBorders>
            <w:textDirection w:val="btLr"/>
            <w:vAlign w:val="center"/>
          </w:tcPr>
          <w:p w:rsidR="00574D51" w:rsidRPr="00574D51" w:rsidRDefault="00574D51" w:rsidP="00574D51">
            <w:pPr>
              <w:ind w:left="113" w:right="113"/>
              <w:jc w:val="center"/>
              <w:rPr>
                <w:b/>
                <w:sz w:val="16"/>
                <w:szCs w:val="16"/>
              </w:rPr>
            </w:pPr>
            <w:r w:rsidRPr="00574D51">
              <w:rPr>
                <w:b/>
                <w:sz w:val="16"/>
                <w:szCs w:val="16"/>
              </w:rPr>
              <w:t>Формальдегиды</w:t>
            </w:r>
          </w:p>
        </w:tc>
        <w:tc>
          <w:tcPr>
            <w:tcW w:w="208" w:type="pct"/>
            <w:tcBorders>
              <w:top w:val="single" w:sz="4" w:space="0" w:color="auto"/>
            </w:tcBorders>
            <w:textDirection w:val="btLr"/>
            <w:vAlign w:val="center"/>
          </w:tcPr>
          <w:p w:rsidR="00574D51" w:rsidRPr="00574D51" w:rsidRDefault="00574D51" w:rsidP="00574D51">
            <w:pPr>
              <w:spacing w:line="168" w:lineRule="auto"/>
              <w:ind w:left="113" w:right="113"/>
              <w:jc w:val="center"/>
              <w:rPr>
                <w:b/>
                <w:color w:val="FF0000"/>
                <w:spacing w:val="-6"/>
                <w:sz w:val="16"/>
                <w:szCs w:val="16"/>
              </w:rPr>
            </w:pPr>
            <w:r w:rsidRPr="00574D51">
              <w:rPr>
                <w:b/>
                <w:spacing w:val="-6"/>
                <w:sz w:val="16"/>
                <w:szCs w:val="16"/>
              </w:rPr>
              <w:t>Тип и мощность очистных сооружений</w:t>
            </w:r>
          </w:p>
          <w:p w:rsidR="00574D51" w:rsidRPr="00574D51" w:rsidRDefault="00574D51" w:rsidP="00574D51">
            <w:pPr>
              <w:ind w:left="113" w:right="113"/>
              <w:jc w:val="center"/>
              <w:rPr>
                <w:b/>
                <w:spacing w:val="-6"/>
                <w:sz w:val="16"/>
                <w:szCs w:val="16"/>
              </w:rPr>
            </w:pPr>
            <w:r w:rsidRPr="00574D51">
              <w:rPr>
                <w:b/>
                <w:spacing w:val="-6"/>
                <w:sz w:val="16"/>
                <w:szCs w:val="16"/>
                <w:u w:val="single"/>
              </w:rPr>
              <w:t>тыс.м</w:t>
            </w:r>
            <w:r w:rsidRPr="00574D51">
              <w:rPr>
                <w:b/>
                <w:spacing w:val="-6"/>
                <w:sz w:val="16"/>
                <w:szCs w:val="16"/>
                <w:u w:val="single"/>
                <w:vertAlign w:val="superscript"/>
              </w:rPr>
              <w:t>3</w:t>
            </w:r>
            <w:r w:rsidRPr="00574D51">
              <w:rPr>
                <w:b/>
                <w:spacing w:val="-6"/>
                <w:sz w:val="16"/>
                <w:szCs w:val="16"/>
                <w:u w:val="single"/>
              </w:rPr>
              <w:t>/год</w:t>
            </w:r>
          </w:p>
          <w:p w:rsidR="00574D51" w:rsidRPr="00574D51" w:rsidRDefault="00574D51" w:rsidP="00574D51">
            <w:pPr>
              <w:ind w:left="113" w:right="113"/>
              <w:jc w:val="center"/>
              <w:rPr>
                <w:b/>
                <w:sz w:val="16"/>
                <w:szCs w:val="16"/>
              </w:rPr>
            </w:pPr>
            <w:r w:rsidRPr="00574D51">
              <w:rPr>
                <w:b/>
                <w:spacing w:val="-6"/>
                <w:sz w:val="16"/>
                <w:szCs w:val="16"/>
              </w:rPr>
              <w:t>м</w:t>
            </w:r>
            <w:r w:rsidRPr="00574D51">
              <w:rPr>
                <w:b/>
                <w:spacing w:val="-6"/>
                <w:sz w:val="16"/>
                <w:szCs w:val="16"/>
                <w:vertAlign w:val="superscript"/>
              </w:rPr>
              <w:t>3</w:t>
            </w:r>
            <w:r w:rsidRPr="00574D51">
              <w:rPr>
                <w:b/>
                <w:spacing w:val="-6"/>
                <w:sz w:val="16"/>
                <w:szCs w:val="16"/>
              </w:rPr>
              <w:t>/сут</w:t>
            </w:r>
          </w:p>
        </w:tc>
      </w:tr>
      <w:tr w:rsidR="00574D51" w:rsidRPr="00574D51" w:rsidTr="00D24BF6">
        <w:trPr>
          <w:trHeight w:val="419"/>
        </w:trPr>
        <w:tc>
          <w:tcPr>
            <w:tcW w:w="117" w:type="pct"/>
            <w:tcMar>
              <w:left w:w="28" w:type="dxa"/>
              <w:right w:w="28" w:type="dxa"/>
            </w:tcMar>
            <w:vAlign w:val="center"/>
          </w:tcPr>
          <w:p w:rsidR="00574D51" w:rsidRPr="00574D51" w:rsidRDefault="00574D51" w:rsidP="00574D51">
            <w:pPr>
              <w:jc w:val="center"/>
              <w:rPr>
                <w:b/>
                <w:sz w:val="16"/>
                <w:szCs w:val="16"/>
              </w:rPr>
            </w:pPr>
            <w:r w:rsidRPr="00574D51">
              <w:rPr>
                <w:b/>
                <w:sz w:val="16"/>
                <w:szCs w:val="16"/>
              </w:rPr>
              <w:t>1</w:t>
            </w:r>
          </w:p>
        </w:tc>
        <w:tc>
          <w:tcPr>
            <w:tcW w:w="299" w:type="pct"/>
            <w:vAlign w:val="center"/>
          </w:tcPr>
          <w:p w:rsidR="00574D51" w:rsidRPr="00574D51" w:rsidRDefault="00574D51" w:rsidP="00574D51">
            <w:pPr>
              <w:jc w:val="center"/>
              <w:rPr>
                <w:b/>
                <w:sz w:val="16"/>
                <w:szCs w:val="16"/>
              </w:rPr>
            </w:pPr>
            <w:r w:rsidRPr="00574D51">
              <w:rPr>
                <w:b/>
                <w:sz w:val="16"/>
                <w:szCs w:val="16"/>
              </w:rPr>
              <w:t>2</w:t>
            </w:r>
          </w:p>
        </w:tc>
        <w:tc>
          <w:tcPr>
            <w:tcW w:w="306" w:type="pct"/>
            <w:vAlign w:val="center"/>
          </w:tcPr>
          <w:p w:rsidR="00574D51" w:rsidRPr="00574D51" w:rsidRDefault="00574D51" w:rsidP="00574D51">
            <w:pPr>
              <w:jc w:val="center"/>
              <w:rPr>
                <w:b/>
                <w:sz w:val="16"/>
                <w:szCs w:val="16"/>
              </w:rPr>
            </w:pPr>
            <w:r w:rsidRPr="00574D51">
              <w:rPr>
                <w:b/>
                <w:sz w:val="16"/>
                <w:szCs w:val="16"/>
              </w:rPr>
              <w:t>3</w:t>
            </w:r>
          </w:p>
        </w:tc>
        <w:tc>
          <w:tcPr>
            <w:tcW w:w="304" w:type="pct"/>
            <w:vAlign w:val="center"/>
          </w:tcPr>
          <w:p w:rsidR="00574D51" w:rsidRPr="00574D51" w:rsidRDefault="00574D51" w:rsidP="00574D51">
            <w:pPr>
              <w:jc w:val="center"/>
              <w:rPr>
                <w:b/>
                <w:sz w:val="16"/>
                <w:szCs w:val="16"/>
              </w:rPr>
            </w:pPr>
            <w:r w:rsidRPr="00574D51">
              <w:rPr>
                <w:b/>
                <w:sz w:val="16"/>
                <w:szCs w:val="16"/>
              </w:rPr>
              <w:t>4</w:t>
            </w:r>
          </w:p>
        </w:tc>
        <w:tc>
          <w:tcPr>
            <w:tcW w:w="136" w:type="pct"/>
            <w:vAlign w:val="center"/>
          </w:tcPr>
          <w:p w:rsidR="00574D51" w:rsidRPr="00574D51" w:rsidRDefault="00574D51" w:rsidP="00574D51">
            <w:pPr>
              <w:jc w:val="center"/>
              <w:rPr>
                <w:b/>
                <w:sz w:val="16"/>
                <w:szCs w:val="16"/>
              </w:rPr>
            </w:pPr>
            <w:r w:rsidRPr="00574D51">
              <w:rPr>
                <w:b/>
                <w:sz w:val="16"/>
                <w:szCs w:val="16"/>
              </w:rPr>
              <w:t>5</w:t>
            </w:r>
          </w:p>
        </w:tc>
        <w:tc>
          <w:tcPr>
            <w:tcW w:w="209" w:type="pct"/>
            <w:gridSpan w:val="2"/>
            <w:vAlign w:val="center"/>
          </w:tcPr>
          <w:p w:rsidR="00574D51" w:rsidRPr="00574D51" w:rsidRDefault="00574D51" w:rsidP="00574D51">
            <w:pPr>
              <w:jc w:val="center"/>
              <w:rPr>
                <w:b/>
                <w:sz w:val="16"/>
                <w:szCs w:val="16"/>
              </w:rPr>
            </w:pPr>
            <w:r w:rsidRPr="00574D51">
              <w:rPr>
                <w:b/>
                <w:sz w:val="16"/>
                <w:szCs w:val="16"/>
              </w:rPr>
              <w:t>6</w:t>
            </w:r>
          </w:p>
        </w:tc>
        <w:tc>
          <w:tcPr>
            <w:tcW w:w="129" w:type="pct"/>
            <w:vAlign w:val="center"/>
          </w:tcPr>
          <w:p w:rsidR="00574D51" w:rsidRPr="00574D51" w:rsidRDefault="00574D51" w:rsidP="00574D51">
            <w:pPr>
              <w:jc w:val="center"/>
              <w:rPr>
                <w:b/>
                <w:sz w:val="16"/>
                <w:szCs w:val="16"/>
              </w:rPr>
            </w:pPr>
            <w:r w:rsidRPr="00574D51">
              <w:rPr>
                <w:b/>
                <w:sz w:val="16"/>
                <w:szCs w:val="16"/>
              </w:rPr>
              <w:t>7</w:t>
            </w:r>
          </w:p>
        </w:tc>
        <w:tc>
          <w:tcPr>
            <w:tcW w:w="111" w:type="pct"/>
            <w:vAlign w:val="center"/>
          </w:tcPr>
          <w:p w:rsidR="00574D51" w:rsidRPr="00574D51" w:rsidRDefault="00574D51" w:rsidP="00574D51">
            <w:pPr>
              <w:jc w:val="center"/>
              <w:rPr>
                <w:b/>
                <w:sz w:val="16"/>
                <w:szCs w:val="16"/>
              </w:rPr>
            </w:pPr>
            <w:r w:rsidRPr="00574D51">
              <w:rPr>
                <w:b/>
                <w:sz w:val="16"/>
                <w:szCs w:val="16"/>
              </w:rPr>
              <w:t>8</w:t>
            </w:r>
          </w:p>
        </w:tc>
        <w:tc>
          <w:tcPr>
            <w:tcW w:w="217" w:type="pct"/>
            <w:vAlign w:val="center"/>
          </w:tcPr>
          <w:p w:rsidR="00574D51" w:rsidRPr="00574D51" w:rsidRDefault="00574D51" w:rsidP="00574D51">
            <w:pPr>
              <w:jc w:val="center"/>
              <w:rPr>
                <w:b/>
                <w:sz w:val="16"/>
                <w:szCs w:val="16"/>
              </w:rPr>
            </w:pPr>
            <w:r w:rsidRPr="00574D51">
              <w:rPr>
                <w:b/>
                <w:sz w:val="16"/>
                <w:szCs w:val="16"/>
              </w:rPr>
              <w:t>9</w:t>
            </w:r>
          </w:p>
        </w:tc>
        <w:tc>
          <w:tcPr>
            <w:tcW w:w="153" w:type="pct"/>
            <w:vAlign w:val="center"/>
          </w:tcPr>
          <w:p w:rsidR="00574D51" w:rsidRPr="00574D51" w:rsidRDefault="00574D51" w:rsidP="00574D51">
            <w:pPr>
              <w:jc w:val="center"/>
              <w:rPr>
                <w:b/>
                <w:sz w:val="16"/>
                <w:szCs w:val="16"/>
              </w:rPr>
            </w:pPr>
            <w:r w:rsidRPr="00574D51">
              <w:rPr>
                <w:b/>
                <w:sz w:val="16"/>
                <w:szCs w:val="16"/>
              </w:rPr>
              <w:t>10</w:t>
            </w:r>
          </w:p>
        </w:tc>
        <w:tc>
          <w:tcPr>
            <w:tcW w:w="120" w:type="pct"/>
            <w:vAlign w:val="center"/>
          </w:tcPr>
          <w:p w:rsidR="00574D51" w:rsidRPr="00574D51" w:rsidRDefault="00574D51" w:rsidP="00574D51">
            <w:pPr>
              <w:jc w:val="center"/>
              <w:rPr>
                <w:b/>
                <w:sz w:val="16"/>
                <w:szCs w:val="16"/>
              </w:rPr>
            </w:pPr>
            <w:r w:rsidRPr="00574D51">
              <w:rPr>
                <w:b/>
                <w:sz w:val="16"/>
                <w:szCs w:val="16"/>
              </w:rPr>
              <w:t>11</w:t>
            </w:r>
          </w:p>
        </w:tc>
        <w:tc>
          <w:tcPr>
            <w:tcW w:w="153" w:type="pct"/>
            <w:vAlign w:val="center"/>
          </w:tcPr>
          <w:p w:rsidR="00574D51" w:rsidRPr="00574D51" w:rsidRDefault="00574D51" w:rsidP="00574D51">
            <w:pPr>
              <w:jc w:val="center"/>
              <w:rPr>
                <w:b/>
                <w:sz w:val="16"/>
                <w:szCs w:val="16"/>
              </w:rPr>
            </w:pPr>
            <w:r w:rsidRPr="00574D51">
              <w:rPr>
                <w:b/>
                <w:sz w:val="16"/>
                <w:szCs w:val="16"/>
              </w:rPr>
              <w:t>12</w:t>
            </w:r>
          </w:p>
        </w:tc>
        <w:tc>
          <w:tcPr>
            <w:tcW w:w="153" w:type="pct"/>
            <w:vAlign w:val="center"/>
          </w:tcPr>
          <w:p w:rsidR="00574D51" w:rsidRPr="00574D51" w:rsidRDefault="00574D51" w:rsidP="00574D51">
            <w:pPr>
              <w:jc w:val="center"/>
              <w:rPr>
                <w:b/>
                <w:sz w:val="16"/>
                <w:szCs w:val="16"/>
              </w:rPr>
            </w:pPr>
            <w:r w:rsidRPr="00574D51">
              <w:rPr>
                <w:b/>
                <w:sz w:val="16"/>
                <w:szCs w:val="16"/>
              </w:rPr>
              <w:t>13</w:t>
            </w:r>
          </w:p>
        </w:tc>
        <w:tc>
          <w:tcPr>
            <w:tcW w:w="153" w:type="pct"/>
            <w:vAlign w:val="center"/>
          </w:tcPr>
          <w:p w:rsidR="00574D51" w:rsidRPr="00574D51" w:rsidRDefault="00574D51" w:rsidP="00574D51">
            <w:pPr>
              <w:jc w:val="center"/>
              <w:rPr>
                <w:b/>
                <w:sz w:val="16"/>
                <w:szCs w:val="16"/>
              </w:rPr>
            </w:pPr>
            <w:r w:rsidRPr="00574D51">
              <w:rPr>
                <w:b/>
                <w:sz w:val="16"/>
                <w:szCs w:val="16"/>
              </w:rPr>
              <w:t>14</w:t>
            </w:r>
          </w:p>
        </w:tc>
        <w:tc>
          <w:tcPr>
            <w:tcW w:w="139" w:type="pct"/>
            <w:vAlign w:val="center"/>
          </w:tcPr>
          <w:p w:rsidR="00574D51" w:rsidRPr="00574D51" w:rsidRDefault="00574D51" w:rsidP="00574D51">
            <w:pPr>
              <w:jc w:val="center"/>
              <w:rPr>
                <w:b/>
                <w:sz w:val="16"/>
                <w:szCs w:val="16"/>
              </w:rPr>
            </w:pPr>
            <w:r w:rsidRPr="00574D51">
              <w:rPr>
                <w:b/>
                <w:sz w:val="16"/>
                <w:szCs w:val="16"/>
              </w:rPr>
              <w:t>15</w:t>
            </w:r>
          </w:p>
        </w:tc>
        <w:tc>
          <w:tcPr>
            <w:tcW w:w="153" w:type="pct"/>
            <w:vAlign w:val="center"/>
          </w:tcPr>
          <w:p w:rsidR="00574D51" w:rsidRPr="00574D51" w:rsidRDefault="00574D51" w:rsidP="00574D51">
            <w:pPr>
              <w:jc w:val="center"/>
              <w:rPr>
                <w:b/>
                <w:sz w:val="16"/>
                <w:szCs w:val="16"/>
              </w:rPr>
            </w:pPr>
            <w:r w:rsidRPr="00574D51">
              <w:rPr>
                <w:b/>
                <w:sz w:val="16"/>
                <w:szCs w:val="16"/>
              </w:rPr>
              <w:t>16</w:t>
            </w:r>
          </w:p>
        </w:tc>
        <w:tc>
          <w:tcPr>
            <w:tcW w:w="153" w:type="pct"/>
            <w:vAlign w:val="center"/>
          </w:tcPr>
          <w:p w:rsidR="00574D51" w:rsidRPr="00574D51" w:rsidRDefault="00574D51" w:rsidP="00574D51">
            <w:pPr>
              <w:jc w:val="center"/>
              <w:rPr>
                <w:b/>
                <w:sz w:val="16"/>
                <w:szCs w:val="16"/>
              </w:rPr>
            </w:pPr>
            <w:r w:rsidRPr="00574D51">
              <w:rPr>
                <w:b/>
                <w:sz w:val="16"/>
                <w:szCs w:val="16"/>
              </w:rPr>
              <w:t>17</w:t>
            </w:r>
          </w:p>
        </w:tc>
        <w:tc>
          <w:tcPr>
            <w:tcW w:w="142" w:type="pct"/>
            <w:vAlign w:val="center"/>
          </w:tcPr>
          <w:p w:rsidR="00574D51" w:rsidRPr="00574D51" w:rsidRDefault="00574D51" w:rsidP="00574D51">
            <w:pPr>
              <w:jc w:val="center"/>
              <w:rPr>
                <w:b/>
                <w:sz w:val="16"/>
                <w:szCs w:val="16"/>
              </w:rPr>
            </w:pPr>
            <w:r w:rsidRPr="00574D51">
              <w:rPr>
                <w:b/>
                <w:sz w:val="16"/>
                <w:szCs w:val="16"/>
              </w:rPr>
              <w:t>18</w:t>
            </w:r>
          </w:p>
        </w:tc>
        <w:tc>
          <w:tcPr>
            <w:tcW w:w="129" w:type="pct"/>
            <w:vAlign w:val="center"/>
          </w:tcPr>
          <w:p w:rsidR="00574D51" w:rsidRPr="00574D51" w:rsidRDefault="00574D51" w:rsidP="00574D51">
            <w:pPr>
              <w:jc w:val="center"/>
              <w:rPr>
                <w:b/>
                <w:sz w:val="16"/>
                <w:szCs w:val="16"/>
              </w:rPr>
            </w:pPr>
            <w:r w:rsidRPr="00574D51">
              <w:rPr>
                <w:b/>
                <w:sz w:val="16"/>
                <w:szCs w:val="16"/>
              </w:rPr>
              <w:t>19</w:t>
            </w:r>
          </w:p>
        </w:tc>
        <w:tc>
          <w:tcPr>
            <w:tcW w:w="173" w:type="pct"/>
            <w:vAlign w:val="center"/>
          </w:tcPr>
          <w:p w:rsidR="00574D51" w:rsidRPr="00574D51" w:rsidRDefault="00574D51" w:rsidP="00574D51">
            <w:pPr>
              <w:jc w:val="center"/>
              <w:rPr>
                <w:b/>
                <w:sz w:val="16"/>
                <w:szCs w:val="16"/>
              </w:rPr>
            </w:pPr>
            <w:r w:rsidRPr="00574D51">
              <w:rPr>
                <w:b/>
                <w:sz w:val="16"/>
                <w:szCs w:val="16"/>
              </w:rPr>
              <w:t>20</w:t>
            </w:r>
          </w:p>
        </w:tc>
        <w:tc>
          <w:tcPr>
            <w:tcW w:w="126" w:type="pct"/>
            <w:vAlign w:val="center"/>
          </w:tcPr>
          <w:p w:rsidR="00574D51" w:rsidRPr="00574D51" w:rsidRDefault="00574D51" w:rsidP="00574D51">
            <w:pPr>
              <w:jc w:val="center"/>
              <w:rPr>
                <w:b/>
                <w:sz w:val="16"/>
                <w:szCs w:val="16"/>
              </w:rPr>
            </w:pPr>
            <w:r w:rsidRPr="00574D51">
              <w:rPr>
                <w:b/>
                <w:sz w:val="16"/>
                <w:szCs w:val="16"/>
              </w:rPr>
              <w:t>21</w:t>
            </w:r>
          </w:p>
        </w:tc>
        <w:tc>
          <w:tcPr>
            <w:tcW w:w="172" w:type="pct"/>
            <w:vAlign w:val="center"/>
          </w:tcPr>
          <w:p w:rsidR="00574D51" w:rsidRPr="00574D51" w:rsidRDefault="00574D51" w:rsidP="00574D51">
            <w:pPr>
              <w:jc w:val="center"/>
              <w:rPr>
                <w:b/>
                <w:sz w:val="16"/>
                <w:szCs w:val="16"/>
              </w:rPr>
            </w:pPr>
            <w:r w:rsidRPr="00574D51">
              <w:rPr>
                <w:b/>
                <w:sz w:val="16"/>
                <w:szCs w:val="16"/>
              </w:rPr>
              <w:t>22</w:t>
            </w:r>
          </w:p>
        </w:tc>
        <w:tc>
          <w:tcPr>
            <w:tcW w:w="173" w:type="pct"/>
            <w:vAlign w:val="center"/>
          </w:tcPr>
          <w:p w:rsidR="00574D51" w:rsidRPr="00574D51" w:rsidRDefault="00574D51" w:rsidP="00574D51">
            <w:pPr>
              <w:jc w:val="center"/>
              <w:rPr>
                <w:b/>
                <w:sz w:val="16"/>
                <w:szCs w:val="16"/>
              </w:rPr>
            </w:pPr>
            <w:r w:rsidRPr="00574D51">
              <w:rPr>
                <w:b/>
                <w:sz w:val="16"/>
                <w:szCs w:val="16"/>
              </w:rPr>
              <w:t>23</w:t>
            </w:r>
          </w:p>
        </w:tc>
        <w:tc>
          <w:tcPr>
            <w:tcW w:w="129" w:type="pct"/>
            <w:vAlign w:val="center"/>
          </w:tcPr>
          <w:p w:rsidR="00574D51" w:rsidRPr="00574D51" w:rsidRDefault="00574D51" w:rsidP="00574D51">
            <w:pPr>
              <w:jc w:val="center"/>
              <w:rPr>
                <w:b/>
                <w:sz w:val="16"/>
                <w:szCs w:val="16"/>
              </w:rPr>
            </w:pPr>
            <w:r w:rsidRPr="00574D51">
              <w:rPr>
                <w:b/>
                <w:sz w:val="16"/>
                <w:szCs w:val="16"/>
              </w:rPr>
              <w:t>24</w:t>
            </w:r>
          </w:p>
        </w:tc>
        <w:tc>
          <w:tcPr>
            <w:tcW w:w="87" w:type="pct"/>
            <w:vAlign w:val="center"/>
          </w:tcPr>
          <w:p w:rsidR="00574D51" w:rsidRPr="00574D51" w:rsidRDefault="00574D51" w:rsidP="00574D51">
            <w:pPr>
              <w:jc w:val="center"/>
              <w:rPr>
                <w:b/>
                <w:sz w:val="16"/>
                <w:szCs w:val="16"/>
              </w:rPr>
            </w:pPr>
            <w:r w:rsidRPr="00574D51">
              <w:rPr>
                <w:b/>
                <w:sz w:val="16"/>
                <w:szCs w:val="16"/>
              </w:rPr>
              <w:t>25</w:t>
            </w:r>
          </w:p>
        </w:tc>
        <w:tc>
          <w:tcPr>
            <w:tcW w:w="142" w:type="pct"/>
            <w:vAlign w:val="center"/>
          </w:tcPr>
          <w:p w:rsidR="00574D51" w:rsidRPr="00574D51" w:rsidRDefault="00574D51" w:rsidP="00574D51">
            <w:pPr>
              <w:jc w:val="center"/>
              <w:rPr>
                <w:b/>
                <w:sz w:val="16"/>
                <w:szCs w:val="16"/>
              </w:rPr>
            </w:pPr>
            <w:r w:rsidRPr="00574D51">
              <w:rPr>
                <w:b/>
                <w:sz w:val="16"/>
                <w:szCs w:val="16"/>
              </w:rPr>
              <w:t>26</w:t>
            </w:r>
          </w:p>
        </w:tc>
        <w:tc>
          <w:tcPr>
            <w:tcW w:w="125" w:type="pct"/>
            <w:vAlign w:val="center"/>
          </w:tcPr>
          <w:p w:rsidR="00574D51" w:rsidRPr="00574D51" w:rsidRDefault="00574D51" w:rsidP="00574D51">
            <w:pPr>
              <w:jc w:val="center"/>
              <w:rPr>
                <w:b/>
                <w:sz w:val="16"/>
                <w:szCs w:val="16"/>
              </w:rPr>
            </w:pPr>
            <w:r w:rsidRPr="00574D51">
              <w:rPr>
                <w:b/>
                <w:sz w:val="16"/>
                <w:szCs w:val="16"/>
              </w:rPr>
              <w:t>27</w:t>
            </w:r>
          </w:p>
        </w:tc>
        <w:tc>
          <w:tcPr>
            <w:tcW w:w="153" w:type="pct"/>
            <w:vAlign w:val="center"/>
          </w:tcPr>
          <w:p w:rsidR="00574D51" w:rsidRPr="00574D51" w:rsidRDefault="00574D51" w:rsidP="00574D51">
            <w:pPr>
              <w:jc w:val="center"/>
              <w:rPr>
                <w:b/>
                <w:sz w:val="16"/>
                <w:szCs w:val="16"/>
              </w:rPr>
            </w:pPr>
            <w:r w:rsidRPr="00574D51">
              <w:rPr>
                <w:b/>
                <w:sz w:val="16"/>
                <w:szCs w:val="16"/>
              </w:rPr>
              <w:t>28</w:t>
            </w:r>
          </w:p>
        </w:tc>
        <w:tc>
          <w:tcPr>
            <w:tcW w:w="118" w:type="pct"/>
            <w:vAlign w:val="center"/>
          </w:tcPr>
          <w:p w:rsidR="00574D51" w:rsidRPr="00574D51" w:rsidRDefault="00574D51" w:rsidP="00574D51">
            <w:pPr>
              <w:jc w:val="center"/>
              <w:rPr>
                <w:b/>
                <w:sz w:val="16"/>
                <w:szCs w:val="16"/>
              </w:rPr>
            </w:pPr>
            <w:r w:rsidRPr="00574D51">
              <w:rPr>
                <w:b/>
                <w:sz w:val="16"/>
                <w:szCs w:val="16"/>
              </w:rPr>
              <w:t>30</w:t>
            </w:r>
          </w:p>
        </w:tc>
        <w:tc>
          <w:tcPr>
            <w:tcW w:w="118" w:type="pct"/>
            <w:vAlign w:val="center"/>
          </w:tcPr>
          <w:p w:rsidR="00574D51" w:rsidRPr="00574D51" w:rsidRDefault="00574D51" w:rsidP="00574D51">
            <w:pPr>
              <w:jc w:val="center"/>
              <w:rPr>
                <w:b/>
                <w:sz w:val="16"/>
                <w:szCs w:val="16"/>
              </w:rPr>
            </w:pPr>
            <w:r w:rsidRPr="00574D51">
              <w:rPr>
                <w:b/>
                <w:sz w:val="16"/>
                <w:szCs w:val="16"/>
              </w:rPr>
              <w:t>31</w:t>
            </w:r>
          </w:p>
        </w:tc>
        <w:tc>
          <w:tcPr>
            <w:tcW w:w="208" w:type="pct"/>
            <w:vAlign w:val="center"/>
          </w:tcPr>
          <w:p w:rsidR="00574D51" w:rsidRPr="00574D51" w:rsidRDefault="00574D51" w:rsidP="00574D51">
            <w:pPr>
              <w:jc w:val="center"/>
              <w:rPr>
                <w:b/>
                <w:sz w:val="16"/>
                <w:szCs w:val="16"/>
              </w:rPr>
            </w:pPr>
            <w:r w:rsidRPr="00574D51">
              <w:rPr>
                <w:b/>
                <w:sz w:val="16"/>
                <w:szCs w:val="16"/>
              </w:rPr>
              <w:t>32</w:t>
            </w:r>
          </w:p>
        </w:tc>
      </w:tr>
      <w:tr w:rsidR="00574D51" w:rsidRPr="00574D51" w:rsidTr="00D24BF6">
        <w:trPr>
          <w:trHeight w:val="340"/>
        </w:trPr>
        <w:tc>
          <w:tcPr>
            <w:tcW w:w="117" w:type="pct"/>
            <w:vMerge w:val="restart"/>
            <w:tcMar>
              <w:left w:w="28" w:type="dxa"/>
              <w:right w:w="28" w:type="dxa"/>
            </w:tcMar>
            <w:vAlign w:val="center"/>
          </w:tcPr>
          <w:p w:rsidR="00574D51" w:rsidRPr="00B42AC0" w:rsidRDefault="00574D51" w:rsidP="00574D51">
            <w:pPr>
              <w:jc w:val="center"/>
              <w:rPr>
                <w:b/>
                <w:sz w:val="12"/>
                <w:szCs w:val="12"/>
              </w:rPr>
            </w:pPr>
          </w:p>
          <w:p w:rsidR="00574D51" w:rsidRPr="00B42AC0" w:rsidRDefault="00574D51" w:rsidP="00574D51">
            <w:pPr>
              <w:jc w:val="center"/>
              <w:rPr>
                <w:b/>
                <w:sz w:val="12"/>
                <w:szCs w:val="12"/>
              </w:rPr>
            </w:pPr>
            <w:r w:rsidRPr="00B42AC0">
              <w:rPr>
                <w:b/>
                <w:sz w:val="12"/>
                <w:szCs w:val="12"/>
              </w:rPr>
              <w:t>1</w:t>
            </w:r>
          </w:p>
        </w:tc>
        <w:tc>
          <w:tcPr>
            <w:tcW w:w="299" w:type="pct"/>
            <w:vMerge w:val="restart"/>
            <w:vAlign w:val="center"/>
          </w:tcPr>
          <w:p w:rsidR="00574D51" w:rsidRPr="00B42AC0" w:rsidRDefault="00574D51" w:rsidP="00574D51">
            <w:pPr>
              <w:jc w:val="center"/>
              <w:rPr>
                <w:sz w:val="12"/>
                <w:szCs w:val="12"/>
              </w:rPr>
            </w:pPr>
            <w:r w:rsidRPr="00B42AC0">
              <w:rPr>
                <w:sz w:val="12"/>
                <w:szCs w:val="12"/>
              </w:rPr>
              <w:t>р. Амур- г.Благовещенск</w:t>
            </w:r>
          </w:p>
        </w:tc>
        <w:tc>
          <w:tcPr>
            <w:tcW w:w="306" w:type="pct"/>
            <w:vMerge w:val="restart"/>
            <w:vAlign w:val="center"/>
          </w:tcPr>
          <w:p w:rsidR="00574D51" w:rsidRPr="00B42AC0" w:rsidRDefault="00574D51" w:rsidP="00574D51">
            <w:pPr>
              <w:jc w:val="center"/>
              <w:rPr>
                <w:sz w:val="12"/>
                <w:szCs w:val="12"/>
              </w:rPr>
            </w:pPr>
            <w:r w:rsidRPr="00B42AC0">
              <w:rPr>
                <w:sz w:val="12"/>
                <w:szCs w:val="12"/>
              </w:rPr>
              <w:t>Жилищно-коммунальное хозяйство</w:t>
            </w:r>
          </w:p>
        </w:tc>
        <w:tc>
          <w:tcPr>
            <w:tcW w:w="304" w:type="pct"/>
            <w:vMerge w:val="restart"/>
            <w:vAlign w:val="center"/>
          </w:tcPr>
          <w:p w:rsidR="00574D51" w:rsidRPr="00B42AC0" w:rsidRDefault="00574D51" w:rsidP="00574D51">
            <w:pPr>
              <w:jc w:val="center"/>
              <w:rPr>
                <w:sz w:val="12"/>
                <w:szCs w:val="12"/>
              </w:rPr>
            </w:pPr>
            <w:r w:rsidRPr="00B42AC0">
              <w:rPr>
                <w:sz w:val="12"/>
                <w:szCs w:val="12"/>
              </w:rPr>
              <w:t>АО «Амурские коммунальные системы»</w:t>
            </w:r>
          </w:p>
        </w:tc>
        <w:tc>
          <w:tcPr>
            <w:tcW w:w="136" w:type="pct"/>
            <w:vMerge w:val="restart"/>
            <w:vAlign w:val="center"/>
          </w:tcPr>
          <w:p w:rsidR="00574D51" w:rsidRPr="00B42AC0" w:rsidRDefault="00574D51" w:rsidP="00574D51">
            <w:pPr>
              <w:jc w:val="center"/>
              <w:rPr>
                <w:sz w:val="12"/>
                <w:szCs w:val="12"/>
              </w:rPr>
            </w:pPr>
            <w:r w:rsidRPr="00B42AC0">
              <w:rPr>
                <w:sz w:val="12"/>
                <w:szCs w:val="12"/>
              </w:rPr>
              <w:t>1937</w:t>
            </w:r>
          </w:p>
        </w:tc>
        <w:tc>
          <w:tcPr>
            <w:tcW w:w="209" w:type="pct"/>
            <w:gridSpan w:val="2"/>
            <w:vMerge w:val="restart"/>
            <w:vAlign w:val="center"/>
          </w:tcPr>
          <w:p w:rsidR="00574D51" w:rsidRPr="00B42AC0" w:rsidRDefault="00574D51" w:rsidP="00574D51">
            <w:pPr>
              <w:jc w:val="center"/>
              <w:rPr>
                <w:sz w:val="12"/>
                <w:szCs w:val="12"/>
                <w:u w:val="single"/>
              </w:rPr>
            </w:pPr>
            <w:r w:rsidRPr="00B42AC0">
              <w:rPr>
                <w:sz w:val="12"/>
                <w:szCs w:val="12"/>
                <w:u w:val="single"/>
              </w:rPr>
              <w:t>21533,47</w:t>
            </w:r>
          </w:p>
          <w:p w:rsidR="00574D51" w:rsidRPr="00B42AC0" w:rsidRDefault="00574D51" w:rsidP="00574D51">
            <w:pPr>
              <w:jc w:val="center"/>
              <w:rPr>
                <w:sz w:val="12"/>
                <w:szCs w:val="12"/>
              </w:rPr>
            </w:pPr>
            <w:r w:rsidRPr="00B42AC0">
              <w:rPr>
                <w:sz w:val="12"/>
                <w:szCs w:val="12"/>
              </w:rPr>
              <w:t>58996</w:t>
            </w:r>
          </w:p>
        </w:tc>
        <w:tc>
          <w:tcPr>
            <w:tcW w:w="129" w:type="pct"/>
            <w:vMerge w:val="restart"/>
            <w:vAlign w:val="center"/>
          </w:tcPr>
          <w:p w:rsidR="00574D51" w:rsidRPr="00B42AC0" w:rsidRDefault="00574D51" w:rsidP="00574D51">
            <w:pPr>
              <w:jc w:val="center"/>
              <w:rPr>
                <w:sz w:val="12"/>
                <w:szCs w:val="12"/>
                <w:u w:val="single"/>
              </w:rPr>
            </w:pPr>
            <w:r w:rsidRPr="00B42AC0">
              <w:rPr>
                <w:sz w:val="12"/>
                <w:szCs w:val="12"/>
                <w:u w:val="single"/>
              </w:rPr>
              <w:t>21533,47</w:t>
            </w:r>
          </w:p>
          <w:p w:rsidR="00574D51" w:rsidRPr="00B42AC0" w:rsidRDefault="00574D51" w:rsidP="00574D51">
            <w:pPr>
              <w:jc w:val="center"/>
              <w:rPr>
                <w:sz w:val="12"/>
                <w:szCs w:val="12"/>
              </w:rPr>
            </w:pPr>
            <w:r w:rsidRPr="00B42AC0">
              <w:rPr>
                <w:sz w:val="12"/>
                <w:szCs w:val="12"/>
              </w:rPr>
              <w:t>58996</w:t>
            </w:r>
          </w:p>
        </w:tc>
        <w:tc>
          <w:tcPr>
            <w:tcW w:w="111" w:type="pct"/>
            <w:vMerge w:val="restart"/>
            <w:vAlign w:val="center"/>
          </w:tcPr>
          <w:p w:rsidR="00574D51" w:rsidRPr="00B42AC0" w:rsidRDefault="00574D51" w:rsidP="00574D51">
            <w:pPr>
              <w:jc w:val="center"/>
              <w:rPr>
                <w:sz w:val="12"/>
                <w:szCs w:val="12"/>
              </w:rPr>
            </w:pPr>
            <w:r w:rsidRPr="00B42AC0">
              <w:rPr>
                <w:sz w:val="12"/>
                <w:szCs w:val="12"/>
              </w:rPr>
              <w:t>365</w:t>
            </w:r>
          </w:p>
        </w:tc>
        <w:tc>
          <w:tcPr>
            <w:tcW w:w="217" w:type="pct"/>
            <w:vMerge w:val="restart"/>
            <w:vAlign w:val="center"/>
          </w:tcPr>
          <w:p w:rsidR="00574D51" w:rsidRPr="00B42AC0" w:rsidRDefault="00574D51" w:rsidP="00574D51">
            <w:pPr>
              <w:jc w:val="center"/>
              <w:rPr>
                <w:sz w:val="12"/>
                <w:szCs w:val="12"/>
              </w:rPr>
            </w:pPr>
            <w:r w:rsidRPr="00B42AC0">
              <w:rPr>
                <w:sz w:val="12"/>
                <w:szCs w:val="12"/>
              </w:rPr>
              <w:t>Смесь хозбытовых и произв.</w:t>
            </w:r>
          </w:p>
        </w:tc>
        <w:tc>
          <w:tcPr>
            <w:tcW w:w="153" w:type="pct"/>
            <w:vAlign w:val="center"/>
          </w:tcPr>
          <w:p w:rsidR="00574D51" w:rsidRPr="00B42AC0" w:rsidRDefault="00574D51" w:rsidP="00574D51">
            <w:pPr>
              <w:jc w:val="center"/>
              <w:rPr>
                <w:bCs/>
                <w:sz w:val="12"/>
                <w:szCs w:val="12"/>
              </w:rPr>
            </w:pPr>
            <w:r w:rsidRPr="00B42AC0">
              <w:rPr>
                <w:bCs/>
                <w:sz w:val="12"/>
                <w:szCs w:val="12"/>
              </w:rPr>
              <w:t>128,781</w:t>
            </w:r>
          </w:p>
        </w:tc>
        <w:tc>
          <w:tcPr>
            <w:tcW w:w="120" w:type="pct"/>
            <w:vAlign w:val="center"/>
          </w:tcPr>
          <w:p w:rsidR="00574D51" w:rsidRPr="00B42AC0" w:rsidRDefault="00574D51" w:rsidP="00574D51">
            <w:pPr>
              <w:jc w:val="center"/>
              <w:rPr>
                <w:bCs/>
                <w:sz w:val="12"/>
                <w:szCs w:val="12"/>
              </w:rPr>
            </w:pPr>
            <w:r w:rsidRPr="00B42AC0">
              <w:rPr>
                <w:bCs/>
                <w:sz w:val="12"/>
                <w:szCs w:val="12"/>
              </w:rPr>
              <w:t>1,358</w:t>
            </w:r>
          </w:p>
        </w:tc>
        <w:tc>
          <w:tcPr>
            <w:tcW w:w="153" w:type="pct"/>
            <w:vAlign w:val="center"/>
          </w:tcPr>
          <w:p w:rsidR="00574D51" w:rsidRPr="00B42AC0" w:rsidRDefault="00574D51" w:rsidP="00574D51">
            <w:pPr>
              <w:jc w:val="center"/>
              <w:rPr>
                <w:bCs/>
                <w:sz w:val="12"/>
                <w:szCs w:val="12"/>
              </w:rPr>
            </w:pPr>
            <w:r w:rsidRPr="00B42AC0">
              <w:rPr>
                <w:bCs/>
                <w:sz w:val="12"/>
                <w:szCs w:val="12"/>
              </w:rPr>
              <w:t>156,359</w:t>
            </w:r>
          </w:p>
        </w:tc>
        <w:tc>
          <w:tcPr>
            <w:tcW w:w="153" w:type="pct"/>
            <w:vAlign w:val="center"/>
          </w:tcPr>
          <w:p w:rsidR="00574D51" w:rsidRPr="00B42AC0" w:rsidRDefault="00574D51" w:rsidP="00574D51">
            <w:pPr>
              <w:jc w:val="center"/>
              <w:rPr>
                <w:bCs/>
                <w:sz w:val="12"/>
                <w:szCs w:val="12"/>
              </w:rPr>
            </w:pPr>
            <w:r w:rsidRPr="00B42AC0">
              <w:rPr>
                <w:bCs/>
                <w:sz w:val="12"/>
                <w:szCs w:val="12"/>
              </w:rPr>
              <w:t>13,131</w:t>
            </w:r>
          </w:p>
        </w:tc>
        <w:tc>
          <w:tcPr>
            <w:tcW w:w="153" w:type="pct"/>
            <w:vAlign w:val="center"/>
          </w:tcPr>
          <w:p w:rsidR="00574D51" w:rsidRPr="00B42AC0" w:rsidRDefault="00574D51" w:rsidP="00574D51">
            <w:pPr>
              <w:jc w:val="center"/>
              <w:rPr>
                <w:bCs/>
                <w:sz w:val="12"/>
                <w:szCs w:val="12"/>
              </w:rPr>
            </w:pPr>
            <w:r w:rsidRPr="00B42AC0">
              <w:rPr>
                <w:bCs/>
                <w:sz w:val="12"/>
                <w:szCs w:val="12"/>
              </w:rPr>
              <w:t>24,315</w:t>
            </w:r>
          </w:p>
        </w:tc>
        <w:tc>
          <w:tcPr>
            <w:tcW w:w="139" w:type="pct"/>
            <w:vAlign w:val="center"/>
          </w:tcPr>
          <w:p w:rsidR="00574D51" w:rsidRPr="00B42AC0" w:rsidRDefault="00574D51" w:rsidP="00574D51">
            <w:pPr>
              <w:jc w:val="center"/>
              <w:rPr>
                <w:bCs/>
                <w:sz w:val="12"/>
                <w:szCs w:val="12"/>
              </w:rPr>
            </w:pPr>
            <w:r w:rsidRPr="00B42AC0">
              <w:rPr>
                <w:bCs/>
                <w:sz w:val="12"/>
                <w:szCs w:val="12"/>
              </w:rPr>
              <w:t>0,818</w:t>
            </w:r>
          </w:p>
        </w:tc>
        <w:tc>
          <w:tcPr>
            <w:tcW w:w="153" w:type="pct"/>
            <w:vAlign w:val="center"/>
          </w:tcPr>
          <w:p w:rsidR="00574D51" w:rsidRPr="00B42AC0" w:rsidRDefault="00574D51" w:rsidP="00574D51">
            <w:pPr>
              <w:jc w:val="center"/>
              <w:rPr>
                <w:bCs/>
                <w:sz w:val="12"/>
                <w:szCs w:val="12"/>
              </w:rPr>
            </w:pPr>
            <w:r w:rsidRPr="00B42AC0">
              <w:rPr>
                <w:bCs/>
                <w:sz w:val="12"/>
                <w:szCs w:val="12"/>
              </w:rPr>
              <w:t>0,047</w:t>
            </w:r>
          </w:p>
        </w:tc>
        <w:tc>
          <w:tcPr>
            <w:tcW w:w="153" w:type="pct"/>
            <w:vAlign w:val="center"/>
          </w:tcPr>
          <w:p w:rsidR="00574D51" w:rsidRPr="00B42AC0" w:rsidRDefault="00574D51" w:rsidP="00574D51">
            <w:pPr>
              <w:jc w:val="center"/>
              <w:rPr>
                <w:bCs/>
                <w:sz w:val="12"/>
                <w:szCs w:val="12"/>
              </w:rPr>
            </w:pPr>
            <w:r w:rsidRPr="00B42AC0">
              <w:rPr>
                <w:bCs/>
                <w:sz w:val="12"/>
                <w:szCs w:val="12"/>
              </w:rPr>
              <w:t>0,942</w:t>
            </w:r>
          </w:p>
        </w:tc>
        <w:tc>
          <w:tcPr>
            <w:tcW w:w="142" w:type="pct"/>
            <w:vAlign w:val="center"/>
          </w:tcPr>
          <w:p w:rsidR="00574D51" w:rsidRPr="00B42AC0" w:rsidRDefault="00574D51" w:rsidP="00574D51">
            <w:pPr>
              <w:jc w:val="center"/>
              <w:rPr>
                <w:bCs/>
                <w:sz w:val="12"/>
                <w:szCs w:val="12"/>
              </w:rPr>
            </w:pPr>
            <w:r w:rsidRPr="00B42AC0">
              <w:rPr>
                <w:bCs/>
                <w:sz w:val="12"/>
                <w:szCs w:val="12"/>
              </w:rPr>
              <w:t>1382,690</w:t>
            </w:r>
          </w:p>
        </w:tc>
        <w:tc>
          <w:tcPr>
            <w:tcW w:w="129" w:type="pct"/>
            <w:vAlign w:val="center"/>
          </w:tcPr>
          <w:p w:rsidR="00574D51" w:rsidRPr="00B42AC0" w:rsidRDefault="00574D51" w:rsidP="00574D51">
            <w:pPr>
              <w:jc w:val="center"/>
              <w:rPr>
                <w:bCs/>
                <w:sz w:val="12"/>
                <w:szCs w:val="12"/>
              </w:rPr>
            </w:pPr>
            <w:r w:rsidRPr="00B42AC0">
              <w:rPr>
                <w:bCs/>
                <w:sz w:val="12"/>
                <w:szCs w:val="12"/>
              </w:rPr>
              <w:t>5,760</w:t>
            </w:r>
          </w:p>
        </w:tc>
        <w:tc>
          <w:tcPr>
            <w:tcW w:w="173" w:type="pct"/>
            <w:vAlign w:val="center"/>
          </w:tcPr>
          <w:p w:rsidR="00574D51" w:rsidRPr="00B42AC0" w:rsidRDefault="00574D51" w:rsidP="00574D51">
            <w:pPr>
              <w:jc w:val="center"/>
              <w:rPr>
                <w:bCs/>
                <w:sz w:val="12"/>
                <w:szCs w:val="12"/>
              </w:rPr>
            </w:pPr>
            <w:r w:rsidRPr="00B42AC0">
              <w:rPr>
                <w:bCs/>
                <w:sz w:val="12"/>
                <w:szCs w:val="12"/>
              </w:rPr>
              <w:t>864,423</w:t>
            </w:r>
          </w:p>
        </w:tc>
        <w:tc>
          <w:tcPr>
            <w:tcW w:w="126" w:type="pct"/>
            <w:vAlign w:val="center"/>
          </w:tcPr>
          <w:p w:rsidR="00574D51" w:rsidRPr="00B42AC0" w:rsidRDefault="00574D51" w:rsidP="00574D51">
            <w:pPr>
              <w:jc w:val="center"/>
              <w:rPr>
                <w:bCs/>
                <w:sz w:val="12"/>
                <w:szCs w:val="12"/>
              </w:rPr>
            </w:pPr>
            <w:r w:rsidRPr="00B42AC0">
              <w:rPr>
                <w:bCs/>
                <w:sz w:val="12"/>
                <w:szCs w:val="12"/>
              </w:rPr>
              <w:t>10,091</w:t>
            </w:r>
          </w:p>
        </w:tc>
        <w:tc>
          <w:tcPr>
            <w:tcW w:w="172" w:type="pct"/>
            <w:vAlign w:val="center"/>
          </w:tcPr>
          <w:p w:rsidR="00574D51" w:rsidRPr="00B42AC0" w:rsidRDefault="00574D51" w:rsidP="00574D51">
            <w:pPr>
              <w:jc w:val="center"/>
              <w:rPr>
                <w:bCs/>
                <w:sz w:val="12"/>
                <w:szCs w:val="12"/>
              </w:rPr>
            </w:pPr>
            <w:r w:rsidRPr="00B42AC0">
              <w:rPr>
                <w:bCs/>
                <w:sz w:val="12"/>
                <w:szCs w:val="12"/>
              </w:rPr>
              <w:t>0,788</w:t>
            </w:r>
          </w:p>
        </w:tc>
        <w:tc>
          <w:tcPr>
            <w:tcW w:w="173" w:type="pct"/>
            <w:vAlign w:val="center"/>
          </w:tcPr>
          <w:p w:rsidR="00574D51" w:rsidRPr="00B42AC0" w:rsidRDefault="00574D51" w:rsidP="00574D51">
            <w:pPr>
              <w:jc w:val="center"/>
              <w:rPr>
                <w:bCs/>
                <w:sz w:val="12"/>
                <w:szCs w:val="12"/>
              </w:rPr>
            </w:pPr>
            <w:r w:rsidRPr="00B42AC0">
              <w:rPr>
                <w:bCs/>
                <w:sz w:val="12"/>
                <w:szCs w:val="12"/>
              </w:rPr>
              <w:t>0,072</w:t>
            </w:r>
          </w:p>
        </w:tc>
        <w:tc>
          <w:tcPr>
            <w:tcW w:w="129" w:type="pct"/>
            <w:vAlign w:val="center"/>
          </w:tcPr>
          <w:p w:rsidR="00574D51" w:rsidRPr="00B42AC0" w:rsidRDefault="00574D51" w:rsidP="00574D51">
            <w:pPr>
              <w:jc w:val="center"/>
              <w:rPr>
                <w:bCs/>
                <w:sz w:val="12"/>
                <w:szCs w:val="12"/>
              </w:rPr>
            </w:pPr>
            <w:r w:rsidRPr="00B42AC0">
              <w:rPr>
                <w:bCs/>
                <w:sz w:val="12"/>
                <w:szCs w:val="12"/>
              </w:rPr>
              <w:t>0,280</w:t>
            </w:r>
          </w:p>
        </w:tc>
        <w:tc>
          <w:tcPr>
            <w:tcW w:w="87" w:type="pct"/>
            <w:vAlign w:val="center"/>
          </w:tcPr>
          <w:p w:rsidR="00574D51" w:rsidRPr="00B42AC0" w:rsidRDefault="00574D51" w:rsidP="00574D51">
            <w:pPr>
              <w:jc w:val="center"/>
              <w:rPr>
                <w:sz w:val="12"/>
                <w:szCs w:val="12"/>
              </w:rPr>
            </w:pPr>
            <w:r w:rsidRPr="00B42AC0">
              <w:rPr>
                <w:sz w:val="12"/>
                <w:szCs w:val="12"/>
              </w:rPr>
              <w:t>-</w:t>
            </w:r>
          </w:p>
        </w:tc>
        <w:tc>
          <w:tcPr>
            <w:tcW w:w="142" w:type="pct"/>
            <w:vAlign w:val="center"/>
          </w:tcPr>
          <w:p w:rsidR="00574D51" w:rsidRPr="00B42AC0" w:rsidRDefault="00574D51" w:rsidP="00574D51">
            <w:pPr>
              <w:jc w:val="center"/>
              <w:rPr>
                <w:sz w:val="12"/>
                <w:szCs w:val="12"/>
              </w:rPr>
            </w:pPr>
            <w:r w:rsidRPr="00B42AC0">
              <w:rPr>
                <w:sz w:val="12"/>
                <w:szCs w:val="12"/>
              </w:rPr>
              <w:t>-</w:t>
            </w:r>
          </w:p>
        </w:tc>
        <w:tc>
          <w:tcPr>
            <w:tcW w:w="125" w:type="pct"/>
            <w:vAlign w:val="center"/>
          </w:tcPr>
          <w:p w:rsidR="00574D51" w:rsidRPr="00B42AC0" w:rsidRDefault="00574D51" w:rsidP="00574D51">
            <w:pPr>
              <w:jc w:val="center"/>
              <w:rPr>
                <w:sz w:val="12"/>
                <w:szCs w:val="12"/>
              </w:rPr>
            </w:pPr>
            <w:r w:rsidRPr="00B42AC0">
              <w:rPr>
                <w:sz w:val="12"/>
                <w:szCs w:val="12"/>
              </w:rPr>
              <w:t>-</w:t>
            </w:r>
          </w:p>
        </w:tc>
        <w:tc>
          <w:tcPr>
            <w:tcW w:w="153" w:type="pct"/>
            <w:vAlign w:val="center"/>
          </w:tcPr>
          <w:p w:rsidR="00574D51" w:rsidRPr="00B42AC0" w:rsidRDefault="00574D51" w:rsidP="00574D51">
            <w:pPr>
              <w:jc w:val="center"/>
              <w:rPr>
                <w:sz w:val="12"/>
                <w:szCs w:val="12"/>
              </w:rPr>
            </w:pPr>
            <w:r w:rsidRPr="00B42AC0">
              <w:rPr>
                <w:sz w:val="12"/>
                <w:szCs w:val="12"/>
              </w:rPr>
              <w:t>-</w:t>
            </w:r>
          </w:p>
        </w:tc>
        <w:tc>
          <w:tcPr>
            <w:tcW w:w="118" w:type="pct"/>
            <w:vAlign w:val="center"/>
          </w:tcPr>
          <w:p w:rsidR="00574D51" w:rsidRPr="00B42AC0" w:rsidRDefault="00574D51" w:rsidP="00574D51">
            <w:pPr>
              <w:jc w:val="center"/>
              <w:rPr>
                <w:sz w:val="12"/>
                <w:szCs w:val="12"/>
              </w:rPr>
            </w:pPr>
            <w:r w:rsidRPr="00B42AC0">
              <w:rPr>
                <w:sz w:val="12"/>
                <w:szCs w:val="12"/>
              </w:rPr>
              <w:t>-</w:t>
            </w:r>
          </w:p>
        </w:tc>
        <w:tc>
          <w:tcPr>
            <w:tcW w:w="118" w:type="pct"/>
            <w:vAlign w:val="center"/>
          </w:tcPr>
          <w:p w:rsidR="00574D51" w:rsidRPr="00B42AC0" w:rsidRDefault="00574D51" w:rsidP="00574D51">
            <w:pPr>
              <w:jc w:val="center"/>
              <w:rPr>
                <w:sz w:val="12"/>
                <w:szCs w:val="12"/>
              </w:rPr>
            </w:pPr>
            <w:r w:rsidRPr="00B42AC0">
              <w:rPr>
                <w:sz w:val="12"/>
                <w:szCs w:val="12"/>
              </w:rPr>
              <w:t>1,328</w:t>
            </w:r>
          </w:p>
        </w:tc>
        <w:tc>
          <w:tcPr>
            <w:tcW w:w="208" w:type="pct"/>
            <w:vMerge w:val="restart"/>
            <w:vAlign w:val="center"/>
          </w:tcPr>
          <w:p w:rsidR="00574D51" w:rsidRPr="00B42AC0" w:rsidRDefault="00574D51" w:rsidP="00574D51">
            <w:pPr>
              <w:jc w:val="center"/>
              <w:rPr>
                <w:sz w:val="12"/>
                <w:szCs w:val="12"/>
                <w:u w:val="single"/>
              </w:rPr>
            </w:pPr>
            <w:r w:rsidRPr="00B42AC0">
              <w:rPr>
                <w:sz w:val="12"/>
                <w:szCs w:val="12"/>
              </w:rPr>
              <w:t xml:space="preserve">  БО </w:t>
            </w:r>
            <w:r w:rsidRPr="00B42AC0">
              <w:rPr>
                <w:sz w:val="12"/>
                <w:szCs w:val="12"/>
                <w:u w:val="single"/>
              </w:rPr>
              <w:t>21900</w:t>
            </w:r>
          </w:p>
          <w:p w:rsidR="00574D51" w:rsidRPr="00B42AC0" w:rsidRDefault="00574D51" w:rsidP="00574D51">
            <w:pPr>
              <w:jc w:val="center"/>
              <w:rPr>
                <w:sz w:val="12"/>
                <w:szCs w:val="12"/>
              </w:rPr>
            </w:pPr>
            <w:r w:rsidRPr="00B42AC0">
              <w:rPr>
                <w:sz w:val="12"/>
                <w:szCs w:val="12"/>
              </w:rPr>
              <w:t xml:space="preserve">       60000</w:t>
            </w:r>
          </w:p>
        </w:tc>
      </w:tr>
      <w:tr w:rsidR="00574D51" w:rsidRPr="00574D51" w:rsidTr="00D24BF6">
        <w:trPr>
          <w:trHeight w:val="265"/>
        </w:trPr>
        <w:tc>
          <w:tcPr>
            <w:tcW w:w="117" w:type="pct"/>
            <w:vMerge/>
            <w:tcMar>
              <w:left w:w="28" w:type="dxa"/>
              <w:right w:w="28" w:type="dxa"/>
            </w:tcMar>
            <w:vAlign w:val="center"/>
          </w:tcPr>
          <w:p w:rsidR="00574D51" w:rsidRPr="00B42AC0" w:rsidRDefault="00574D51" w:rsidP="00574D51">
            <w:pPr>
              <w:jc w:val="center"/>
              <w:rPr>
                <w:b/>
                <w:sz w:val="12"/>
                <w:szCs w:val="12"/>
              </w:rPr>
            </w:pPr>
          </w:p>
        </w:tc>
        <w:tc>
          <w:tcPr>
            <w:tcW w:w="299" w:type="pct"/>
            <w:vMerge/>
            <w:vAlign w:val="center"/>
          </w:tcPr>
          <w:p w:rsidR="00574D51" w:rsidRPr="00B42AC0" w:rsidRDefault="00574D51" w:rsidP="00574D51">
            <w:pPr>
              <w:jc w:val="center"/>
              <w:rPr>
                <w:sz w:val="12"/>
                <w:szCs w:val="12"/>
              </w:rPr>
            </w:pPr>
          </w:p>
        </w:tc>
        <w:tc>
          <w:tcPr>
            <w:tcW w:w="306" w:type="pct"/>
            <w:vMerge/>
            <w:vAlign w:val="center"/>
          </w:tcPr>
          <w:p w:rsidR="00574D51" w:rsidRPr="00B42AC0" w:rsidRDefault="00574D51" w:rsidP="00574D51">
            <w:pPr>
              <w:jc w:val="center"/>
              <w:rPr>
                <w:sz w:val="12"/>
                <w:szCs w:val="12"/>
              </w:rPr>
            </w:pPr>
          </w:p>
        </w:tc>
        <w:tc>
          <w:tcPr>
            <w:tcW w:w="304" w:type="pct"/>
            <w:vMerge/>
            <w:vAlign w:val="center"/>
          </w:tcPr>
          <w:p w:rsidR="00574D51" w:rsidRPr="00B42AC0" w:rsidRDefault="00574D51" w:rsidP="00574D51">
            <w:pPr>
              <w:jc w:val="center"/>
              <w:rPr>
                <w:sz w:val="12"/>
                <w:szCs w:val="12"/>
              </w:rPr>
            </w:pPr>
          </w:p>
        </w:tc>
        <w:tc>
          <w:tcPr>
            <w:tcW w:w="136" w:type="pct"/>
            <w:vMerge/>
            <w:vAlign w:val="center"/>
          </w:tcPr>
          <w:p w:rsidR="00574D51" w:rsidRPr="00B42AC0" w:rsidRDefault="00574D51" w:rsidP="00574D51">
            <w:pPr>
              <w:jc w:val="center"/>
              <w:rPr>
                <w:sz w:val="12"/>
                <w:szCs w:val="12"/>
              </w:rPr>
            </w:pPr>
          </w:p>
        </w:tc>
        <w:tc>
          <w:tcPr>
            <w:tcW w:w="209" w:type="pct"/>
            <w:gridSpan w:val="2"/>
            <w:vMerge/>
            <w:vAlign w:val="center"/>
          </w:tcPr>
          <w:p w:rsidR="00574D51" w:rsidRPr="00B42AC0" w:rsidRDefault="00574D51" w:rsidP="00574D51">
            <w:pPr>
              <w:jc w:val="center"/>
              <w:rPr>
                <w:sz w:val="12"/>
                <w:szCs w:val="12"/>
              </w:rPr>
            </w:pPr>
          </w:p>
        </w:tc>
        <w:tc>
          <w:tcPr>
            <w:tcW w:w="129" w:type="pct"/>
            <w:vMerge/>
            <w:vAlign w:val="center"/>
          </w:tcPr>
          <w:p w:rsidR="00574D51" w:rsidRPr="00B42AC0" w:rsidRDefault="00574D51" w:rsidP="00574D51">
            <w:pPr>
              <w:jc w:val="center"/>
              <w:rPr>
                <w:sz w:val="12"/>
                <w:szCs w:val="12"/>
              </w:rPr>
            </w:pPr>
          </w:p>
        </w:tc>
        <w:tc>
          <w:tcPr>
            <w:tcW w:w="111" w:type="pct"/>
            <w:vMerge/>
            <w:vAlign w:val="center"/>
          </w:tcPr>
          <w:p w:rsidR="00574D51" w:rsidRPr="00B42AC0" w:rsidRDefault="00574D51" w:rsidP="00574D51">
            <w:pPr>
              <w:jc w:val="center"/>
              <w:rPr>
                <w:sz w:val="12"/>
                <w:szCs w:val="12"/>
              </w:rPr>
            </w:pPr>
          </w:p>
        </w:tc>
        <w:tc>
          <w:tcPr>
            <w:tcW w:w="217" w:type="pct"/>
            <w:vMerge/>
            <w:vAlign w:val="center"/>
          </w:tcPr>
          <w:p w:rsidR="00574D51" w:rsidRPr="00B42AC0" w:rsidRDefault="00574D51" w:rsidP="00574D51">
            <w:pPr>
              <w:jc w:val="center"/>
              <w:rPr>
                <w:sz w:val="12"/>
                <w:szCs w:val="12"/>
              </w:rPr>
            </w:pPr>
          </w:p>
        </w:tc>
        <w:tc>
          <w:tcPr>
            <w:tcW w:w="153" w:type="pct"/>
            <w:vAlign w:val="center"/>
          </w:tcPr>
          <w:p w:rsidR="00574D51" w:rsidRPr="00B42AC0" w:rsidRDefault="00574D51" w:rsidP="00574D51">
            <w:pPr>
              <w:jc w:val="center"/>
              <w:rPr>
                <w:sz w:val="12"/>
                <w:szCs w:val="12"/>
              </w:rPr>
            </w:pPr>
            <w:r w:rsidRPr="00B42AC0">
              <w:rPr>
                <w:sz w:val="12"/>
                <w:szCs w:val="12"/>
              </w:rPr>
              <w:t>5,98</w:t>
            </w:r>
          </w:p>
        </w:tc>
        <w:tc>
          <w:tcPr>
            <w:tcW w:w="120" w:type="pct"/>
            <w:vAlign w:val="center"/>
          </w:tcPr>
          <w:p w:rsidR="00574D51" w:rsidRPr="00B42AC0" w:rsidRDefault="00574D51" w:rsidP="00574D51">
            <w:pPr>
              <w:jc w:val="center"/>
              <w:rPr>
                <w:sz w:val="12"/>
                <w:szCs w:val="12"/>
              </w:rPr>
            </w:pPr>
            <w:r w:rsidRPr="00B42AC0">
              <w:rPr>
                <w:sz w:val="12"/>
                <w:szCs w:val="12"/>
              </w:rPr>
              <w:t>0,063</w:t>
            </w:r>
          </w:p>
        </w:tc>
        <w:tc>
          <w:tcPr>
            <w:tcW w:w="153" w:type="pct"/>
            <w:vAlign w:val="center"/>
          </w:tcPr>
          <w:p w:rsidR="00574D51" w:rsidRPr="00B42AC0" w:rsidRDefault="00574D51" w:rsidP="00574D51">
            <w:pPr>
              <w:jc w:val="center"/>
              <w:rPr>
                <w:sz w:val="12"/>
                <w:szCs w:val="12"/>
              </w:rPr>
            </w:pPr>
            <w:r w:rsidRPr="00B42AC0">
              <w:rPr>
                <w:sz w:val="12"/>
                <w:szCs w:val="12"/>
              </w:rPr>
              <w:t>7,26</w:t>
            </w:r>
          </w:p>
        </w:tc>
        <w:tc>
          <w:tcPr>
            <w:tcW w:w="153" w:type="pct"/>
            <w:vAlign w:val="center"/>
          </w:tcPr>
          <w:p w:rsidR="00574D51" w:rsidRPr="00B42AC0" w:rsidRDefault="00574D51" w:rsidP="00574D51">
            <w:pPr>
              <w:jc w:val="center"/>
              <w:rPr>
                <w:sz w:val="12"/>
                <w:szCs w:val="12"/>
              </w:rPr>
            </w:pPr>
            <w:r w:rsidRPr="00B42AC0">
              <w:rPr>
                <w:sz w:val="12"/>
                <w:szCs w:val="12"/>
              </w:rPr>
              <w:t>0,61</w:t>
            </w:r>
          </w:p>
        </w:tc>
        <w:tc>
          <w:tcPr>
            <w:tcW w:w="153" w:type="pct"/>
            <w:vAlign w:val="center"/>
          </w:tcPr>
          <w:p w:rsidR="00574D51" w:rsidRPr="00B42AC0" w:rsidRDefault="00574D51" w:rsidP="00574D51">
            <w:pPr>
              <w:jc w:val="center"/>
              <w:rPr>
                <w:sz w:val="12"/>
                <w:szCs w:val="12"/>
              </w:rPr>
            </w:pPr>
            <w:r w:rsidRPr="00B42AC0">
              <w:rPr>
                <w:sz w:val="12"/>
                <w:szCs w:val="12"/>
              </w:rPr>
              <w:t>1,13</w:t>
            </w:r>
          </w:p>
        </w:tc>
        <w:tc>
          <w:tcPr>
            <w:tcW w:w="139" w:type="pct"/>
            <w:vAlign w:val="center"/>
          </w:tcPr>
          <w:p w:rsidR="00574D51" w:rsidRPr="00B42AC0" w:rsidRDefault="00574D51" w:rsidP="00574D51">
            <w:pPr>
              <w:jc w:val="center"/>
              <w:rPr>
                <w:sz w:val="12"/>
                <w:szCs w:val="12"/>
              </w:rPr>
            </w:pPr>
            <w:r w:rsidRPr="00B42AC0">
              <w:rPr>
                <w:sz w:val="12"/>
                <w:szCs w:val="12"/>
              </w:rPr>
              <w:t>0,038</w:t>
            </w:r>
          </w:p>
        </w:tc>
        <w:tc>
          <w:tcPr>
            <w:tcW w:w="153" w:type="pct"/>
            <w:vAlign w:val="center"/>
          </w:tcPr>
          <w:p w:rsidR="00574D51" w:rsidRPr="00B42AC0" w:rsidRDefault="00574D51" w:rsidP="00574D51">
            <w:pPr>
              <w:jc w:val="center"/>
              <w:rPr>
                <w:sz w:val="12"/>
                <w:szCs w:val="12"/>
              </w:rPr>
            </w:pPr>
            <w:r w:rsidRPr="00B42AC0">
              <w:rPr>
                <w:sz w:val="12"/>
                <w:szCs w:val="12"/>
              </w:rPr>
              <w:t>0,002</w:t>
            </w:r>
          </w:p>
        </w:tc>
        <w:tc>
          <w:tcPr>
            <w:tcW w:w="153" w:type="pct"/>
            <w:vAlign w:val="center"/>
          </w:tcPr>
          <w:p w:rsidR="00574D51" w:rsidRPr="00B42AC0" w:rsidRDefault="00574D51" w:rsidP="00574D51">
            <w:pPr>
              <w:jc w:val="center"/>
              <w:rPr>
                <w:sz w:val="12"/>
                <w:szCs w:val="12"/>
              </w:rPr>
            </w:pPr>
            <w:r w:rsidRPr="00B42AC0">
              <w:rPr>
                <w:sz w:val="12"/>
                <w:szCs w:val="12"/>
              </w:rPr>
              <w:t>0,044</w:t>
            </w:r>
          </w:p>
        </w:tc>
        <w:tc>
          <w:tcPr>
            <w:tcW w:w="142" w:type="pct"/>
            <w:vAlign w:val="center"/>
          </w:tcPr>
          <w:p w:rsidR="00574D51" w:rsidRPr="00B42AC0" w:rsidRDefault="00574D51" w:rsidP="00574D51">
            <w:pPr>
              <w:jc w:val="center"/>
              <w:rPr>
                <w:sz w:val="12"/>
                <w:szCs w:val="12"/>
              </w:rPr>
            </w:pPr>
            <w:r w:rsidRPr="00B42AC0">
              <w:rPr>
                <w:sz w:val="12"/>
                <w:szCs w:val="12"/>
              </w:rPr>
              <w:t>64,21</w:t>
            </w:r>
          </w:p>
        </w:tc>
        <w:tc>
          <w:tcPr>
            <w:tcW w:w="129" w:type="pct"/>
            <w:vAlign w:val="center"/>
          </w:tcPr>
          <w:p w:rsidR="00574D51" w:rsidRPr="00B42AC0" w:rsidRDefault="00574D51" w:rsidP="00574D51">
            <w:pPr>
              <w:jc w:val="center"/>
              <w:rPr>
                <w:sz w:val="12"/>
                <w:szCs w:val="12"/>
              </w:rPr>
            </w:pPr>
            <w:r w:rsidRPr="00B42AC0">
              <w:rPr>
                <w:sz w:val="12"/>
                <w:szCs w:val="12"/>
              </w:rPr>
              <w:t>0,267</w:t>
            </w:r>
          </w:p>
        </w:tc>
        <w:tc>
          <w:tcPr>
            <w:tcW w:w="173" w:type="pct"/>
            <w:vAlign w:val="center"/>
          </w:tcPr>
          <w:p w:rsidR="00574D51" w:rsidRPr="00B42AC0" w:rsidRDefault="00574D51" w:rsidP="00574D51">
            <w:pPr>
              <w:jc w:val="center"/>
              <w:rPr>
                <w:sz w:val="12"/>
                <w:szCs w:val="12"/>
              </w:rPr>
            </w:pPr>
            <w:r w:rsidRPr="00B42AC0">
              <w:rPr>
                <w:sz w:val="12"/>
                <w:szCs w:val="12"/>
              </w:rPr>
              <w:t>40,143</w:t>
            </w:r>
          </w:p>
        </w:tc>
        <w:tc>
          <w:tcPr>
            <w:tcW w:w="126" w:type="pct"/>
            <w:vAlign w:val="center"/>
          </w:tcPr>
          <w:p w:rsidR="00574D51" w:rsidRPr="00B42AC0" w:rsidRDefault="00574D51" w:rsidP="00574D51">
            <w:pPr>
              <w:jc w:val="center"/>
              <w:rPr>
                <w:sz w:val="12"/>
                <w:szCs w:val="12"/>
              </w:rPr>
            </w:pPr>
            <w:r w:rsidRPr="00B42AC0">
              <w:rPr>
                <w:sz w:val="12"/>
                <w:szCs w:val="12"/>
              </w:rPr>
              <w:t>0,469</w:t>
            </w:r>
          </w:p>
        </w:tc>
        <w:tc>
          <w:tcPr>
            <w:tcW w:w="172" w:type="pct"/>
            <w:vAlign w:val="center"/>
          </w:tcPr>
          <w:p w:rsidR="00574D51" w:rsidRPr="00B42AC0" w:rsidRDefault="00574D51" w:rsidP="00574D51">
            <w:pPr>
              <w:jc w:val="center"/>
              <w:rPr>
                <w:sz w:val="12"/>
                <w:szCs w:val="12"/>
              </w:rPr>
            </w:pPr>
            <w:r w:rsidRPr="00B42AC0">
              <w:rPr>
                <w:sz w:val="12"/>
                <w:szCs w:val="12"/>
              </w:rPr>
              <w:t>0,037</w:t>
            </w:r>
          </w:p>
        </w:tc>
        <w:tc>
          <w:tcPr>
            <w:tcW w:w="173" w:type="pct"/>
            <w:vAlign w:val="center"/>
          </w:tcPr>
          <w:p w:rsidR="00574D51" w:rsidRPr="00B42AC0" w:rsidRDefault="00574D51" w:rsidP="00574D51">
            <w:pPr>
              <w:jc w:val="center"/>
              <w:rPr>
                <w:sz w:val="12"/>
                <w:szCs w:val="12"/>
              </w:rPr>
            </w:pPr>
            <w:r w:rsidRPr="00B42AC0">
              <w:rPr>
                <w:sz w:val="12"/>
                <w:szCs w:val="12"/>
              </w:rPr>
              <w:t>0,003</w:t>
            </w:r>
          </w:p>
        </w:tc>
        <w:tc>
          <w:tcPr>
            <w:tcW w:w="129" w:type="pct"/>
            <w:vAlign w:val="center"/>
          </w:tcPr>
          <w:p w:rsidR="00574D51" w:rsidRPr="00B42AC0" w:rsidRDefault="00574D51" w:rsidP="00574D51">
            <w:pPr>
              <w:jc w:val="center"/>
              <w:rPr>
                <w:sz w:val="12"/>
                <w:szCs w:val="12"/>
              </w:rPr>
            </w:pPr>
            <w:r w:rsidRPr="00B42AC0">
              <w:rPr>
                <w:sz w:val="12"/>
                <w:szCs w:val="12"/>
              </w:rPr>
              <w:t>0,013</w:t>
            </w:r>
          </w:p>
        </w:tc>
        <w:tc>
          <w:tcPr>
            <w:tcW w:w="87" w:type="pct"/>
            <w:vAlign w:val="center"/>
          </w:tcPr>
          <w:p w:rsidR="00574D51" w:rsidRPr="00B42AC0" w:rsidRDefault="00574D51" w:rsidP="00574D51">
            <w:pPr>
              <w:jc w:val="center"/>
              <w:rPr>
                <w:sz w:val="12"/>
                <w:szCs w:val="12"/>
              </w:rPr>
            </w:pPr>
            <w:r w:rsidRPr="00B42AC0">
              <w:rPr>
                <w:sz w:val="12"/>
                <w:szCs w:val="12"/>
              </w:rPr>
              <w:t>-</w:t>
            </w:r>
          </w:p>
        </w:tc>
        <w:tc>
          <w:tcPr>
            <w:tcW w:w="142" w:type="pct"/>
            <w:vAlign w:val="center"/>
          </w:tcPr>
          <w:p w:rsidR="00574D51" w:rsidRPr="00B42AC0" w:rsidRDefault="00574D51" w:rsidP="00574D51">
            <w:pPr>
              <w:jc w:val="center"/>
              <w:rPr>
                <w:sz w:val="12"/>
                <w:szCs w:val="12"/>
              </w:rPr>
            </w:pPr>
            <w:r w:rsidRPr="00B42AC0">
              <w:rPr>
                <w:sz w:val="12"/>
                <w:szCs w:val="12"/>
              </w:rPr>
              <w:t>-</w:t>
            </w:r>
          </w:p>
        </w:tc>
        <w:tc>
          <w:tcPr>
            <w:tcW w:w="125" w:type="pct"/>
            <w:vAlign w:val="center"/>
          </w:tcPr>
          <w:p w:rsidR="00574D51" w:rsidRPr="00B42AC0" w:rsidRDefault="00574D51" w:rsidP="00574D51">
            <w:pPr>
              <w:jc w:val="center"/>
              <w:rPr>
                <w:sz w:val="12"/>
                <w:szCs w:val="12"/>
              </w:rPr>
            </w:pPr>
            <w:r w:rsidRPr="00B42AC0">
              <w:rPr>
                <w:sz w:val="12"/>
                <w:szCs w:val="12"/>
              </w:rPr>
              <w:t>-</w:t>
            </w:r>
          </w:p>
        </w:tc>
        <w:tc>
          <w:tcPr>
            <w:tcW w:w="153" w:type="pct"/>
            <w:vAlign w:val="center"/>
          </w:tcPr>
          <w:p w:rsidR="00574D51" w:rsidRPr="00B42AC0" w:rsidRDefault="00574D51" w:rsidP="00574D51">
            <w:pPr>
              <w:jc w:val="center"/>
              <w:rPr>
                <w:sz w:val="12"/>
                <w:szCs w:val="12"/>
              </w:rPr>
            </w:pPr>
            <w:r w:rsidRPr="00B42AC0">
              <w:rPr>
                <w:sz w:val="12"/>
                <w:szCs w:val="12"/>
              </w:rPr>
              <w:t>-</w:t>
            </w:r>
          </w:p>
        </w:tc>
        <w:tc>
          <w:tcPr>
            <w:tcW w:w="118" w:type="pct"/>
            <w:vAlign w:val="center"/>
          </w:tcPr>
          <w:p w:rsidR="00574D51" w:rsidRPr="00B42AC0" w:rsidRDefault="00574D51" w:rsidP="00574D51">
            <w:pPr>
              <w:jc w:val="center"/>
              <w:rPr>
                <w:sz w:val="12"/>
                <w:szCs w:val="12"/>
              </w:rPr>
            </w:pPr>
            <w:r w:rsidRPr="00B42AC0">
              <w:rPr>
                <w:sz w:val="12"/>
                <w:szCs w:val="12"/>
              </w:rPr>
              <w:t>-</w:t>
            </w:r>
          </w:p>
        </w:tc>
        <w:tc>
          <w:tcPr>
            <w:tcW w:w="118" w:type="pct"/>
            <w:vAlign w:val="center"/>
          </w:tcPr>
          <w:p w:rsidR="00574D51" w:rsidRPr="00B42AC0" w:rsidRDefault="00574D51" w:rsidP="00574D51">
            <w:pPr>
              <w:jc w:val="center"/>
              <w:rPr>
                <w:sz w:val="12"/>
                <w:szCs w:val="12"/>
              </w:rPr>
            </w:pPr>
            <w:r w:rsidRPr="00B42AC0">
              <w:rPr>
                <w:sz w:val="12"/>
                <w:szCs w:val="12"/>
              </w:rPr>
              <w:t>0,062</w:t>
            </w:r>
          </w:p>
        </w:tc>
        <w:tc>
          <w:tcPr>
            <w:tcW w:w="208" w:type="pct"/>
            <w:vMerge/>
            <w:vAlign w:val="center"/>
          </w:tcPr>
          <w:p w:rsidR="00574D51" w:rsidRPr="00B42AC0" w:rsidRDefault="00574D51" w:rsidP="00574D51">
            <w:pPr>
              <w:jc w:val="center"/>
              <w:rPr>
                <w:sz w:val="12"/>
                <w:szCs w:val="12"/>
              </w:rPr>
            </w:pPr>
          </w:p>
        </w:tc>
      </w:tr>
      <w:tr w:rsidR="00574D51" w:rsidRPr="00574D51" w:rsidTr="00D24BF6">
        <w:trPr>
          <w:trHeight w:val="340"/>
        </w:trPr>
        <w:tc>
          <w:tcPr>
            <w:tcW w:w="117" w:type="pct"/>
            <w:vMerge w:val="restart"/>
            <w:tcMar>
              <w:left w:w="28" w:type="dxa"/>
              <w:right w:w="28" w:type="dxa"/>
            </w:tcMar>
            <w:vAlign w:val="center"/>
          </w:tcPr>
          <w:p w:rsidR="00574D51" w:rsidRPr="00B42AC0" w:rsidRDefault="00574D51" w:rsidP="00574D51">
            <w:pPr>
              <w:jc w:val="center"/>
              <w:rPr>
                <w:b/>
                <w:sz w:val="12"/>
                <w:szCs w:val="12"/>
              </w:rPr>
            </w:pPr>
            <w:r w:rsidRPr="00B42AC0">
              <w:rPr>
                <w:b/>
                <w:sz w:val="12"/>
                <w:szCs w:val="12"/>
              </w:rPr>
              <w:t>2</w:t>
            </w:r>
          </w:p>
        </w:tc>
        <w:tc>
          <w:tcPr>
            <w:tcW w:w="299" w:type="pct"/>
            <w:vMerge w:val="restart"/>
            <w:vAlign w:val="center"/>
          </w:tcPr>
          <w:p w:rsidR="00574D51" w:rsidRPr="00B42AC0" w:rsidRDefault="00574D51" w:rsidP="00574D51">
            <w:pPr>
              <w:jc w:val="center"/>
              <w:rPr>
                <w:sz w:val="12"/>
                <w:szCs w:val="12"/>
              </w:rPr>
            </w:pPr>
          </w:p>
          <w:p w:rsidR="00574D51" w:rsidRPr="00B42AC0" w:rsidRDefault="00574D51" w:rsidP="00574D51">
            <w:pPr>
              <w:jc w:val="center"/>
              <w:rPr>
                <w:sz w:val="12"/>
                <w:szCs w:val="12"/>
              </w:rPr>
            </w:pPr>
            <w:r w:rsidRPr="00B42AC0">
              <w:rPr>
                <w:sz w:val="12"/>
                <w:szCs w:val="12"/>
              </w:rPr>
              <w:t>р. Б.Невер –  г.Сковородино</w:t>
            </w:r>
          </w:p>
        </w:tc>
        <w:tc>
          <w:tcPr>
            <w:tcW w:w="306" w:type="pct"/>
            <w:vMerge w:val="restart"/>
            <w:vAlign w:val="center"/>
          </w:tcPr>
          <w:p w:rsidR="00574D51" w:rsidRPr="00B42AC0" w:rsidRDefault="00574D51" w:rsidP="00574D51">
            <w:pPr>
              <w:jc w:val="center"/>
              <w:rPr>
                <w:sz w:val="12"/>
                <w:szCs w:val="12"/>
              </w:rPr>
            </w:pPr>
            <w:r w:rsidRPr="00B42AC0">
              <w:rPr>
                <w:sz w:val="12"/>
                <w:szCs w:val="12"/>
              </w:rPr>
              <w:t>Жилищно-коммунальное хозяйство</w:t>
            </w:r>
          </w:p>
        </w:tc>
        <w:tc>
          <w:tcPr>
            <w:tcW w:w="304" w:type="pct"/>
            <w:vMerge w:val="restart"/>
            <w:vAlign w:val="center"/>
          </w:tcPr>
          <w:p w:rsidR="00574D51" w:rsidRPr="00B42AC0" w:rsidRDefault="00574D51" w:rsidP="00574D51">
            <w:pPr>
              <w:jc w:val="center"/>
              <w:rPr>
                <w:sz w:val="12"/>
                <w:szCs w:val="12"/>
              </w:rPr>
            </w:pPr>
            <w:r w:rsidRPr="00B42AC0">
              <w:rPr>
                <w:sz w:val="12"/>
                <w:szCs w:val="12"/>
              </w:rPr>
              <w:t xml:space="preserve">МУП «Жилсервис» (до июня 2019 г.-  ООО Сковородинская водоснабжающая компания»)  </w:t>
            </w:r>
          </w:p>
          <w:p w:rsidR="00574D51" w:rsidRPr="00B42AC0" w:rsidRDefault="00574D51" w:rsidP="00574D51">
            <w:pPr>
              <w:jc w:val="center"/>
              <w:rPr>
                <w:sz w:val="12"/>
                <w:szCs w:val="12"/>
              </w:rPr>
            </w:pPr>
            <w:r w:rsidRPr="00B42AC0">
              <w:rPr>
                <w:sz w:val="12"/>
                <w:szCs w:val="12"/>
              </w:rPr>
              <w:t xml:space="preserve">   г. Сковородино</w:t>
            </w:r>
          </w:p>
        </w:tc>
        <w:tc>
          <w:tcPr>
            <w:tcW w:w="136" w:type="pct"/>
            <w:vMerge w:val="restart"/>
            <w:vAlign w:val="center"/>
          </w:tcPr>
          <w:p w:rsidR="00574D51" w:rsidRPr="00B42AC0" w:rsidRDefault="00574D51" w:rsidP="00574D51">
            <w:pPr>
              <w:jc w:val="center"/>
              <w:rPr>
                <w:sz w:val="12"/>
                <w:szCs w:val="12"/>
              </w:rPr>
            </w:pPr>
            <w:r w:rsidRPr="00B42AC0">
              <w:rPr>
                <w:sz w:val="12"/>
                <w:szCs w:val="12"/>
              </w:rPr>
              <w:t>83</w:t>
            </w:r>
          </w:p>
        </w:tc>
        <w:tc>
          <w:tcPr>
            <w:tcW w:w="209" w:type="pct"/>
            <w:gridSpan w:val="2"/>
            <w:vMerge w:val="restart"/>
            <w:vAlign w:val="center"/>
          </w:tcPr>
          <w:p w:rsidR="00574D51" w:rsidRPr="00B42AC0" w:rsidRDefault="00574D51" w:rsidP="00574D51">
            <w:pPr>
              <w:jc w:val="center"/>
              <w:rPr>
                <w:sz w:val="12"/>
                <w:szCs w:val="12"/>
                <w:u w:val="single"/>
              </w:rPr>
            </w:pPr>
            <w:r w:rsidRPr="00B42AC0">
              <w:rPr>
                <w:sz w:val="12"/>
                <w:szCs w:val="12"/>
                <w:u w:val="single"/>
              </w:rPr>
              <w:t>695,87</w:t>
            </w:r>
          </w:p>
          <w:p w:rsidR="00574D51" w:rsidRPr="00B42AC0" w:rsidRDefault="00574D51" w:rsidP="00574D51">
            <w:pPr>
              <w:jc w:val="center"/>
              <w:rPr>
                <w:sz w:val="12"/>
                <w:szCs w:val="12"/>
              </w:rPr>
            </w:pPr>
            <w:r w:rsidRPr="00B42AC0">
              <w:rPr>
                <w:sz w:val="12"/>
                <w:szCs w:val="12"/>
              </w:rPr>
              <w:t>1906</w:t>
            </w:r>
          </w:p>
        </w:tc>
        <w:tc>
          <w:tcPr>
            <w:tcW w:w="129" w:type="pct"/>
            <w:vMerge w:val="restart"/>
            <w:vAlign w:val="center"/>
          </w:tcPr>
          <w:p w:rsidR="00574D51" w:rsidRPr="00B42AC0" w:rsidRDefault="00574D51" w:rsidP="00574D51">
            <w:pPr>
              <w:jc w:val="center"/>
              <w:rPr>
                <w:sz w:val="12"/>
                <w:szCs w:val="12"/>
                <w:u w:val="single"/>
              </w:rPr>
            </w:pPr>
            <w:r w:rsidRPr="00B42AC0">
              <w:rPr>
                <w:sz w:val="12"/>
                <w:szCs w:val="12"/>
                <w:u w:val="single"/>
              </w:rPr>
              <w:t>695,87</w:t>
            </w:r>
          </w:p>
          <w:p w:rsidR="00574D51" w:rsidRPr="00B42AC0" w:rsidRDefault="00574D51" w:rsidP="00574D51">
            <w:pPr>
              <w:jc w:val="center"/>
              <w:rPr>
                <w:sz w:val="12"/>
                <w:szCs w:val="12"/>
              </w:rPr>
            </w:pPr>
            <w:r w:rsidRPr="00B42AC0">
              <w:rPr>
                <w:sz w:val="12"/>
                <w:szCs w:val="12"/>
              </w:rPr>
              <w:t>1906</w:t>
            </w:r>
          </w:p>
        </w:tc>
        <w:tc>
          <w:tcPr>
            <w:tcW w:w="111" w:type="pct"/>
            <w:vMerge w:val="restart"/>
            <w:vAlign w:val="center"/>
          </w:tcPr>
          <w:p w:rsidR="00574D51" w:rsidRPr="00B42AC0" w:rsidRDefault="00574D51" w:rsidP="00574D51">
            <w:pPr>
              <w:jc w:val="center"/>
              <w:rPr>
                <w:sz w:val="12"/>
                <w:szCs w:val="12"/>
              </w:rPr>
            </w:pPr>
            <w:r w:rsidRPr="00B42AC0">
              <w:rPr>
                <w:sz w:val="12"/>
                <w:szCs w:val="12"/>
              </w:rPr>
              <w:t>365</w:t>
            </w:r>
          </w:p>
        </w:tc>
        <w:tc>
          <w:tcPr>
            <w:tcW w:w="217" w:type="pct"/>
            <w:vMerge w:val="restart"/>
            <w:vAlign w:val="center"/>
          </w:tcPr>
          <w:p w:rsidR="00574D51" w:rsidRPr="00B42AC0" w:rsidRDefault="00574D51" w:rsidP="00574D51">
            <w:pPr>
              <w:jc w:val="center"/>
              <w:rPr>
                <w:sz w:val="12"/>
                <w:szCs w:val="12"/>
              </w:rPr>
            </w:pPr>
            <w:r w:rsidRPr="00B42AC0">
              <w:rPr>
                <w:sz w:val="12"/>
                <w:szCs w:val="12"/>
              </w:rPr>
              <w:t>Смесь хозбытовых и произв.</w:t>
            </w:r>
          </w:p>
        </w:tc>
        <w:tc>
          <w:tcPr>
            <w:tcW w:w="153" w:type="pct"/>
            <w:vAlign w:val="center"/>
          </w:tcPr>
          <w:p w:rsidR="00574D51" w:rsidRPr="00B42AC0" w:rsidRDefault="00574D51" w:rsidP="00574D51">
            <w:pPr>
              <w:jc w:val="center"/>
              <w:rPr>
                <w:bCs/>
                <w:sz w:val="12"/>
                <w:szCs w:val="12"/>
              </w:rPr>
            </w:pPr>
            <w:r w:rsidRPr="00B42AC0">
              <w:rPr>
                <w:bCs/>
                <w:sz w:val="12"/>
                <w:szCs w:val="12"/>
              </w:rPr>
              <w:t>18,031</w:t>
            </w:r>
          </w:p>
        </w:tc>
        <w:tc>
          <w:tcPr>
            <w:tcW w:w="120" w:type="pct"/>
            <w:vAlign w:val="center"/>
          </w:tcPr>
          <w:p w:rsidR="00574D51" w:rsidRPr="00B42AC0" w:rsidRDefault="00574D51" w:rsidP="00574D51">
            <w:pPr>
              <w:jc w:val="center"/>
              <w:rPr>
                <w:bCs/>
                <w:sz w:val="12"/>
                <w:szCs w:val="12"/>
              </w:rPr>
            </w:pPr>
            <w:r w:rsidRPr="00B42AC0">
              <w:rPr>
                <w:bCs/>
                <w:sz w:val="12"/>
                <w:szCs w:val="12"/>
              </w:rPr>
              <w:t>0,453</w:t>
            </w:r>
          </w:p>
        </w:tc>
        <w:tc>
          <w:tcPr>
            <w:tcW w:w="153" w:type="pct"/>
            <w:vAlign w:val="center"/>
          </w:tcPr>
          <w:p w:rsidR="00574D51" w:rsidRPr="00B42AC0" w:rsidRDefault="00574D51" w:rsidP="00574D51">
            <w:pPr>
              <w:jc w:val="center"/>
              <w:rPr>
                <w:bCs/>
                <w:sz w:val="12"/>
                <w:szCs w:val="12"/>
              </w:rPr>
            </w:pPr>
            <w:r w:rsidRPr="00B42AC0">
              <w:rPr>
                <w:bCs/>
                <w:sz w:val="12"/>
                <w:szCs w:val="12"/>
              </w:rPr>
              <w:t>5,520</w:t>
            </w:r>
          </w:p>
        </w:tc>
        <w:tc>
          <w:tcPr>
            <w:tcW w:w="153" w:type="pct"/>
            <w:vAlign w:val="center"/>
          </w:tcPr>
          <w:p w:rsidR="00574D51" w:rsidRPr="00B42AC0" w:rsidRDefault="00574D51" w:rsidP="00574D51">
            <w:pPr>
              <w:jc w:val="center"/>
              <w:rPr>
                <w:bCs/>
                <w:sz w:val="12"/>
                <w:szCs w:val="12"/>
              </w:rPr>
            </w:pPr>
            <w:r w:rsidRPr="00B42AC0">
              <w:rPr>
                <w:bCs/>
                <w:sz w:val="12"/>
                <w:szCs w:val="12"/>
              </w:rPr>
              <w:t>7,339</w:t>
            </w:r>
          </w:p>
        </w:tc>
        <w:tc>
          <w:tcPr>
            <w:tcW w:w="153" w:type="pct"/>
            <w:vAlign w:val="center"/>
          </w:tcPr>
          <w:p w:rsidR="00574D51" w:rsidRPr="00B42AC0" w:rsidRDefault="00574D51" w:rsidP="00574D51">
            <w:pPr>
              <w:jc w:val="center"/>
              <w:rPr>
                <w:bCs/>
                <w:sz w:val="12"/>
                <w:szCs w:val="12"/>
              </w:rPr>
            </w:pPr>
            <w:r w:rsidRPr="00B42AC0">
              <w:rPr>
                <w:bCs/>
                <w:sz w:val="12"/>
                <w:szCs w:val="12"/>
              </w:rPr>
              <w:t>0,330</w:t>
            </w:r>
          </w:p>
        </w:tc>
        <w:tc>
          <w:tcPr>
            <w:tcW w:w="139" w:type="pct"/>
            <w:vAlign w:val="center"/>
          </w:tcPr>
          <w:p w:rsidR="00574D51" w:rsidRPr="00B42AC0" w:rsidRDefault="00574D51" w:rsidP="00574D51">
            <w:pPr>
              <w:jc w:val="center"/>
              <w:rPr>
                <w:sz w:val="12"/>
                <w:szCs w:val="12"/>
              </w:rPr>
            </w:pPr>
            <w:r w:rsidRPr="00B42AC0">
              <w:rPr>
                <w:sz w:val="12"/>
                <w:szCs w:val="12"/>
              </w:rPr>
              <w:t>-</w:t>
            </w:r>
          </w:p>
        </w:tc>
        <w:tc>
          <w:tcPr>
            <w:tcW w:w="153" w:type="pct"/>
            <w:vAlign w:val="center"/>
          </w:tcPr>
          <w:p w:rsidR="00574D51" w:rsidRPr="00B42AC0" w:rsidRDefault="00574D51" w:rsidP="00574D51">
            <w:pPr>
              <w:jc w:val="center"/>
              <w:rPr>
                <w:sz w:val="12"/>
                <w:szCs w:val="12"/>
              </w:rPr>
            </w:pPr>
            <w:r w:rsidRPr="00B42AC0">
              <w:rPr>
                <w:sz w:val="12"/>
                <w:szCs w:val="12"/>
              </w:rPr>
              <w:t>-</w:t>
            </w:r>
          </w:p>
        </w:tc>
        <w:tc>
          <w:tcPr>
            <w:tcW w:w="153" w:type="pct"/>
            <w:vAlign w:val="center"/>
          </w:tcPr>
          <w:p w:rsidR="00574D51" w:rsidRPr="00B42AC0" w:rsidRDefault="00574D51" w:rsidP="00574D51">
            <w:pPr>
              <w:jc w:val="center"/>
              <w:rPr>
                <w:bCs/>
                <w:sz w:val="12"/>
                <w:szCs w:val="12"/>
              </w:rPr>
            </w:pPr>
            <w:r w:rsidRPr="00B42AC0">
              <w:rPr>
                <w:bCs/>
                <w:sz w:val="12"/>
                <w:szCs w:val="12"/>
              </w:rPr>
              <w:t>0,567</w:t>
            </w:r>
          </w:p>
        </w:tc>
        <w:tc>
          <w:tcPr>
            <w:tcW w:w="142" w:type="pct"/>
            <w:vAlign w:val="center"/>
          </w:tcPr>
          <w:p w:rsidR="00574D51" w:rsidRPr="00B42AC0" w:rsidRDefault="00574D51" w:rsidP="00574D51">
            <w:pPr>
              <w:jc w:val="center"/>
              <w:rPr>
                <w:bCs/>
                <w:sz w:val="12"/>
                <w:szCs w:val="12"/>
              </w:rPr>
            </w:pPr>
            <w:r w:rsidRPr="00B42AC0">
              <w:rPr>
                <w:bCs/>
                <w:sz w:val="12"/>
                <w:szCs w:val="12"/>
              </w:rPr>
              <w:t>27,727</w:t>
            </w:r>
          </w:p>
        </w:tc>
        <w:tc>
          <w:tcPr>
            <w:tcW w:w="129" w:type="pct"/>
            <w:vAlign w:val="center"/>
          </w:tcPr>
          <w:p w:rsidR="00574D51" w:rsidRPr="00B42AC0" w:rsidRDefault="00574D51" w:rsidP="00574D51">
            <w:pPr>
              <w:jc w:val="center"/>
              <w:rPr>
                <w:bCs/>
                <w:sz w:val="12"/>
                <w:szCs w:val="12"/>
              </w:rPr>
            </w:pPr>
            <w:r w:rsidRPr="00B42AC0">
              <w:rPr>
                <w:bCs/>
                <w:sz w:val="12"/>
                <w:szCs w:val="12"/>
              </w:rPr>
              <w:t>0,039</w:t>
            </w:r>
          </w:p>
        </w:tc>
        <w:tc>
          <w:tcPr>
            <w:tcW w:w="173" w:type="pct"/>
            <w:vAlign w:val="center"/>
          </w:tcPr>
          <w:p w:rsidR="00574D51" w:rsidRPr="00B42AC0" w:rsidRDefault="00574D51" w:rsidP="00574D51">
            <w:pPr>
              <w:jc w:val="center"/>
              <w:rPr>
                <w:bCs/>
                <w:sz w:val="12"/>
                <w:szCs w:val="12"/>
              </w:rPr>
            </w:pPr>
            <w:r w:rsidRPr="00B42AC0">
              <w:rPr>
                <w:bCs/>
                <w:sz w:val="12"/>
                <w:szCs w:val="12"/>
              </w:rPr>
              <w:t>0,433</w:t>
            </w:r>
          </w:p>
        </w:tc>
        <w:tc>
          <w:tcPr>
            <w:tcW w:w="126" w:type="pct"/>
            <w:vAlign w:val="center"/>
          </w:tcPr>
          <w:p w:rsidR="00574D51" w:rsidRPr="00B42AC0" w:rsidRDefault="00574D51" w:rsidP="00574D51">
            <w:pPr>
              <w:jc w:val="center"/>
              <w:rPr>
                <w:sz w:val="12"/>
                <w:szCs w:val="12"/>
              </w:rPr>
            </w:pPr>
            <w:r w:rsidRPr="00B42AC0">
              <w:rPr>
                <w:sz w:val="12"/>
                <w:szCs w:val="12"/>
              </w:rPr>
              <w:t>-</w:t>
            </w:r>
          </w:p>
        </w:tc>
        <w:tc>
          <w:tcPr>
            <w:tcW w:w="172" w:type="pct"/>
            <w:vAlign w:val="center"/>
          </w:tcPr>
          <w:p w:rsidR="00574D51" w:rsidRPr="00B42AC0" w:rsidRDefault="00574D51" w:rsidP="00574D51">
            <w:pPr>
              <w:jc w:val="center"/>
              <w:rPr>
                <w:sz w:val="12"/>
                <w:szCs w:val="12"/>
              </w:rPr>
            </w:pPr>
            <w:r w:rsidRPr="00B42AC0">
              <w:rPr>
                <w:sz w:val="12"/>
                <w:szCs w:val="12"/>
              </w:rPr>
              <w:t>-</w:t>
            </w:r>
          </w:p>
        </w:tc>
        <w:tc>
          <w:tcPr>
            <w:tcW w:w="173" w:type="pct"/>
            <w:vAlign w:val="center"/>
          </w:tcPr>
          <w:p w:rsidR="00574D51" w:rsidRPr="00B42AC0" w:rsidRDefault="00574D51" w:rsidP="00574D51">
            <w:pPr>
              <w:jc w:val="center"/>
              <w:rPr>
                <w:sz w:val="12"/>
                <w:szCs w:val="12"/>
              </w:rPr>
            </w:pPr>
            <w:r w:rsidRPr="00B42AC0">
              <w:rPr>
                <w:sz w:val="12"/>
                <w:szCs w:val="12"/>
              </w:rPr>
              <w:t>-</w:t>
            </w:r>
          </w:p>
        </w:tc>
        <w:tc>
          <w:tcPr>
            <w:tcW w:w="129" w:type="pct"/>
            <w:vAlign w:val="center"/>
          </w:tcPr>
          <w:p w:rsidR="00574D51" w:rsidRPr="00B42AC0" w:rsidRDefault="00574D51" w:rsidP="00574D51">
            <w:pPr>
              <w:jc w:val="center"/>
              <w:rPr>
                <w:sz w:val="12"/>
                <w:szCs w:val="12"/>
              </w:rPr>
            </w:pPr>
            <w:r w:rsidRPr="00B42AC0">
              <w:rPr>
                <w:sz w:val="12"/>
                <w:szCs w:val="12"/>
              </w:rPr>
              <w:t>-</w:t>
            </w:r>
          </w:p>
        </w:tc>
        <w:tc>
          <w:tcPr>
            <w:tcW w:w="87" w:type="pct"/>
            <w:vAlign w:val="center"/>
          </w:tcPr>
          <w:p w:rsidR="00574D51" w:rsidRPr="00B42AC0" w:rsidRDefault="00574D51" w:rsidP="00574D51">
            <w:pPr>
              <w:jc w:val="center"/>
              <w:rPr>
                <w:sz w:val="12"/>
                <w:szCs w:val="12"/>
              </w:rPr>
            </w:pPr>
            <w:r w:rsidRPr="00B42AC0">
              <w:rPr>
                <w:sz w:val="12"/>
                <w:szCs w:val="12"/>
              </w:rPr>
              <w:t>-</w:t>
            </w:r>
          </w:p>
        </w:tc>
        <w:tc>
          <w:tcPr>
            <w:tcW w:w="142" w:type="pct"/>
            <w:vAlign w:val="center"/>
          </w:tcPr>
          <w:p w:rsidR="00574D51" w:rsidRPr="00B42AC0" w:rsidRDefault="00574D51" w:rsidP="00574D51">
            <w:pPr>
              <w:jc w:val="center"/>
              <w:rPr>
                <w:sz w:val="12"/>
                <w:szCs w:val="12"/>
              </w:rPr>
            </w:pPr>
            <w:r w:rsidRPr="00B42AC0">
              <w:rPr>
                <w:sz w:val="12"/>
                <w:szCs w:val="12"/>
              </w:rPr>
              <w:t>-</w:t>
            </w:r>
          </w:p>
        </w:tc>
        <w:tc>
          <w:tcPr>
            <w:tcW w:w="125" w:type="pct"/>
            <w:vAlign w:val="center"/>
          </w:tcPr>
          <w:p w:rsidR="00574D51" w:rsidRPr="00B42AC0" w:rsidRDefault="00574D51" w:rsidP="00574D51">
            <w:pPr>
              <w:jc w:val="center"/>
              <w:rPr>
                <w:sz w:val="12"/>
                <w:szCs w:val="12"/>
              </w:rPr>
            </w:pPr>
            <w:r w:rsidRPr="00B42AC0">
              <w:rPr>
                <w:sz w:val="12"/>
                <w:szCs w:val="12"/>
              </w:rPr>
              <w:t>-</w:t>
            </w:r>
          </w:p>
        </w:tc>
        <w:tc>
          <w:tcPr>
            <w:tcW w:w="153" w:type="pct"/>
            <w:vAlign w:val="center"/>
          </w:tcPr>
          <w:p w:rsidR="00574D51" w:rsidRPr="00B42AC0" w:rsidRDefault="00574D51" w:rsidP="00574D51">
            <w:pPr>
              <w:jc w:val="center"/>
              <w:rPr>
                <w:sz w:val="12"/>
                <w:szCs w:val="12"/>
              </w:rPr>
            </w:pPr>
            <w:r w:rsidRPr="00B42AC0">
              <w:rPr>
                <w:sz w:val="12"/>
                <w:szCs w:val="12"/>
              </w:rPr>
              <w:t>-</w:t>
            </w:r>
          </w:p>
        </w:tc>
        <w:tc>
          <w:tcPr>
            <w:tcW w:w="118" w:type="pct"/>
            <w:vAlign w:val="center"/>
          </w:tcPr>
          <w:p w:rsidR="00574D51" w:rsidRPr="00B42AC0" w:rsidRDefault="00574D51" w:rsidP="00574D51">
            <w:pPr>
              <w:jc w:val="center"/>
              <w:rPr>
                <w:sz w:val="12"/>
                <w:szCs w:val="12"/>
              </w:rPr>
            </w:pPr>
            <w:r w:rsidRPr="00B42AC0">
              <w:rPr>
                <w:sz w:val="12"/>
                <w:szCs w:val="12"/>
              </w:rPr>
              <w:t>-</w:t>
            </w:r>
          </w:p>
        </w:tc>
        <w:tc>
          <w:tcPr>
            <w:tcW w:w="118" w:type="pct"/>
            <w:vAlign w:val="center"/>
          </w:tcPr>
          <w:p w:rsidR="00574D51" w:rsidRPr="00B42AC0" w:rsidRDefault="00574D51" w:rsidP="00574D51">
            <w:pPr>
              <w:jc w:val="center"/>
              <w:rPr>
                <w:sz w:val="12"/>
                <w:szCs w:val="12"/>
              </w:rPr>
            </w:pPr>
            <w:r w:rsidRPr="00B42AC0">
              <w:rPr>
                <w:sz w:val="12"/>
                <w:szCs w:val="12"/>
              </w:rPr>
              <w:t>-</w:t>
            </w:r>
          </w:p>
        </w:tc>
        <w:tc>
          <w:tcPr>
            <w:tcW w:w="208" w:type="pct"/>
            <w:vMerge w:val="restart"/>
            <w:vAlign w:val="center"/>
          </w:tcPr>
          <w:p w:rsidR="00574D51" w:rsidRPr="00B42AC0" w:rsidRDefault="00574D51" w:rsidP="00574D51">
            <w:pPr>
              <w:jc w:val="center"/>
              <w:rPr>
                <w:sz w:val="12"/>
                <w:szCs w:val="12"/>
                <w:u w:val="single"/>
              </w:rPr>
            </w:pPr>
            <w:r w:rsidRPr="00B42AC0">
              <w:rPr>
                <w:sz w:val="12"/>
                <w:szCs w:val="12"/>
                <w:u w:val="single"/>
              </w:rPr>
              <w:t>695,87</w:t>
            </w:r>
          </w:p>
          <w:p w:rsidR="00574D51" w:rsidRPr="00B42AC0" w:rsidRDefault="00574D51" w:rsidP="00574D51">
            <w:pPr>
              <w:jc w:val="center"/>
              <w:rPr>
                <w:sz w:val="12"/>
                <w:szCs w:val="12"/>
              </w:rPr>
            </w:pPr>
            <w:r w:rsidRPr="00B42AC0">
              <w:rPr>
                <w:sz w:val="12"/>
                <w:szCs w:val="12"/>
              </w:rPr>
              <w:t>1906</w:t>
            </w:r>
          </w:p>
        </w:tc>
      </w:tr>
      <w:tr w:rsidR="00574D51" w:rsidRPr="00574D51" w:rsidTr="00D24BF6">
        <w:trPr>
          <w:trHeight w:val="417"/>
        </w:trPr>
        <w:tc>
          <w:tcPr>
            <w:tcW w:w="117" w:type="pct"/>
            <w:vMerge/>
            <w:tcMar>
              <w:left w:w="28" w:type="dxa"/>
              <w:right w:w="28" w:type="dxa"/>
            </w:tcMar>
            <w:vAlign w:val="center"/>
          </w:tcPr>
          <w:p w:rsidR="00574D51" w:rsidRPr="00B42AC0" w:rsidRDefault="00574D51" w:rsidP="00574D51">
            <w:pPr>
              <w:jc w:val="center"/>
              <w:rPr>
                <w:b/>
                <w:sz w:val="12"/>
                <w:szCs w:val="12"/>
              </w:rPr>
            </w:pPr>
          </w:p>
        </w:tc>
        <w:tc>
          <w:tcPr>
            <w:tcW w:w="299" w:type="pct"/>
            <w:vMerge/>
            <w:vAlign w:val="center"/>
          </w:tcPr>
          <w:p w:rsidR="00574D51" w:rsidRPr="00B42AC0" w:rsidRDefault="00574D51" w:rsidP="00574D51">
            <w:pPr>
              <w:jc w:val="center"/>
              <w:rPr>
                <w:sz w:val="12"/>
                <w:szCs w:val="12"/>
              </w:rPr>
            </w:pPr>
          </w:p>
        </w:tc>
        <w:tc>
          <w:tcPr>
            <w:tcW w:w="306" w:type="pct"/>
            <w:vMerge/>
            <w:vAlign w:val="center"/>
          </w:tcPr>
          <w:p w:rsidR="00574D51" w:rsidRPr="00B42AC0" w:rsidRDefault="00574D51" w:rsidP="00574D51">
            <w:pPr>
              <w:jc w:val="center"/>
              <w:rPr>
                <w:sz w:val="12"/>
                <w:szCs w:val="12"/>
              </w:rPr>
            </w:pPr>
          </w:p>
        </w:tc>
        <w:tc>
          <w:tcPr>
            <w:tcW w:w="304" w:type="pct"/>
            <w:vMerge/>
            <w:vAlign w:val="center"/>
          </w:tcPr>
          <w:p w:rsidR="00574D51" w:rsidRPr="00B42AC0" w:rsidRDefault="00574D51" w:rsidP="00574D51">
            <w:pPr>
              <w:jc w:val="center"/>
              <w:rPr>
                <w:sz w:val="12"/>
                <w:szCs w:val="12"/>
              </w:rPr>
            </w:pPr>
          </w:p>
        </w:tc>
        <w:tc>
          <w:tcPr>
            <w:tcW w:w="136" w:type="pct"/>
            <w:vMerge/>
            <w:vAlign w:val="center"/>
          </w:tcPr>
          <w:p w:rsidR="00574D51" w:rsidRPr="00B42AC0" w:rsidRDefault="00574D51" w:rsidP="00574D51">
            <w:pPr>
              <w:jc w:val="center"/>
              <w:rPr>
                <w:sz w:val="12"/>
                <w:szCs w:val="12"/>
              </w:rPr>
            </w:pPr>
          </w:p>
        </w:tc>
        <w:tc>
          <w:tcPr>
            <w:tcW w:w="209" w:type="pct"/>
            <w:gridSpan w:val="2"/>
            <w:vMerge/>
            <w:vAlign w:val="center"/>
          </w:tcPr>
          <w:p w:rsidR="00574D51" w:rsidRPr="00B42AC0" w:rsidRDefault="00574D51" w:rsidP="00574D51">
            <w:pPr>
              <w:jc w:val="center"/>
              <w:rPr>
                <w:sz w:val="12"/>
                <w:szCs w:val="12"/>
                <w:u w:val="single"/>
              </w:rPr>
            </w:pPr>
          </w:p>
        </w:tc>
        <w:tc>
          <w:tcPr>
            <w:tcW w:w="129" w:type="pct"/>
            <w:vMerge/>
            <w:vAlign w:val="center"/>
          </w:tcPr>
          <w:p w:rsidR="00574D51" w:rsidRPr="00B42AC0" w:rsidRDefault="00574D51" w:rsidP="00574D51">
            <w:pPr>
              <w:jc w:val="center"/>
              <w:rPr>
                <w:sz w:val="12"/>
                <w:szCs w:val="12"/>
                <w:u w:val="single"/>
              </w:rPr>
            </w:pPr>
          </w:p>
        </w:tc>
        <w:tc>
          <w:tcPr>
            <w:tcW w:w="111" w:type="pct"/>
            <w:vMerge/>
            <w:vAlign w:val="center"/>
          </w:tcPr>
          <w:p w:rsidR="00574D51" w:rsidRPr="00B42AC0" w:rsidRDefault="00574D51" w:rsidP="00574D51">
            <w:pPr>
              <w:jc w:val="center"/>
              <w:rPr>
                <w:sz w:val="12"/>
                <w:szCs w:val="12"/>
              </w:rPr>
            </w:pPr>
          </w:p>
        </w:tc>
        <w:tc>
          <w:tcPr>
            <w:tcW w:w="217" w:type="pct"/>
            <w:vMerge/>
            <w:vAlign w:val="center"/>
          </w:tcPr>
          <w:p w:rsidR="00574D51" w:rsidRPr="00B42AC0" w:rsidRDefault="00574D51" w:rsidP="00574D51">
            <w:pPr>
              <w:jc w:val="center"/>
              <w:rPr>
                <w:sz w:val="12"/>
                <w:szCs w:val="12"/>
              </w:rPr>
            </w:pPr>
          </w:p>
        </w:tc>
        <w:tc>
          <w:tcPr>
            <w:tcW w:w="153" w:type="pct"/>
            <w:vAlign w:val="center"/>
          </w:tcPr>
          <w:p w:rsidR="00574D51" w:rsidRPr="00B42AC0" w:rsidRDefault="00574D51" w:rsidP="00574D51">
            <w:pPr>
              <w:jc w:val="center"/>
              <w:rPr>
                <w:bCs/>
                <w:sz w:val="12"/>
                <w:szCs w:val="12"/>
              </w:rPr>
            </w:pPr>
            <w:r w:rsidRPr="00B42AC0">
              <w:rPr>
                <w:bCs/>
                <w:sz w:val="12"/>
                <w:szCs w:val="12"/>
              </w:rPr>
              <w:t>25,91</w:t>
            </w:r>
          </w:p>
        </w:tc>
        <w:tc>
          <w:tcPr>
            <w:tcW w:w="120" w:type="pct"/>
            <w:vAlign w:val="center"/>
          </w:tcPr>
          <w:p w:rsidR="00574D51" w:rsidRPr="00B42AC0" w:rsidRDefault="00574D51" w:rsidP="00574D51">
            <w:pPr>
              <w:jc w:val="center"/>
              <w:rPr>
                <w:bCs/>
                <w:sz w:val="12"/>
                <w:szCs w:val="12"/>
              </w:rPr>
            </w:pPr>
            <w:r w:rsidRPr="00B42AC0">
              <w:rPr>
                <w:bCs/>
                <w:sz w:val="12"/>
                <w:szCs w:val="12"/>
              </w:rPr>
              <w:t>0,65</w:t>
            </w:r>
          </w:p>
        </w:tc>
        <w:tc>
          <w:tcPr>
            <w:tcW w:w="153" w:type="pct"/>
            <w:vAlign w:val="center"/>
          </w:tcPr>
          <w:p w:rsidR="00574D51" w:rsidRPr="00B42AC0" w:rsidRDefault="00574D51" w:rsidP="00574D51">
            <w:pPr>
              <w:jc w:val="center"/>
              <w:rPr>
                <w:bCs/>
                <w:sz w:val="12"/>
                <w:szCs w:val="12"/>
              </w:rPr>
            </w:pPr>
            <w:r w:rsidRPr="00B42AC0">
              <w:rPr>
                <w:bCs/>
                <w:sz w:val="12"/>
                <w:szCs w:val="12"/>
              </w:rPr>
              <w:t>7,93</w:t>
            </w:r>
          </w:p>
        </w:tc>
        <w:tc>
          <w:tcPr>
            <w:tcW w:w="153" w:type="pct"/>
            <w:vAlign w:val="center"/>
          </w:tcPr>
          <w:p w:rsidR="00574D51" w:rsidRPr="00B42AC0" w:rsidRDefault="00574D51" w:rsidP="00574D51">
            <w:pPr>
              <w:jc w:val="center"/>
              <w:rPr>
                <w:bCs/>
                <w:sz w:val="12"/>
                <w:szCs w:val="12"/>
              </w:rPr>
            </w:pPr>
            <w:r w:rsidRPr="00B42AC0">
              <w:rPr>
                <w:bCs/>
                <w:sz w:val="12"/>
                <w:szCs w:val="12"/>
              </w:rPr>
              <w:t>10,55</w:t>
            </w:r>
          </w:p>
        </w:tc>
        <w:tc>
          <w:tcPr>
            <w:tcW w:w="153" w:type="pct"/>
            <w:vAlign w:val="center"/>
          </w:tcPr>
          <w:p w:rsidR="00574D51" w:rsidRPr="00B42AC0" w:rsidRDefault="00574D51" w:rsidP="00574D51">
            <w:pPr>
              <w:jc w:val="center"/>
              <w:rPr>
                <w:bCs/>
                <w:sz w:val="12"/>
                <w:szCs w:val="12"/>
              </w:rPr>
            </w:pPr>
            <w:r w:rsidRPr="00B42AC0">
              <w:rPr>
                <w:bCs/>
                <w:sz w:val="12"/>
                <w:szCs w:val="12"/>
              </w:rPr>
              <w:t>0,47</w:t>
            </w:r>
          </w:p>
        </w:tc>
        <w:tc>
          <w:tcPr>
            <w:tcW w:w="139" w:type="pct"/>
            <w:vAlign w:val="center"/>
          </w:tcPr>
          <w:p w:rsidR="00574D51" w:rsidRPr="00B42AC0" w:rsidRDefault="00574D51" w:rsidP="00574D51">
            <w:pPr>
              <w:jc w:val="center"/>
              <w:rPr>
                <w:sz w:val="12"/>
                <w:szCs w:val="12"/>
              </w:rPr>
            </w:pPr>
            <w:r w:rsidRPr="00B42AC0">
              <w:rPr>
                <w:sz w:val="12"/>
                <w:szCs w:val="12"/>
              </w:rPr>
              <w:t>-</w:t>
            </w:r>
          </w:p>
        </w:tc>
        <w:tc>
          <w:tcPr>
            <w:tcW w:w="153" w:type="pct"/>
            <w:vAlign w:val="center"/>
          </w:tcPr>
          <w:p w:rsidR="00574D51" w:rsidRPr="00B42AC0" w:rsidRDefault="00574D51" w:rsidP="00574D51">
            <w:pPr>
              <w:jc w:val="center"/>
              <w:rPr>
                <w:sz w:val="12"/>
                <w:szCs w:val="12"/>
              </w:rPr>
            </w:pPr>
            <w:r w:rsidRPr="00B42AC0">
              <w:rPr>
                <w:sz w:val="12"/>
                <w:szCs w:val="12"/>
              </w:rPr>
              <w:t>-</w:t>
            </w:r>
          </w:p>
        </w:tc>
        <w:tc>
          <w:tcPr>
            <w:tcW w:w="153" w:type="pct"/>
            <w:vAlign w:val="center"/>
          </w:tcPr>
          <w:p w:rsidR="00574D51" w:rsidRPr="00B42AC0" w:rsidRDefault="00574D51" w:rsidP="00574D51">
            <w:pPr>
              <w:jc w:val="center"/>
              <w:rPr>
                <w:bCs/>
                <w:sz w:val="12"/>
                <w:szCs w:val="12"/>
              </w:rPr>
            </w:pPr>
            <w:r w:rsidRPr="00B42AC0">
              <w:rPr>
                <w:bCs/>
                <w:sz w:val="12"/>
                <w:szCs w:val="12"/>
              </w:rPr>
              <w:t>0,81</w:t>
            </w:r>
          </w:p>
        </w:tc>
        <w:tc>
          <w:tcPr>
            <w:tcW w:w="142" w:type="pct"/>
            <w:vAlign w:val="center"/>
          </w:tcPr>
          <w:p w:rsidR="00574D51" w:rsidRPr="00B42AC0" w:rsidRDefault="00574D51" w:rsidP="00574D51">
            <w:pPr>
              <w:jc w:val="center"/>
              <w:rPr>
                <w:bCs/>
                <w:sz w:val="12"/>
                <w:szCs w:val="12"/>
              </w:rPr>
            </w:pPr>
            <w:r w:rsidRPr="00B42AC0">
              <w:rPr>
                <w:bCs/>
                <w:sz w:val="12"/>
                <w:szCs w:val="12"/>
              </w:rPr>
              <w:t>39,85</w:t>
            </w:r>
          </w:p>
        </w:tc>
        <w:tc>
          <w:tcPr>
            <w:tcW w:w="129" w:type="pct"/>
            <w:vAlign w:val="center"/>
          </w:tcPr>
          <w:p w:rsidR="00574D51" w:rsidRPr="00B42AC0" w:rsidRDefault="00574D51" w:rsidP="00574D51">
            <w:pPr>
              <w:jc w:val="center"/>
              <w:rPr>
                <w:bCs/>
                <w:sz w:val="12"/>
                <w:szCs w:val="12"/>
              </w:rPr>
            </w:pPr>
            <w:r w:rsidRPr="00B42AC0">
              <w:rPr>
                <w:bCs/>
                <w:sz w:val="12"/>
                <w:szCs w:val="12"/>
              </w:rPr>
              <w:t>0,057</w:t>
            </w:r>
          </w:p>
        </w:tc>
        <w:tc>
          <w:tcPr>
            <w:tcW w:w="173" w:type="pct"/>
            <w:vAlign w:val="center"/>
          </w:tcPr>
          <w:p w:rsidR="00574D51" w:rsidRPr="00B42AC0" w:rsidRDefault="00574D51" w:rsidP="00574D51">
            <w:pPr>
              <w:jc w:val="center"/>
              <w:rPr>
                <w:bCs/>
                <w:sz w:val="12"/>
                <w:szCs w:val="12"/>
              </w:rPr>
            </w:pPr>
            <w:r w:rsidRPr="00B42AC0">
              <w:rPr>
                <w:bCs/>
                <w:sz w:val="12"/>
                <w:szCs w:val="12"/>
              </w:rPr>
              <w:t>0,62</w:t>
            </w:r>
          </w:p>
        </w:tc>
        <w:tc>
          <w:tcPr>
            <w:tcW w:w="126" w:type="pct"/>
            <w:vAlign w:val="center"/>
          </w:tcPr>
          <w:p w:rsidR="00574D51" w:rsidRPr="00B42AC0" w:rsidRDefault="00574D51" w:rsidP="00574D51">
            <w:pPr>
              <w:jc w:val="center"/>
              <w:rPr>
                <w:sz w:val="12"/>
                <w:szCs w:val="12"/>
              </w:rPr>
            </w:pPr>
            <w:r w:rsidRPr="00B42AC0">
              <w:rPr>
                <w:sz w:val="12"/>
                <w:szCs w:val="12"/>
              </w:rPr>
              <w:t>-</w:t>
            </w:r>
          </w:p>
        </w:tc>
        <w:tc>
          <w:tcPr>
            <w:tcW w:w="172" w:type="pct"/>
            <w:vAlign w:val="center"/>
          </w:tcPr>
          <w:p w:rsidR="00574D51" w:rsidRPr="00B42AC0" w:rsidRDefault="00574D51" w:rsidP="00574D51">
            <w:pPr>
              <w:jc w:val="center"/>
              <w:rPr>
                <w:sz w:val="12"/>
                <w:szCs w:val="12"/>
              </w:rPr>
            </w:pPr>
            <w:r w:rsidRPr="00B42AC0">
              <w:rPr>
                <w:sz w:val="12"/>
                <w:szCs w:val="12"/>
              </w:rPr>
              <w:t>-</w:t>
            </w:r>
          </w:p>
        </w:tc>
        <w:tc>
          <w:tcPr>
            <w:tcW w:w="173" w:type="pct"/>
            <w:vAlign w:val="center"/>
          </w:tcPr>
          <w:p w:rsidR="00574D51" w:rsidRPr="00B42AC0" w:rsidRDefault="00574D51" w:rsidP="00574D51">
            <w:pPr>
              <w:jc w:val="center"/>
              <w:rPr>
                <w:sz w:val="12"/>
                <w:szCs w:val="12"/>
              </w:rPr>
            </w:pPr>
            <w:r w:rsidRPr="00B42AC0">
              <w:rPr>
                <w:sz w:val="12"/>
                <w:szCs w:val="12"/>
              </w:rPr>
              <w:t>-</w:t>
            </w:r>
          </w:p>
        </w:tc>
        <w:tc>
          <w:tcPr>
            <w:tcW w:w="129" w:type="pct"/>
            <w:vAlign w:val="center"/>
          </w:tcPr>
          <w:p w:rsidR="00574D51" w:rsidRPr="00B42AC0" w:rsidRDefault="00574D51" w:rsidP="00574D51">
            <w:pPr>
              <w:jc w:val="center"/>
              <w:rPr>
                <w:sz w:val="12"/>
                <w:szCs w:val="12"/>
              </w:rPr>
            </w:pPr>
            <w:r w:rsidRPr="00B42AC0">
              <w:rPr>
                <w:sz w:val="12"/>
                <w:szCs w:val="12"/>
              </w:rPr>
              <w:t>-</w:t>
            </w:r>
          </w:p>
        </w:tc>
        <w:tc>
          <w:tcPr>
            <w:tcW w:w="87" w:type="pct"/>
            <w:vAlign w:val="center"/>
          </w:tcPr>
          <w:p w:rsidR="00574D51" w:rsidRPr="00B42AC0" w:rsidRDefault="00574D51" w:rsidP="00574D51">
            <w:pPr>
              <w:jc w:val="center"/>
              <w:rPr>
                <w:sz w:val="12"/>
                <w:szCs w:val="12"/>
              </w:rPr>
            </w:pPr>
            <w:r w:rsidRPr="00B42AC0">
              <w:rPr>
                <w:sz w:val="12"/>
                <w:szCs w:val="12"/>
              </w:rPr>
              <w:t>-</w:t>
            </w:r>
          </w:p>
        </w:tc>
        <w:tc>
          <w:tcPr>
            <w:tcW w:w="142" w:type="pct"/>
            <w:vAlign w:val="center"/>
          </w:tcPr>
          <w:p w:rsidR="00574D51" w:rsidRPr="00B42AC0" w:rsidRDefault="00574D51" w:rsidP="00574D51">
            <w:pPr>
              <w:jc w:val="center"/>
              <w:rPr>
                <w:sz w:val="12"/>
                <w:szCs w:val="12"/>
              </w:rPr>
            </w:pPr>
            <w:r w:rsidRPr="00B42AC0">
              <w:rPr>
                <w:sz w:val="12"/>
                <w:szCs w:val="12"/>
              </w:rPr>
              <w:t>-</w:t>
            </w:r>
          </w:p>
        </w:tc>
        <w:tc>
          <w:tcPr>
            <w:tcW w:w="125" w:type="pct"/>
            <w:vAlign w:val="center"/>
          </w:tcPr>
          <w:p w:rsidR="00574D51" w:rsidRPr="00B42AC0" w:rsidRDefault="00574D51" w:rsidP="00574D51">
            <w:pPr>
              <w:jc w:val="center"/>
              <w:rPr>
                <w:sz w:val="12"/>
                <w:szCs w:val="12"/>
              </w:rPr>
            </w:pPr>
            <w:r w:rsidRPr="00B42AC0">
              <w:rPr>
                <w:sz w:val="12"/>
                <w:szCs w:val="12"/>
              </w:rPr>
              <w:t>-</w:t>
            </w:r>
          </w:p>
        </w:tc>
        <w:tc>
          <w:tcPr>
            <w:tcW w:w="153" w:type="pct"/>
            <w:vAlign w:val="center"/>
          </w:tcPr>
          <w:p w:rsidR="00574D51" w:rsidRPr="00B42AC0" w:rsidRDefault="00574D51" w:rsidP="00574D51">
            <w:pPr>
              <w:jc w:val="center"/>
              <w:rPr>
                <w:sz w:val="12"/>
                <w:szCs w:val="12"/>
              </w:rPr>
            </w:pPr>
            <w:r w:rsidRPr="00B42AC0">
              <w:rPr>
                <w:sz w:val="12"/>
                <w:szCs w:val="12"/>
              </w:rPr>
              <w:t>-</w:t>
            </w:r>
          </w:p>
        </w:tc>
        <w:tc>
          <w:tcPr>
            <w:tcW w:w="118" w:type="pct"/>
            <w:vAlign w:val="center"/>
          </w:tcPr>
          <w:p w:rsidR="00574D51" w:rsidRPr="00B42AC0" w:rsidRDefault="00574D51" w:rsidP="00574D51">
            <w:pPr>
              <w:jc w:val="center"/>
              <w:rPr>
                <w:sz w:val="12"/>
                <w:szCs w:val="12"/>
              </w:rPr>
            </w:pPr>
            <w:r w:rsidRPr="00B42AC0">
              <w:rPr>
                <w:sz w:val="12"/>
                <w:szCs w:val="12"/>
              </w:rPr>
              <w:t>-</w:t>
            </w:r>
          </w:p>
        </w:tc>
        <w:tc>
          <w:tcPr>
            <w:tcW w:w="118" w:type="pct"/>
            <w:vAlign w:val="center"/>
          </w:tcPr>
          <w:p w:rsidR="00574D51" w:rsidRPr="00B42AC0" w:rsidRDefault="00574D51" w:rsidP="00574D51">
            <w:pPr>
              <w:jc w:val="center"/>
              <w:rPr>
                <w:sz w:val="12"/>
                <w:szCs w:val="12"/>
              </w:rPr>
            </w:pPr>
            <w:r w:rsidRPr="00B42AC0">
              <w:rPr>
                <w:sz w:val="12"/>
                <w:szCs w:val="12"/>
              </w:rPr>
              <w:t>-</w:t>
            </w:r>
          </w:p>
        </w:tc>
        <w:tc>
          <w:tcPr>
            <w:tcW w:w="208" w:type="pct"/>
            <w:vMerge/>
            <w:vAlign w:val="center"/>
          </w:tcPr>
          <w:p w:rsidR="00574D51" w:rsidRPr="00B42AC0" w:rsidRDefault="00574D51" w:rsidP="00574D51">
            <w:pPr>
              <w:jc w:val="center"/>
              <w:rPr>
                <w:sz w:val="12"/>
                <w:szCs w:val="12"/>
              </w:rPr>
            </w:pPr>
          </w:p>
        </w:tc>
      </w:tr>
      <w:tr w:rsidR="00574D51" w:rsidRPr="00574D51" w:rsidTr="00D24BF6">
        <w:trPr>
          <w:trHeight w:hRule="exact" w:val="340"/>
        </w:trPr>
        <w:tc>
          <w:tcPr>
            <w:tcW w:w="117" w:type="pct"/>
            <w:vMerge w:val="restart"/>
            <w:tcMar>
              <w:left w:w="28" w:type="dxa"/>
              <w:right w:w="28" w:type="dxa"/>
            </w:tcMar>
            <w:vAlign w:val="center"/>
          </w:tcPr>
          <w:p w:rsidR="00574D51" w:rsidRPr="00B42AC0" w:rsidRDefault="00574D51" w:rsidP="00574D51">
            <w:pPr>
              <w:jc w:val="center"/>
              <w:rPr>
                <w:b/>
                <w:sz w:val="12"/>
                <w:szCs w:val="12"/>
              </w:rPr>
            </w:pPr>
            <w:r w:rsidRPr="00B42AC0">
              <w:rPr>
                <w:b/>
                <w:sz w:val="12"/>
                <w:szCs w:val="12"/>
              </w:rPr>
              <w:t>3</w:t>
            </w:r>
          </w:p>
        </w:tc>
        <w:tc>
          <w:tcPr>
            <w:tcW w:w="299" w:type="pct"/>
            <w:vMerge w:val="restart"/>
            <w:vAlign w:val="center"/>
          </w:tcPr>
          <w:p w:rsidR="00574D51" w:rsidRPr="00B42AC0" w:rsidRDefault="00574D51" w:rsidP="00574D51">
            <w:pPr>
              <w:jc w:val="center"/>
              <w:rPr>
                <w:sz w:val="12"/>
                <w:szCs w:val="12"/>
              </w:rPr>
            </w:pPr>
            <w:r w:rsidRPr="00B42AC0">
              <w:rPr>
                <w:sz w:val="12"/>
                <w:szCs w:val="12"/>
              </w:rPr>
              <w:t>р. Бурея –</w:t>
            </w:r>
          </w:p>
          <w:p w:rsidR="00574D51" w:rsidRPr="00B42AC0" w:rsidRDefault="00574D51" w:rsidP="00574D51">
            <w:pPr>
              <w:jc w:val="center"/>
              <w:rPr>
                <w:sz w:val="12"/>
                <w:szCs w:val="12"/>
              </w:rPr>
            </w:pPr>
            <w:r w:rsidRPr="00B42AC0">
              <w:rPr>
                <w:sz w:val="12"/>
                <w:szCs w:val="12"/>
              </w:rPr>
              <w:t>пгт Новобурейск</w:t>
            </w:r>
          </w:p>
        </w:tc>
        <w:tc>
          <w:tcPr>
            <w:tcW w:w="306" w:type="pct"/>
            <w:vMerge w:val="restart"/>
            <w:vAlign w:val="center"/>
          </w:tcPr>
          <w:p w:rsidR="00574D51" w:rsidRPr="00B42AC0" w:rsidRDefault="00574D51" w:rsidP="00574D51">
            <w:pPr>
              <w:jc w:val="center"/>
              <w:rPr>
                <w:sz w:val="12"/>
                <w:szCs w:val="12"/>
              </w:rPr>
            </w:pPr>
            <w:r w:rsidRPr="00B42AC0">
              <w:rPr>
                <w:sz w:val="12"/>
                <w:szCs w:val="12"/>
              </w:rPr>
              <w:t>Жилищно-коммунальное хозяйство</w:t>
            </w:r>
          </w:p>
        </w:tc>
        <w:tc>
          <w:tcPr>
            <w:tcW w:w="304" w:type="pct"/>
            <w:vMerge w:val="restart"/>
            <w:vAlign w:val="center"/>
          </w:tcPr>
          <w:p w:rsidR="00574D51" w:rsidRPr="00B42AC0" w:rsidRDefault="00574D51" w:rsidP="00574D51">
            <w:pPr>
              <w:jc w:val="center"/>
              <w:rPr>
                <w:sz w:val="14"/>
                <w:szCs w:val="14"/>
              </w:rPr>
            </w:pPr>
            <w:r w:rsidRPr="00B42AC0">
              <w:rPr>
                <w:sz w:val="14"/>
                <w:szCs w:val="14"/>
              </w:rPr>
              <w:t xml:space="preserve">МУП «Флагман» </w:t>
            </w:r>
          </w:p>
          <w:p w:rsidR="00574D51" w:rsidRPr="00B42AC0" w:rsidRDefault="00574D51" w:rsidP="00574D51">
            <w:pPr>
              <w:jc w:val="center"/>
              <w:rPr>
                <w:sz w:val="12"/>
                <w:szCs w:val="12"/>
              </w:rPr>
            </w:pPr>
            <w:r w:rsidRPr="00B42AC0">
              <w:rPr>
                <w:sz w:val="14"/>
                <w:szCs w:val="14"/>
              </w:rPr>
              <w:t xml:space="preserve">(до мая 2019 г. - МКП «Мастер») п. Новобурейск </w:t>
            </w:r>
          </w:p>
        </w:tc>
        <w:tc>
          <w:tcPr>
            <w:tcW w:w="136" w:type="pct"/>
            <w:vMerge w:val="restart"/>
            <w:vAlign w:val="center"/>
          </w:tcPr>
          <w:p w:rsidR="00574D51" w:rsidRPr="00B42AC0" w:rsidRDefault="00574D51" w:rsidP="00574D51">
            <w:pPr>
              <w:jc w:val="center"/>
              <w:rPr>
                <w:sz w:val="12"/>
                <w:szCs w:val="12"/>
              </w:rPr>
            </w:pPr>
            <w:r w:rsidRPr="00B42AC0">
              <w:rPr>
                <w:sz w:val="12"/>
                <w:szCs w:val="12"/>
              </w:rPr>
              <w:t>72</w:t>
            </w:r>
          </w:p>
        </w:tc>
        <w:tc>
          <w:tcPr>
            <w:tcW w:w="209" w:type="pct"/>
            <w:gridSpan w:val="2"/>
            <w:vMerge w:val="restart"/>
            <w:vAlign w:val="center"/>
          </w:tcPr>
          <w:p w:rsidR="00574D51" w:rsidRPr="00B42AC0" w:rsidRDefault="00574D51" w:rsidP="00574D51">
            <w:pPr>
              <w:jc w:val="center"/>
              <w:rPr>
                <w:sz w:val="12"/>
                <w:szCs w:val="12"/>
                <w:u w:val="single"/>
              </w:rPr>
            </w:pPr>
            <w:r w:rsidRPr="00B42AC0">
              <w:rPr>
                <w:sz w:val="12"/>
                <w:szCs w:val="12"/>
                <w:u w:val="single"/>
              </w:rPr>
              <w:t>617,14</w:t>
            </w:r>
          </w:p>
          <w:p w:rsidR="00574D51" w:rsidRPr="00B42AC0" w:rsidRDefault="00574D51" w:rsidP="00574D51">
            <w:pPr>
              <w:jc w:val="center"/>
              <w:rPr>
                <w:sz w:val="12"/>
                <w:szCs w:val="12"/>
              </w:rPr>
            </w:pPr>
            <w:r w:rsidRPr="00B42AC0">
              <w:rPr>
                <w:sz w:val="12"/>
                <w:szCs w:val="12"/>
              </w:rPr>
              <w:t>1691</w:t>
            </w:r>
          </w:p>
        </w:tc>
        <w:tc>
          <w:tcPr>
            <w:tcW w:w="129" w:type="pct"/>
            <w:vMerge w:val="restart"/>
            <w:vAlign w:val="center"/>
          </w:tcPr>
          <w:p w:rsidR="00574D51" w:rsidRPr="00B42AC0" w:rsidRDefault="00574D51" w:rsidP="00574D51">
            <w:pPr>
              <w:jc w:val="center"/>
              <w:rPr>
                <w:sz w:val="12"/>
                <w:szCs w:val="12"/>
                <w:u w:val="single"/>
              </w:rPr>
            </w:pPr>
            <w:r w:rsidRPr="00B42AC0">
              <w:rPr>
                <w:sz w:val="12"/>
                <w:szCs w:val="12"/>
                <w:u w:val="single"/>
              </w:rPr>
              <w:t>617,14</w:t>
            </w:r>
          </w:p>
          <w:p w:rsidR="00574D51" w:rsidRPr="00B42AC0" w:rsidRDefault="00574D51" w:rsidP="00574D51">
            <w:pPr>
              <w:jc w:val="center"/>
              <w:rPr>
                <w:sz w:val="12"/>
                <w:szCs w:val="12"/>
                <w:u w:val="single"/>
              </w:rPr>
            </w:pPr>
            <w:r w:rsidRPr="00B42AC0">
              <w:rPr>
                <w:sz w:val="12"/>
                <w:szCs w:val="12"/>
              </w:rPr>
              <w:t>1691</w:t>
            </w:r>
          </w:p>
        </w:tc>
        <w:tc>
          <w:tcPr>
            <w:tcW w:w="111" w:type="pct"/>
            <w:vMerge w:val="restart"/>
            <w:vAlign w:val="center"/>
          </w:tcPr>
          <w:p w:rsidR="00574D51" w:rsidRPr="00B42AC0" w:rsidRDefault="00574D51" w:rsidP="00574D51">
            <w:pPr>
              <w:jc w:val="center"/>
              <w:rPr>
                <w:sz w:val="12"/>
                <w:szCs w:val="12"/>
              </w:rPr>
            </w:pPr>
            <w:r w:rsidRPr="00B42AC0">
              <w:rPr>
                <w:sz w:val="12"/>
                <w:szCs w:val="12"/>
              </w:rPr>
              <w:t>365</w:t>
            </w:r>
          </w:p>
        </w:tc>
        <w:tc>
          <w:tcPr>
            <w:tcW w:w="217" w:type="pct"/>
            <w:vMerge w:val="restart"/>
            <w:vAlign w:val="center"/>
          </w:tcPr>
          <w:p w:rsidR="00574D51" w:rsidRPr="00B42AC0" w:rsidRDefault="00574D51" w:rsidP="00574D51">
            <w:pPr>
              <w:jc w:val="center"/>
              <w:rPr>
                <w:sz w:val="12"/>
                <w:szCs w:val="12"/>
              </w:rPr>
            </w:pPr>
            <w:r w:rsidRPr="00B42AC0">
              <w:rPr>
                <w:sz w:val="12"/>
                <w:szCs w:val="12"/>
              </w:rPr>
              <w:t>Смесь хозбытовых и произв.</w:t>
            </w:r>
          </w:p>
        </w:tc>
        <w:tc>
          <w:tcPr>
            <w:tcW w:w="153" w:type="pct"/>
            <w:vAlign w:val="center"/>
          </w:tcPr>
          <w:p w:rsidR="00574D51" w:rsidRPr="00B42AC0" w:rsidRDefault="00574D51" w:rsidP="00574D51">
            <w:pPr>
              <w:jc w:val="center"/>
              <w:rPr>
                <w:sz w:val="12"/>
                <w:szCs w:val="12"/>
              </w:rPr>
            </w:pPr>
            <w:r w:rsidRPr="00B42AC0">
              <w:rPr>
                <w:sz w:val="12"/>
                <w:szCs w:val="12"/>
              </w:rPr>
              <w:t>3,023</w:t>
            </w:r>
          </w:p>
        </w:tc>
        <w:tc>
          <w:tcPr>
            <w:tcW w:w="120" w:type="pct"/>
            <w:vAlign w:val="center"/>
          </w:tcPr>
          <w:p w:rsidR="00574D51" w:rsidRPr="00B42AC0" w:rsidRDefault="00574D51" w:rsidP="00574D51">
            <w:pPr>
              <w:jc w:val="center"/>
              <w:rPr>
                <w:sz w:val="12"/>
                <w:szCs w:val="12"/>
              </w:rPr>
            </w:pPr>
            <w:r w:rsidRPr="00B42AC0">
              <w:rPr>
                <w:sz w:val="12"/>
                <w:szCs w:val="12"/>
              </w:rPr>
              <w:t>0,203</w:t>
            </w:r>
          </w:p>
        </w:tc>
        <w:tc>
          <w:tcPr>
            <w:tcW w:w="153" w:type="pct"/>
            <w:vAlign w:val="center"/>
          </w:tcPr>
          <w:p w:rsidR="00574D51" w:rsidRPr="00B42AC0" w:rsidRDefault="00574D51" w:rsidP="00574D51">
            <w:pPr>
              <w:jc w:val="center"/>
              <w:rPr>
                <w:sz w:val="12"/>
                <w:szCs w:val="12"/>
              </w:rPr>
            </w:pPr>
            <w:r w:rsidRPr="00B42AC0">
              <w:rPr>
                <w:sz w:val="12"/>
                <w:szCs w:val="12"/>
              </w:rPr>
              <w:t>3,720</w:t>
            </w:r>
          </w:p>
        </w:tc>
        <w:tc>
          <w:tcPr>
            <w:tcW w:w="153" w:type="pct"/>
            <w:vAlign w:val="center"/>
          </w:tcPr>
          <w:p w:rsidR="00574D51" w:rsidRPr="00B42AC0" w:rsidRDefault="00574D51" w:rsidP="00574D51">
            <w:pPr>
              <w:jc w:val="center"/>
              <w:rPr>
                <w:sz w:val="12"/>
                <w:szCs w:val="12"/>
              </w:rPr>
            </w:pPr>
            <w:r w:rsidRPr="00B42AC0">
              <w:rPr>
                <w:sz w:val="12"/>
                <w:szCs w:val="12"/>
              </w:rPr>
              <w:t>1,846</w:t>
            </w:r>
          </w:p>
        </w:tc>
        <w:tc>
          <w:tcPr>
            <w:tcW w:w="153" w:type="pct"/>
            <w:vAlign w:val="center"/>
          </w:tcPr>
          <w:p w:rsidR="00574D51" w:rsidRPr="00B42AC0" w:rsidRDefault="00574D51" w:rsidP="00574D51">
            <w:pPr>
              <w:jc w:val="center"/>
              <w:rPr>
                <w:sz w:val="12"/>
                <w:szCs w:val="12"/>
              </w:rPr>
            </w:pPr>
            <w:r w:rsidRPr="00B42AC0">
              <w:rPr>
                <w:sz w:val="12"/>
                <w:szCs w:val="12"/>
              </w:rPr>
              <w:t>0,161</w:t>
            </w:r>
          </w:p>
        </w:tc>
        <w:tc>
          <w:tcPr>
            <w:tcW w:w="139" w:type="pct"/>
            <w:vAlign w:val="center"/>
          </w:tcPr>
          <w:p w:rsidR="00574D51" w:rsidRPr="00B42AC0" w:rsidRDefault="00574D51" w:rsidP="00574D51">
            <w:pPr>
              <w:jc w:val="center"/>
              <w:rPr>
                <w:sz w:val="12"/>
                <w:szCs w:val="12"/>
              </w:rPr>
            </w:pPr>
            <w:r w:rsidRPr="00B42AC0">
              <w:rPr>
                <w:sz w:val="12"/>
                <w:szCs w:val="12"/>
              </w:rPr>
              <w:t>0,013</w:t>
            </w:r>
          </w:p>
        </w:tc>
        <w:tc>
          <w:tcPr>
            <w:tcW w:w="153" w:type="pct"/>
            <w:vAlign w:val="center"/>
          </w:tcPr>
          <w:p w:rsidR="00574D51" w:rsidRPr="00B42AC0" w:rsidRDefault="00574D51" w:rsidP="00574D51">
            <w:pPr>
              <w:jc w:val="center"/>
              <w:rPr>
                <w:sz w:val="12"/>
                <w:szCs w:val="12"/>
              </w:rPr>
            </w:pPr>
            <w:r w:rsidRPr="00B42AC0">
              <w:rPr>
                <w:sz w:val="12"/>
                <w:szCs w:val="12"/>
              </w:rPr>
              <w:t>0,001</w:t>
            </w:r>
          </w:p>
        </w:tc>
        <w:tc>
          <w:tcPr>
            <w:tcW w:w="153" w:type="pct"/>
            <w:vAlign w:val="center"/>
          </w:tcPr>
          <w:p w:rsidR="00574D51" w:rsidRPr="00B42AC0" w:rsidRDefault="00574D51" w:rsidP="00574D51">
            <w:pPr>
              <w:jc w:val="center"/>
              <w:rPr>
                <w:sz w:val="12"/>
                <w:szCs w:val="12"/>
              </w:rPr>
            </w:pPr>
            <w:r w:rsidRPr="00B42AC0">
              <w:rPr>
                <w:sz w:val="12"/>
                <w:szCs w:val="12"/>
              </w:rPr>
              <w:t>17,431</w:t>
            </w:r>
          </w:p>
        </w:tc>
        <w:tc>
          <w:tcPr>
            <w:tcW w:w="142" w:type="pct"/>
            <w:vAlign w:val="center"/>
          </w:tcPr>
          <w:p w:rsidR="00574D51" w:rsidRPr="00B42AC0" w:rsidRDefault="00574D51" w:rsidP="00574D51">
            <w:pPr>
              <w:jc w:val="center"/>
              <w:rPr>
                <w:sz w:val="12"/>
                <w:szCs w:val="12"/>
              </w:rPr>
            </w:pPr>
            <w:r w:rsidRPr="00B42AC0">
              <w:rPr>
                <w:sz w:val="12"/>
                <w:szCs w:val="12"/>
              </w:rPr>
              <w:t>20,858</w:t>
            </w:r>
          </w:p>
        </w:tc>
        <w:tc>
          <w:tcPr>
            <w:tcW w:w="129" w:type="pct"/>
            <w:vAlign w:val="center"/>
          </w:tcPr>
          <w:p w:rsidR="00574D51" w:rsidRPr="00B42AC0" w:rsidRDefault="00574D51" w:rsidP="00574D51">
            <w:pPr>
              <w:jc w:val="center"/>
              <w:rPr>
                <w:sz w:val="12"/>
                <w:szCs w:val="12"/>
              </w:rPr>
            </w:pPr>
            <w:r w:rsidRPr="00B42AC0">
              <w:rPr>
                <w:sz w:val="12"/>
                <w:szCs w:val="12"/>
              </w:rPr>
              <w:t>0,118</w:t>
            </w:r>
          </w:p>
        </w:tc>
        <w:tc>
          <w:tcPr>
            <w:tcW w:w="173" w:type="pct"/>
            <w:vAlign w:val="center"/>
          </w:tcPr>
          <w:p w:rsidR="00574D51" w:rsidRPr="00B42AC0" w:rsidRDefault="00574D51" w:rsidP="00574D51">
            <w:pPr>
              <w:jc w:val="center"/>
              <w:rPr>
                <w:sz w:val="12"/>
                <w:szCs w:val="12"/>
              </w:rPr>
            </w:pPr>
            <w:r w:rsidRPr="00B42AC0">
              <w:rPr>
                <w:sz w:val="12"/>
                <w:szCs w:val="12"/>
              </w:rPr>
              <w:t>3,529</w:t>
            </w:r>
          </w:p>
        </w:tc>
        <w:tc>
          <w:tcPr>
            <w:tcW w:w="126" w:type="pct"/>
            <w:vAlign w:val="center"/>
          </w:tcPr>
          <w:p w:rsidR="00574D51" w:rsidRPr="00B42AC0" w:rsidRDefault="00574D51" w:rsidP="00574D51">
            <w:pPr>
              <w:jc w:val="center"/>
              <w:rPr>
                <w:bCs/>
                <w:sz w:val="12"/>
                <w:szCs w:val="12"/>
              </w:rPr>
            </w:pPr>
            <w:r w:rsidRPr="00B42AC0">
              <w:rPr>
                <w:bCs/>
                <w:sz w:val="12"/>
                <w:szCs w:val="12"/>
              </w:rPr>
              <w:t>-</w:t>
            </w:r>
          </w:p>
        </w:tc>
        <w:tc>
          <w:tcPr>
            <w:tcW w:w="172" w:type="pct"/>
            <w:vAlign w:val="center"/>
          </w:tcPr>
          <w:p w:rsidR="00574D51" w:rsidRPr="00B42AC0" w:rsidRDefault="00574D51" w:rsidP="00574D51">
            <w:pPr>
              <w:jc w:val="center"/>
              <w:rPr>
                <w:sz w:val="12"/>
                <w:szCs w:val="12"/>
              </w:rPr>
            </w:pPr>
            <w:r w:rsidRPr="00B42AC0">
              <w:rPr>
                <w:sz w:val="12"/>
                <w:szCs w:val="12"/>
              </w:rPr>
              <w:t>0,059</w:t>
            </w:r>
          </w:p>
        </w:tc>
        <w:tc>
          <w:tcPr>
            <w:tcW w:w="173" w:type="pct"/>
            <w:vAlign w:val="center"/>
          </w:tcPr>
          <w:p w:rsidR="00574D51" w:rsidRPr="00B42AC0" w:rsidRDefault="00574D51" w:rsidP="00574D51">
            <w:pPr>
              <w:jc w:val="center"/>
              <w:rPr>
                <w:bCs/>
                <w:sz w:val="12"/>
                <w:szCs w:val="12"/>
              </w:rPr>
            </w:pPr>
            <w:r w:rsidRPr="00B42AC0">
              <w:rPr>
                <w:bCs/>
                <w:sz w:val="12"/>
                <w:szCs w:val="12"/>
              </w:rPr>
              <w:t>-</w:t>
            </w:r>
          </w:p>
        </w:tc>
        <w:tc>
          <w:tcPr>
            <w:tcW w:w="129" w:type="pct"/>
            <w:vAlign w:val="center"/>
          </w:tcPr>
          <w:p w:rsidR="00574D51" w:rsidRPr="00B42AC0" w:rsidRDefault="00574D51" w:rsidP="00574D51">
            <w:pPr>
              <w:jc w:val="center"/>
              <w:rPr>
                <w:sz w:val="12"/>
                <w:szCs w:val="12"/>
              </w:rPr>
            </w:pPr>
            <w:r w:rsidRPr="00B42AC0">
              <w:rPr>
                <w:sz w:val="12"/>
                <w:szCs w:val="12"/>
              </w:rPr>
              <w:t>0,031</w:t>
            </w:r>
          </w:p>
        </w:tc>
        <w:tc>
          <w:tcPr>
            <w:tcW w:w="87" w:type="pct"/>
            <w:vAlign w:val="center"/>
          </w:tcPr>
          <w:p w:rsidR="00574D51" w:rsidRPr="00B42AC0" w:rsidRDefault="00574D51" w:rsidP="00574D51">
            <w:pPr>
              <w:jc w:val="center"/>
              <w:rPr>
                <w:bCs/>
                <w:sz w:val="12"/>
                <w:szCs w:val="12"/>
              </w:rPr>
            </w:pPr>
          </w:p>
        </w:tc>
        <w:tc>
          <w:tcPr>
            <w:tcW w:w="142" w:type="pct"/>
            <w:vAlign w:val="center"/>
          </w:tcPr>
          <w:p w:rsidR="00574D51" w:rsidRPr="00B42AC0" w:rsidRDefault="00574D51" w:rsidP="00574D51">
            <w:pPr>
              <w:jc w:val="center"/>
              <w:rPr>
                <w:sz w:val="12"/>
                <w:szCs w:val="12"/>
              </w:rPr>
            </w:pPr>
            <w:r w:rsidRPr="00B42AC0">
              <w:rPr>
                <w:sz w:val="12"/>
                <w:szCs w:val="12"/>
              </w:rPr>
              <w:t>0,015</w:t>
            </w:r>
          </w:p>
        </w:tc>
        <w:tc>
          <w:tcPr>
            <w:tcW w:w="125" w:type="pct"/>
            <w:vAlign w:val="center"/>
          </w:tcPr>
          <w:p w:rsidR="00574D51" w:rsidRPr="00B42AC0" w:rsidRDefault="00574D51" w:rsidP="00574D51">
            <w:pPr>
              <w:jc w:val="center"/>
              <w:rPr>
                <w:sz w:val="12"/>
                <w:szCs w:val="12"/>
              </w:rPr>
            </w:pPr>
            <w:r w:rsidRPr="00B42AC0">
              <w:rPr>
                <w:sz w:val="12"/>
                <w:szCs w:val="12"/>
              </w:rPr>
              <w:t>-</w:t>
            </w:r>
          </w:p>
        </w:tc>
        <w:tc>
          <w:tcPr>
            <w:tcW w:w="153" w:type="pct"/>
            <w:vAlign w:val="center"/>
          </w:tcPr>
          <w:p w:rsidR="00574D51" w:rsidRPr="00B42AC0" w:rsidRDefault="00574D51" w:rsidP="00574D51">
            <w:pPr>
              <w:jc w:val="center"/>
              <w:rPr>
                <w:sz w:val="12"/>
                <w:szCs w:val="12"/>
              </w:rPr>
            </w:pPr>
            <w:r w:rsidRPr="00B42AC0">
              <w:rPr>
                <w:sz w:val="12"/>
                <w:szCs w:val="12"/>
              </w:rPr>
              <w:t>-</w:t>
            </w:r>
          </w:p>
        </w:tc>
        <w:tc>
          <w:tcPr>
            <w:tcW w:w="118" w:type="pct"/>
            <w:vAlign w:val="center"/>
          </w:tcPr>
          <w:p w:rsidR="00574D51" w:rsidRPr="00B42AC0" w:rsidRDefault="00574D51" w:rsidP="00574D51">
            <w:pPr>
              <w:jc w:val="center"/>
              <w:rPr>
                <w:sz w:val="12"/>
                <w:szCs w:val="12"/>
              </w:rPr>
            </w:pPr>
            <w:r w:rsidRPr="00B42AC0">
              <w:rPr>
                <w:sz w:val="12"/>
                <w:szCs w:val="12"/>
              </w:rPr>
              <w:t>-</w:t>
            </w:r>
          </w:p>
        </w:tc>
        <w:tc>
          <w:tcPr>
            <w:tcW w:w="118" w:type="pct"/>
            <w:vAlign w:val="center"/>
          </w:tcPr>
          <w:p w:rsidR="00574D51" w:rsidRPr="00B42AC0" w:rsidRDefault="00574D51" w:rsidP="00574D51">
            <w:pPr>
              <w:jc w:val="center"/>
              <w:rPr>
                <w:sz w:val="12"/>
                <w:szCs w:val="12"/>
              </w:rPr>
            </w:pPr>
            <w:r w:rsidRPr="00B42AC0">
              <w:rPr>
                <w:sz w:val="12"/>
                <w:szCs w:val="12"/>
              </w:rPr>
              <w:t>-</w:t>
            </w:r>
          </w:p>
        </w:tc>
        <w:tc>
          <w:tcPr>
            <w:tcW w:w="208" w:type="pct"/>
            <w:vMerge w:val="restart"/>
            <w:vAlign w:val="center"/>
          </w:tcPr>
          <w:p w:rsidR="00574D51" w:rsidRPr="00B42AC0" w:rsidRDefault="00574D51" w:rsidP="00574D51">
            <w:pPr>
              <w:jc w:val="center"/>
              <w:rPr>
                <w:sz w:val="12"/>
                <w:szCs w:val="12"/>
                <w:u w:val="single"/>
              </w:rPr>
            </w:pPr>
            <w:r w:rsidRPr="00B42AC0">
              <w:rPr>
                <w:sz w:val="12"/>
                <w:szCs w:val="12"/>
              </w:rPr>
              <w:t xml:space="preserve">БО </w:t>
            </w:r>
            <w:r w:rsidRPr="00B42AC0">
              <w:rPr>
                <w:sz w:val="12"/>
                <w:szCs w:val="12"/>
                <w:u w:val="single"/>
              </w:rPr>
              <w:t>985,5</w:t>
            </w:r>
          </w:p>
          <w:p w:rsidR="00574D51" w:rsidRPr="00B42AC0" w:rsidRDefault="00574D51" w:rsidP="00574D51">
            <w:pPr>
              <w:jc w:val="center"/>
              <w:rPr>
                <w:sz w:val="12"/>
                <w:szCs w:val="12"/>
              </w:rPr>
            </w:pPr>
            <w:r w:rsidRPr="00B42AC0">
              <w:rPr>
                <w:sz w:val="12"/>
                <w:szCs w:val="12"/>
              </w:rPr>
              <w:t xml:space="preserve">      2700</w:t>
            </w:r>
          </w:p>
        </w:tc>
      </w:tr>
      <w:tr w:rsidR="00574D51" w:rsidRPr="00574D51" w:rsidTr="00D24BF6">
        <w:trPr>
          <w:trHeight w:hRule="exact" w:val="523"/>
        </w:trPr>
        <w:tc>
          <w:tcPr>
            <w:tcW w:w="117" w:type="pct"/>
            <w:vMerge/>
            <w:tcMar>
              <w:left w:w="28" w:type="dxa"/>
              <w:right w:w="28" w:type="dxa"/>
            </w:tcMar>
            <w:vAlign w:val="center"/>
          </w:tcPr>
          <w:p w:rsidR="00574D51" w:rsidRPr="00B42AC0" w:rsidRDefault="00574D51" w:rsidP="00574D51">
            <w:pPr>
              <w:jc w:val="center"/>
              <w:rPr>
                <w:b/>
                <w:sz w:val="12"/>
                <w:szCs w:val="12"/>
              </w:rPr>
            </w:pPr>
          </w:p>
        </w:tc>
        <w:tc>
          <w:tcPr>
            <w:tcW w:w="299" w:type="pct"/>
            <w:vMerge/>
            <w:vAlign w:val="center"/>
          </w:tcPr>
          <w:p w:rsidR="00574D51" w:rsidRPr="00B42AC0" w:rsidRDefault="00574D51" w:rsidP="00574D51">
            <w:pPr>
              <w:jc w:val="center"/>
              <w:rPr>
                <w:sz w:val="12"/>
                <w:szCs w:val="12"/>
              </w:rPr>
            </w:pPr>
          </w:p>
        </w:tc>
        <w:tc>
          <w:tcPr>
            <w:tcW w:w="306" w:type="pct"/>
            <w:vMerge/>
            <w:vAlign w:val="center"/>
          </w:tcPr>
          <w:p w:rsidR="00574D51" w:rsidRPr="00B42AC0" w:rsidRDefault="00574D51" w:rsidP="00574D51">
            <w:pPr>
              <w:jc w:val="center"/>
              <w:rPr>
                <w:sz w:val="12"/>
                <w:szCs w:val="12"/>
              </w:rPr>
            </w:pPr>
          </w:p>
        </w:tc>
        <w:tc>
          <w:tcPr>
            <w:tcW w:w="304" w:type="pct"/>
            <w:vMerge/>
            <w:vAlign w:val="center"/>
          </w:tcPr>
          <w:p w:rsidR="00574D51" w:rsidRPr="00B42AC0" w:rsidRDefault="00574D51" w:rsidP="00574D51">
            <w:pPr>
              <w:jc w:val="center"/>
              <w:rPr>
                <w:sz w:val="12"/>
                <w:szCs w:val="12"/>
              </w:rPr>
            </w:pPr>
          </w:p>
        </w:tc>
        <w:tc>
          <w:tcPr>
            <w:tcW w:w="136" w:type="pct"/>
            <w:vMerge/>
            <w:vAlign w:val="center"/>
          </w:tcPr>
          <w:p w:rsidR="00574D51" w:rsidRPr="00B42AC0" w:rsidRDefault="00574D51" w:rsidP="00574D51">
            <w:pPr>
              <w:jc w:val="center"/>
              <w:rPr>
                <w:sz w:val="12"/>
                <w:szCs w:val="12"/>
              </w:rPr>
            </w:pPr>
          </w:p>
        </w:tc>
        <w:tc>
          <w:tcPr>
            <w:tcW w:w="209" w:type="pct"/>
            <w:gridSpan w:val="2"/>
            <w:vMerge/>
            <w:vAlign w:val="center"/>
          </w:tcPr>
          <w:p w:rsidR="00574D51" w:rsidRPr="00B42AC0" w:rsidRDefault="00574D51" w:rsidP="00574D51">
            <w:pPr>
              <w:jc w:val="center"/>
              <w:rPr>
                <w:sz w:val="12"/>
                <w:szCs w:val="12"/>
                <w:u w:val="single"/>
              </w:rPr>
            </w:pPr>
          </w:p>
        </w:tc>
        <w:tc>
          <w:tcPr>
            <w:tcW w:w="129" w:type="pct"/>
            <w:vMerge/>
            <w:vAlign w:val="center"/>
          </w:tcPr>
          <w:p w:rsidR="00574D51" w:rsidRPr="00B42AC0" w:rsidRDefault="00574D51" w:rsidP="00574D51">
            <w:pPr>
              <w:jc w:val="center"/>
              <w:rPr>
                <w:sz w:val="12"/>
                <w:szCs w:val="12"/>
                <w:u w:val="single"/>
              </w:rPr>
            </w:pPr>
          </w:p>
        </w:tc>
        <w:tc>
          <w:tcPr>
            <w:tcW w:w="111" w:type="pct"/>
            <w:vMerge/>
            <w:vAlign w:val="center"/>
          </w:tcPr>
          <w:p w:rsidR="00574D51" w:rsidRPr="00B42AC0" w:rsidRDefault="00574D51" w:rsidP="00574D51">
            <w:pPr>
              <w:jc w:val="center"/>
              <w:rPr>
                <w:sz w:val="12"/>
                <w:szCs w:val="12"/>
              </w:rPr>
            </w:pPr>
          </w:p>
        </w:tc>
        <w:tc>
          <w:tcPr>
            <w:tcW w:w="217" w:type="pct"/>
            <w:vMerge/>
            <w:vAlign w:val="center"/>
          </w:tcPr>
          <w:p w:rsidR="00574D51" w:rsidRPr="00B42AC0" w:rsidRDefault="00574D51" w:rsidP="00574D51">
            <w:pPr>
              <w:jc w:val="center"/>
              <w:rPr>
                <w:sz w:val="12"/>
                <w:szCs w:val="12"/>
              </w:rPr>
            </w:pPr>
          </w:p>
        </w:tc>
        <w:tc>
          <w:tcPr>
            <w:tcW w:w="153" w:type="pct"/>
            <w:vAlign w:val="center"/>
          </w:tcPr>
          <w:p w:rsidR="00574D51" w:rsidRPr="00B42AC0" w:rsidRDefault="00574D51" w:rsidP="00574D51">
            <w:pPr>
              <w:jc w:val="center"/>
              <w:rPr>
                <w:sz w:val="12"/>
                <w:szCs w:val="12"/>
              </w:rPr>
            </w:pPr>
            <w:r w:rsidRPr="00B42AC0">
              <w:rPr>
                <w:sz w:val="12"/>
                <w:szCs w:val="12"/>
              </w:rPr>
              <w:t>4,88</w:t>
            </w:r>
          </w:p>
        </w:tc>
        <w:tc>
          <w:tcPr>
            <w:tcW w:w="120" w:type="pct"/>
            <w:vAlign w:val="center"/>
          </w:tcPr>
          <w:p w:rsidR="00574D51" w:rsidRPr="00B42AC0" w:rsidRDefault="00574D51" w:rsidP="00574D51">
            <w:pPr>
              <w:jc w:val="center"/>
              <w:rPr>
                <w:sz w:val="12"/>
                <w:szCs w:val="12"/>
              </w:rPr>
            </w:pPr>
            <w:r w:rsidRPr="00B42AC0">
              <w:rPr>
                <w:sz w:val="12"/>
                <w:szCs w:val="12"/>
              </w:rPr>
              <w:t>0,33</w:t>
            </w:r>
          </w:p>
        </w:tc>
        <w:tc>
          <w:tcPr>
            <w:tcW w:w="153" w:type="pct"/>
            <w:vAlign w:val="center"/>
          </w:tcPr>
          <w:p w:rsidR="00574D51" w:rsidRPr="00B42AC0" w:rsidRDefault="00574D51" w:rsidP="00574D51">
            <w:pPr>
              <w:jc w:val="center"/>
              <w:rPr>
                <w:sz w:val="12"/>
                <w:szCs w:val="12"/>
              </w:rPr>
            </w:pPr>
            <w:r w:rsidRPr="00B42AC0">
              <w:rPr>
                <w:sz w:val="12"/>
                <w:szCs w:val="12"/>
              </w:rPr>
              <w:t>6,00</w:t>
            </w:r>
          </w:p>
        </w:tc>
        <w:tc>
          <w:tcPr>
            <w:tcW w:w="153" w:type="pct"/>
            <w:vAlign w:val="center"/>
          </w:tcPr>
          <w:p w:rsidR="00574D51" w:rsidRPr="00B42AC0" w:rsidRDefault="00574D51" w:rsidP="00574D51">
            <w:pPr>
              <w:jc w:val="center"/>
              <w:rPr>
                <w:sz w:val="12"/>
                <w:szCs w:val="12"/>
              </w:rPr>
            </w:pPr>
            <w:r w:rsidRPr="00B42AC0">
              <w:rPr>
                <w:sz w:val="12"/>
                <w:szCs w:val="12"/>
              </w:rPr>
              <w:t>2,98</w:t>
            </w:r>
          </w:p>
        </w:tc>
        <w:tc>
          <w:tcPr>
            <w:tcW w:w="153" w:type="pct"/>
            <w:vAlign w:val="center"/>
          </w:tcPr>
          <w:p w:rsidR="00574D51" w:rsidRPr="00B42AC0" w:rsidRDefault="00574D51" w:rsidP="00574D51">
            <w:pPr>
              <w:jc w:val="center"/>
              <w:rPr>
                <w:sz w:val="12"/>
                <w:szCs w:val="12"/>
              </w:rPr>
            </w:pPr>
            <w:r w:rsidRPr="00B42AC0">
              <w:rPr>
                <w:sz w:val="12"/>
                <w:szCs w:val="12"/>
              </w:rPr>
              <w:t>0,26</w:t>
            </w:r>
          </w:p>
        </w:tc>
        <w:tc>
          <w:tcPr>
            <w:tcW w:w="139" w:type="pct"/>
            <w:vAlign w:val="center"/>
          </w:tcPr>
          <w:p w:rsidR="00574D51" w:rsidRPr="00B42AC0" w:rsidRDefault="00574D51" w:rsidP="00574D51">
            <w:pPr>
              <w:jc w:val="center"/>
              <w:rPr>
                <w:sz w:val="12"/>
                <w:szCs w:val="12"/>
              </w:rPr>
            </w:pPr>
            <w:r w:rsidRPr="00B42AC0">
              <w:rPr>
                <w:sz w:val="12"/>
                <w:szCs w:val="12"/>
              </w:rPr>
              <w:t>0,021</w:t>
            </w:r>
          </w:p>
        </w:tc>
        <w:tc>
          <w:tcPr>
            <w:tcW w:w="153" w:type="pct"/>
            <w:vAlign w:val="center"/>
          </w:tcPr>
          <w:p w:rsidR="00574D51" w:rsidRPr="00B42AC0" w:rsidRDefault="00574D51" w:rsidP="00574D51">
            <w:pPr>
              <w:jc w:val="center"/>
              <w:rPr>
                <w:sz w:val="12"/>
                <w:szCs w:val="12"/>
              </w:rPr>
            </w:pPr>
            <w:r w:rsidRPr="00B42AC0">
              <w:rPr>
                <w:sz w:val="12"/>
                <w:szCs w:val="12"/>
              </w:rPr>
              <w:t>0,002</w:t>
            </w:r>
          </w:p>
        </w:tc>
        <w:tc>
          <w:tcPr>
            <w:tcW w:w="153" w:type="pct"/>
            <w:vAlign w:val="center"/>
          </w:tcPr>
          <w:p w:rsidR="00574D51" w:rsidRPr="00B42AC0" w:rsidRDefault="00574D51" w:rsidP="00574D51">
            <w:pPr>
              <w:jc w:val="center"/>
              <w:rPr>
                <w:sz w:val="12"/>
                <w:szCs w:val="12"/>
              </w:rPr>
            </w:pPr>
            <w:r w:rsidRPr="00B42AC0">
              <w:rPr>
                <w:sz w:val="12"/>
                <w:szCs w:val="12"/>
              </w:rPr>
              <w:t>28,11</w:t>
            </w:r>
          </w:p>
        </w:tc>
        <w:tc>
          <w:tcPr>
            <w:tcW w:w="142" w:type="pct"/>
            <w:vAlign w:val="center"/>
          </w:tcPr>
          <w:p w:rsidR="00574D51" w:rsidRPr="00B42AC0" w:rsidRDefault="00574D51" w:rsidP="00574D51">
            <w:pPr>
              <w:jc w:val="center"/>
              <w:rPr>
                <w:sz w:val="12"/>
                <w:szCs w:val="12"/>
              </w:rPr>
            </w:pPr>
            <w:r w:rsidRPr="00B42AC0">
              <w:rPr>
                <w:sz w:val="12"/>
                <w:szCs w:val="12"/>
              </w:rPr>
              <w:t>33,64</w:t>
            </w:r>
          </w:p>
        </w:tc>
        <w:tc>
          <w:tcPr>
            <w:tcW w:w="129" w:type="pct"/>
            <w:vAlign w:val="center"/>
          </w:tcPr>
          <w:p w:rsidR="00574D51" w:rsidRPr="00B42AC0" w:rsidRDefault="00574D51" w:rsidP="00574D51">
            <w:pPr>
              <w:jc w:val="center"/>
              <w:rPr>
                <w:sz w:val="12"/>
                <w:szCs w:val="12"/>
              </w:rPr>
            </w:pPr>
            <w:r w:rsidRPr="00B42AC0">
              <w:rPr>
                <w:sz w:val="12"/>
                <w:szCs w:val="12"/>
              </w:rPr>
              <w:t>0,190</w:t>
            </w:r>
          </w:p>
        </w:tc>
        <w:tc>
          <w:tcPr>
            <w:tcW w:w="173" w:type="pct"/>
            <w:vAlign w:val="center"/>
          </w:tcPr>
          <w:p w:rsidR="00574D51" w:rsidRPr="00B42AC0" w:rsidRDefault="00574D51" w:rsidP="00574D51">
            <w:pPr>
              <w:jc w:val="center"/>
              <w:rPr>
                <w:sz w:val="12"/>
                <w:szCs w:val="12"/>
              </w:rPr>
            </w:pPr>
            <w:r w:rsidRPr="00B42AC0">
              <w:rPr>
                <w:sz w:val="12"/>
                <w:szCs w:val="12"/>
              </w:rPr>
              <w:t>5,69</w:t>
            </w:r>
          </w:p>
        </w:tc>
        <w:tc>
          <w:tcPr>
            <w:tcW w:w="126" w:type="pct"/>
            <w:vAlign w:val="center"/>
          </w:tcPr>
          <w:p w:rsidR="00574D51" w:rsidRPr="00B42AC0" w:rsidRDefault="00574D51" w:rsidP="00574D51">
            <w:pPr>
              <w:jc w:val="center"/>
              <w:rPr>
                <w:bCs/>
                <w:sz w:val="12"/>
                <w:szCs w:val="12"/>
              </w:rPr>
            </w:pPr>
            <w:r w:rsidRPr="00B42AC0">
              <w:rPr>
                <w:bCs/>
                <w:sz w:val="12"/>
                <w:szCs w:val="12"/>
              </w:rPr>
              <w:t>-</w:t>
            </w:r>
          </w:p>
        </w:tc>
        <w:tc>
          <w:tcPr>
            <w:tcW w:w="172" w:type="pct"/>
            <w:vAlign w:val="center"/>
          </w:tcPr>
          <w:p w:rsidR="00574D51" w:rsidRPr="00B42AC0" w:rsidRDefault="00574D51" w:rsidP="00574D51">
            <w:pPr>
              <w:jc w:val="center"/>
              <w:rPr>
                <w:sz w:val="12"/>
                <w:szCs w:val="12"/>
              </w:rPr>
            </w:pPr>
            <w:r w:rsidRPr="00B42AC0">
              <w:rPr>
                <w:sz w:val="12"/>
                <w:szCs w:val="12"/>
              </w:rPr>
              <w:t>0,095</w:t>
            </w:r>
          </w:p>
        </w:tc>
        <w:tc>
          <w:tcPr>
            <w:tcW w:w="173" w:type="pct"/>
            <w:vAlign w:val="center"/>
          </w:tcPr>
          <w:p w:rsidR="00574D51" w:rsidRPr="00B42AC0" w:rsidRDefault="00574D51" w:rsidP="00574D51">
            <w:pPr>
              <w:jc w:val="center"/>
              <w:rPr>
                <w:bCs/>
                <w:sz w:val="12"/>
                <w:szCs w:val="12"/>
              </w:rPr>
            </w:pPr>
            <w:r w:rsidRPr="00B42AC0">
              <w:rPr>
                <w:bCs/>
                <w:sz w:val="12"/>
                <w:szCs w:val="12"/>
              </w:rPr>
              <w:t>-</w:t>
            </w:r>
          </w:p>
        </w:tc>
        <w:tc>
          <w:tcPr>
            <w:tcW w:w="129" w:type="pct"/>
            <w:vAlign w:val="center"/>
          </w:tcPr>
          <w:p w:rsidR="00574D51" w:rsidRPr="00B42AC0" w:rsidRDefault="00574D51" w:rsidP="00574D51">
            <w:pPr>
              <w:jc w:val="center"/>
              <w:rPr>
                <w:sz w:val="12"/>
                <w:szCs w:val="12"/>
              </w:rPr>
            </w:pPr>
            <w:r w:rsidRPr="00B42AC0">
              <w:rPr>
                <w:sz w:val="12"/>
                <w:szCs w:val="12"/>
              </w:rPr>
              <w:t>0,050</w:t>
            </w:r>
          </w:p>
        </w:tc>
        <w:tc>
          <w:tcPr>
            <w:tcW w:w="87" w:type="pct"/>
            <w:vAlign w:val="center"/>
          </w:tcPr>
          <w:p w:rsidR="00574D51" w:rsidRPr="00B42AC0" w:rsidRDefault="00574D51" w:rsidP="00574D51">
            <w:pPr>
              <w:jc w:val="center"/>
              <w:rPr>
                <w:bCs/>
                <w:sz w:val="12"/>
                <w:szCs w:val="12"/>
              </w:rPr>
            </w:pPr>
          </w:p>
        </w:tc>
        <w:tc>
          <w:tcPr>
            <w:tcW w:w="142" w:type="pct"/>
            <w:vAlign w:val="center"/>
          </w:tcPr>
          <w:p w:rsidR="00574D51" w:rsidRPr="00B42AC0" w:rsidRDefault="00574D51" w:rsidP="00574D51">
            <w:pPr>
              <w:jc w:val="center"/>
              <w:rPr>
                <w:sz w:val="12"/>
                <w:szCs w:val="12"/>
              </w:rPr>
            </w:pPr>
            <w:r w:rsidRPr="00B42AC0">
              <w:rPr>
                <w:sz w:val="12"/>
                <w:szCs w:val="12"/>
              </w:rPr>
              <w:t>0,025</w:t>
            </w:r>
          </w:p>
        </w:tc>
        <w:tc>
          <w:tcPr>
            <w:tcW w:w="125" w:type="pct"/>
            <w:vAlign w:val="center"/>
          </w:tcPr>
          <w:p w:rsidR="00574D51" w:rsidRPr="00B42AC0" w:rsidRDefault="00574D51" w:rsidP="00574D51">
            <w:pPr>
              <w:jc w:val="center"/>
              <w:rPr>
                <w:sz w:val="12"/>
                <w:szCs w:val="12"/>
              </w:rPr>
            </w:pPr>
            <w:r w:rsidRPr="00B42AC0">
              <w:rPr>
                <w:sz w:val="12"/>
                <w:szCs w:val="12"/>
              </w:rPr>
              <w:t>-</w:t>
            </w:r>
          </w:p>
        </w:tc>
        <w:tc>
          <w:tcPr>
            <w:tcW w:w="153" w:type="pct"/>
            <w:vAlign w:val="center"/>
          </w:tcPr>
          <w:p w:rsidR="00574D51" w:rsidRPr="00B42AC0" w:rsidRDefault="00574D51" w:rsidP="00574D51">
            <w:pPr>
              <w:jc w:val="center"/>
              <w:rPr>
                <w:sz w:val="12"/>
                <w:szCs w:val="12"/>
              </w:rPr>
            </w:pPr>
            <w:r w:rsidRPr="00B42AC0">
              <w:rPr>
                <w:sz w:val="12"/>
                <w:szCs w:val="12"/>
              </w:rPr>
              <w:t>-</w:t>
            </w:r>
          </w:p>
        </w:tc>
        <w:tc>
          <w:tcPr>
            <w:tcW w:w="118" w:type="pct"/>
            <w:vAlign w:val="center"/>
          </w:tcPr>
          <w:p w:rsidR="00574D51" w:rsidRPr="00B42AC0" w:rsidRDefault="00574D51" w:rsidP="00574D51">
            <w:pPr>
              <w:jc w:val="center"/>
              <w:rPr>
                <w:sz w:val="12"/>
                <w:szCs w:val="12"/>
              </w:rPr>
            </w:pPr>
            <w:r w:rsidRPr="00B42AC0">
              <w:rPr>
                <w:sz w:val="12"/>
                <w:szCs w:val="12"/>
              </w:rPr>
              <w:t>-</w:t>
            </w:r>
          </w:p>
        </w:tc>
        <w:tc>
          <w:tcPr>
            <w:tcW w:w="118" w:type="pct"/>
            <w:vAlign w:val="center"/>
          </w:tcPr>
          <w:p w:rsidR="00574D51" w:rsidRPr="00B42AC0" w:rsidRDefault="00574D51" w:rsidP="00574D51">
            <w:pPr>
              <w:jc w:val="center"/>
              <w:rPr>
                <w:sz w:val="12"/>
                <w:szCs w:val="12"/>
              </w:rPr>
            </w:pPr>
          </w:p>
          <w:p w:rsidR="00574D51" w:rsidRPr="00B42AC0" w:rsidRDefault="00574D51" w:rsidP="00574D51">
            <w:pPr>
              <w:jc w:val="center"/>
              <w:rPr>
                <w:sz w:val="12"/>
                <w:szCs w:val="12"/>
              </w:rPr>
            </w:pPr>
          </w:p>
          <w:p w:rsidR="00574D51" w:rsidRPr="00B42AC0" w:rsidRDefault="00574D51" w:rsidP="00574D51">
            <w:pPr>
              <w:jc w:val="center"/>
              <w:rPr>
                <w:sz w:val="12"/>
                <w:szCs w:val="12"/>
              </w:rPr>
            </w:pPr>
            <w:r w:rsidRPr="00B42AC0">
              <w:rPr>
                <w:sz w:val="12"/>
                <w:szCs w:val="12"/>
              </w:rPr>
              <w:t>-</w:t>
            </w:r>
          </w:p>
          <w:p w:rsidR="00574D51" w:rsidRPr="00B42AC0" w:rsidRDefault="00574D51" w:rsidP="00574D51">
            <w:pPr>
              <w:jc w:val="center"/>
              <w:rPr>
                <w:sz w:val="12"/>
                <w:szCs w:val="12"/>
              </w:rPr>
            </w:pPr>
          </w:p>
          <w:p w:rsidR="00574D51" w:rsidRPr="00B42AC0" w:rsidRDefault="00574D51" w:rsidP="00574D51">
            <w:pPr>
              <w:jc w:val="center"/>
              <w:rPr>
                <w:sz w:val="12"/>
                <w:szCs w:val="12"/>
              </w:rPr>
            </w:pPr>
          </w:p>
          <w:p w:rsidR="00574D51" w:rsidRPr="00B42AC0" w:rsidRDefault="00574D51" w:rsidP="00574D51">
            <w:pPr>
              <w:jc w:val="center"/>
              <w:rPr>
                <w:sz w:val="12"/>
                <w:szCs w:val="12"/>
              </w:rPr>
            </w:pPr>
          </w:p>
          <w:p w:rsidR="00574D51" w:rsidRPr="00B42AC0" w:rsidRDefault="00574D51" w:rsidP="00574D51">
            <w:pPr>
              <w:jc w:val="center"/>
              <w:rPr>
                <w:sz w:val="12"/>
                <w:szCs w:val="12"/>
              </w:rPr>
            </w:pPr>
          </w:p>
        </w:tc>
        <w:tc>
          <w:tcPr>
            <w:tcW w:w="208" w:type="pct"/>
            <w:vMerge/>
            <w:vAlign w:val="center"/>
          </w:tcPr>
          <w:p w:rsidR="00574D51" w:rsidRPr="00B42AC0" w:rsidRDefault="00574D51" w:rsidP="00574D51">
            <w:pPr>
              <w:jc w:val="center"/>
              <w:rPr>
                <w:sz w:val="12"/>
                <w:szCs w:val="12"/>
              </w:rPr>
            </w:pPr>
          </w:p>
        </w:tc>
      </w:tr>
      <w:tr w:rsidR="00574D51" w:rsidRPr="00574D51" w:rsidTr="00D24BF6">
        <w:trPr>
          <w:trHeight w:val="340"/>
        </w:trPr>
        <w:tc>
          <w:tcPr>
            <w:tcW w:w="117" w:type="pct"/>
            <w:vMerge w:val="restart"/>
            <w:tcMar>
              <w:left w:w="28" w:type="dxa"/>
              <w:right w:w="28" w:type="dxa"/>
            </w:tcMar>
            <w:vAlign w:val="center"/>
          </w:tcPr>
          <w:p w:rsidR="00574D51" w:rsidRPr="00B42AC0" w:rsidRDefault="00574D51" w:rsidP="00574D51">
            <w:pPr>
              <w:jc w:val="center"/>
              <w:rPr>
                <w:b/>
                <w:sz w:val="12"/>
                <w:szCs w:val="12"/>
              </w:rPr>
            </w:pPr>
            <w:r w:rsidRPr="00B42AC0">
              <w:rPr>
                <w:b/>
                <w:sz w:val="12"/>
                <w:szCs w:val="12"/>
              </w:rPr>
              <w:t>4</w:t>
            </w:r>
          </w:p>
        </w:tc>
        <w:tc>
          <w:tcPr>
            <w:tcW w:w="299" w:type="pct"/>
            <w:vMerge w:val="restart"/>
            <w:vAlign w:val="center"/>
          </w:tcPr>
          <w:p w:rsidR="00574D51" w:rsidRPr="00B42AC0" w:rsidRDefault="00574D51" w:rsidP="00574D51">
            <w:pPr>
              <w:jc w:val="center"/>
              <w:rPr>
                <w:sz w:val="12"/>
                <w:szCs w:val="12"/>
              </w:rPr>
            </w:pPr>
            <w:r w:rsidRPr="00B42AC0">
              <w:rPr>
                <w:sz w:val="12"/>
                <w:szCs w:val="12"/>
              </w:rPr>
              <w:t xml:space="preserve">р. Кивда – </w:t>
            </w:r>
          </w:p>
          <w:p w:rsidR="00574D51" w:rsidRPr="00B42AC0" w:rsidRDefault="00574D51" w:rsidP="00574D51">
            <w:pPr>
              <w:jc w:val="center"/>
              <w:rPr>
                <w:sz w:val="12"/>
                <w:szCs w:val="12"/>
              </w:rPr>
            </w:pPr>
            <w:r w:rsidRPr="00B42AC0">
              <w:rPr>
                <w:sz w:val="12"/>
                <w:szCs w:val="12"/>
              </w:rPr>
              <w:t>пгт Прогресс</w:t>
            </w:r>
          </w:p>
        </w:tc>
        <w:tc>
          <w:tcPr>
            <w:tcW w:w="306" w:type="pct"/>
            <w:vMerge w:val="restart"/>
            <w:vAlign w:val="center"/>
          </w:tcPr>
          <w:p w:rsidR="00574D51" w:rsidRPr="00B42AC0" w:rsidRDefault="00574D51" w:rsidP="00574D51">
            <w:pPr>
              <w:jc w:val="center"/>
              <w:rPr>
                <w:sz w:val="12"/>
                <w:szCs w:val="12"/>
              </w:rPr>
            </w:pPr>
            <w:r w:rsidRPr="00B42AC0">
              <w:rPr>
                <w:sz w:val="12"/>
                <w:szCs w:val="12"/>
              </w:rPr>
              <w:t>Жилищно-коммунальное хозяйство</w:t>
            </w:r>
          </w:p>
        </w:tc>
        <w:tc>
          <w:tcPr>
            <w:tcW w:w="304" w:type="pct"/>
            <w:vMerge w:val="restart"/>
            <w:vAlign w:val="center"/>
          </w:tcPr>
          <w:p w:rsidR="00574D51" w:rsidRPr="00B42AC0" w:rsidRDefault="00574D51" w:rsidP="00574D51">
            <w:pPr>
              <w:jc w:val="center"/>
              <w:rPr>
                <w:sz w:val="12"/>
                <w:szCs w:val="12"/>
              </w:rPr>
            </w:pPr>
            <w:r w:rsidRPr="00B42AC0">
              <w:rPr>
                <w:sz w:val="12"/>
                <w:szCs w:val="12"/>
              </w:rPr>
              <w:t xml:space="preserve">ООО "Стройкомминновация" п. Прогресс </w:t>
            </w:r>
          </w:p>
          <w:p w:rsidR="00574D51" w:rsidRPr="00B42AC0" w:rsidRDefault="00574D51" w:rsidP="00574D51">
            <w:pPr>
              <w:jc w:val="center"/>
              <w:rPr>
                <w:sz w:val="12"/>
                <w:szCs w:val="12"/>
              </w:rPr>
            </w:pPr>
          </w:p>
          <w:p w:rsidR="00574D51" w:rsidRPr="00B42AC0" w:rsidRDefault="00574D51" w:rsidP="00574D51">
            <w:pPr>
              <w:jc w:val="center"/>
              <w:rPr>
                <w:sz w:val="12"/>
                <w:szCs w:val="12"/>
              </w:rPr>
            </w:pPr>
          </w:p>
          <w:p w:rsidR="00574D51" w:rsidRPr="00B42AC0" w:rsidRDefault="00574D51" w:rsidP="00574D51">
            <w:pPr>
              <w:jc w:val="center"/>
              <w:rPr>
                <w:sz w:val="12"/>
                <w:szCs w:val="12"/>
              </w:rPr>
            </w:pPr>
          </w:p>
        </w:tc>
        <w:tc>
          <w:tcPr>
            <w:tcW w:w="136" w:type="pct"/>
            <w:vMerge w:val="restart"/>
            <w:vAlign w:val="center"/>
          </w:tcPr>
          <w:p w:rsidR="00574D51" w:rsidRPr="00B42AC0" w:rsidRDefault="00574D51" w:rsidP="00574D51">
            <w:pPr>
              <w:jc w:val="center"/>
              <w:rPr>
                <w:sz w:val="12"/>
                <w:szCs w:val="12"/>
              </w:rPr>
            </w:pPr>
            <w:r w:rsidRPr="00B42AC0">
              <w:rPr>
                <w:sz w:val="12"/>
                <w:szCs w:val="12"/>
              </w:rPr>
              <w:t>10</w:t>
            </w:r>
          </w:p>
        </w:tc>
        <w:tc>
          <w:tcPr>
            <w:tcW w:w="209" w:type="pct"/>
            <w:gridSpan w:val="2"/>
            <w:vMerge w:val="restart"/>
            <w:vAlign w:val="center"/>
          </w:tcPr>
          <w:p w:rsidR="00574D51" w:rsidRPr="00B42AC0" w:rsidRDefault="00574D51" w:rsidP="00574D51">
            <w:pPr>
              <w:jc w:val="center"/>
              <w:rPr>
                <w:sz w:val="12"/>
                <w:szCs w:val="12"/>
                <w:u w:val="single"/>
              </w:rPr>
            </w:pPr>
            <w:r w:rsidRPr="00B42AC0">
              <w:rPr>
                <w:sz w:val="12"/>
                <w:szCs w:val="12"/>
                <w:u w:val="single"/>
              </w:rPr>
              <w:t>655,67</w:t>
            </w:r>
          </w:p>
          <w:p w:rsidR="00574D51" w:rsidRPr="00B42AC0" w:rsidRDefault="00574D51" w:rsidP="00574D51">
            <w:pPr>
              <w:jc w:val="center"/>
              <w:rPr>
                <w:sz w:val="12"/>
                <w:szCs w:val="12"/>
              </w:rPr>
            </w:pPr>
            <w:r w:rsidRPr="00B42AC0">
              <w:rPr>
                <w:sz w:val="12"/>
                <w:szCs w:val="12"/>
              </w:rPr>
              <w:t>1796</w:t>
            </w:r>
          </w:p>
        </w:tc>
        <w:tc>
          <w:tcPr>
            <w:tcW w:w="129" w:type="pct"/>
            <w:vMerge w:val="restart"/>
            <w:vAlign w:val="center"/>
          </w:tcPr>
          <w:p w:rsidR="00574D51" w:rsidRPr="00B42AC0" w:rsidRDefault="00574D51" w:rsidP="00574D51">
            <w:pPr>
              <w:jc w:val="center"/>
              <w:rPr>
                <w:sz w:val="12"/>
                <w:szCs w:val="12"/>
                <w:u w:val="single"/>
              </w:rPr>
            </w:pPr>
            <w:r w:rsidRPr="00B42AC0">
              <w:rPr>
                <w:sz w:val="12"/>
                <w:szCs w:val="12"/>
                <w:u w:val="single"/>
              </w:rPr>
              <w:t>655,67</w:t>
            </w:r>
          </w:p>
          <w:p w:rsidR="00574D51" w:rsidRPr="00B42AC0" w:rsidRDefault="00574D51" w:rsidP="00574D51">
            <w:pPr>
              <w:jc w:val="center"/>
              <w:rPr>
                <w:sz w:val="12"/>
                <w:szCs w:val="12"/>
                <w:u w:val="single"/>
              </w:rPr>
            </w:pPr>
            <w:r w:rsidRPr="00B42AC0">
              <w:rPr>
                <w:sz w:val="12"/>
                <w:szCs w:val="12"/>
              </w:rPr>
              <w:t>1796</w:t>
            </w:r>
          </w:p>
        </w:tc>
        <w:tc>
          <w:tcPr>
            <w:tcW w:w="111" w:type="pct"/>
            <w:vMerge w:val="restart"/>
            <w:vAlign w:val="center"/>
          </w:tcPr>
          <w:p w:rsidR="00574D51" w:rsidRPr="00B42AC0" w:rsidRDefault="00574D51" w:rsidP="00574D51">
            <w:pPr>
              <w:jc w:val="center"/>
              <w:rPr>
                <w:sz w:val="12"/>
                <w:szCs w:val="12"/>
              </w:rPr>
            </w:pPr>
            <w:r w:rsidRPr="00B42AC0">
              <w:rPr>
                <w:sz w:val="12"/>
                <w:szCs w:val="12"/>
              </w:rPr>
              <w:t>365</w:t>
            </w:r>
          </w:p>
        </w:tc>
        <w:tc>
          <w:tcPr>
            <w:tcW w:w="217" w:type="pct"/>
            <w:vMerge w:val="restart"/>
            <w:vAlign w:val="center"/>
          </w:tcPr>
          <w:p w:rsidR="00574D51" w:rsidRPr="00B42AC0" w:rsidRDefault="00574D51" w:rsidP="00574D51">
            <w:pPr>
              <w:jc w:val="center"/>
              <w:rPr>
                <w:sz w:val="12"/>
                <w:szCs w:val="12"/>
              </w:rPr>
            </w:pPr>
            <w:r w:rsidRPr="00B42AC0">
              <w:rPr>
                <w:sz w:val="12"/>
                <w:szCs w:val="12"/>
              </w:rPr>
              <w:t>Смесь хозбытовых и произв.</w:t>
            </w:r>
          </w:p>
        </w:tc>
        <w:tc>
          <w:tcPr>
            <w:tcW w:w="153" w:type="pct"/>
            <w:vAlign w:val="center"/>
          </w:tcPr>
          <w:p w:rsidR="00574D51" w:rsidRPr="00B42AC0" w:rsidRDefault="00574D51" w:rsidP="00574D51">
            <w:pPr>
              <w:jc w:val="center"/>
              <w:rPr>
                <w:sz w:val="12"/>
                <w:szCs w:val="12"/>
              </w:rPr>
            </w:pPr>
            <w:r w:rsidRPr="00B42AC0">
              <w:rPr>
                <w:sz w:val="12"/>
                <w:szCs w:val="12"/>
              </w:rPr>
              <w:t>12,792</w:t>
            </w:r>
          </w:p>
        </w:tc>
        <w:tc>
          <w:tcPr>
            <w:tcW w:w="120" w:type="pct"/>
            <w:vAlign w:val="center"/>
          </w:tcPr>
          <w:p w:rsidR="00574D51" w:rsidRPr="00B42AC0" w:rsidRDefault="00574D51" w:rsidP="00574D51">
            <w:pPr>
              <w:jc w:val="center"/>
              <w:rPr>
                <w:sz w:val="12"/>
                <w:szCs w:val="12"/>
              </w:rPr>
            </w:pPr>
            <w:r w:rsidRPr="00B42AC0">
              <w:rPr>
                <w:sz w:val="12"/>
                <w:szCs w:val="12"/>
              </w:rPr>
              <w:t>1,253</w:t>
            </w:r>
          </w:p>
        </w:tc>
        <w:tc>
          <w:tcPr>
            <w:tcW w:w="153" w:type="pct"/>
            <w:vAlign w:val="center"/>
          </w:tcPr>
          <w:p w:rsidR="00574D51" w:rsidRPr="00B42AC0" w:rsidRDefault="00574D51" w:rsidP="00574D51">
            <w:pPr>
              <w:jc w:val="center"/>
              <w:rPr>
                <w:sz w:val="12"/>
                <w:szCs w:val="12"/>
              </w:rPr>
            </w:pPr>
            <w:r w:rsidRPr="00B42AC0">
              <w:rPr>
                <w:sz w:val="12"/>
                <w:szCs w:val="12"/>
              </w:rPr>
              <w:t>8,077</w:t>
            </w:r>
          </w:p>
        </w:tc>
        <w:tc>
          <w:tcPr>
            <w:tcW w:w="153" w:type="pct"/>
            <w:vAlign w:val="center"/>
          </w:tcPr>
          <w:p w:rsidR="00574D51" w:rsidRPr="00B42AC0" w:rsidRDefault="00574D51" w:rsidP="00574D51">
            <w:pPr>
              <w:jc w:val="center"/>
              <w:rPr>
                <w:sz w:val="12"/>
                <w:szCs w:val="12"/>
              </w:rPr>
            </w:pPr>
            <w:r w:rsidRPr="00B42AC0">
              <w:rPr>
                <w:sz w:val="12"/>
                <w:szCs w:val="12"/>
              </w:rPr>
              <w:t>5,214</w:t>
            </w:r>
          </w:p>
        </w:tc>
        <w:tc>
          <w:tcPr>
            <w:tcW w:w="153" w:type="pct"/>
            <w:vAlign w:val="center"/>
          </w:tcPr>
          <w:p w:rsidR="00574D51" w:rsidRPr="00B42AC0" w:rsidRDefault="00574D51" w:rsidP="00574D51">
            <w:pPr>
              <w:jc w:val="center"/>
              <w:rPr>
                <w:sz w:val="12"/>
                <w:szCs w:val="12"/>
              </w:rPr>
            </w:pPr>
            <w:r w:rsidRPr="00B42AC0">
              <w:rPr>
                <w:sz w:val="12"/>
                <w:szCs w:val="12"/>
              </w:rPr>
              <w:t>0,701</w:t>
            </w:r>
          </w:p>
        </w:tc>
        <w:tc>
          <w:tcPr>
            <w:tcW w:w="139" w:type="pct"/>
            <w:vAlign w:val="center"/>
          </w:tcPr>
          <w:p w:rsidR="00574D51" w:rsidRPr="00B42AC0" w:rsidRDefault="00574D51" w:rsidP="00574D51">
            <w:pPr>
              <w:jc w:val="center"/>
              <w:rPr>
                <w:sz w:val="12"/>
                <w:szCs w:val="12"/>
              </w:rPr>
            </w:pPr>
            <w:r w:rsidRPr="00B42AC0">
              <w:rPr>
                <w:sz w:val="12"/>
                <w:szCs w:val="12"/>
              </w:rPr>
              <w:t>0,301</w:t>
            </w:r>
          </w:p>
        </w:tc>
        <w:tc>
          <w:tcPr>
            <w:tcW w:w="153" w:type="pct"/>
            <w:vAlign w:val="center"/>
          </w:tcPr>
          <w:p w:rsidR="00574D51" w:rsidRPr="00B42AC0" w:rsidRDefault="00574D51" w:rsidP="00574D51">
            <w:pPr>
              <w:jc w:val="center"/>
              <w:rPr>
                <w:sz w:val="12"/>
                <w:szCs w:val="12"/>
              </w:rPr>
            </w:pPr>
            <w:r w:rsidRPr="00B42AC0">
              <w:rPr>
                <w:sz w:val="12"/>
                <w:szCs w:val="12"/>
              </w:rPr>
              <w:t>0,019</w:t>
            </w:r>
          </w:p>
        </w:tc>
        <w:tc>
          <w:tcPr>
            <w:tcW w:w="153" w:type="pct"/>
            <w:vAlign w:val="center"/>
          </w:tcPr>
          <w:p w:rsidR="00574D51" w:rsidRPr="00B42AC0" w:rsidRDefault="00574D51" w:rsidP="00574D51">
            <w:pPr>
              <w:jc w:val="center"/>
              <w:rPr>
                <w:sz w:val="12"/>
                <w:szCs w:val="12"/>
              </w:rPr>
            </w:pPr>
            <w:r w:rsidRPr="00B42AC0">
              <w:rPr>
                <w:sz w:val="12"/>
                <w:szCs w:val="12"/>
              </w:rPr>
              <w:t>8,297</w:t>
            </w:r>
          </w:p>
        </w:tc>
        <w:tc>
          <w:tcPr>
            <w:tcW w:w="142" w:type="pct"/>
            <w:vAlign w:val="center"/>
          </w:tcPr>
          <w:p w:rsidR="00574D51" w:rsidRPr="00B42AC0" w:rsidRDefault="00574D51" w:rsidP="00574D51">
            <w:pPr>
              <w:jc w:val="center"/>
              <w:rPr>
                <w:sz w:val="12"/>
                <w:szCs w:val="12"/>
              </w:rPr>
            </w:pPr>
            <w:r w:rsidRPr="00B42AC0">
              <w:rPr>
                <w:sz w:val="12"/>
                <w:szCs w:val="12"/>
              </w:rPr>
              <w:t>14,112</w:t>
            </w:r>
          </w:p>
        </w:tc>
        <w:tc>
          <w:tcPr>
            <w:tcW w:w="129" w:type="pct"/>
            <w:vAlign w:val="center"/>
          </w:tcPr>
          <w:p w:rsidR="00574D51" w:rsidRPr="00B42AC0" w:rsidRDefault="00574D51" w:rsidP="00574D51">
            <w:pPr>
              <w:jc w:val="center"/>
              <w:rPr>
                <w:sz w:val="12"/>
                <w:szCs w:val="12"/>
              </w:rPr>
            </w:pPr>
            <w:r w:rsidRPr="00B42AC0">
              <w:rPr>
                <w:sz w:val="12"/>
                <w:szCs w:val="12"/>
              </w:rPr>
              <w:t>0,102</w:t>
            </w:r>
          </w:p>
        </w:tc>
        <w:tc>
          <w:tcPr>
            <w:tcW w:w="173" w:type="pct"/>
            <w:vAlign w:val="center"/>
          </w:tcPr>
          <w:p w:rsidR="00574D51" w:rsidRPr="00B42AC0" w:rsidRDefault="00574D51" w:rsidP="00574D51">
            <w:pPr>
              <w:jc w:val="center"/>
              <w:rPr>
                <w:sz w:val="12"/>
                <w:szCs w:val="12"/>
              </w:rPr>
            </w:pPr>
            <w:r w:rsidRPr="00B42AC0">
              <w:rPr>
                <w:sz w:val="12"/>
                <w:szCs w:val="12"/>
              </w:rPr>
              <w:t>1,583</w:t>
            </w:r>
          </w:p>
        </w:tc>
        <w:tc>
          <w:tcPr>
            <w:tcW w:w="126" w:type="pct"/>
            <w:vAlign w:val="center"/>
          </w:tcPr>
          <w:p w:rsidR="00574D51" w:rsidRPr="00B42AC0" w:rsidRDefault="00574D51" w:rsidP="00574D51">
            <w:pPr>
              <w:jc w:val="center"/>
              <w:rPr>
                <w:bCs/>
                <w:sz w:val="12"/>
                <w:szCs w:val="12"/>
              </w:rPr>
            </w:pPr>
            <w:r w:rsidRPr="00B42AC0">
              <w:rPr>
                <w:bCs/>
                <w:sz w:val="12"/>
                <w:szCs w:val="12"/>
              </w:rPr>
              <w:t>-</w:t>
            </w:r>
          </w:p>
        </w:tc>
        <w:tc>
          <w:tcPr>
            <w:tcW w:w="172" w:type="pct"/>
            <w:vAlign w:val="center"/>
          </w:tcPr>
          <w:p w:rsidR="00574D51" w:rsidRPr="00B42AC0" w:rsidRDefault="00574D51" w:rsidP="00574D51">
            <w:pPr>
              <w:jc w:val="center"/>
              <w:rPr>
                <w:sz w:val="12"/>
                <w:szCs w:val="12"/>
              </w:rPr>
            </w:pPr>
            <w:r w:rsidRPr="00B42AC0">
              <w:rPr>
                <w:sz w:val="12"/>
                <w:szCs w:val="12"/>
              </w:rPr>
              <w:t>0,497</w:t>
            </w:r>
          </w:p>
        </w:tc>
        <w:tc>
          <w:tcPr>
            <w:tcW w:w="173" w:type="pct"/>
            <w:vAlign w:val="center"/>
          </w:tcPr>
          <w:p w:rsidR="00574D51" w:rsidRPr="00B42AC0" w:rsidRDefault="00574D51" w:rsidP="00574D51">
            <w:pPr>
              <w:jc w:val="center"/>
              <w:rPr>
                <w:bCs/>
                <w:sz w:val="12"/>
                <w:szCs w:val="12"/>
              </w:rPr>
            </w:pPr>
            <w:r w:rsidRPr="00B42AC0">
              <w:rPr>
                <w:bCs/>
                <w:sz w:val="12"/>
                <w:szCs w:val="12"/>
              </w:rPr>
              <w:t>-</w:t>
            </w:r>
          </w:p>
        </w:tc>
        <w:tc>
          <w:tcPr>
            <w:tcW w:w="129" w:type="pct"/>
            <w:vAlign w:val="center"/>
          </w:tcPr>
          <w:p w:rsidR="00574D51" w:rsidRPr="00B42AC0" w:rsidRDefault="00574D51" w:rsidP="00574D51">
            <w:pPr>
              <w:jc w:val="center"/>
              <w:rPr>
                <w:bCs/>
                <w:sz w:val="12"/>
                <w:szCs w:val="12"/>
              </w:rPr>
            </w:pPr>
            <w:r w:rsidRPr="00B42AC0">
              <w:rPr>
                <w:bCs/>
                <w:sz w:val="12"/>
                <w:szCs w:val="12"/>
              </w:rPr>
              <w:t>-</w:t>
            </w:r>
          </w:p>
        </w:tc>
        <w:tc>
          <w:tcPr>
            <w:tcW w:w="87" w:type="pct"/>
            <w:vAlign w:val="center"/>
          </w:tcPr>
          <w:p w:rsidR="00574D51" w:rsidRPr="00B42AC0" w:rsidRDefault="00574D51" w:rsidP="00574D51">
            <w:pPr>
              <w:jc w:val="center"/>
              <w:rPr>
                <w:bCs/>
                <w:sz w:val="12"/>
                <w:szCs w:val="12"/>
              </w:rPr>
            </w:pPr>
            <w:r w:rsidRPr="00B42AC0">
              <w:rPr>
                <w:bCs/>
                <w:sz w:val="12"/>
                <w:szCs w:val="12"/>
              </w:rPr>
              <w:t>-</w:t>
            </w:r>
          </w:p>
        </w:tc>
        <w:tc>
          <w:tcPr>
            <w:tcW w:w="142" w:type="pct"/>
            <w:vAlign w:val="center"/>
          </w:tcPr>
          <w:p w:rsidR="00574D51" w:rsidRPr="00B42AC0" w:rsidRDefault="00574D51" w:rsidP="00574D51">
            <w:pPr>
              <w:jc w:val="center"/>
              <w:rPr>
                <w:bCs/>
                <w:sz w:val="12"/>
                <w:szCs w:val="12"/>
              </w:rPr>
            </w:pPr>
            <w:r w:rsidRPr="00B42AC0">
              <w:rPr>
                <w:bCs/>
                <w:sz w:val="12"/>
                <w:szCs w:val="12"/>
              </w:rPr>
              <w:t>-</w:t>
            </w:r>
          </w:p>
        </w:tc>
        <w:tc>
          <w:tcPr>
            <w:tcW w:w="125" w:type="pct"/>
            <w:vAlign w:val="center"/>
          </w:tcPr>
          <w:p w:rsidR="00574D51" w:rsidRPr="00B42AC0" w:rsidRDefault="00574D51" w:rsidP="00574D51">
            <w:pPr>
              <w:jc w:val="center"/>
              <w:rPr>
                <w:sz w:val="12"/>
                <w:szCs w:val="12"/>
              </w:rPr>
            </w:pPr>
            <w:r w:rsidRPr="00B42AC0">
              <w:rPr>
                <w:sz w:val="12"/>
                <w:szCs w:val="12"/>
              </w:rPr>
              <w:t>-</w:t>
            </w:r>
          </w:p>
        </w:tc>
        <w:tc>
          <w:tcPr>
            <w:tcW w:w="153" w:type="pct"/>
            <w:vAlign w:val="center"/>
          </w:tcPr>
          <w:p w:rsidR="00574D51" w:rsidRPr="00B42AC0" w:rsidRDefault="00574D51" w:rsidP="00574D51">
            <w:pPr>
              <w:jc w:val="center"/>
              <w:rPr>
                <w:sz w:val="12"/>
                <w:szCs w:val="12"/>
              </w:rPr>
            </w:pPr>
            <w:r w:rsidRPr="00B42AC0">
              <w:rPr>
                <w:sz w:val="12"/>
                <w:szCs w:val="12"/>
              </w:rPr>
              <w:t>-</w:t>
            </w:r>
          </w:p>
        </w:tc>
        <w:tc>
          <w:tcPr>
            <w:tcW w:w="118" w:type="pct"/>
            <w:vAlign w:val="center"/>
          </w:tcPr>
          <w:p w:rsidR="00574D51" w:rsidRPr="00B42AC0" w:rsidRDefault="00574D51" w:rsidP="00574D51">
            <w:pPr>
              <w:jc w:val="center"/>
              <w:rPr>
                <w:sz w:val="12"/>
                <w:szCs w:val="12"/>
              </w:rPr>
            </w:pPr>
            <w:r w:rsidRPr="00B42AC0">
              <w:rPr>
                <w:sz w:val="12"/>
                <w:szCs w:val="12"/>
              </w:rPr>
              <w:t>-</w:t>
            </w:r>
          </w:p>
        </w:tc>
        <w:tc>
          <w:tcPr>
            <w:tcW w:w="118" w:type="pct"/>
            <w:vAlign w:val="center"/>
          </w:tcPr>
          <w:p w:rsidR="00574D51" w:rsidRPr="00B42AC0" w:rsidRDefault="00574D51" w:rsidP="00574D51">
            <w:pPr>
              <w:jc w:val="center"/>
              <w:rPr>
                <w:sz w:val="12"/>
                <w:szCs w:val="12"/>
              </w:rPr>
            </w:pPr>
            <w:r w:rsidRPr="00B42AC0">
              <w:rPr>
                <w:sz w:val="12"/>
                <w:szCs w:val="12"/>
              </w:rPr>
              <w:t>-</w:t>
            </w:r>
          </w:p>
        </w:tc>
        <w:tc>
          <w:tcPr>
            <w:tcW w:w="208" w:type="pct"/>
            <w:vMerge w:val="restart"/>
            <w:vAlign w:val="center"/>
          </w:tcPr>
          <w:p w:rsidR="00574D51" w:rsidRPr="00B42AC0" w:rsidRDefault="00574D51" w:rsidP="00574D51">
            <w:pPr>
              <w:jc w:val="center"/>
              <w:rPr>
                <w:sz w:val="12"/>
                <w:szCs w:val="12"/>
                <w:u w:val="single"/>
              </w:rPr>
            </w:pPr>
            <w:r w:rsidRPr="00B42AC0">
              <w:rPr>
                <w:sz w:val="12"/>
                <w:szCs w:val="12"/>
              </w:rPr>
              <w:t xml:space="preserve">БО  </w:t>
            </w:r>
            <w:r w:rsidRPr="00B42AC0">
              <w:rPr>
                <w:sz w:val="12"/>
                <w:szCs w:val="12"/>
                <w:u w:val="single"/>
              </w:rPr>
              <w:t xml:space="preserve"> 256</w:t>
            </w:r>
          </w:p>
          <w:p w:rsidR="00574D51" w:rsidRPr="00B42AC0" w:rsidRDefault="00574D51" w:rsidP="00574D51">
            <w:pPr>
              <w:jc w:val="center"/>
              <w:rPr>
                <w:sz w:val="12"/>
                <w:szCs w:val="12"/>
              </w:rPr>
            </w:pPr>
            <w:r w:rsidRPr="00B42AC0">
              <w:rPr>
                <w:sz w:val="12"/>
                <w:szCs w:val="12"/>
              </w:rPr>
              <w:t xml:space="preserve">         701</w:t>
            </w:r>
          </w:p>
        </w:tc>
      </w:tr>
      <w:tr w:rsidR="00574D51" w:rsidRPr="00574D51" w:rsidTr="00D24BF6">
        <w:trPr>
          <w:trHeight w:val="340"/>
        </w:trPr>
        <w:tc>
          <w:tcPr>
            <w:tcW w:w="117" w:type="pct"/>
            <w:vMerge/>
            <w:tcMar>
              <w:left w:w="28" w:type="dxa"/>
              <w:right w:w="28" w:type="dxa"/>
            </w:tcMar>
            <w:vAlign w:val="center"/>
          </w:tcPr>
          <w:p w:rsidR="00574D51" w:rsidRPr="00574D51" w:rsidRDefault="00574D51" w:rsidP="00574D51">
            <w:pPr>
              <w:jc w:val="center"/>
              <w:rPr>
                <w:b/>
                <w:sz w:val="12"/>
                <w:szCs w:val="12"/>
              </w:rPr>
            </w:pPr>
          </w:p>
        </w:tc>
        <w:tc>
          <w:tcPr>
            <w:tcW w:w="299" w:type="pct"/>
            <w:vMerge/>
            <w:vAlign w:val="center"/>
          </w:tcPr>
          <w:p w:rsidR="00574D51" w:rsidRPr="00574D51" w:rsidRDefault="00574D51" w:rsidP="00574D51">
            <w:pPr>
              <w:jc w:val="center"/>
              <w:rPr>
                <w:sz w:val="12"/>
                <w:szCs w:val="12"/>
              </w:rPr>
            </w:pPr>
          </w:p>
        </w:tc>
        <w:tc>
          <w:tcPr>
            <w:tcW w:w="306" w:type="pct"/>
            <w:vMerge/>
            <w:vAlign w:val="center"/>
          </w:tcPr>
          <w:p w:rsidR="00574D51" w:rsidRPr="00574D51" w:rsidRDefault="00574D51" w:rsidP="00574D51">
            <w:pPr>
              <w:jc w:val="center"/>
              <w:rPr>
                <w:sz w:val="12"/>
                <w:szCs w:val="12"/>
              </w:rPr>
            </w:pPr>
          </w:p>
        </w:tc>
        <w:tc>
          <w:tcPr>
            <w:tcW w:w="304" w:type="pct"/>
            <w:vMerge/>
            <w:vAlign w:val="center"/>
          </w:tcPr>
          <w:p w:rsidR="00574D51" w:rsidRPr="00574D51" w:rsidRDefault="00574D51" w:rsidP="00574D51">
            <w:pPr>
              <w:jc w:val="center"/>
              <w:rPr>
                <w:sz w:val="12"/>
                <w:szCs w:val="12"/>
              </w:rPr>
            </w:pPr>
          </w:p>
        </w:tc>
        <w:tc>
          <w:tcPr>
            <w:tcW w:w="136" w:type="pct"/>
            <w:vMerge/>
            <w:vAlign w:val="center"/>
          </w:tcPr>
          <w:p w:rsidR="00574D51" w:rsidRPr="00574D51" w:rsidRDefault="00574D51" w:rsidP="00574D51">
            <w:pPr>
              <w:jc w:val="center"/>
              <w:rPr>
                <w:sz w:val="12"/>
                <w:szCs w:val="12"/>
              </w:rPr>
            </w:pPr>
          </w:p>
        </w:tc>
        <w:tc>
          <w:tcPr>
            <w:tcW w:w="209" w:type="pct"/>
            <w:gridSpan w:val="2"/>
            <w:vMerge/>
            <w:vAlign w:val="center"/>
          </w:tcPr>
          <w:p w:rsidR="00574D51" w:rsidRPr="00574D51" w:rsidRDefault="00574D51" w:rsidP="00574D51">
            <w:pPr>
              <w:jc w:val="center"/>
              <w:rPr>
                <w:sz w:val="12"/>
                <w:szCs w:val="12"/>
                <w:u w:val="single"/>
              </w:rPr>
            </w:pPr>
          </w:p>
        </w:tc>
        <w:tc>
          <w:tcPr>
            <w:tcW w:w="129" w:type="pct"/>
            <w:vMerge/>
            <w:vAlign w:val="center"/>
          </w:tcPr>
          <w:p w:rsidR="00574D51" w:rsidRPr="00574D51" w:rsidRDefault="00574D51" w:rsidP="00574D51">
            <w:pPr>
              <w:jc w:val="center"/>
              <w:rPr>
                <w:sz w:val="12"/>
                <w:szCs w:val="12"/>
                <w:u w:val="single"/>
              </w:rPr>
            </w:pPr>
          </w:p>
        </w:tc>
        <w:tc>
          <w:tcPr>
            <w:tcW w:w="111" w:type="pct"/>
            <w:vMerge/>
            <w:vAlign w:val="center"/>
          </w:tcPr>
          <w:p w:rsidR="00574D51" w:rsidRPr="00574D51" w:rsidRDefault="00574D51" w:rsidP="00574D51">
            <w:pPr>
              <w:jc w:val="center"/>
              <w:rPr>
                <w:sz w:val="12"/>
                <w:szCs w:val="12"/>
              </w:rPr>
            </w:pPr>
          </w:p>
        </w:tc>
        <w:tc>
          <w:tcPr>
            <w:tcW w:w="217" w:type="pct"/>
            <w:vMerge/>
            <w:vAlign w:val="center"/>
          </w:tcPr>
          <w:p w:rsidR="00574D51" w:rsidRPr="00574D51" w:rsidRDefault="00574D51" w:rsidP="00574D51">
            <w:pPr>
              <w:jc w:val="center"/>
              <w:rPr>
                <w:sz w:val="12"/>
                <w:szCs w:val="12"/>
              </w:rPr>
            </w:pPr>
          </w:p>
        </w:tc>
        <w:tc>
          <w:tcPr>
            <w:tcW w:w="153" w:type="pct"/>
            <w:vAlign w:val="center"/>
          </w:tcPr>
          <w:p w:rsidR="00574D51" w:rsidRPr="00574D51" w:rsidRDefault="00574D51" w:rsidP="00574D51">
            <w:pPr>
              <w:jc w:val="center"/>
              <w:rPr>
                <w:sz w:val="12"/>
                <w:szCs w:val="12"/>
              </w:rPr>
            </w:pPr>
            <w:r w:rsidRPr="00574D51">
              <w:rPr>
                <w:sz w:val="12"/>
                <w:szCs w:val="12"/>
              </w:rPr>
              <w:t>19,51</w:t>
            </w:r>
          </w:p>
        </w:tc>
        <w:tc>
          <w:tcPr>
            <w:tcW w:w="120" w:type="pct"/>
            <w:vAlign w:val="center"/>
          </w:tcPr>
          <w:p w:rsidR="00574D51" w:rsidRPr="00574D51" w:rsidRDefault="00574D51" w:rsidP="00574D51">
            <w:pPr>
              <w:jc w:val="center"/>
              <w:rPr>
                <w:sz w:val="12"/>
                <w:szCs w:val="12"/>
              </w:rPr>
            </w:pPr>
            <w:r w:rsidRPr="00574D51">
              <w:rPr>
                <w:sz w:val="12"/>
                <w:szCs w:val="12"/>
              </w:rPr>
              <w:t>1,91</w:t>
            </w:r>
          </w:p>
        </w:tc>
        <w:tc>
          <w:tcPr>
            <w:tcW w:w="153" w:type="pct"/>
            <w:vAlign w:val="center"/>
          </w:tcPr>
          <w:p w:rsidR="00574D51" w:rsidRPr="00574D51" w:rsidRDefault="00574D51" w:rsidP="00574D51">
            <w:pPr>
              <w:jc w:val="center"/>
              <w:rPr>
                <w:sz w:val="12"/>
                <w:szCs w:val="12"/>
              </w:rPr>
            </w:pPr>
            <w:r w:rsidRPr="00574D51">
              <w:rPr>
                <w:sz w:val="12"/>
                <w:szCs w:val="12"/>
              </w:rPr>
              <w:t>12,32</w:t>
            </w:r>
          </w:p>
        </w:tc>
        <w:tc>
          <w:tcPr>
            <w:tcW w:w="153" w:type="pct"/>
            <w:vAlign w:val="center"/>
          </w:tcPr>
          <w:p w:rsidR="00574D51" w:rsidRPr="00574D51" w:rsidRDefault="00574D51" w:rsidP="00574D51">
            <w:pPr>
              <w:jc w:val="center"/>
              <w:rPr>
                <w:sz w:val="12"/>
                <w:szCs w:val="12"/>
              </w:rPr>
            </w:pPr>
            <w:r w:rsidRPr="00574D51">
              <w:rPr>
                <w:sz w:val="12"/>
                <w:szCs w:val="12"/>
              </w:rPr>
              <w:t>7,95</w:t>
            </w:r>
          </w:p>
        </w:tc>
        <w:tc>
          <w:tcPr>
            <w:tcW w:w="153" w:type="pct"/>
            <w:vAlign w:val="center"/>
          </w:tcPr>
          <w:p w:rsidR="00574D51" w:rsidRPr="00574D51" w:rsidRDefault="00574D51" w:rsidP="00574D51">
            <w:pPr>
              <w:jc w:val="center"/>
              <w:rPr>
                <w:sz w:val="12"/>
                <w:szCs w:val="12"/>
              </w:rPr>
            </w:pPr>
            <w:r w:rsidRPr="00574D51">
              <w:rPr>
                <w:sz w:val="12"/>
                <w:szCs w:val="12"/>
              </w:rPr>
              <w:t>1,07</w:t>
            </w:r>
          </w:p>
        </w:tc>
        <w:tc>
          <w:tcPr>
            <w:tcW w:w="139" w:type="pct"/>
            <w:vAlign w:val="center"/>
          </w:tcPr>
          <w:p w:rsidR="00574D51" w:rsidRPr="00574D51" w:rsidRDefault="00574D51" w:rsidP="00574D51">
            <w:pPr>
              <w:jc w:val="center"/>
              <w:rPr>
                <w:sz w:val="12"/>
                <w:szCs w:val="12"/>
              </w:rPr>
            </w:pPr>
            <w:r w:rsidRPr="00574D51">
              <w:rPr>
                <w:sz w:val="12"/>
                <w:szCs w:val="12"/>
              </w:rPr>
              <w:t>0,46</w:t>
            </w:r>
          </w:p>
        </w:tc>
        <w:tc>
          <w:tcPr>
            <w:tcW w:w="153" w:type="pct"/>
            <w:vAlign w:val="center"/>
          </w:tcPr>
          <w:p w:rsidR="00574D51" w:rsidRPr="00574D51" w:rsidRDefault="00574D51" w:rsidP="00574D51">
            <w:pPr>
              <w:jc w:val="center"/>
              <w:rPr>
                <w:sz w:val="12"/>
                <w:szCs w:val="12"/>
              </w:rPr>
            </w:pPr>
            <w:r w:rsidRPr="00574D51">
              <w:rPr>
                <w:sz w:val="12"/>
                <w:szCs w:val="12"/>
              </w:rPr>
              <w:t>0,03</w:t>
            </w:r>
          </w:p>
        </w:tc>
        <w:tc>
          <w:tcPr>
            <w:tcW w:w="153" w:type="pct"/>
            <w:vAlign w:val="center"/>
          </w:tcPr>
          <w:p w:rsidR="00574D51" w:rsidRPr="00574D51" w:rsidRDefault="00574D51" w:rsidP="00574D51">
            <w:pPr>
              <w:jc w:val="center"/>
              <w:rPr>
                <w:sz w:val="12"/>
                <w:szCs w:val="12"/>
              </w:rPr>
            </w:pPr>
            <w:r w:rsidRPr="00574D51">
              <w:rPr>
                <w:sz w:val="12"/>
                <w:szCs w:val="12"/>
              </w:rPr>
              <w:t>12,65</w:t>
            </w:r>
          </w:p>
        </w:tc>
        <w:tc>
          <w:tcPr>
            <w:tcW w:w="142" w:type="pct"/>
            <w:vAlign w:val="center"/>
          </w:tcPr>
          <w:p w:rsidR="00574D51" w:rsidRPr="00574D51" w:rsidRDefault="00574D51" w:rsidP="00574D51">
            <w:pPr>
              <w:jc w:val="center"/>
              <w:rPr>
                <w:sz w:val="12"/>
                <w:szCs w:val="12"/>
              </w:rPr>
            </w:pPr>
            <w:r w:rsidRPr="00574D51">
              <w:rPr>
                <w:sz w:val="12"/>
                <w:szCs w:val="12"/>
              </w:rPr>
              <w:t>21,52</w:t>
            </w:r>
          </w:p>
        </w:tc>
        <w:tc>
          <w:tcPr>
            <w:tcW w:w="129" w:type="pct"/>
            <w:vAlign w:val="center"/>
          </w:tcPr>
          <w:p w:rsidR="00574D51" w:rsidRPr="00574D51" w:rsidRDefault="00574D51" w:rsidP="00574D51">
            <w:pPr>
              <w:jc w:val="center"/>
              <w:rPr>
                <w:sz w:val="12"/>
                <w:szCs w:val="12"/>
              </w:rPr>
            </w:pPr>
            <w:r w:rsidRPr="00574D51">
              <w:rPr>
                <w:sz w:val="12"/>
                <w:szCs w:val="12"/>
              </w:rPr>
              <w:t>0,16</w:t>
            </w:r>
          </w:p>
        </w:tc>
        <w:tc>
          <w:tcPr>
            <w:tcW w:w="173" w:type="pct"/>
            <w:vAlign w:val="center"/>
          </w:tcPr>
          <w:p w:rsidR="00574D51" w:rsidRPr="00574D51" w:rsidRDefault="00574D51" w:rsidP="00574D51">
            <w:pPr>
              <w:jc w:val="center"/>
              <w:rPr>
                <w:sz w:val="12"/>
                <w:szCs w:val="12"/>
              </w:rPr>
            </w:pPr>
            <w:r w:rsidRPr="00574D51">
              <w:rPr>
                <w:sz w:val="12"/>
                <w:szCs w:val="12"/>
              </w:rPr>
              <w:t>2,41</w:t>
            </w:r>
          </w:p>
        </w:tc>
        <w:tc>
          <w:tcPr>
            <w:tcW w:w="126" w:type="pct"/>
            <w:vAlign w:val="center"/>
          </w:tcPr>
          <w:p w:rsidR="00574D51" w:rsidRPr="00574D51" w:rsidRDefault="00574D51" w:rsidP="00574D51">
            <w:pPr>
              <w:jc w:val="center"/>
              <w:rPr>
                <w:bCs/>
                <w:sz w:val="12"/>
                <w:szCs w:val="12"/>
              </w:rPr>
            </w:pPr>
            <w:r w:rsidRPr="00574D51">
              <w:rPr>
                <w:bCs/>
                <w:sz w:val="12"/>
                <w:szCs w:val="12"/>
              </w:rPr>
              <w:t>-</w:t>
            </w:r>
          </w:p>
        </w:tc>
        <w:tc>
          <w:tcPr>
            <w:tcW w:w="172" w:type="pct"/>
            <w:vAlign w:val="center"/>
          </w:tcPr>
          <w:p w:rsidR="00574D51" w:rsidRPr="00574D51" w:rsidRDefault="00574D51" w:rsidP="00574D51">
            <w:pPr>
              <w:jc w:val="center"/>
              <w:rPr>
                <w:sz w:val="12"/>
                <w:szCs w:val="12"/>
              </w:rPr>
            </w:pPr>
            <w:r w:rsidRPr="00574D51">
              <w:rPr>
                <w:sz w:val="12"/>
                <w:szCs w:val="12"/>
              </w:rPr>
              <w:t>0,76</w:t>
            </w:r>
          </w:p>
        </w:tc>
        <w:tc>
          <w:tcPr>
            <w:tcW w:w="173" w:type="pct"/>
            <w:vAlign w:val="center"/>
          </w:tcPr>
          <w:p w:rsidR="00574D51" w:rsidRPr="00574D51" w:rsidRDefault="00574D51" w:rsidP="00574D51">
            <w:pPr>
              <w:jc w:val="center"/>
              <w:rPr>
                <w:bCs/>
                <w:color w:val="000000"/>
                <w:sz w:val="12"/>
                <w:szCs w:val="12"/>
              </w:rPr>
            </w:pPr>
            <w:r w:rsidRPr="00574D51">
              <w:rPr>
                <w:bCs/>
                <w:color w:val="000000"/>
                <w:sz w:val="12"/>
                <w:szCs w:val="12"/>
              </w:rPr>
              <w:t>-</w:t>
            </w:r>
          </w:p>
        </w:tc>
        <w:tc>
          <w:tcPr>
            <w:tcW w:w="129" w:type="pct"/>
            <w:vAlign w:val="center"/>
          </w:tcPr>
          <w:p w:rsidR="00574D51" w:rsidRPr="00574D51" w:rsidRDefault="00574D51" w:rsidP="00574D51">
            <w:pPr>
              <w:jc w:val="center"/>
              <w:rPr>
                <w:bCs/>
                <w:color w:val="000000"/>
                <w:sz w:val="12"/>
                <w:szCs w:val="12"/>
              </w:rPr>
            </w:pPr>
            <w:r w:rsidRPr="00574D51">
              <w:rPr>
                <w:bCs/>
                <w:color w:val="000000"/>
                <w:sz w:val="12"/>
                <w:szCs w:val="12"/>
              </w:rPr>
              <w:t>-</w:t>
            </w:r>
          </w:p>
        </w:tc>
        <w:tc>
          <w:tcPr>
            <w:tcW w:w="87" w:type="pct"/>
            <w:vAlign w:val="center"/>
          </w:tcPr>
          <w:p w:rsidR="00574D51" w:rsidRPr="00574D51" w:rsidRDefault="00574D51" w:rsidP="00574D51">
            <w:pPr>
              <w:jc w:val="center"/>
              <w:rPr>
                <w:bCs/>
                <w:color w:val="000000"/>
                <w:sz w:val="12"/>
                <w:szCs w:val="12"/>
              </w:rPr>
            </w:pPr>
            <w:r w:rsidRPr="00574D51">
              <w:rPr>
                <w:bCs/>
                <w:color w:val="000000"/>
                <w:sz w:val="12"/>
                <w:szCs w:val="12"/>
              </w:rPr>
              <w:t>-</w:t>
            </w:r>
          </w:p>
        </w:tc>
        <w:tc>
          <w:tcPr>
            <w:tcW w:w="142" w:type="pct"/>
            <w:vAlign w:val="center"/>
          </w:tcPr>
          <w:p w:rsidR="00574D51" w:rsidRPr="00574D51" w:rsidRDefault="00574D51" w:rsidP="00574D51">
            <w:pPr>
              <w:jc w:val="center"/>
              <w:rPr>
                <w:bCs/>
                <w:color w:val="000000"/>
                <w:sz w:val="12"/>
                <w:szCs w:val="12"/>
              </w:rPr>
            </w:pPr>
            <w:r w:rsidRPr="00574D51">
              <w:rPr>
                <w:bCs/>
                <w:color w:val="000000"/>
                <w:sz w:val="12"/>
                <w:szCs w:val="12"/>
              </w:rPr>
              <w:t>-</w:t>
            </w:r>
          </w:p>
        </w:tc>
        <w:tc>
          <w:tcPr>
            <w:tcW w:w="125" w:type="pct"/>
            <w:vAlign w:val="center"/>
          </w:tcPr>
          <w:p w:rsidR="00574D51" w:rsidRPr="00574D51" w:rsidRDefault="00574D51" w:rsidP="00574D51">
            <w:pPr>
              <w:jc w:val="center"/>
              <w:rPr>
                <w:sz w:val="12"/>
                <w:szCs w:val="12"/>
              </w:rPr>
            </w:pPr>
            <w:r w:rsidRPr="00574D51">
              <w:rPr>
                <w:sz w:val="12"/>
                <w:szCs w:val="12"/>
              </w:rPr>
              <w:t>-</w:t>
            </w:r>
          </w:p>
        </w:tc>
        <w:tc>
          <w:tcPr>
            <w:tcW w:w="153"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208" w:type="pct"/>
            <w:vMerge/>
            <w:vAlign w:val="center"/>
          </w:tcPr>
          <w:p w:rsidR="00574D51" w:rsidRPr="00574D51" w:rsidRDefault="00574D51" w:rsidP="00574D51">
            <w:pPr>
              <w:jc w:val="center"/>
              <w:rPr>
                <w:sz w:val="12"/>
                <w:szCs w:val="12"/>
              </w:rPr>
            </w:pPr>
          </w:p>
        </w:tc>
      </w:tr>
      <w:tr w:rsidR="00574D51" w:rsidRPr="00574D51" w:rsidTr="00574D51">
        <w:trPr>
          <w:trHeight w:val="1147"/>
        </w:trPr>
        <w:tc>
          <w:tcPr>
            <w:tcW w:w="117" w:type="pct"/>
            <w:vMerge w:val="restart"/>
            <w:tcMar>
              <w:left w:w="28" w:type="dxa"/>
              <w:right w:w="28" w:type="dxa"/>
            </w:tcMar>
            <w:textDirection w:val="btLr"/>
            <w:vAlign w:val="center"/>
          </w:tcPr>
          <w:p w:rsidR="00574D51" w:rsidRPr="00574D51" w:rsidRDefault="00574D51" w:rsidP="00574D51">
            <w:pPr>
              <w:ind w:left="113" w:right="113"/>
              <w:jc w:val="center"/>
              <w:rPr>
                <w:b/>
                <w:sz w:val="16"/>
                <w:szCs w:val="16"/>
              </w:rPr>
            </w:pPr>
            <w:r w:rsidRPr="00574D51">
              <w:rPr>
                <w:b/>
                <w:sz w:val="16"/>
                <w:szCs w:val="16"/>
              </w:rPr>
              <w:t>№ пункта на карте-схеме</w:t>
            </w:r>
          </w:p>
        </w:tc>
        <w:tc>
          <w:tcPr>
            <w:tcW w:w="299" w:type="pct"/>
            <w:vMerge w:val="restart"/>
            <w:textDirection w:val="btLr"/>
            <w:vAlign w:val="center"/>
          </w:tcPr>
          <w:p w:rsidR="00574D51" w:rsidRPr="00574D51" w:rsidRDefault="00574D51" w:rsidP="00574D51">
            <w:pPr>
              <w:ind w:left="113" w:right="113"/>
              <w:jc w:val="center"/>
              <w:rPr>
                <w:b/>
                <w:sz w:val="16"/>
                <w:szCs w:val="16"/>
              </w:rPr>
            </w:pPr>
            <w:r w:rsidRPr="00574D51">
              <w:rPr>
                <w:b/>
                <w:sz w:val="16"/>
                <w:szCs w:val="16"/>
              </w:rPr>
              <w:t>Водный объект, пункт, категория, число створов</w:t>
            </w:r>
          </w:p>
        </w:tc>
        <w:tc>
          <w:tcPr>
            <w:tcW w:w="610" w:type="pct"/>
            <w:gridSpan w:val="2"/>
            <w:vAlign w:val="center"/>
          </w:tcPr>
          <w:p w:rsidR="00574D51" w:rsidRPr="00574D51" w:rsidRDefault="00574D51" w:rsidP="00574D51">
            <w:pPr>
              <w:jc w:val="center"/>
              <w:rPr>
                <w:b/>
                <w:sz w:val="16"/>
                <w:szCs w:val="16"/>
              </w:rPr>
            </w:pPr>
            <w:r w:rsidRPr="00574D51">
              <w:rPr>
                <w:b/>
                <w:sz w:val="16"/>
                <w:szCs w:val="16"/>
              </w:rPr>
              <w:t>Источники загрязнения</w:t>
            </w:r>
          </w:p>
        </w:tc>
        <w:tc>
          <w:tcPr>
            <w:tcW w:w="172" w:type="pct"/>
            <w:gridSpan w:val="2"/>
            <w:vMerge w:val="restart"/>
            <w:textDirection w:val="btLr"/>
            <w:vAlign w:val="center"/>
          </w:tcPr>
          <w:p w:rsidR="00574D51" w:rsidRPr="00574D51" w:rsidRDefault="00574D51" w:rsidP="00574D51">
            <w:pPr>
              <w:ind w:left="113" w:right="113"/>
              <w:jc w:val="center"/>
              <w:rPr>
                <w:b/>
                <w:sz w:val="16"/>
                <w:szCs w:val="16"/>
              </w:rPr>
            </w:pPr>
            <w:r w:rsidRPr="00574D51">
              <w:rPr>
                <w:b/>
                <w:sz w:val="16"/>
                <w:szCs w:val="16"/>
              </w:rPr>
              <w:t>Расстояние от устья до источника</w:t>
            </w:r>
          </w:p>
          <w:p w:rsidR="00574D51" w:rsidRPr="00574D51" w:rsidRDefault="00574D51" w:rsidP="00574D51">
            <w:pPr>
              <w:ind w:left="113" w:right="113"/>
              <w:jc w:val="center"/>
              <w:rPr>
                <w:b/>
                <w:sz w:val="16"/>
                <w:szCs w:val="16"/>
              </w:rPr>
            </w:pPr>
            <w:r w:rsidRPr="00574D51">
              <w:rPr>
                <w:b/>
                <w:sz w:val="16"/>
                <w:szCs w:val="16"/>
              </w:rPr>
              <w:t>загрязнения в км</w:t>
            </w:r>
          </w:p>
        </w:tc>
        <w:tc>
          <w:tcPr>
            <w:tcW w:w="302" w:type="pct"/>
            <w:gridSpan w:val="2"/>
            <w:vAlign w:val="center"/>
          </w:tcPr>
          <w:p w:rsidR="00574D51" w:rsidRPr="00574D51" w:rsidRDefault="00574D51" w:rsidP="00574D51">
            <w:pPr>
              <w:ind w:right="-134"/>
              <w:jc w:val="center"/>
              <w:rPr>
                <w:b/>
                <w:sz w:val="14"/>
                <w:szCs w:val="14"/>
              </w:rPr>
            </w:pPr>
            <w:r w:rsidRPr="00574D51">
              <w:rPr>
                <w:b/>
                <w:sz w:val="14"/>
                <w:szCs w:val="14"/>
              </w:rPr>
              <w:t>Сброс сточных вод в водные объекты выше контрольного створа</w:t>
            </w:r>
          </w:p>
          <w:p w:rsidR="00574D51" w:rsidRPr="00574D51" w:rsidRDefault="00574D51" w:rsidP="00574D51">
            <w:pPr>
              <w:jc w:val="center"/>
              <w:rPr>
                <w:b/>
                <w:sz w:val="14"/>
                <w:szCs w:val="14"/>
                <w:u w:val="single"/>
              </w:rPr>
            </w:pPr>
            <w:r w:rsidRPr="00574D51">
              <w:rPr>
                <w:b/>
                <w:sz w:val="14"/>
                <w:szCs w:val="14"/>
                <w:u w:val="single"/>
              </w:rPr>
              <w:t>тыс.м</w:t>
            </w:r>
            <w:r w:rsidRPr="00574D51">
              <w:rPr>
                <w:b/>
                <w:sz w:val="14"/>
                <w:szCs w:val="14"/>
                <w:u w:val="single"/>
                <w:vertAlign w:val="superscript"/>
              </w:rPr>
              <w:t>3</w:t>
            </w:r>
            <w:r w:rsidRPr="00574D51">
              <w:rPr>
                <w:b/>
                <w:sz w:val="14"/>
                <w:szCs w:val="14"/>
                <w:u w:val="single"/>
              </w:rPr>
              <w:t>/год</w:t>
            </w:r>
          </w:p>
          <w:p w:rsidR="00574D51" w:rsidRPr="00574D51" w:rsidRDefault="00574D51" w:rsidP="00574D51">
            <w:pPr>
              <w:jc w:val="center"/>
              <w:rPr>
                <w:b/>
                <w:sz w:val="14"/>
                <w:szCs w:val="14"/>
              </w:rPr>
            </w:pPr>
            <w:r w:rsidRPr="00574D51">
              <w:rPr>
                <w:b/>
                <w:sz w:val="14"/>
                <w:szCs w:val="14"/>
              </w:rPr>
              <w:t>м</w:t>
            </w:r>
            <w:r w:rsidRPr="00574D51">
              <w:rPr>
                <w:b/>
                <w:sz w:val="14"/>
                <w:szCs w:val="14"/>
                <w:vertAlign w:val="superscript"/>
              </w:rPr>
              <w:t>3</w:t>
            </w:r>
            <w:r w:rsidRPr="00574D51">
              <w:rPr>
                <w:b/>
                <w:sz w:val="14"/>
                <w:szCs w:val="14"/>
              </w:rPr>
              <w:t>/сут</w:t>
            </w:r>
          </w:p>
        </w:tc>
        <w:tc>
          <w:tcPr>
            <w:tcW w:w="111" w:type="pct"/>
            <w:vMerge w:val="restart"/>
            <w:textDirection w:val="btLr"/>
            <w:vAlign w:val="center"/>
          </w:tcPr>
          <w:p w:rsidR="00574D51" w:rsidRPr="00574D51" w:rsidRDefault="00574D51" w:rsidP="00574D51">
            <w:pPr>
              <w:ind w:left="113" w:right="113"/>
              <w:jc w:val="center"/>
              <w:rPr>
                <w:sz w:val="16"/>
                <w:szCs w:val="16"/>
              </w:rPr>
            </w:pPr>
            <w:r w:rsidRPr="00574D51">
              <w:rPr>
                <w:b/>
                <w:spacing w:val="-6"/>
                <w:sz w:val="16"/>
                <w:szCs w:val="16"/>
              </w:rPr>
              <w:t>Периодичность работы, режим сброса сточных вод</w:t>
            </w:r>
          </w:p>
        </w:tc>
        <w:tc>
          <w:tcPr>
            <w:tcW w:w="217" w:type="pct"/>
            <w:vMerge w:val="restart"/>
            <w:textDirection w:val="btLr"/>
            <w:vAlign w:val="center"/>
          </w:tcPr>
          <w:p w:rsidR="00574D51" w:rsidRPr="00574D51" w:rsidRDefault="00574D51" w:rsidP="00574D51">
            <w:pPr>
              <w:ind w:left="113" w:right="113"/>
              <w:jc w:val="center"/>
              <w:rPr>
                <w:sz w:val="16"/>
                <w:szCs w:val="16"/>
              </w:rPr>
            </w:pPr>
            <w:r w:rsidRPr="00574D51">
              <w:rPr>
                <w:b/>
                <w:spacing w:val="-6"/>
                <w:sz w:val="16"/>
                <w:szCs w:val="16"/>
              </w:rPr>
              <w:t>Категория сбрасываемых сточных вод</w:t>
            </w:r>
          </w:p>
        </w:tc>
        <w:tc>
          <w:tcPr>
            <w:tcW w:w="153" w:type="pct"/>
            <w:vMerge w:val="restart"/>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БПК</w:t>
            </w:r>
            <w:r w:rsidRPr="00574D51">
              <w:rPr>
                <w:b/>
                <w:spacing w:val="-6"/>
                <w:sz w:val="16"/>
                <w:szCs w:val="16"/>
                <w:vertAlign w:val="subscript"/>
              </w:rPr>
              <w:t>5</w:t>
            </w:r>
          </w:p>
        </w:tc>
        <w:tc>
          <w:tcPr>
            <w:tcW w:w="120" w:type="pct"/>
            <w:vMerge w:val="restart"/>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Железо</w:t>
            </w:r>
          </w:p>
        </w:tc>
        <w:tc>
          <w:tcPr>
            <w:tcW w:w="153" w:type="pct"/>
            <w:vMerge w:val="restart"/>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Взвешенные вещества</w:t>
            </w:r>
          </w:p>
        </w:tc>
        <w:tc>
          <w:tcPr>
            <w:tcW w:w="153" w:type="pct"/>
            <w:vMerge w:val="restart"/>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Азот аммонийный</w:t>
            </w:r>
          </w:p>
        </w:tc>
        <w:tc>
          <w:tcPr>
            <w:tcW w:w="153" w:type="pct"/>
            <w:vMerge w:val="restart"/>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Фосфор</w:t>
            </w:r>
          </w:p>
        </w:tc>
        <w:tc>
          <w:tcPr>
            <w:tcW w:w="139" w:type="pct"/>
            <w:vMerge w:val="restart"/>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Нефтепродукты</w:t>
            </w:r>
          </w:p>
        </w:tc>
        <w:tc>
          <w:tcPr>
            <w:tcW w:w="153" w:type="pct"/>
            <w:vMerge w:val="restart"/>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Фенолы</w:t>
            </w:r>
          </w:p>
        </w:tc>
        <w:tc>
          <w:tcPr>
            <w:tcW w:w="153" w:type="pct"/>
            <w:vMerge w:val="restart"/>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Сульфаты</w:t>
            </w:r>
          </w:p>
        </w:tc>
        <w:tc>
          <w:tcPr>
            <w:tcW w:w="142" w:type="pct"/>
            <w:vMerge w:val="restart"/>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Хлориды</w:t>
            </w:r>
          </w:p>
        </w:tc>
        <w:tc>
          <w:tcPr>
            <w:tcW w:w="129" w:type="pct"/>
            <w:vMerge w:val="restart"/>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Нитриты</w:t>
            </w:r>
          </w:p>
        </w:tc>
        <w:tc>
          <w:tcPr>
            <w:tcW w:w="173" w:type="pct"/>
            <w:vMerge w:val="restart"/>
            <w:textDirection w:val="btLr"/>
            <w:vAlign w:val="center"/>
          </w:tcPr>
          <w:p w:rsidR="00574D51" w:rsidRPr="00574D51" w:rsidRDefault="00574D51" w:rsidP="00574D51">
            <w:pPr>
              <w:ind w:left="113" w:right="113"/>
              <w:jc w:val="center"/>
              <w:rPr>
                <w:b/>
                <w:spacing w:val="-6"/>
                <w:sz w:val="16"/>
                <w:szCs w:val="16"/>
              </w:rPr>
            </w:pPr>
            <w:r w:rsidRPr="00574D51">
              <w:rPr>
                <w:b/>
                <w:spacing w:val="-6"/>
                <w:sz w:val="16"/>
                <w:szCs w:val="16"/>
              </w:rPr>
              <w:t>Нитраты</w:t>
            </w:r>
          </w:p>
        </w:tc>
        <w:tc>
          <w:tcPr>
            <w:tcW w:w="126" w:type="pct"/>
            <w:vMerge w:val="restart"/>
            <w:textDirection w:val="btLr"/>
            <w:vAlign w:val="center"/>
          </w:tcPr>
          <w:p w:rsidR="00574D51" w:rsidRPr="00574D51" w:rsidRDefault="00574D51" w:rsidP="00574D51">
            <w:pPr>
              <w:ind w:left="113" w:right="113"/>
              <w:jc w:val="center"/>
              <w:rPr>
                <w:b/>
                <w:sz w:val="16"/>
                <w:szCs w:val="16"/>
              </w:rPr>
            </w:pPr>
            <w:r w:rsidRPr="00574D51">
              <w:rPr>
                <w:b/>
                <w:sz w:val="16"/>
                <w:szCs w:val="16"/>
              </w:rPr>
              <w:t>Жиры</w:t>
            </w:r>
          </w:p>
        </w:tc>
        <w:tc>
          <w:tcPr>
            <w:tcW w:w="172" w:type="pct"/>
            <w:vMerge w:val="restart"/>
            <w:textDirection w:val="btLr"/>
            <w:vAlign w:val="center"/>
          </w:tcPr>
          <w:p w:rsidR="00574D51" w:rsidRPr="00574D51" w:rsidRDefault="00574D51" w:rsidP="00574D51">
            <w:pPr>
              <w:ind w:left="113" w:right="113"/>
              <w:jc w:val="center"/>
              <w:rPr>
                <w:b/>
                <w:sz w:val="16"/>
                <w:szCs w:val="16"/>
              </w:rPr>
            </w:pPr>
            <w:r w:rsidRPr="00574D51">
              <w:rPr>
                <w:b/>
                <w:sz w:val="16"/>
                <w:szCs w:val="16"/>
              </w:rPr>
              <w:t>СПАВ</w:t>
            </w:r>
          </w:p>
        </w:tc>
        <w:tc>
          <w:tcPr>
            <w:tcW w:w="173" w:type="pct"/>
            <w:vMerge w:val="restart"/>
            <w:textDirection w:val="btLr"/>
            <w:vAlign w:val="center"/>
          </w:tcPr>
          <w:p w:rsidR="00574D51" w:rsidRPr="00574D51" w:rsidRDefault="00574D51" w:rsidP="00574D51">
            <w:pPr>
              <w:ind w:left="113" w:right="113"/>
              <w:jc w:val="center"/>
              <w:rPr>
                <w:b/>
                <w:sz w:val="16"/>
                <w:szCs w:val="16"/>
              </w:rPr>
            </w:pPr>
            <w:r w:rsidRPr="00574D51">
              <w:rPr>
                <w:b/>
                <w:sz w:val="16"/>
                <w:szCs w:val="16"/>
              </w:rPr>
              <w:t>Медь</w:t>
            </w:r>
          </w:p>
        </w:tc>
        <w:tc>
          <w:tcPr>
            <w:tcW w:w="129" w:type="pct"/>
            <w:vMerge w:val="restart"/>
            <w:textDirection w:val="btLr"/>
            <w:vAlign w:val="center"/>
          </w:tcPr>
          <w:p w:rsidR="00574D51" w:rsidRPr="00574D51" w:rsidRDefault="00574D51" w:rsidP="00574D51">
            <w:pPr>
              <w:ind w:left="113" w:right="113"/>
              <w:jc w:val="center"/>
              <w:rPr>
                <w:b/>
                <w:sz w:val="16"/>
                <w:szCs w:val="16"/>
              </w:rPr>
            </w:pPr>
            <w:r w:rsidRPr="00574D51">
              <w:rPr>
                <w:b/>
                <w:sz w:val="16"/>
                <w:szCs w:val="16"/>
              </w:rPr>
              <w:t>Цинк</w:t>
            </w:r>
          </w:p>
        </w:tc>
        <w:tc>
          <w:tcPr>
            <w:tcW w:w="87" w:type="pct"/>
            <w:vMerge w:val="restart"/>
            <w:textDirection w:val="btLr"/>
            <w:vAlign w:val="center"/>
          </w:tcPr>
          <w:p w:rsidR="00574D51" w:rsidRPr="00574D51" w:rsidRDefault="00574D51" w:rsidP="00574D51">
            <w:pPr>
              <w:ind w:left="113" w:right="113"/>
              <w:jc w:val="center"/>
              <w:rPr>
                <w:b/>
                <w:sz w:val="16"/>
                <w:szCs w:val="16"/>
              </w:rPr>
            </w:pPr>
            <w:r w:rsidRPr="00574D51">
              <w:rPr>
                <w:b/>
                <w:sz w:val="16"/>
                <w:szCs w:val="16"/>
              </w:rPr>
              <w:t>Никель</w:t>
            </w:r>
          </w:p>
        </w:tc>
        <w:tc>
          <w:tcPr>
            <w:tcW w:w="142" w:type="pct"/>
            <w:vMerge w:val="restart"/>
            <w:textDirection w:val="btLr"/>
            <w:vAlign w:val="center"/>
          </w:tcPr>
          <w:p w:rsidR="00574D51" w:rsidRPr="00574D51" w:rsidRDefault="00574D51" w:rsidP="00574D51">
            <w:pPr>
              <w:ind w:left="113" w:right="113"/>
              <w:jc w:val="center"/>
              <w:rPr>
                <w:b/>
                <w:sz w:val="16"/>
                <w:szCs w:val="16"/>
              </w:rPr>
            </w:pPr>
            <w:r w:rsidRPr="00574D51">
              <w:rPr>
                <w:b/>
                <w:sz w:val="16"/>
                <w:szCs w:val="16"/>
              </w:rPr>
              <w:t>Хром</w:t>
            </w:r>
          </w:p>
        </w:tc>
        <w:tc>
          <w:tcPr>
            <w:tcW w:w="125" w:type="pct"/>
            <w:vMerge w:val="restart"/>
            <w:textDirection w:val="btLr"/>
            <w:vAlign w:val="center"/>
          </w:tcPr>
          <w:p w:rsidR="00574D51" w:rsidRPr="00574D51" w:rsidRDefault="00574D51" w:rsidP="00574D51">
            <w:pPr>
              <w:ind w:left="113" w:right="113"/>
              <w:jc w:val="center"/>
              <w:rPr>
                <w:b/>
                <w:sz w:val="16"/>
                <w:szCs w:val="16"/>
              </w:rPr>
            </w:pPr>
            <w:r w:rsidRPr="00574D51">
              <w:rPr>
                <w:b/>
                <w:sz w:val="16"/>
                <w:szCs w:val="16"/>
              </w:rPr>
              <w:t>Свинец</w:t>
            </w:r>
          </w:p>
        </w:tc>
        <w:tc>
          <w:tcPr>
            <w:tcW w:w="153" w:type="pct"/>
            <w:vMerge w:val="restart"/>
            <w:textDirection w:val="btLr"/>
            <w:vAlign w:val="center"/>
          </w:tcPr>
          <w:p w:rsidR="00574D51" w:rsidRPr="00574D51" w:rsidRDefault="00574D51" w:rsidP="00574D51">
            <w:pPr>
              <w:ind w:left="113" w:right="113"/>
              <w:jc w:val="center"/>
              <w:rPr>
                <w:b/>
                <w:sz w:val="16"/>
                <w:szCs w:val="16"/>
              </w:rPr>
            </w:pPr>
            <w:r w:rsidRPr="00574D51">
              <w:rPr>
                <w:b/>
                <w:sz w:val="16"/>
                <w:szCs w:val="16"/>
              </w:rPr>
              <w:t>Кадмий</w:t>
            </w:r>
          </w:p>
        </w:tc>
        <w:tc>
          <w:tcPr>
            <w:tcW w:w="118" w:type="pct"/>
            <w:vMerge w:val="restart"/>
            <w:textDirection w:val="btLr"/>
            <w:vAlign w:val="center"/>
          </w:tcPr>
          <w:p w:rsidR="00574D51" w:rsidRPr="00574D51" w:rsidRDefault="00574D51" w:rsidP="00574D51">
            <w:pPr>
              <w:ind w:left="113" w:right="113"/>
              <w:jc w:val="center"/>
              <w:rPr>
                <w:b/>
                <w:sz w:val="16"/>
                <w:szCs w:val="16"/>
              </w:rPr>
            </w:pPr>
            <w:r w:rsidRPr="00574D51">
              <w:rPr>
                <w:b/>
                <w:sz w:val="16"/>
                <w:szCs w:val="16"/>
              </w:rPr>
              <w:t>Марганец</w:t>
            </w:r>
          </w:p>
        </w:tc>
        <w:tc>
          <w:tcPr>
            <w:tcW w:w="118" w:type="pct"/>
            <w:vMerge w:val="restart"/>
            <w:textDirection w:val="btLr"/>
            <w:vAlign w:val="center"/>
          </w:tcPr>
          <w:p w:rsidR="00574D51" w:rsidRPr="00574D51" w:rsidRDefault="00574D51" w:rsidP="00574D51">
            <w:pPr>
              <w:ind w:left="113" w:right="113"/>
              <w:jc w:val="center"/>
              <w:rPr>
                <w:b/>
                <w:sz w:val="16"/>
                <w:szCs w:val="16"/>
              </w:rPr>
            </w:pPr>
            <w:r w:rsidRPr="00574D51">
              <w:rPr>
                <w:b/>
                <w:sz w:val="16"/>
                <w:szCs w:val="16"/>
              </w:rPr>
              <w:t>Формальдегиды</w:t>
            </w:r>
          </w:p>
        </w:tc>
        <w:tc>
          <w:tcPr>
            <w:tcW w:w="208" w:type="pct"/>
            <w:vMerge w:val="restart"/>
            <w:textDirection w:val="btLr"/>
            <w:vAlign w:val="center"/>
          </w:tcPr>
          <w:p w:rsidR="00574D51" w:rsidRPr="00574D51" w:rsidRDefault="00574D51" w:rsidP="00574D51">
            <w:pPr>
              <w:spacing w:line="168" w:lineRule="auto"/>
              <w:ind w:left="113" w:right="113"/>
              <w:jc w:val="center"/>
              <w:rPr>
                <w:b/>
                <w:color w:val="FF0000"/>
                <w:spacing w:val="-6"/>
                <w:sz w:val="16"/>
                <w:szCs w:val="16"/>
              </w:rPr>
            </w:pPr>
            <w:r w:rsidRPr="00574D51">
              <w:rPr>
                <w:b/>
                <w:spacing w:val="-6"/>
                <w:sz w:val="16"/>
                <w:szCs w:val="16"/>
              </w:rPr>
              <w:t>Тип и мощность очистных сооружений</w:t>
            </w:r>
          </w:p>
          <w:p w:rsidR="00574D51" w:rsidRPr="00574D51" w:rsidRDefault="00574D51" w:rsidP="00574D51">
            <w:pPr>
              <w:ind w:left="113" w:right="113"/>
              <w:jc w:val="center"/>
              <w:rPr>
                <w:b/>
                <w:spacing w:val="-6"/>
                <w:sz w:val="16"/>
                <w:szCs w:val="16"/>
              </w:rPr>
            </w:pPr>
            <w:r w:rsidRPr="00574D51">
              <w:rPr>
                <w:b/>
                <w:spacing w:val="-6"/>
                <w:sz w:val="16"/>
                <w:szCs w:val="16"/>
                <w:u w:val="single"/>
              </w:rPr>
              <w:t>тыс.м</w:t>
            </w:r>
            <w:r w:rsidRPr="00574D51">
              <w:rPr>
                <w:b/>
                <w:spacing w:val="-6"/>
                <w:sz w:val="16"/>
                <w:szCs w:val="16"/>
                <w:u w:val="single"/>
                <w:vertAlign w:val="superscript"/>
              </w:rPr>
              <w:t>3</w:t>
            </w:r>
            <w:r w:rsidRPr="00574D51">
              <w:rPr>
                <w:b/>
                <w:spacing w:val="-6"/>
                <w:sz w:val="16"/>
                <w:szCs w:val="16"/>
                <w:u w:val="single"/>
              </w:rPr>
              <w:t>/год</w:t>
            </w:r>
          </w:p>
          <w:p w:rsidR="00574D51" w:rsidRPr="00574D51" w:rsidRDefault="00574D51" w:rsidP="00574D51">
            <w:pPr>
              <w:ind w:left="113" w:right="113"/>
              <w:jc w:val="center"/>
              <w:rPr>
                <w:b/>
                <w:sz w:val="16"/>
                <w:szCs w:val="16"/>
              </w:rPr>
            </w:pPr>
            <w:r w:rsidRPr="00574D51">
              <w:rPr>
                <w:b/>
                <w:spacing w:val="-6"/>
                <w:sz w:val="16"/>
                <w:szCs w:val="16"/>
              </w:rPr>
              <w:t>м</w:t>
            </w:r>
            <w:r w:rsidRPr="00574D51">
              <w:rPr>
                <w:b/>
                <w:spacing w:val="-6"/>
                <w:sz w:val="16"/>
                <w:szCs w:val="16"/>
                <w:vertAlign w:val="superscript"/>
              </w:rPr>
              <w:t>3</w:t>
            </w:r>
            <w:r w:rsidRPr="00574D51">
              <w:rPr>
                <w:b/>
                <w:spacing w:val="-6"/>
                <w:sz w:val="16"/>
                <w:szCs w:val="16"/>
              </w:rPr>
              <w:t>/сут</w:t>
            </w:r>
          </w:p>
        </w:tc>
      </w:tr>
      <w:tr w:rsidR="00574D51" w:rsidRPr="00574D51" w:rsidTr="00D24BF6">
        <w:trPr>
          <w:trHeight w:val="1548"/>
        </w:trPr>
        <w:tc>
          <w:tcPr>
            <w:tcW w:w="117" w:type="pct"/>
            <w:vMerge/>
            <w:tcMar>
              <w:left w:w="28" w:type="dxa"/>
              <w:right w:w="28" w:type="dxa"/>
            </w:tcMar>
            <w:vAlign w:val="center"/>
          </w:tcPr>
          <w:p w:rsidR="00574D51" w:rsidRPr="00574D51" w:rsidRDefault="00574D51" w:rsidP="00574D51">
            <w:pPr>
              <w:jc w:val="center"/>
              <w:rPr>
                <w:b/>
                <w:sz w:val="12"/>
                <w:szCs w:val="12"/>
              </w:rPr>
            </w:pPr>
          </w:p>
        </w:tc>
        <w:tc>
          <w:tcPr>
            <w:tcW w:w="299" w:type="pct"/>
            <w:vMerge/>
            <w:vAlign w:val="center"/>
          </w:tcPr>
          <w:p w:rsidR="00574D51" w:rsidRPr="00574D51" w:rsidRDefault="00574D51" w:rsidP="00574D51">
            <w:pPr>
              <w:jc w:val="center"/>
              <w:rPr>
                <w:b/>
                <w:sz w:val="16"/>
                <w:szCs w:val="16"/>
              </w:rPr>
            </w:pPr>
          </w:p>
        </w:tc>
        <w:tc>
          <w:tcPr>
            <w:tcW w:w="306" w:type="pct"/>
            <w:textDirection w:val="btLr"/>
          </w:tcPr>
          <w:p w:rsidR="00574D51" w:rsidRPr="00574D51" w:rsidRDefault="00574D51" w:rsidP="00574D51">
            <w:pPr>
              <w:ind w:left="113" w:right="113"/>
              <w:jc w:val="center"/>
              <w:rPr>
                <w:b/>
                <w:sz w:val="16"/>
                <w:szCs w:val="16"/>
              </w:rPr>
            </w:pPr>
            <w:r w:rsidRPr="00574D51">
              <w:rPr>
                <w:b/>
                <w:sz w:val="16"/>
                <w:szCs w:val="16"/>
              </w:rPr>
              <w:t>Ведомство</w:t>
            </w:r>
          </w:p>
        </w:tc>
        <w:tc>
          <w:tcPr>
            <w:tcW w:w="304" w:type="pct"/>
            <w:textDirection w:val="btLr"/>
          </w:tcPr>
          <w:p w:rsidR="00574D51" w:rsidRPr="00574D51" w:rsidRDefault="00574D51" w:rsidP="00574D51">
            <w:pPr>
              <w:ind w:left="113" w:right="113"/>
              <w:jc w:val="center"/>
              <w:rPr>
                <w:b/>
                <w:sz w:val="16"/>
                <w:szCs w:val="16"/>
              </w:rPr>
            </w:pPr>
            <w:r w:rsidRPr="00574D51">
              <w:rPr>
                <w:b/>
                <w:sz w:val="16"/>
                <w:szCs w:val="16"/>
              </w:rPr>
              <w:t>Предприятие (организация)</w:t>
            </w:r>
          </w:p>
        </w:tc>
        <w:tc>
          <w:tcPr>
            <w:tcW w:w="172" w:type="pct"/>
            <w:gridSpan w:val="2"/>
            <w:vMerge/>
            <w:textDirection w:val="btLr"/>
          </w:tcPr>
          <w:p w:rsidR="00574D51" w:rsidRPr="00574D51" w:rsidRDefault="00574D51" w:rsidP="00574D51">
            <w:pPr>
              <w:jc w:val="center"/>
              <w:rPr>
                <w:b/>
                <w:sz w:val="16"/>
                <w:szCs w:val="16"/>
              </w:rPr>
            </w:pPr>
          </w:p>
        </w:tc>
        <w:tc>
          <w:tcPr>
            <w:tcW w:w="173" w:type="pct"/>
            <w:textDirection w:val="btLr"/>
          </w:tcPr>
          <w:p w:rsidR="00574D51" w:rsidRPr="00574D51" w:rsidRDefault="00574D51" w:rsidP="00574D51">
            <w:pPr>
              <w:ind w:left="113" w:right="113"/>
              <w:jc w:val="center"/>
              <w:rPr>
                <w:b/>
                <w:sz w:val="16"/>
                <w:szCs w:val="16"/>
              </w:rPr>
            </w:pPr>
            <w:r w:rsidRPr="00574D51">
              <w:rPr>
                <w:b/>
                <w:sz w:val="16"/>
                <w:szCs w:val="16"/>
              </w:rPr>
              <w:t>Всего</w:t>
            </w:r>
          </w:p>
        </w:tc>
        <w:tc>
          <w:tcPr>
            <w:tcW w:w="129" w:type="pct"/>
            <w:textDirection w:val="btLr"/>
          </w:tcPr>
          <w:p w:rsidR="00574D51" w:rsidRPr="00574D51" w:rsidRDefault="00574D51" w:rsidP="00574D51">
            <w:pPr>
              <w:ind w:left="113" w:right="113"/>
              <w:jc w:val="center"/>
              <w:rPr>
                <w:b/>
                <w:sz w:val="16"/>
                <w:szCs w:val="16"/>
              </w:rPr>
            </w:pPr>
            <w:r w:rsidRPr="00574D51">
              <w:rPr>
                <w:b/>
                <w:sz w:val="16"/>
                <w:szCs w:val="16"/>
              </w:rPr>
              <w:t>в т.ч. загрязненные</w:t>
            </w:r>
          </w:p>
        </w:tc>
        <w:tc>
          <w:tcPr>
            <w:tcW w:w="111" w:type="pct"/>
            <w:vMerge/>
            <w:textDirection w:val="btLr"/>
            <w:vAlign w:val="center"/>
          </w:tcPr>
          <w:p w:rsidR="00574D51" w:rsidRPr="00574D51" w:rsidRDefault="00574D51" w:rsidP="00574D51">
            <w:pPr>
              <w:ind w:left="113" w:right="113"/>
              <w:jc w:val="center"/>
              <w:rPr>
                <w:b/>
                <w:sz w:val="16"/>
                <w:szCs w:val="16"/>
              </w:rPr>
            </w:pPr>
          </w:p>
        </w:tc>
        <w:tc>
          <w:tcPr>
            <w:tcW w:w="217" w:type="pct"/>
            <w:vMerge/>
            <w:vAlign w:val="center"/>
          </w:tcPr>
          <w:p w:rsidR="00574D51" w:rsidRPr="00574D51" w:rsidRDefault="00574D51" w:rsidP="00574D51">
            <w:pPr>
              <w:jc w:val="center"/>
              <w:rPr>
                <w:b/>
                <w:sz w:val="16"/>
                <w:szCs w:val="16"/>
              </w:rPr>
            </w:pPr>
          </w:p>
        </w:tc>
        <w:tc>
          <w:tcPr>
            <w:tcW w:w="153" w:type="pct"/>
            <w:vMerge/>
            <w:textDirection w:val="btLr"/>
            <w:vAlign w:val="center"/>
          </w:tcPr>
          <w:p w:rsidR="00574D51" w:rsidRPr="00574D51" w:rsidRDefault="00574D51" w:rsidP="00574D51">
            <w:pPr>
              <w:ind w:left="113" w:right="113"/>
              <w:rPr>
                <w:b/>
                <w:spacing w:val="-6"/>
                <w:sz w:val="16"/>
                <w:szCs w:val="16"/>
              </w:rPr>
            </w:pPr>
          </w:p>
        </w:tc>
        <w:tc>
          <w:tcPr>
            <w:tcW w:w="120" w:type="pct"/>
            <w:vMerge/>
            <w:textDirection w:val="btLr"/>
            <w:vAlign w:val="center"/>
          </w:tcPr>
          <w:p w:rsidR="00574D51" w:rsidRPr="00574D51" w:rsidRDefault="00574D51" w:rsidP="00574D51">
            <w:pPr>
              <w:ind w:left="113" w:right="113"/>
              <w:rPr>
                <w:b/>
                <w:spacing w:val="-6"/>
                <w:sz w:val="16"/>
                <w:szCs w:val="16"/>
              </w:rPr>
            </w:pPr>
          </w:p>
        </w:tc>
        <w:tc>
          <w:tcPr>
            <w:tcW w:w="153" w:type="pct"/>
            <w:vMerge/>
            <w:textDirection w:val="btLr"/>
            <w:vAlign w:val="center"/>
          </w:tcPr>
          <w:p w:rsidR="00574D51" w:rsidRPr="00574D51" w:rsidRDefault="00574D51" w:rsidP="00574D51">
            <w:pPr>
              <w:ind w:left="113" w:right="113"/>
              <w:rPr>
                <w:b/>
                <w:spacing w:val="-6"/>
                <w:sz w:val="16"/>
                <w:szCs w:val="16"/>
              </w:rPr>
            </w:pPr>
          </w:p>
        </w:tc>
        <w:tc>
          <w:tcPr>
            <w:tcW w:w="153" w:type="pct"/>
            <w:vMerge/>
            <w:textDirection w:val="btLr"/>
            <w:vAlign w:val="center"/>
          </w:tcPr>
          <w:p w:rsidR="00574D51" w:rsidRPr="00574D51" w:rsidRDefault="00574D51" w:rsidP="00574D51">
            <w:pPr>
              <w:ind w:left="113" w:right="113"/>
              <w:rPr>
                <w:b/>
                <w:spacing w:val="-6"/>
                <w:sz w:val="16"/>
                <w:szCs w:val="16"/>
              </w:rPr>
            </w:pPr>
          </w:p>
        </w:tc>
        <w:tc>
          <w:tcPr>
            <w:tcW w:w="153" w:type="pct"/>
            <w:vMerge/>
            <w:textDirection w:val="btLr"/>
            <w:vAlign w:val="center"/>
          </w:tcPr>
          <w:p w:rsidR="00574D51" w:rsidRPr="00574D51" w:rsidRDefault="00574D51" w:rsidP="00574D51">
            <w:pPr>
              <w:ind w:left="113" w:right="113"/>
              <w:rPr>
                <w:b/>
                <w:spacing w:val="-6"/>
                <w:sz w:val="16"/>
                <w:szCs w:val="16"/>
              </w:rPr>
            </w:pPr>
          </w:p>
        </w:tc>
        <w:tc>
          <w:tcPr>
            <w:tcW w:w="139" w:type="pct"/>
            <w:vMerge/>
            <w:textDirection w:val="btLr"/>
            <w:vAlign w:val="center"/>
          </w:tcPr>
          <w:p w:rsidR="00574D51" w:rsidRPr="00574D51" w:rsidRDefault="00574D51" w:rsidP="00574D51">
            <w:pPr>
              <w:ind w:left="113" w:right="113"/>
              <w:rPr>
                <w:b/>
                <w:spacing w:val="-6"/>
                <w:sz w:val="16"/>
                <w:szCs w:val="16"/>
              </w:rPr>
            </w:pPr>
          </w:p>
        </w:tc>
        <w:tc>
          <w:tcPr>
            <w:tcW w:w="153" w:type="pct"/>
            <w:vMerge/>
            <w:textDirection w:val="btLr"/>
            <w:vAlign w:val="center"/>
          </w:tcPr>
          <w:p w:rsidR="00574D51" w:rsidRPr="00574D51" w:rsidRDefault="00574D51" w:rsidP="00574D51">
            <w:pPr>
              <w:ind w:left="113" w:right="113"/>
              <w:rPr>
                <w:b/>
                <w:spacing w:val="-6"/>
                <w:sz w:val="16"/>
                <w:szCs w:val="16"/>
              </w:rPr>
            </w:pPr>
          </w:p>
        </w:tc>
        <w:tc>
          <w:tcPr>
            <w:tcW w:w="153" w:type="pct"/>
            <w:vMerge/>
            <w:textDirection w:val="btLr"/>
            <w:vAlign w:val="center"/>
          </w:tcPr>
          <w:p w:rsidR="00574D51" w:rsidRPr="00574D51" w:rsidRDefault="00574D51" w:rsidP="00574D51">
            <w:pPr>
              <w:ind w:left="113" w:right="113"/>
              <w:rPr>
                <w:b/>
                <w:spacing w:val="-6"/>
                <w:sz w:val="16"/>
                <w:szCs w:val="16"/>
              </w:rPr>
            </w:pPr>
          </w:p>
        </w:tc>
        <w:tc>
          <w:tcPr>
            <w:tcW w:w="142" w:type="pct"/>
            <w:vMerge/>
            <w:textDirection w:val="btLr"/>
            <w:vAlign w:val="center"/>
          </w:tcPr>
          <w:p w:rsidR="00574D51" w:rsidRPr="00574D51" w:rsidRDefault="00574D51" w:rsidP="00574D51">
            <w:pPr>
              <w:ind w:left="113" w:right="113"/>
              <w:rPr>
                <w:b/>
                <w:spacing w:val="-6"/>
                <w:sz w:val="16"/>
                <w:szCs w:val="16"/>
              </w:rPr>
            </w:pPr>
          </w:p>
        </w:tc>
        <w:tc>
          <w:tcPr>
            <w:tcW w:w="129" w:type="pct"/>
            <w:vMerge/>
            <w:textDirection w:val="btLr"/>
            <w:vAlign w:val="center"/>
          </w:tcPr>
          <w:p w:rsidR="00574D51" w:rsidRPr="00574D51" w:rsidRDefault="00574D51" w:rsidP="00574D51">
            <w:pPr>
              <w:ind w:left="113" w:right="113"/>
              <w:rPr>
                <w:b/>
                <w:spacing w:val="-6"/>
                <w:sz w:val="16"/>
                <w:szCs w:val="16"/>
              </w:rPr>
            </w:pPr>
          </w:p>
        </w:tc>
        <w:tc>
          <w:tcPr>
            <w:tcW w:w="173" w:type="pct"/>
            <w:vMerge/>
            <w:textDirection w:val="btLr"/>
            <w:vAlign w:val="center"/>
          </w:tcPr>
          <w:p w:rsidR="00574D51" w:rsidRPr="00574D51" w:rsidRDefault="00574D51" w:rsidP="00574D51">
            <w:pPr>
              <w:ind w:left="113" w:right="113"/>
              <w:rPr>
                <w:b/>
                <w:spacing w:val="-6"/>
                <w:sz w:val="16"/>
                <w:szCs w:val="16"/>
              </w:rPr>
            </w:pPr>
          </w:p>
        </w:tc>
        <w:tc>
          <w:tcPr>
            <w:tcW w:w="126" w:type="pct"/>
            <w:vMerge/>
            <w:textDirection w:val="btLr"/>
            <w:vAlign w:val="center"/>
          </w:tcPr>
          <w:p w:rsidR="00574D51" w:rsidRPr="00574D51" w:rsidRDefault="00574D51" w:rsidP="00574D51">
            <w:pPr>
              <w:ind w:left="113" w:right="113"/>
              <w:rPr>
                <w:b/>
                <w:sz w:val="16"/>
                <w:szCs w:val="16"/>
              </w:rPr>
            </w:pPr>
          </w:p>
        </w:tc>
        <w:tc>
          <w:tcPr>
            <w:tcW w:w="172" w:type="pct"/>
            <w:vMerge/>
            <w:textDirection w:val="btLr"/>
            <w:vAlign w:val="center"/>
          </w:tcPr>
          <w:p w:rsidR="00574D51" w:rsidRPr="00574D51" w:rsidRDefault="00574D51" w:rsidP="00574D51">
            <w:pPr>
              <w:ind w:left="113" w:right="113"/>
              <w:rPr>
                <w:b/>
                <w:sz w:val="16"/>
                <w:szCs w:val="16"/>
              </w:rPr>
            </w:pPr>
          </w:p>
        </w:tc>
        <w:tc>
          <w:tcPr>
            <w:tcW w:w="173" w:type="pct"/>
            <w:vMerge/>
            <w:textDirection w:val="btLr"/>
            <w:vAlign w:val="center"/>
          </w:tcPr>
          <w:p w:rsidR="00574D51" w:rsidRPr="00574D51" w:rsidRDefault="00574D51" w:rsidP="00574D51">
            <w:pPr>
              <w:ind w:left="113" w:right="113"/>
              <w:rPr>
                <w:b/>
                <w:sz w:val="16"/>
                <w:szCs w:val="16"/>
              </w:rPr>
            </w:pPr>
          </w:p>
        </w:tc>
        <w:tc>
          <w:tcPr>
            <w:tcW w:w="129" w:type="pct"/>
            <w:vMerge/>
            <w:textDirection w:val="btLr"/>
            <w:vAlign w:val="center"/>
          </w:tcPr>
          <w:p w:rsidR="00574D51" w:rsidRPr="00574D51" w:rsidRDefault="00574D51" w:rsidP="00574D51">
            <w:pPr>
              <w:ind w:left="113" w:right="113"/>
              <w:rPr>
                <w:b/>
                <w:sz w:val="16"/>
                <w:szCs w:val="16"/>
              </w:rPr>
            </w:pPr>
          </w:p>
        </w:tc>
        <w:tc>
          <w:tcPr>
            <w:tcW w:w="87" w:type="pct"/>
            <w:vMerge/>
            <w:textDirection w:val="btLr"/>
            <w:vAlign w:val="center"/>
          </w:tcPr>
          <w:p w:rsidR="00574D51" w:rsidRPr="00574D51" w:rsidRDefault="00574D51" w:rsidP="00574D51">
            <w:pPr>
              <w:ind w:left="113" w:right="113"/>
              <w:rPr>
                <w:b/>
                <w:sz w:val="16"/>
                <w:szCs w:val="16"/>
              </w:rPr>
            </w:pPr>
          </w:p>
        </w:tc>
        <w:tc>
          <w:tcPr>
            <w:tcW w:w="142" w:type="pct"/>
            <w:vMerge/>
            <w:textDirection w:val="btLr"/>
            <w:vAlign w:val="center"/>
          </w:tcPr>
          <w:p w:rsidR="00574D51" w:rsidRPr="00574D51" w:rsidRDefault="00574D51" w:rsidP="00574D51">
            <w:pPr>
              <w:ind w:left="113" w:right="113"/>
              <w:rPr>
                <w:b/>
                <w:sz w:val="16"/>
                <w:szCs w:val="16"/>
              </w:rPr>
            </w:pPr>
          </w:p>
        </w:tc>
        <w:tc>
          <w:tcPr>
            <w:tcW w:w="125" w:type="pct"/>
            <w:vMerge/>
            <w:textDirection w:val="btLr"/>
            <w:vAlign w:val="center"/>
          </w:tcPr>
          <w:p w:rsidR="00574D51" w:rsidRPr="00574D51" w:rsidRDefault="00574D51" w:rsidP="00574D51">
            <w:pPr>
              <w:ind w:left="113" w:right="113"/>
              <w:rPr>
                <w:b/>
                <w:sz w:val="16"/>
                <w:szCs w:val="16"/>
              </w:rPr>
            </w:pPr>
          </w:p>
        </w:tc>
        <w:tc>
          <w:tcPr>
            <w:tcW w:w="153" w:type="pct"/>
            <w:vMerge/>
            <w:textDirection w:val="btLr"/>
            <w:vAlign w:val="center"/>
          </w:tcPr>
          <w:p w:rsidR="00574D51" w:rsidRPr="00574D51" w:rsidRDefault="00574D51" w:rsidP="00574D51">
            <w:pPr>
              <w:ind w:left="113" w:right="113"/>
              <w:rPr>
                <w:b/>
                <w:sz w:val="16"/>
                <w:szCs w:val="16"/>
              </w:rPr>
            </w:pPr>
          </w:p>
        </w:tc>
        <w:tc>
          <w:tcPr>
            <w:tcW w:w="118" w:type="pct"/>
            <w:vMerge/>
            <w:textDirection w:val="btLr"/>
            <w:vAlign w:val="center"/>
          </w:tcPr>
          <w:p w:rsidR="00574D51" w:rsidRPr="00574D51" w:rsidRDefault="00574D51" w:rsidP="00574D51">
            <w:pPr>
              <w:ind w:left="113" w:right="113"/>
              <w:rPr>
                <w:b/>
                <w:sz w:val="16"/>
                <w:szCs w:val="16"/>
              </w:rPr>
            </w:pPr>
          </w:p>
        </w:tc>
        <w:tc>
          <w:tcPr>
            <w:tcW w:w="118" w:type="pct"/>
            <w:vMerge/>
            <w:textDirection w:val="btLr"/>
            <w:vAlign w:val="center"/>
          </w:tcPr>
          <w:p w:rsidR="00574D51" w:rsidRPr="00574D51" w:rsidRDefault="00574D51" w:rsidP="00574D51">
            <w:pPr>
              <w:ind w:left="113" w:right="113"/>
              <w:rPr>
                <w:b/>
                <w:sz w:val="16"/>
                <w:szCs w:val="16"/>
              </w:rPr>
            </w:pPr>
          </w:p>
        </w:tc>
        <w:tc>
          <w:tcPr>
            <w:tcW w:w="208" w:type="pct"/>
            <w:vMerge/>
            <w:textDirection w:val="btLr"/>
            <w:vAlign w:val="center"/>
          </w:tcPr>
          <w:p w:rsidR="00574D51" w:rsidRPr="00574D51" w:rsidRDefault="00574D51" w:rsidP="00574D51">
            <w:pPr>
              <w:spacing w:line="168" w:lineRule="auto"/>
              <w:ind w:left="113" w:right="113"/>
              <w:rPr>
                <w:b/>
                <w:spacing w:val="-6"/>
                <w:sz w:val="16"/>
                <w:szCs w:val="16"/>
              </w:rPr>
            </w:pPr>
          </w:p>
        </w:tc>
      </w:tr>
      <w:tr w:rsidR="00574D51" w:rsidRPr="00574D51" w:rsidTr="00D24BF6">
        <w:trPr>
          <w:trHeight w:val="340"/>
        </w:trPr>
        <w:tc>
          <w:tcPr>
            <w:tcW w:w="117" w:type="pct"/>
            <w:tcMar>
              <w:left w:w="28" w:type="dxa"/>
              <w:right w:w="28" w:type="dxa"/>
            </w:tcMar>
            <w:vAlign w:val="center"/>
          </w:tcPr>
          <w:p w:rsidR="00574D51" w:rsidRPr="00574D51" w:rsidRDefault="00574D51" w:rsidP="00574D51">
            <w:pPr>
              <w:jc w:val="center"/>
              <w:rPr>
                <w:b/>
                <w:sz w:val="12"/>
                <w:szCs w:val="12"/>
              </w:rPr>
            </w:pPr>
            <w:r w:rsidRPr="00574D51">
              <w:rPr>
                <w:b/>
                <w:sz w:val="12"/>
                <w:szCs w:val="12"/>
              </w:rPr>
              <w:t>1</w:t>
            </w:r>
          </w:p>
        </w:tc>
        <w:tc>
          <w:tcPr>
            <w:tcW w:w="299" w:type="pct"/>
            <w:vAlign w:val="center"/>
          </w:tcPr>
          <w:p w:rsidR="00574D51" w:rsidRPr="00574D51" w:rsidRDefault="00574D51" w:rsidP="00574D51">
            <w:pPr>
              <w:jc w:val="center"/>
              <w:rPr>
                <w:b/>
                <w:sz w:val="16"/>
                <w:szCs w:val="16"/>
              </w:rPr>
            </w:pPr>
            <w:r w:rsidRPr="00574D51">
              <w:rPr>
                <w:b/>
                <w:sz w:val="16"/>
                <w:szCs w:val="16"/>
              </w:rPr>
              <w:t>2</w:t>
            </w:r>
          </w:p>
        </w:tc>
        <w:tc>
          <w:tcPr>
            <w:tcW w:w="306" w:type="pct"/>
            <w:vAlign w:val="center"/>
          </w:tcPr>
          <w:p w:rsidR="00574D51" w:rsidRPr="00574D51" w:rsidRDefault="00574D51" w:rsidP="00574D51">
            <w:pPr>
              <w:jc w:val="center"/>
              <w:rPr>
                <w:b/>
                <w:sz w:val="16"/>
                <w:szCs w:val="16"/>
              </w:rPr>
            </w:pPr>
            <w:r w:rsidRPr="00574D51">
              <w:rPr>
                <w:b/>
                <w:sz w:val="16"/>
                <w:szCs w:val="16"/>
              </w:rPr>
              <w:t>3</w:t>
            </w:r>
          </w:p>
        </w:tc>
        <w:tc>
          <w:tcPr>
            <w:tcW w:w="304" w:type="pct"/>
            <w:vAlign w:val="center"/>
          </w:tcPr>
          <w:p w:rsidR="00574D51" w:rsidRPr="00574D51" w:rsidRDefault="00574D51" w:rsidP="00574D51">
            <w:pPr>
              <w:jc w:val="center"/>
              <w:rPr>
                <w:b/>
                <w:sz w:val="16"/>
                <w:szCs w:val="16"/>
              </w:rPr>
            </w:pPr>
            <w:r w:rsidRPr="00574D51">
              <w:rPr>
                <w:b/>
                <w:sz w:val="16"/>
                <w:szCs w:val="16"/>
              </w:rPr>
              <w:t>4</w:t>
            </w:r>
          </w:p>
        </w:tc>
        <w:tc>
          <w:tcPr>
            <w:tcW w:w="172" w:type="pct"/>
            <w:gridSpan w:val="2"/>
            <w:vAlign w:val="center"/>
          </w:tcPr>
          <w:p w:rsidR="00574D51" w:rsidRPr="00574D51" w:rsidRDefault="00574D51" w:rsidP="00574D51">
            <w:pPr>
              <w:jc w:val="center"/>
              <w:rPr>
                <w:b/>
                <w:sz w:val="16"/>
                <w:szCs w:val="16"/>
              </w:rPr>
            </w:pPr>
            <w:r w:rsidRPr="00574D51">
              <w:rPr>
                <w:b/>
                <w:sz w:val="16"/>
                <w:szCs w:val="16"/>
              </w:rPr>
              <w:t>5</w:t>
            </w:r>
          </w:p>
        </w:tc>
        <w:tc>
          <w:tcPr>
            <w:tcW w:w="173" w:type="pct"/>
            <w:vAlign w:val="center"/>
          </w:tcPr>
          <w:p w:rsidR="00574D51" w:rsidRPr="00574D51" w:rsidRDefault="00574D51" w:rsidP="00574D51">
            <w:pPr>
              <w:jc w:val="center"/>
              <w:rPr>
                <w:b/>
                <w:sz w:val="16"/>
                <w:szCs w:val="16"/>
              </w:rPr>
            </w:pPr>
            <w:r w:rsidRPr="00574D51">
              <w:rPr>
                <w:b/>
                <w:sz w:val="16"/>
                <w:szCs w:val="16"/>
              </w:rPr>
              <w:t>6</w:t>
            </w:r>
          </w:p>
        </w:tc>
        <w:tc>
          <w:tcPr>
            <w:tcW w:w="129" w:type="pct"/>
            <w:vAlign w:val="center"/>
          </w:tcPr>
          <w:p w:rsidR="00574D51" w:rsidRPr="00574D51" w:rsidRDefault="00574D51" w:rsidP="00574D51">
            <w:pPr>
              <w:jc w:val="center"/>
              <w:rPr>
                <w:b/>
                <w:sz w:val="16"/>
                <w:szCs w:val="16"/>
              </w:rPr>
            </w:pPr>
            <w:r w:rsidRPr="00574D51">
              <w:rPr>
                <w:b/>
                <w:sz w:val="16"/>
                <w:szCs w:val="16"/>
              </w:rPr>
              <w:t>7</w:t>
            </w:r>
          </w:p>
        </w:tc>
        <w:tc>
          <w:tcPr>
            <w:tcW w:w="111" w:type="pct"/>
            <w:vAlign w:val="center"/>
          </w:tcPr>
          <w:p w:rsidR="00574D51" w:rsidRPr="00574D51" w:rsidRDefault="00574D51" w:rsidP="00574D51">
            <w:pPr>
              <w:jc w:val="center"/>
              <w:rPr>
                <w:b/>
                <w:sz w:val="16"/>
                <w:szCs w:val="16"/>
              </w:rPr>
            </w:pPr>
            <w:r w:rsidRPr="00574D51">
              <w:rPr>
                <w:b/>
                <w:sz w:val="16"/>
                <w:szCs w:val="16"/>
              </w:rPr>
              <w:t>8</w:t>
            </w:r>
          </w:p>
        </w:tc>
        <w:tc>
          <w:tcPr>
            <w:tcW w:w="217" w:type="pct"/>
            <w:vAlign w:val="center"/>
          </w:tcPr>
          <w:p w:rsidR="00574D51" w:rsidRPr="00574D51" w:rsidRDefault="00574D51" w:rsidP="00574D51">
            <w:pPr>
              <w:jc w:val="center"/>
              <w:rPr>
                <w:b/>
                <w:sz w:val="16"/>
                <w:szCs w:val="16"/>
              </w:rPr>
            </w:pPr>
            <w:r w:rsidRPr="00574D51">
              <w:rPr>
                <w:b/>
                <w:sz w:val="16"/>
                <w:szCs w:val="16"/>
              </w:rPr>
              <w:t>9</w:t>
            </w:r>
          </w:p>
        </w:tc>
        <w:tc>
          <w:tcPr>
            <w:tcW w:w="153" w:type="pct"/>
            <w:vAlign w:val="center"/>
          </w:tcPr>
          <w:p w:rsidR="00574D51" w:rsidRPr="00574D51" w:rsidRDefault="00574D51" w:rsidP="00574D51">
            <w:pPr>
              <w:jc w:val="center"/>
              <w:rPr>
                <w:b/>
                <w:sz w:val="16"/>
                <w:szCs w:val="16"/>
              </w:rPr>
            </w:pPr>
            <w:r w:rsidRPr="00574D51">
              <w:rPr>
                <w:b/>
                <w:sz w:val="16"/>
                <w:szCs w:val="16"/>
              </w:rPr>
              <w:t>10</w:t>
            </w:r>
          </w:p>
        </w:tc>
        <w:tc>
          <w:tcPr>
            <w:tcW w:w="120" w:type="pct"/>
            <w:vAlign w:val="center"/>
          </w:tcPr>
          <w:p w:rsidR="00574D51" w:rsidRPr="00574D51" w:rsidRDefault="00574D51" w:rsidP="00574D51">
            <w:pPr>
              <w:jc w:val="center"/>
              <w:rPr>
                <w:b/>
                <w:sz w:val="16"/>
                <w:szCs w:val="16"/>
              </w:rPr>
            </w:pPr>
            <w:r w:rsidRPr="00574D51">
              <w:rPr>
                <w:b/>
                <w:sz w:val="16"/>
                <w:szCs w:val="16"/>
              </w:rPr>
              <w:t>11</w:t>
            </w:r>
          </w:p>
        </w:tc>
        <w:tc>
          <w:tcPr>
            <w:tcW w:w="153" w:type="pct"/>
            <w:vAlign w:val="center"/>
          </w:tcPr>
          <w:p w:rsidR="00574D51" w:rsidRPr="00574D51" w:rsidRDefault="00574D51" w:rsidP="00574D51">
            <w:pPr>
              <w:jc w:val="center"/>
              <w:rPr>
                <w:b/>
                <w:sz w:val="16"/>
                <w:szCs w:val="16"/>
              </w:rPr>
            </w:pPr>
            <w:r w:rsidRPr="00574D51">
              <w:rPr>
                <w:b/>
                <w:sz w:val="16"/>
                <w:szCs w:val="16"/>
              </w:rPr>
              <w:t>12</w:t>
            </w:r>
          </w:p>
        </w:tc>
        <w:tc>
          <w:tcPr>
            <w:tcW w:w="153" w:type="pct"/>
            <w:vAlign w:val="center"/>
          </w:tcPr>
          <w:p w:rsidR="00574D51" w:rsidRPr="00574D51" w:rsidRDefault="00574D51" w:rsidP="00574D51">
            <w:pPr>
              <w:jc w:val="center"/>
              <w:rPr>
                <w:b/>
                <w:sz w:val="16"/>
                <w:szCs w:val="16"/>
              </w:rPr>
            </w:pPr>
            <w:r w:rsidRPr="00574D51">
              <w:rPr>
                <w:b/>
                <w:sz w:val="16"/>
                <w:szCs w:val="16"/>
              </w:rPr>
              <w:t>13</w:t>
            </w:r>
          </w:p>
        </w:tc>
        <w:tc>
          <w:tcPr>
            <w:tcW w:w="153" w:type="pct"/>
            <w:vAlign w:val="center"/>
          </w:tcPr>
          <w:p w:rsidR="00574D51" w:rsidRPr="00574D51" w:rsidRDefault="00574D51" w:rsidP="00574D51">
            <w:pPr>
              <w:jc w:val="center"/>
              <w:rPr>
                <w:b/>
                <w:sz w:val="16"/>
                <w:szCs w:val="16"/>
              </w:rPr>
            </w:pPr>
            <w:r w:rsidRPr="00574D51">
              <w:rPr>
                <w:b/>
                <w:sz w:val="16"/>
                <w:szCs w:val="16"/>
              </w:rPr>
              <w:t>14</w:t>
            </w:r>
          </w:p>
        </w:tc>
        <w:tc>
          <w:tcPr>
            <w:tcW w:w="139" w:type="pct"/>
            <w:vAlign w:val="center"/>
          </w:tcPr>
          <w:p w:rsidR="00574D51" w:rsidRPr="00574D51" w:rsidRDefault="00574D51" w:rsidP="00574D51">
            <w:pPr>
              <w:jc w:val="center"/>
              <w:rPr>
                <w:b/>
                <w:sz w:val="16"/>
                <w:szCs w:val="16"/>
              </w:rPr>
            </w:pPr>
            <w:r w:rsidRPr="00574D51">
              <w:rPr>
                <w:b/>
                <w:sz w:val="16"/>
                <w:szCs w:val="16"/>
              </w:rPr>
              <w:t>15</w:t>
            </w:r>
          </w:p>
        </w:tc>
        <w:tc>
          <w:tcPr>
            <w:tcW w:w="153" w:type="pct"/>
            <w:vAlign w:val="center"/>
          </w:tcPr>
          <w:p w:rsidR="00574D51" w:rsidRPr="00574D51" w:rsidRDefault="00574D51" w:rsidP="00574D51">
            <w:pPr>
              <w:jc w:val="center"/>
              <w:rPr>
                <w:b/>
                <w:sz w:val="16"/>
                <w:szCs w:val="16"/>
              </w:rPr>
            </w:pPr>
            <w:r w:rsidRPr="00574D51">
              <w:rPr>
                <w:b/>
                <w:sz w:val="16"/>
                <w:szCs w:val="16"/>
              </w:rPr>
              <w:t>16</w:t>
            </w:r>
          </w:p>
        </w:tc>
        <w:tc>
          <w:tcPr>
            <w:tcW w:w="153" w:type="pct"/>
            <w:vAlign w:val="center"/>
          </w:tcPr>
          <w:p w:rsidR="00574D51" w:rsidRPr="00574D51" w:rsidRDefault="00574D51" w:rsidP="00574D51">
            <w:pPr>
              <w:jc w:val="center"/>
              <w:rPr>
                <w:b/>
                <w:sz w:val="16"/>
                <w:szCs w:val="16"/>
              </w:rPr>
            </w:pPr>
            <w:r w:rsidRPr="00574D51">
              <w:rPr>
                <w:b/>
                <w:sz w:val="16"/>
                <w:szCs w:val="16"/>
              </w:rPr>
              <w:t>17</w:t>
            </w:r>
          </w:p>
        </w:tc>
        <w:tc>
          <w:tcPr>
            <w:tcW w:w="142" w:type="pct"/>
            <w:vAlign w:val="center"/>
          </w:tcPr>
          <w:p w:rsidR="00574D51" w:rsidRPr="00574D51" w:rsidRDefault="00574D51" w:rsidP="00574D51">
            <w:pPr>
              <w:jc w:val="center"/>
              <w:rPr>
                <w:b/>
                <w:sz w:val="16"/>
                <w:szCs w:val="16"/>
              </w:rPr>
            </w:pPr>
            <w:r w:rsidRPr="00574D51">
              <w:rPr>
                <w:b/>
                <w:sz w:val="16"/>
                <w:szCs w:val="16"/>
              </w:rPr>
              <w:t>18</w:t>
            </w:r>
          </w:p>
        </w:tc>
        <w:tc>
          <w:tcPr>
            <w:tcW w:w="129" w:type="pct"/>
            <w:vAlign w:val="center"/>
          </w:tcPr>
          <w:p w:rsidR="00574D51" w:rsidRPr="00574D51" w:rsidRDefault="00574D51" w:rsidP="00574D51">
            <w:pPr>
              <w:jc w:val="center"/>
              <w:rPr>
                <w:b/>
                <w:sz w:val="16"/>
                <w:szCs w:val="16"/>
              </w:rPr>
            </w:pPr>
            <w:r w:rsidRPr="00574D51">
              <w:rPr>
                <w:b/>
                <w:sz w:val="16"/>
                <w:szCs w:val="16"/>
              </w:rPr>
              <w:t>19</w:t>
            </w:r>
          </w:p>
        </w:tc>
        <w:tc>
          <w:tcPr>
            <w:tcW w:w="173" w:type="pct"/>
            <w:vAlign w:val="center"/>
          </w:tcPr>
          <w:p w:rsidR="00574D51" w:rsidRPr="00574D51" w:rsidRDefault="00574D51" w:rsidP="00574D51">
            <w:pPr>
              <w:jc w:val="center"/>
              <w:rPr>
                <w:b/>
                <w:sz w:val="16"/>
                <w:szCs w:val="16"/>
              </w:rPr>
            </w:pPr>
            <w:r w:rsidRPr="00574D51">
              <w:rPr>
                <w:b/>
                <w:sz w:val="16"/>
                <w:szCs w:val="16"/>
              </w:rPr>
              <w:t>20</w:t>
            </w:r>
          </w:p>
        </w:tc>
        <w:tc>
          <w:tcPr>
            <w:tcW w:w="126" w:type="pct"/>
            <w:vAlign w:val="center"/>
          </w:tcPr>
          <w:p w:rsidR="00574D51" w:rsidRPr="00574D51" w:rsidRDefault="00574D51" w:rsidP="00574D51">
            <w:pPr>
              <w:jc w:val="center"/>
              <w:rPr>
                <w:b/>
                <w:sz w:val="16"/>
                <w:szCs w:val="16"/>
              </w:rPr>
            </w:pPr>
            <w:r w:rsidRPr="00574D51">
              <w:rPr>
                <w:b/>
                <w:sz w:val="16"/>
                <w:szCs w:val="16"/>
              </w:rPr>
              <w:t>21</w:t>
            </w:r>
          </w:p>
        </w:tc>
        <w:tc>
          <w:tcPr>
            <w:tcW w:w="172" w:type="pct"/>
            <w:vAlign w:val="center"/>
          </w:tcPr>
          <w:p w:rsidR="00574D51" w:rsidRPr="00574D51" w:rsidRDefault="00574D51" w:rsidP="00574D51">
            <w:pPr>
              <w:jc w:val="center"/>
              <w:rPr>
                <w:b/>
                <w:sz w:val="16"/>
                <w:szCs w:val="16"/>
              </w:rPr>
            </w:pPr>
            <w:r w:rsidRPr="00574D51">
              <w:rPr>
                <w:b/>
                <w:sz w:val="16"/>
                <w:szCs w:val="16"/>
              </w:rPr>
              <w:t>22</w:t>
            </w:r>
          </w:p>
        </w:tc>
        <w:tc>
          <w:tcPr>
            <w:tcW w:w="173" w:type="pct"/>
            <w:vAlign w:val="center"/>
          </w:tcPr>
          <w:p w:rsidR="00574D51" w:rsidRPr="00574D51" w:rsidRDefault="00574D51" w:rsidP="00574D51">
            <w:pPr>
              <w:jc w:val="center"/>
              <w:rPr>
                <w:b/>
                <w:sz w:val="16"/>
                <w:szCs w:val="16"/>
              </w:rPr>
            </w:pPr>
            <w:r w:rsidRPr="00574D51">
              <w:rPr>
                <w:b/>
                <w:sz w:val="16"/>
                <w:szCs w:val="16"/>
              </w:rPr>
              <w:t>23</w:t>
            </w:r>
          </w:p>
        </w:tc>
        <w:tc>
          <w:tcPr>
            <w:tcW w:w="129" w:type="pct"/>
            <w:vAlign w:val="center"/>
          </w:tcPr>
          <w:p w:rsidR="00574D51" w:rsidRPr="00574D51" w:rsidRDefault="00574D51" w:rsidP="00574D51">
            <w:pPr>
              <w:jc w:val="center"/>
              <w:rPr>
                <w:b/>
                <w:sz w:val="16"/>
                <w:szCs w:val="16"/>
              </w:rPr>
            </w:pPr>
            <w:r w:rsidRPr="00574D51">
              <w:rPr>
                <w:b/>
                <w:sz w:val="16"/>
                <w:szCs w:val="16"/>
              </w:rPr>
              <w:t>24</w:t>
            </w:r>
          </w:p>
        </w:tc>
        <w:tc>
          <w:tcPr>
            <w:tcW w:w="87" w:type="pct"/>
            <w:vAlign w:val="center"/>
          </w:tcPr>
          <w:p w:rsidR="00574D51" w:rsidRPr="00574D51" w:rsidRDefault="00574D51" w:rsidP="00574D51">
            <w:pPr>
              <w:jc w:val="center"/>
              <w:rPr>
                <w:b/>
                <w:sz w:val="16"/>
                <w:szCs w:val="16"/>
              </w:rPr>
            </w:pPr>
            <w:r w:rsidRPr="00574D51">
              <w:rPr>
                <w:b/>
                <w:sz w:val="16"/>
                <w:szCs w:val="16"/>
              </w:rPr>
              <w:t>25</w:t>
            </w:r>
          </w:p>
        </w:tc>
        <w:tc>
          <w:tcPr>
            <w:tcW w:w="142" w:type="pct"/>
            <w:vAlign w:val="center"/>
          </w:tcPr>
          <w:p w:rsidR="00574D51" w:rsidRPr="00574D51" w:rsidRDefault="00574D51" w:rsidP="00574D51">
            <w:pPr>
              <w:jc w:val="center"/>
              <w:rPr>
                <w:b/>
                <w:sz w:val="16"/>
                <w:szCs w:val="16"/>
              </w:rPr>
            </w:pPr>
            <w:r w:rsidRPr="00574D51">
              <w:rPr>
                <w:b/>
                <w:sz w:val="16"/>
                <w:szCs w:val="16"/>
              </w:rPr>
              <w:t>26</w:t>
            </w:r>
          </w:p>
        </w:tc>
        <w:tc>
          <w:tcPr>
            <w:tcW w:w="125" w:type="pct"/>
            <w:vAlign w:val="center"/>
          </w:tcPr>
          <w:p w:rsidR="00574D51" w:rsidRPr="00574D51" w:rsidRDefault="00574D51" w:rsidP="00574D51">
            <w:pPr>
              <w:jc w:val="center"/>
              <w:rPr>
                <w:b/>
                <w:sz w:val="16"/>
                <w:szCs w:val="16"/>
              </w:rPr>
            </w:pPr>
            <w:r w:rsidRPr="00574D51">
              <w:rPr>
                <w:b/>
                <w:sz w:val="16"/>
                <w:szCs w:val="16"/>
              </w:rPr>
              <w:t>27</w:t>
            </w:r>
          </w:p>
        </w:tc>
        <w:tc>
          <w:tcPr>
            <w:tcW w:w="153" w:type="pct"/>
            <w:vAlign w:val="center"/>
          </w:tcPr>
          <w:p w:rsidR="00574D51" w:rsidRPr="00574D51" w:rsidRDefault="00574D51" w:rsidP="00574D51">
            <w:pPr>
              <w:jc w:val="center"/>
              <w:rPr>
                <w:b/>
                <w:sz w:val="16"/>
                <w:szCs w:val="16"/>
              </w:rPr>
            </w:pPr>
            <w:r w:rsidRPr="00574D51">
              <w:rPr>
                <w:b/>
                <w:sz w:val="16"/>
                <w:szCs w:val="16"/>
              </w:rPr>
              <w:t>28</w:t>
            </w:r>
          </w:p>
        </w:tc>
        <w:tc>
          <w:tcPr>
            <w:tcW w:w="118" w:type="pct"/>
            <w:vAlign w:val="center"/>
          </w:tcPr>
          <w:p w:rsidR="00574D51" w:rsidRPr="00574D51" w:rsidRDefault="00574D51" w:rsidP="00574D51">
            <w:pPr>
              <w:jc w:val="center"/>
              <w:rPr>
                <w:b/>
                <w:sz w:val="16"/>
                <w:szCs w:val="16"/>
              </w:rPr>
            </w:pPr>
            <w:r w:rsidRPr="00574D51">
              <w:rPr>
                <w:b/>
                <w:sz w:val="16"/>
                <w:szCs w:val="16"/>
              </w:rPr>
              <w:t>30</w:t>
            </w:r>
          </w:p>
        </w:tc>
        <w:tc>
          <w:tcPr>
            <w:tcW w:w="118" w:type="pct"/>
            <w:vAlign w:val="center"/>
          </w:tcPr>
          <w:p w:rsidR="00574D51" w:rsidRPr="00574D51" w:rsidRDefault="00574D51" w:rsidP="00574D51">
            <w:pPr>
              <w:jc w:val="center"/>
              <w:rPr>
                <w:b/>
                <w:sz w:val="16"/>
                <w:szCs w:val="16"/>
              </w:rPr>
            </w:pPr>
            <w:r w:rsidRPr="00574D51">
              <w:rPr>
                <w:b/>
                <w:sz w:val="16"/>
                <w:szCs w:val="16"/>
              </w:rPr>
              <w:t>31</w:t>
            </w:r>
          </w:p>
        </w:tc>
        <w:tc>
          <w:tcPr>
            <w:tcW w:w="208" w:type="pct"/>
            <w:vAlign w:val="center"/>
          </w:tcPr>
          <w:p w:rsidR="00574D51" w:rsidRPr="00574D51" w:rsidRDefault="00574D51" w:rsidP="00574D51">
            <w:pPr>
              <w:jc w:val="center"/>
              <w:rPr>
                <w:b/>
                <w:sz w:val="16"/>
                <w:szCs w:val="16"/>
              </w:rPr>
            </w:pPr>
            <w:r w:rsidRPr="00574D51">
              <w:rPr>
                <w:b/>
                <w:sz w:val="16"/>
                <w:szCs w:val="16"/>
              </w:rPr>
              <w:t>32</w:t>
            </w:r>
          </w:p>
        </w:tc>
      </w:tr>
      <w:tr w:rsidR="00574D51" w:rsidRPr="00574D51" w:rsidTr="00D24BF6">
        <w:trPr>
          <w:trHeight w:val="340"/>
        </w:trPr>
        <w:tc>
          <w:tcPr>
            <w:tcW w:w="117" w:type="pct"/>
            <w:vMerge w:val="restart"/>
            <w:tcMar>
              <w:left w:w="28" w:type="dxa"/>
              <w:right w:w="28" w:type="dxa"/>
            </w:tcMar>
            <w:vAlign w:val="center"/>
          </w:tcPr>
          <w:p w:rsidR="00574D51" w:rsidRPr="00574D51" w:rsidRDefault="00574D51" w:rsidP="00574D51">
            <w:pPr>
              <w:jc w:val="center"/>
              <w:rPr>
                <w:sz w:val="12"/>
                <w:szCs w:val="12"/>
              </w:rPr>
            </w:pPr>
            <w:r w:rsidRPr="00574D51">
              <w:rPr>
                <w:sz w:val="12"/>
                <w:szCs w:val="12"/>
              </w:rPr>
              <w:t>5</w:t>
            </w:r>
          </w:p>
        </w:tc>
        <w:tc>
          <w:tcPr>
            <w:tcW w:w="299" w:type="pct"/>
            <w:vMerge w:val="restart"/>
            <w:vAlign w:val="center"/>
          </w:tcPr>
          <w:p w:rsidR="00574D51" w:rsidRPr="00574D51" w:rsidRDefault="00574D51" w:rsidP="00574D51">
            <w:pPr>
              <w:jc w:val="center"/>
              <w:rPr>
                <w:sz w:val="12"/>
                <w:szCs w:val="12"/>
              </w:rPr>
            </w:pPr>
            <w:r w:rsidRPr="00574D51">
              <w:rPr>
                <w:sz w:val="12"/>
                <w:szCs w:val="12"/>
              </w:rPr>
              <w:t xml:space="preserve">    р.</w:t>
            </w:r>
            <w:r w:rsidR="00B42AC0">
              <w:rPr>
                <w:sz w:val="12"/>
                <w:szCs w:val="12"/>
              </w:rPr>
              <w:t xml:space="preserve"> </w:t>
            </w:r>
            <w:r w:rsidRPr="00574D51">
              <w:rPr>
                <w:sz w:val="12"/>
                <w:szCs w:val="12"/>
              </w:rPr>
              <w:t xml:space="preserve">Зея – </w:t>
            </w:r>
          </w:p>
          <w:p w:rsidR="00574D51" w:rsidRPr="00574D51" w:rsidRDefault="00574D51" w:rsidP="00574D51">
            <w:pPr>
              <w:jc w:val="center"/>
              <w:rPr>
                <w:sz w:val="12"/>
                <w:szCs w:val="12"/>
              </w:rPr>
            </w:pPr>
            <w:r w:rsidRPr="00574D51">
              <w:rPr>
                <w:sz w:val="12"/>
                <w:szCs w:val="12"/>
              </w:rPr>
              <w:t>г.</w:t>
            </w:r>
            <w:r w:rsidR="00B42AC0">
              <w:rPr>
                <w:sz w:val="12"/>
                <w:szCs w:val="12"/>
              </w:rPr>
              <w:t xml:space="preserve"> </w:t>
            </w:r>
            <w:r w:rsidRPr="00574D51">
              <w:rPr>
                <w:sz w:val="12"/>
                <w:szCs w:val="12"/>
              </w:rPr>
              <w:t>Зея</w:t>
            </w:r>
          </w:p>
        </w:tc>
        <w:tc>
          <w:tcPr>
            <w:tcW w:w="306" w:type="pct"/>
            <w:vMerge w:val="restart"/>
            <w:vAlign w:val="center"/>
          </w:tcPr>
          <w:p w:rsidR="00574D51" w:rsidRPr="00574D51" w:rsidRDefault="00574D51" w:rsidP="00574D51">
            <w:pPr>
              <w:jc w:val="center"/>
              <w:rPr>
                <w:sz w:val="12"/>
                <w:szCs w:val="12"/>
              </w:rPr>
            </w:pPr>
            <w:r w:rsidRPr="00574D51">
              <w:rPr>
                <w:sz w:val="12"/>
                <w:szCs w:val="12"/>
              </w:rPr>
              <w:t>Жилищно-коммунальное хозяйство</w:t>
            </w:r>
          </w:p>
        </w:tc>
        <w:tc>
          <w:tcPr>
            <w:tcW w:w="304" w:type="pct"/>
            <w:vMerge w:val="restart"/>
            <w:vAlign w:val="center"/>
          </w:tcPr>
          <w:p w:rsidR="00574D51" w:rsidRPr="00574D51" w:rsidRDefault="00574D51" w:rsidP="00574D51">
            <w:pPr>
              <w:jc w:val="center"/>
              <w:rPr>
                <w:sz w:val="12"/>
                <w:szCs w:val="12"/>
              </w:rPr>
            </w:pPr>
            <w:r w:rsidRPr="00574D51">
              <w:rPr>
                <w:sz w:val="12"/>
                <w:szCs w:val="12"/>
              </w:rPr>
              <w:t>ООО «Водоочистная станция 3»</w:t>
            </w:r>
          </w:p>
        </w:tc>
        <w:tc>
          <w:tcPr>
            <w:tcW w:w="172" w:type="pct"/>
            <w:gridSpan w:val="2"/>
            <w:vMerge w:val="restart"/>
            <w:vAlign w:val="center"/>
          </w:tcPr>
          <w:p w:rsidR="00574D51" w:rsidRPr="00574D51" w:rsidRDefault="00574D51" w:rsidP="00574D51">
            <w:pPr>
              <w:jc w:val="center"/>
              <w:rPr>
                <w:sz w:val="12"/>
                <w:szCs w:val="12"/>
              </w:rPr>
            </w:pPr>
            <w:r w:rsidRPr="00574D51">
              <w:rPr>
                <w:sz w:val="12"/>
                <w:szCs w:val="12"/>
              </w:rPr>
              <w:t>647</w:t>
            </w:r>
          </w:p>
        </w:tc>
        <w:tc>
          <w:tcPr>
            <w:tcW w:w="173" w:type="pct"/>
            <w:vMerge w:val="restart"/>
            <w:vAlign w:val="center"/>
          </w:tcPr>
          <w:p w:rsidR="00574D51" w:rsidRPr="00574D51" w:rsidRDefault="00574D51" w:rsidP="00574D51">
            <w:pPr>
              <w:jc w:val="center"/>
              <w:rPr>
                <w:sz w:val="12"/>
                <w:szCs w:val="12"/>
                <w:u w:val="single"/>
              </w:rPr>
            </w:pPr>
            <w:r w:rsidRPr="00574D51">
              <w:rPr>
                <w:sz w:val="12"/>
                <w:szCs w:val="12"/>
                <w:u w:val="single"/>
              </w:rPr>
              <w:t>1078,55</w:t>
            </w:r>
          </w:p>
          <w:p w:rsidR="00574D51" w:rsidRPr="00574D51" w:rsidRDefault="00574D51" w:rsidP="00574D51">
            <w:pPr>
              <w:jc w:val="center"/>
              <w:rPr>
                <w:sz w:val="12"/>
                <w:szCs w:val="12"/>
              </w:rPr>
            </w:pPr>
            <w:r w:rsidRPr="00574D51">
              <w:rPr>
                <w:sz w:val="12"/>
                <w:szCs w:val="12"/>
              </w:rPr>
              <w:t>2955</w:t>
            </w:r>
          </w:p>
        </w:tc>
        <w:tc>
          <w:tcPr>
            <w:tcW w:w="129" w:type="pct"/>
            <w:vMerge w:val="restart"/>
            <w:vAlign w:val="center"/>
          </w:tcPr>
          <w:p w:rsidR="00574D51" w:rsidRPr="00574D51" w:rsidRDefault="00574D51" w:rsidP="00574D51">
            <w:pPr>
              <w:jc w:val="center"/>
              <w:rPr>
                <w:sz w:val="12"/>
                <w:szCs w:val="12"/>
                <w:u w:val="single"/>
              </w:rPr>
            </w:pPr>
            <w:r w:rsidRPr="00574D51">
              <w:rPr>
                <w:sz w:val="12"/>
                <w:szCs w:val="12"/>
                <w:u w:val="single"/>
              </w:rPr>
              <w:t>1078,55</w:t>
            </w:r>
          </w:p>
          <w:p w:rsidR="00574D51" w:rsidRPr="00574D51" w:rsidRDefault="00574D51" w:rsidP="00574D51">
            <w:pPr>
              <w:jc w:val="center"/>
              <w:rPr>
                <w:sz w:val="12"/>
                <w:szCs w:val="12"/>
              </w:rPr>
            </w:pPr>
            <w:r w:rsidRPr="00574D51">
              <w:rPr>
                <w:sz w:val="12"/>
                <w:szCs w:val="12"/>
              </w:rPr>
              <w:t>2955</w:t>
            </w:r>
          </w:p>
        </w:tc>
        <w:tc>
          <w:tcPr>
            <w:tcW w:w="111" w:type="pct"/>
            <w:vMerge w:val="restart"/>
            <w:vAlign w:val="center"/>
          </w:tcPr>
          <w:p w:rsidR="00574D51" w:rsidRPr="00574D51" w:rsidRDefault="00574D51" w:rsidP="00574D51">
            <w:pPr>
              <w:jc w:val="center"/>
              <w:rPr>
                <w:sz w:val="12"/>
                <w:szCs w:val="12"/>
              </w:rPr>
            </w:pPr>
            <w:r w:rsidRPr="00574D51">
              <w:rPr>
                <w:sz w:val="12"/>
                <w:szCs w:val="12"/>
              </w:rPr>
              <w:t>365</w:t>
            </w:r>
          </w:p>
        </w:tc>
        <w:tc>
          <w:tcPr>
            <w:tcW w:w="217" w:type="pct"/>
            <w:vMerge w:val="restart"/>
            <w:vAlign w:val="center"/>
          </w:tcPr>
          <w:p w:rsidR="00574D51" w:rsidRPr="00574D51" w:rsidRDefault="00574D51" w:rsidP="00574D51">
            <w:pPr>
              <w:jc w:val="center"/>
              <w:rPr>
                <w:sz w:val="12"/>
                <w:szCs w:val="12"/>
              </w:rPr>
            </w:pPr>
            <w:r w:rsidRPr="00574D51">
              <w:rPr>
                <w:sz w:val="12"/>
                <w:szCs w:val="12"/>
              </w:rPr>
              <w:t>Смесь хозбытовых и произв</w:t>
            </w:r>
          </w:p>
        </w:tc>
        <w:tc>
          <w:tcPr>
            <w:tcW w:w="153" w:type="pct"/>
            <w:vAlign w:val="center"/>
          </w:tcPr>
          <w:p w:rsidR="00574D51" w:rsidRPr="00574D51" w:rsidRDefault="00574D51" w:rsidP="00574D51">
            <w:pPr>
              <w:jc w:val="center"/>
              <w:rPr>
                <w:sz w:val="12"/>
                <w:szCs w:val="12"/>
              </w:rPr>
            </w:pPr>
            <w:r w:rsidRPr="00574D51">
              <w:rPr>
                <w:sz w:val="12"/>
                <w:szCs w:val="12"/>
              </w:rPr>
              <w:t>22,963</w:t>
            </w:r>
          </w:p>
        </w:tc>
        <w:tc>
          <w:tcPr>
            <w:tcW w:w="120" w:type="pct"/>
            <w:vAlign w:val="center"/>
          </w:tcPr>
          <w:p w:rsidR="00574D51" w:rsidRPr="00574D51" w:rsidRDefault="00574D51" w:rsidP="00574D51">
            <w:pPr>
              <w:jc w:val="center"/>
              <w:rPr>
                <w:sz w:val="12"/>
                <w:szCs w:val="12"/>
              </w:rPr>
            </w:pPr>
            <w:r w:rsidRPr="00574D51">
              <w:rPr>
                <w:sz w:val="12"/>
                <w:szCs w:val="12"/>
              </w:rPr>
              <w:t>0,598</w:t>
            </w:r>
          </w:p>
        </w:tc>
        <w:tc>
          <w:tcPr>
            <w:tcW w:w="153" w:type="pct"/>
            <w:vAlign w:val="center"/>
          </w:tcPr>
          <w:p w:rsidR="00574D51" w:rsidRPr="00574D51" w:rsidRDefault="00574D51" w:rsidP="00574D51">
            <w:pPr>
              <w:jc w:val="center"/>
              <w:rPr>
                <w:sz w:val="12"/>
                <w:szCs w:val="12"/>
              </w:rPr>
            </w:pPr>
            <w:r w:rsidRPr="00574D51">
              <w:rPr>
                <w:sz w:val="12"/>
                <w:szCs w:val="12"/>
              </w:rPr>
              <w:t>25,742</w:t>
            </w:r>
          </w:p>
        </w:tc>
        <w:tc>
          <w:tcPr>
            <w:tcW w:w="153" w:type="pct"/>
            <w:vAlign w:val="center"/>
          </w:tcPr>
          <w:p w:rsidR="00574D51" w:rsidRPr="00574D51" w:rsidRDefault="00574D51" w:rsidP="00574D51">
            <w:pPr>
              <w:jc w:val="center"/>
              <w:rPr>
                <w:sz w:val="12"/>
                <w:szCs w:val="12"/>
              </w:rPr>
            </w:pPr>
            <w:r w:rsidRPr="00574D51">
              <w:rPr>
                <w:sz w:val="12"/>
                <w:szCs w:val="12"/>
              </w:rPr>
              <w:t>10,957</w:t>
            </w:r>
          </w:p>
        </w:tc>
        <w:tc>
          <w:tcPr>
            <w:tcW w:w="153" w:type="pct"/>
            <w:vAlign w:val="center"/>
          </w:tcPr>
          <w:p w:rsidR="00574D51" w:rsidRPr="00574D51" w:rsidRDefault="00574D51" w:rsidP="00574D51">
            <w:pPr>
              <w:jc w:val="center"/>
              <w:rPr>
                <w:sz w:val="12"/>
                <w:szCs w:val="12"/>
              </w:rPr>
            </w:pPr>
            <w:r w:rsidRPr="00574D51">
              <w:rPr>
                <w:sz w:val="12"/>
                <w:szCs w:val="12"/>
              </w:rPr>
              <w:t>0,982</w:t>
            </w:r>
          </w:p>
        </w:tc>
        <w:tc>
          <w:tcPr>
            <w:tcW w:w="139" w:type="pct"/>
            <w:vAlign w:val="center"/>
          </w:tcPr>
          <w:p w:rsidR="00574D51" w:rsidRPr="00574D51" w:rsidRDefault="00574D51" w:rsidP="00574D51">
            <w:pPr>
              <w:jc w:val="center"/>
              <w:rPr>
                <w:sz w:val="12"/>
                <w:szCs w:val="12"/>
              </w:rPr>
            </w:pPr>
            <w:r w:rsidRPr="00574D51">
              <w:rPr>
                <w:sz w:val="12"/>
                <w:szCs w:val="12"/>
              </w:rPr>
              <w:t>0,039</w:t>
            </w:r>
          </w:p>
        </w:tc>
        <w:tc>
          <w:tcPr>
            <w:tcW w:w="153" w:type="pct"/>
            <w:vAlign w:val="center"/>
          </w:tcPr>
          <w:p w:rsidR="00574D51" w:rsidRPr="00574D51" w:rsidRDefault="00574D51" w:rsidP="00574D51">
            <w:pPr>
              <w:jc w:val="center"/>
              <w:rPr>
                <w:sz w:val="12"/>
                <w:szCs w:val="12"/>
              </w:rPr>
            </w:pPr>
            <w:r w:rsidRPr="00574D51">
              <w:rPr>
                <w:sz w:val="12"/>
                <w:szCs w:val="12"/>
              </w:rPr>
              <w:t>0,006</w:t>
            </w:r>
          </w:p>
        </w:tc>
        <w:tc>
          <w:tcPr>
            <w:tcW w:w="153" w:type="pct"/>
            <w:vAlign w:val="center"/>
          </w:tcPr>
          <w:p w:rsidR="00574D51" w:rsidRPr="00574D51" w:rsidRDefault="00574D51" w:rsidP="00574D51">
            <w:pPr>
              <w:jc w:val="center"/>
              <w:rPr>
                <w:sz w:val="12"/>
                <w:szCs w:val="12"/>
              </w:rPr>
            </w:pPr>
            <w:r w:rsidRPr="00574D51">
              <w:rPr>
                <w:sz w:val="12"/>
                <w:szCs w:val="12"/>
              </w:rPr>
              <w:t>35,038</w:t>
            </w:r>
          </w:p>
        </w:tc>
        <w:tc>
          <w:tcPr>
            <w:tcW w:w="142" w:type="pct"/>
            <w:vAlign w:val="center"/>
          </w:tcPr>
          <w:p w:rsidR="00574D51" w:rsidRPr="00574D51" w:rsidRDefault="00574D51" w:rsidP="00574D51">
            <w:pPr>
              <w:jc w:val="center"/>
              <w:rPr>
                <w:sz w:val="12"/>
                <w:szCs w:val="12"/>
              </w:rPr>
            </w:pPr>
            <w:r w:rsidRPr="00574D51">
              <w:rPr>
                <w:sz w:val="12"/>
                <w:szCs w:val="12"/>
              </w:rPr>
              <w:t>33,489</w:t>
            </w:r>
          </w:p>
        </w:tc>
        <w:tc>
          <w:tcPr>
            <w:tcW w:w="129" w:type="pct"/>
            <w:vAlign w:val="center"/>
          </w:tcPr>
          <w:p w:rsidR="00574D51" w:rsidRPr="00574D51" w:rsidRDefault="00574D51" w:rsidP="00574D51">
            <w:pPr>
              <w:jc w:val="center"/>
              <w:rPr>
                <w:sz w:val="12"/>
                <w:szCs w:val="12"/>
              </w:rPr>
            </w:pPr>
            <w:r w:rsidRPr="00574D51">
              <w:rPr>
                <w:sz w:val="12"/>
                <w:szCs w:val="12"/>
              </w:rPr>
              <w:t>1,727</w:t>
            </w:r>
          </w:p>
        </w:tc>
        <w:tc>
          <w:tcPr>
            <w:tcW w:w="173" w:type="pct"/>
            <w:vAlign w:val="center"/>
          </w:tcPr>
          <w:p w:rsidR="00574D51" w:rsidRPr="00574D51" w:rsidRDefault="00574D51" w:rsidP="00574D51">
            <w:pPr>
              <w:jc w:val="center"/>
              <w:rPr>
                <w:sz w:val="12"/>
                <w:szCs w:val="12"/>
              </w:rPr>
            </w:pPr>
            <w:r w:rsidRPr="00574D51">
              <w:rPr>
                <w:sz w:val="12"/>
                <w:szCs w:val="12"/>
              </w:rPr>
              <w:t>1,727</w:t>
            </w:r>
          </w:p>
        </w:tc>
        <w:tc>
          <w:tcPr>
            <w:tcW w:w="126" w:type="pct"/>
            <w:vAlign w:val="center"/>
          </w:tcPr>
          <w:p w:rsidR="00574D51" w:rsidRPr="00574D51" w:rsidRDefault="00574D51" w:rsidP="00574D51">
            <w:pPr>
              <w:jc w:val="center"/>
              <w:rPr>
                <w:sz w:val="12"/>
                <w:szCs w:val="12"/>
              </w:rPr>
            </w:pPr>
            <w:r w:rsidRPr="00574D51">
              <w:rPr>
                <w:sz w:val="12"/>
                <w:szCs w:val="12"/>
              </w:rPr>
              <w:t>-</w:t>
            </w:r>
          </w:p>
        </w:tc>
        <w:tc>
          <w:tcPr>
            <w:tcW w:w="172" w:type="pct"/>
            <w:vAlign w:val="center"/>
          </w:tcPr>
          <w:p w:rsidR="00574D51" w:rsidRPr="00574D51" w:rsidRDefault="00574D51" w:rsidP="00574D51">
            <w:pPr>
              <w:jc w:val="center"/>
              <w:rPr>
                <w:sz w:val="12"/>
                <w:szCs w:val="12"/>
              </w:rPr>
            </w:pPr>
            <w:r w:rsidRPr="00574D51">
              <w:rPr>
                <w:sz w:val="12"/>
                <w:szCs w:val="12"/>
              </w:rPr>
              <w:t>0,643</w:t>
            </w:r>
          </w:p>
        </w:tc>
        <w:tc>
          <w:tcPr>
            <w:tcW w:w="173" w:type="pct"/>
            <w:vAlign w:val="center"/>
          </w:tcPr>
          <w:p w:rsidR="00574D51" w:rsidRPr="00574D51" w:rsidRDefault="00574D51" w:rsidP="00574D51">
            <w:pPr>
              <w:jc w:val="center"/>
              <w:rPr>
                <w:sz w:val="12"/>
                <w:szCs w:val="12"/>
              </w:rPr>
            </w:pPr>
            <w:r w:rsidRPr="00574D51">
              <w:rPr>
                <w:sz w:val="12"/>
                <w:szCs w:val="12"/>
              </w:rPr>
              <w:t>-</w:t>
            </w:r>
          </w:p>
        </w:tc>
        <w:tc>
          <w:tcPr>
            <w:tcW w:w="129" w:type="pct"/>
            <w:vAlign w:val="center"/>
          </w:tcPr>
          <w:p w:rsidR="00574D51" w:rsidRPr="00574D51" w:rsidRDefault="00574D51" w:rsidP="00574D51">
            <w:pPr>
              <w:jc w:val="center"/>
              <w:rPr>
                <w:sz w:val="12"/>
                <w:szCs w:val="12"/>
              </w:rPr>
            </w:pPr>
            <w:r w:rsidRPr="00574D51">
              <w:rPr>
                <w:sz w:val="12"/>
                <w:szCs w:val="12"/>
              </w:rPr>
              <w:t>-</w:t>
            </w:r>
          </w:p>
        </w:tc>
        <w:tc>
          <w:tcPr>
            <w:tcW w:w="87" w:type="pct"/>
            <w:vAlign w:val="center"/>
          </w:tcPr>
          <w:p w:rsidR="00574D51" w:rsidRPr="00574D51" w:rsidRDefault="00574D51" w:rsidP="00574D51">
            <w:pPr>
              <w:jc w:val="center"/>
              <w:rPr>
                <w:sz w:val="12"/>
                <w:szCs w:val="12"/>
              </w:rPr>
            </w:pPr>
            <w:r w:rsidRPr="00574D51">
              <w:rPr>
                <w:sz w:val="12"/>
                <w:szCs w:val="12"/>
              </w:rPr>
              <w:t>-</w:t>
            </w:r>
          </w:p>
        </w:tc>
        <w:tc>
          <w:tcPr>
            <w:tcW w:w="142" w:type="pct"/>
            <w:vAlign w:val="center"/>
          </w:tcPr>
          <w:p w:rsidR="00574D51" w:rsidRPr="00574D51" w:rsidRDefault="00574D51" w:rsidP="00574D51">
            <w:pPr>
              <w:jc w:val="center"/>
              <w:rPr>
                <w:sz w:val="12"/>
                <w:szCs w:val="12"/>
              </w:rPr>
            </w:pPr>
            <w:r w:rsidRPr="00574D51">
              <w:rPr>
                <w:sz w:val="12"/>
                <w:szCs w:val="12"/>
              </w:rPr>
              <w:t>-</w:t>
            </w:r>
          </w:p>
        </w:tc>
        <w:tc>
          <w:tcPr>
            <w:tcW w:w="125" w:type="pct"/>
            <w:vAlign w:val="center"/>
          </w:tcPr>
          <w:p w:rsidR="00574D51" w:rsidRPr="00574D51" w:rsidRDefault="00574D51" w:rsidP="00574D51">
            <w:pPr>
              <w:jc w:val="center"/>
              <w:rPr>
                <w:sz w:val="12"/>
                <w:szCs w:val="12"/>
              </w:rPr>
            </w:pPr>
            <w:r w:rsidRPr="00574D51">
              <w:rPr>
                <w:sz w:val="12"/>
                <w:szCs w:val="12"/>
              </w:rPr>
              <w:t>-</w:t>
            </w:r>
          </w:p>
        </w:tc>
        <w:tc>
          <w:tcPr>
            <w:tcW w:w="153"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208" w:type="pct"/>
            <w:vMerge w:val="restart"/>
            <w:vAlign w:val="center"/>
          </w:tcPr>
          <w:p w:rsidR="00574D51" w:rsidRPr="00574D51" w:rsidRDefault="00574D51" w:rsidP="00574D51">
            <w:pPr>
              <w:jc w:val="center"/>
              <w:rPr>
                <w:sz w:val="12"/>
                <w:szCs w:val="12"/>
              </w:rPr>
            </w:pPr>
          </w:p>
          <w:p w:rsidR="00574D51" w:rsidRPr="00574D51" w:rsidRDefault="00574D51" w:rsidP="00574D51">
            <w:pPr>
              <w:jc w:val="center"/>
              <w:rPr>
                <w:sz w:val="12"/>
                <w:szCs w:val="12"/>
                <w:u w:val="single"/>
              </w:rPr>
            </w:pPr>
            <w:r w:rsidRPr="00574D51">
              <w:rPr>
                <w:sz w:val="12"/>
                <w:szCs w:val="12"/>
              </w:rPr>
              <w:t xml:space="preserve">МО    </w:t>
            </w:r>
            <w:r w:rsidRPr="00574D51">
              <w:rPr>
                <w:sz w:val="12"/>
                <w:szCs w:val="12"/>
                <w:u w:val="single"/>
              </w:rPr>
              <w:t>215,01</w:t>
            </w:r>
          </w:p>
          <w:p w:rsidR="00574D51" w:rsidRPr="00574D51" w:rsidRDefault="00574D51" w:rsidP="00574D51">
            <w:pPr>
              <w:jc w:val="center"/>
              <w:rPr>
                <w:sz w:val="12"/>
                <w:szCs w:val="12"/>
              </w:rPr>
            </w:pPr>
            <w:r w:rsidRPr="00574D51">
              <w:rPr>
                <w:sz w:val="12"/>
                <w:szCs w:val="12"/>
              </w:rPr>
              <w:t xml:space="preserve">         589</w:t>
            </w:r>
          </w:p>
          <w:p w:rsidR="00574D51" w:rsidRPr="00574D51" w:rsidRDefault="00574D51" w:rsidP="00574D51">
            <w:pPr>
              <w:jc w:val="center"/>
              <w:rPr>
                <w:sz w:val="12"/>
                <w:szCs w:val="12"/>
                <w:u w:val="single"/>
              </w:rPr>
            </w:pPr>
            <w:r w:rsidRPr="00574D51">
              <w:rPr>
                <w:sz w:val="12"/>
                <w:szCs w:val="12"/>
              </w:rPr>
              <w:t xml:space="preserve">БО    </w:t>
            </w:r>
            <w:r w:rsidRPr="00574D51">
              <w:rPr>
                <w:sz w:val="12"/>
                <w:szCs w:val="12"/>
                <w:u w:val="single"/>
              </w:rPr>
              <w:t>4392</w:t>
            </w:r>
          </w:p>
          <w:p w:rsidR="00574D51" w:rsidRPr="00574D51" w:rsidRDefault="00574D51" w:rsidP="00574D51">
            <w:pPr>
              <w:jc w:val="center"/>
              <w:rPr>
                <w:sz w:val="12"/>
                <w:szCs w:val="12"/>
              </w:rPr>
            </w:pPr>
            <w:r w:rsidRPr="00574D51">
              <w:rPr>
                <w:sz w:val="12"/>
                <w:szCs w:val="12"/>
              </w:rPr>
              <w:t xml:space="preserve">         12000</w:t>
            </w:r>
          </w:p>
        </w:tc>
      </w:tr>
      <w:tr w:rsidR="00574D51" w:rsidRPr="00574D51" w:rsidTr="00D24BF6">
        <w:trPr>
          <w:trHeight w:val="340"/>
        </w:trPr>
        <w:tc>
          <w:tcPr>
            <w:tcW w:w="117" w:type="pct"/>
            <w:vMerge/>
            <w:tcMar>
              <w:left w:w="28" w:type="dxa"/>
              <w:right w:w="28" w:type="dxa"/>
            </w:tcMar>
            <w:vAlign w:val="center"/>
          </w:tcPr>
          <w:p w:rsidR="00574D51" w:rsidRPr="00574D51" w:rsidRDefault="00574D51" w:rsidP="00574D51">
            <w:pPr>
              <w:jc w:val="center"/>
              <w:rPr>
                <w:sz w:val="12"/>
                <w:szCs w:val="12"/>
              </w:rPr>
            </w:pPr>
          </w:p>
        </w:tc>
        <w:tc>
          <w:tcPr>
            <w:tcW w:w="299" w:type="pct"/>
            <w:vMerge/>
            <w:vAlign w:val="center"/>
          </w:tcPr>
          <w:p w:rsidR="00574D51" w:rsidRPr="00574D51" w:rsidRDefault="00574D51" w:rsidP="00574D51">
            <w:pPr>
              <w:jc w:val="center"/>
              <w:rPr>
                <w:sz w:val="12"/>
                <w:szCs w:val="12"/>
              </w:rPr>
            </w:pPr>
          </w:p>
        </w:tc>
        <w:tc>
          <w:tcPr>
            <w:tcW w:w="306" w:type="pct"/>
            <w:vMerge/>
            <w:vAlign w:val="center"/>
          </w:tcPr>
          <w:p w:rsidR="00574D51" w:rsidRPr="00574D51" w:rsidRDefault="00574D51" w:rsidP="00574D51">
            <w:pPr>
              <w:jc w:val="center"/>
              <w:rPr>
                <w:sz w:val="12"/>
                <w:szCs w:val="12"/>
              </w:rPr>
            </w:pPr>
          </w:p>
        </w:tc>
        <w:tc>
          <w:tcPr>
            <w:tcW w:w="304" w:type="pct"/>
            <w:vMerge/>
            <w:vAlign w:val="center"/>
          </w:tcPr>
          <w:p w:rsidR="00574D51" w:rsidRPr="00574D51" w:rsidRDefault="00574D51" w:rsidP="00574D51">
            <w:pPr>
              <w:jc w:val="center"/>
              <w:rPr>
                <w:sz w:val="12"/>
                <w:szCs w:val="12"/>
              </w:rPr>
            </w:pPr>
          </w:p>
        </w:tc>
        <w:tc>
          <w:tcPr>
            <w:tcW w:w="172" w:type="pct"/>
            <w:gridSpan w:val="2"/>
            <w:vMerge/>
            <w:vAlign w:val="center"/>
          </w:tcPr>
          <w:p w:rsidR="00574D51" w:rsidRPr="00574D51" w:rsidRDefault="00574D51" w:rsidP="00574D51">
            <w:pPr>
              <w:jc w:val="center"/>
              <w:rPr>
                <w:sz w:val="12"/>
                <w:szCs w:val="12"/>
              </w:rPr>
            </w:pPr>
          </w:p>
        </w:tc>
        <w:tc>
          <w:tcPr>
            <w:tcW w:w="173" w:type="pct"/>
            <w:vMerge/>
            <w:vAlign w:val="center"/>
          </w:tcPr>
          <w:p w:rsidR="00574D51" w:rsidRPr="00574D51" w:rsidRDefault="00574D51" w:rsidP="00574D51">
            <w:pPr>
              <w:jc w:val="center"/>
              <w:rPr>
                <w:sz w:val="12"/>
                <w:szCs w:val="12"/>
              </w:rPr>
            </w:pPr>
          </w:p>
        </w:tc>
        <w:tc>
          <w:tcPr>
            <w:tcW w:w="129" w:type="pct"/>
            <w:vMerge/>
            <w:vAlign w:val="center"/>
          </w:tcPr>
          <w:p w:rsidR="00574D51" w:rsidRPr="00574D51" w:rsidRDefault="00574D51" w:rsidP="00574D51">
            <w:pPr>
              <w:jc w:val="center"/>
              <w:rPr>
                <w:sz w:val="12"/>
                <w:szCs w:val="12"/>
              </w:rPr>
            </w:pPr>
          </w:p>
        </w:tc>
        <w:tc>
          <w:tcPr>
            <w:tcW w:w="111" w:type="pct"/>
            <w:vMerge/>
            <w:vAlign w:val="center"/>
          </w:tcPr>
          <w:p w:rsidR="00574D51" w:rsidRPr="00574D51" w:rsidRDefault="00574D51" w:rsidP="00574D51">
            <w:pPr>
              <w:jc w:val="center"/>
              <w:rPr>
                <w:sz w:val="12"/>
                <w:szCs w:val="12"/>
              </w:rPr>
            </w:pPr>
          </w:p>
        </w:tc>
        <w:tc>
          <w:tcPr>
            <w:tcW w:w="217" w:type="pct"/>
            <w:vMerge/>
            <w:vAlign w:val="center"/>
          </w:tcPr>
          <w:p w:rsidR="00574D51" w:rsidRPr="00574D51" w:rsidRDefault="00574D51" w:rsidP="00574D51">
            <w:pPr>
              <w:jc w:val="center"/>
              <w:rPr>
                <w:sz w:val="12"/>
                <w:szCs w:val="12"/>
              </w:rPr>
            </w:pPr>
          </w:p>
        </w:tc>
        <w:tc>
          <w:tcPr>
            <w:tcW w:w="153" w:type="pct"/>
            <w:vAlign w:val="center"/>
          </w:tcPr>
          <w:p w:rsidR="00574D51" w:rsidRPr="00574D51" w:rsidRDefault="00574D51" w:rsidP="00574D51">
            <w:pPr>
              <w:jc w:val="center"/>
              <w:rPr>
                <w:sz w:val="12"/>
                <w:szCs w:val="12"/>
              </w:rPr>
            </w:pPr>
            <w:r w:rsidRPr="00574D51">
              <w:rPr>
                <w:sz w:val="12"/>
                <w:szCs w:val="12"/>
              </w:rPr>
              <w:t>21,29</w:t>
            </w:r>
          </w:p>
        </w:tc>
        <w:tc>
          <w:tcPr>
            <w:tcW w:w="120" w:type="pct"/>
            <w:vAlign w:val="center"/>
          </w:tcPr>
          <w:p w:rsidR="00574D51" w:rsidRPr="00574D51" w:rsidRDefault="00574D51" w:rsidP="00574D51">
            <w:pPr>
              <w:jc w:val="center"/>
              <w:rPr>
                <w:sz w:val="12"/>
                <w:szCs w:val="12"/>
              </w:rPr>
            </w:pPr>
            <w:r w:rsidRPr="00574D51">
              <w:rPr>
                <w:sz w:val="12"/>
                <w:szCs w:val="12"/>
              </w:rPr>
              <w:t>0,55</w:t>
            </w:r>
          </w:p>
        </w:tc>
        <w:tc>
          <w:tcPr>
            <w:tcW w:w="153" w:type="pct"/>
            <w:vAlign w:val="center"/>
          </w:tcPr>
          <w:p w:rsidR="00574D51" w:rsidRPr="00574D51" w:rsidRDefault="00574D51" w:rsidP="00574D51">
            <w:pPr>
              <w:jc w:val="center"/>
              <w:rPr>
                <w:sz w:val="12"/>
                <w:szCs w:val="12"/>
              </w:rPr>
            </w:pPr>
            <w:r w:rsidRPr="00574D51">
              <w:rPr>
                <w:sz w:val="12"/>
                <w:szCs w:val="12"/>
              </w:rPr>
              <w:t>23,87</w:t>
            </w:r>
          </w:p>
        </w:tc>
        <w:tc>
          <w:tcPr>
            <w:tcW w:w="153" w:type="pct"/>
            <w:vAlign w:val="center"/>
          </w:tcPr>
          <w:p w:rsidR="00574D51" w:rsidRPr="00574D51" w:rsidRDefault="00574D51" w:rsidP="00574D51">
            <w:pPr>
              <w:jc w:val="center"/>
              <w:rPr>
                <w:sz w:val="12"/>
                <w:szCs w:val="12"/>
              </w:rPr>
            </w:pPr>
            <w:r w:rsidRPr="00574D51">
              <w:rPr>
                <w:sz w:val="12"/>
                <w:szCs w:val="12"/>
              </w:rPr>
              <w:t>10,16</w:t>
            </w:r>
          </w:p>
        </w:tc>
        <w:tc>
          <w:tcPr>
            <w:tcW w:w="153" w:type="pct"/>
            <w:vAlign w:val="center"/>
          </w:tcPr>
          <w:p w:rsidR="00574D51" w:rsidRPr="00574D51" w:rsidRDefault="00574D51" w:rsidP="00574D51">
            <w:pPr>
              <w:jc w:val="center"/>
              <w:rPr>
                <w:sz w:val="12"/>
                <w:szCs w:val="12"/>
              </w:rPr>
            </w:pPr>
            <w:r w:rsidRPr="00574D51">
              <w:rPr>
                <w:sz w:val="12"/>
                <w:szCs w:val="12"/>
              </w:rPr>
              <w:t>0,91</w:t>
            </w:r>
          </w:p>
        </w:tc>
        <w:tc>
          <w:tcPr>
            <w:tcW w:w="139" w:type="pct"/>
            <w:vAlign w:val="center"/>
          </w:tcPr>
          <w:p w:rsidR="00574D51" w:rsidRPr="00574D51" w:rsidRDefault="00574D51" w:rsidP="00574D51">
            <w:pPr>
              <w:jc w:val="center"/>
              <w:rPr>
                <w:sz w:val="12"/>
                <w:szCs w:val="12"/>
              </w:rPr>
            </w:pPr>
            <w:r w:rsidRPr="00574D51">
              <w:rPr>
                <w:sz w:val="12"/>
                <w:szCs w:val="12"/>
              </w:rPr>
              <w:t>0,036</w:t>
            </w:r>
          </w:p>
        </w:tc>
        <w:tc>
          <w:tcPr>
            <w:tcW w:w="153" w:type="pct"/>
            <w:vAlign w:val="center"/>
          </w:tcPr>
          <w:p w:rsidR="00574D51" w:rsidRPr="00574D51" w:rsidRDefault="00574D51" w:rsidP="00574D51">
            <w:pPr>
              <w:jc w:val="center"/>
              <w:rPr>
                <w:sz w:val="12"/>
                <w:szCs w:val="12"/>
              </w:rPr>
            </w:pPr>
            <w:r w:rsidRPr="00574D51">
              <w:rPr>
                <w:sz w:val="12"/>
                <w:szCs w:val="12"/>
              </w:rPr>
              <w:t>0,005</w:t>
            </w:r>
          </w:p>
        </w:tc>
        <w:tc>
          <w:tcPr>
            <w:tcW w:w="153" w:type="pct"/>
            <w:vAlign w:val="center"/>
          </w:tcPr>
          <w:p w:rsidR="00574D51" w:rsidRPr="00574D51" w:rsidRDefault="00574D51" w:rsidP="00574D51">
            <w:pPr>
              <w:jc w:val="center"/>
              <w:rPr>
                <w:sz w:val="12"/>
                <w:szCs w:val="12"/>
              </w:rPr>
            </w:pPr>
            <w:r w:rsidRPr="00574D51">
              <w:rPr>
                <w:sz w:val="12"/>
                <w:szCs w:val="12"/>
              </w:rPr>
              <w:t>32,49</w:t>
            </w:r>
          </w:p>
        </w:tc>
        <w:tc>
          <w:tcPr>
            <w:tcW w:w="142" w:type="pct"/>
            <w:vAlign w:val="center"/>
          </w:tcPr>
          <w:p w:rsidR="00574D51" w:rsidRPr="00574D51" w:rsidRDefault="00574D51" w:rsidP="00574D51">
            <w:pPr>
              <w:jc w:val="center"/>
              <w:rPr>
                <w:sz w:val="12"/>
                <w:szCs w:val="12"/>
              </w:rPr>
            </w:pPr>
            <w:r w:rsidRPr="00574D51">
              <w:rPr>
                <w:sz w:val="12"/>
                <w:szCs w:val="12"/>
              </w:rPr>
              <w:t>31,05</w:t>
            </w:r>
          </w:p>
        </w:tc>
        <w:tc>
          <w:tcPr>
            <w:tcW w:w="129" w:type="pct"/>
            <w:vAlign w:val="center"/>
          </w:tcPr>
          <w:p w:rsidR="00574D51" w:rsidRPr="00574D51" w:rsidRDefault="00574D51" w:rsidP="00574D51">
            <w:pPr>
              <w:jc w:val="center"/>
              <w:rPr>
                <w:sz w:val="12"/>
                <w:szCs w:val="12"/>
              </w:rPr>
            </w:pPr>
            <w:r w:rsidRPr="00574D51">
              <w:rPr>
                <w:sz w:val="12"/>
                <w:szCs w:val="12"/>
              </w:rPr>
              <w:t>1,60</w:t>
            </w:r>
          </w:p>
        </w:tc>
        <w:tc>
          <w:tcPr>
            <w:tcW w:w="173" w:type="pct"/>
            <w:vAlign w:val="center"/>
          </w:tcPr>
          <w:p w:rsidR="00574D51" w:rsidRPr="00574D51" w:rsidRDefault="00574D51" w:rsidP="00574D51">
            <w:pPr>
              <w:jc w:val="center"/>
              <w:rPr>
                <w:sz w:val="12"/>
                <w:szCs w:val="12"/>
              </w:rPr>
            </w:pPr>
            <w:r w:rsidRPr="00574D51">
              <w:rPr>
                <w:sz w:val="12"/>
                <w:szCs w:val="12"/>
              </w:rPr>
              <w:t>1,60</w:t>
            </w:r>
          </w:p>
        </w:tc>
        <w:tc>
          <w:tcPr>
            <w:tcW w:w="126" w:type="pct"/>
            <w:vAlign w:val="center"/>
          </w:tcPr>
          <w:p w:rsidR="00574D51" w:rsidRPr="00574D51" w:rsidRDefault="00574D51" w:rsidP="00574D51">
            <w:pPr>
              <w:jc w:val="center"/>
              <w:rPr>
                <w:sz w:val="12"/>
                <w:szCs w:val="12"/>
              </w:rPr>
            </w:pPr>
            <w:r w:rsidRPr="00574D51">
              <w:rPr>
                <w:sz w:val="12"/>
                <w:szCs w:val="12"/>
              </w:rPr>
              <w:t>-</w:t>
            </w:r>
          </w:p>
        </w:tc>
        <w:tc>
          <w:tcPr>
            <w:tcW w:w="172" w:type="pct"/>
            <w:vAlign w:val="center"/>
          </w:tcPr>
          <w:p w:rsidR="00574D51" w:rsidRPr="00574D51" w:rsidRDefault="00574D51" w:rsidP="00574D51">
            <w:pPr>
              <w:jc w:val="center"/>
              <w:rPr>
                <w:sz w:val="12"/>
                <w:szCs w:val="12"/>
              </w:rPr>
            </w:pPr>
            <w:r w:rsidRPr="00574D51">
              <w:rPr>
                <w:sz w:val="12"/>
                <w:szCs w:val="12"/>
              </w:rPr>
              <w:t>0,60</w:t>
            </w:r>
          </w:p>
        </w:tc>
        <w:tc>
          <w:tcPr>
            <w:tcW w:w="173" w:type="pct"/>
            <w:vAlign w:val="center"/>
          </w:tcPr>
          <w:p w:rsidR="00574D51" w:rsidRPr="00574D51" w:rsidRDefault="00574D51" w:rsidP="00574D51">
            <w:pPr>
              <w:jc w:val="center"/>
              <w:rPr>
                <w:sz w:val="12"/>
                <w:szCs w:val="12"/>
              </w:rPr>
            </w:pPr>
            <w:r w:rsidRPr="00574D51">
              <w:rPr>
                <w:sz w:val="12"/>
                <w:szCs w:val="12"/>
              </w:rPr>
              <w:t>-</w:t>
            </w:r>
          </w:p>
        </w:tc>
        <w:tc>
          <w:tcPr>
            <w:tcW w:w="129" w:type="pct"/>
            <w:vAlign w:val="center"/>
          </w:tcPr>
          <w:p w:rsidR="00574D51" w:rsidRPr="00574D51" w:rsidRDefault="00574D51" w:rsidP="00574D51">
            <w:pPr>
              <w:jc w:val="center"/>
              <w:rPr>
                <w:sz w:val="12"/>
                <w:szCs w:val="12"/>
              </w:rPr>
            </w:pPr>
            <w:r w:rsidRPr="00574D51">
              <w:rPr>
                <w:sz w:val="12"/>
                <w:szCs w:val="12"/>
              </w:rPr>
              <w:t>-</w:t>
            </w:r>
          </w:p>
        </w:tc>
        <w:tc>
          <w:tcPr>
            <w:tcW w:w="87" w:type="pct"/>
            <w:vAlign w:val="center"/>
          </w:tcPr>
          <w:p w:rsidR="00574D51" w:rsidRPr="00574D51" w:rsidRDefault="00574D51" w:rsidP="00574D51">
            <w:pPr>
              <w:jc w:val="center"/>
              <w:rPr>
                <w:sz w:val="12"/>
                <w:szCs w:val="12"/>
              </w:rPr>
            </w:pPr>
            <w:r w:rsidRPr="00574D51">
              <w:rPr>
                <w:sz w:val="12"/>
                <w:szCs w:val="12"/>
              </w:rPr>
              <w:t>-</w:t>
            </w:r>
          </w:p>
        </w:tc>
        <w:tc>
          <w:tcPr>
            <w:tcW w:w="142" w:type="pct"/>
            <w:vAlign w:val="center"/>
          </w:tcPr>
          <w:p w:rsidR="00574D51" w:rsidRPr="00574D51" w:rsidRDefault="00574D51" w:rsidP="00574D51">
            <w:pPr>
              <w:jc w:val="center"/>
              <w:rPr>
                <w:sz w:val="12"/>
                <w:szCs w:val="12"/>
              </w:rPr>
            </w:pPr>
            <w:r w:rsidRPr="00574D51">
              <w:rPr>
                <w:sz w:val="12"/>
                <w:szCs w:val="12"/>
              </w:rPr>
              <w:t>-</w:t>
            </w:r>
          </w:p>
        </w:tc>
        <w:tc>
          <w:tcPr>
            <w:tcW w:w="125" w:type="pct"/>
            <w:vAlign w:val="center"/>
          </w:tcPr>
          <w:p w:rsidR="00574D51" w:rsidRPr="00574D51" w:rsidRDefault="00574D51" w:rsidP="00574D51">
            <w:pPr>
              <w:jc w:val="center"/>
              <w:rPr>
                <w:sz w:val="12"/>
                <w:szCs w:val="12"/>
              </w:rPr>
            </w:pPr>
            <w:r w:rsidRPr="00574D51">
              <w:rPr>
                <w:sz w:val="12"/>
                <w:szCs w:val="12"/>
              </w:rPr>
              <w:t>-</w:t>
            </w:r>
          </w:p>
        </w:tc>
        <w:tc>
          <w:tcPr>
            <w:tcW w:w="153"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208" w:type="pct"/>
            <w:vMerge/>
          </w:tcPr>
          <w:p w:rsidR="00574D51" w:rsidRPr="00574D51" w:rsidRDefault="00574D51" w:rsidP="00574D51">
            <w:pPr>
              <w:jc w:val="center"/>
              <w:rPr>
                <w:sz w:val="12"/>
                <w:szCs w:val="12"/>
              </w:rPr>
            </w:pPr>
          </w:p>
        </w:tc>
      </w:tr>
      <w:tr w:rsidR="00574D51" w:rsidRPr="00574D51" w:rsidTr="00D24BF6">
        <w:trPr>
          <w:trHeight w:val="377"/>
        </w:trPr>
        <w:tc>
          <w:tcPr>
            <w:tcW w:w="117" w:type="pct"/>
            <w:vMerge w:val="restart"/>
            <w:tcMar>
              <w:left w:w="28" w:type="dxa"/>
              <w:right w:w="28" w:type="dxa"/>
            </w:tcMar>
            <w:vAlign w:val="center"/>
          </w:tcPr>
          <w:p w:rsidR="00574D51" w:rsidRPr="00574D51" w:rsidRDefault="00574D51" w:rsidP="00574D51">
            <w:pPr>
              <w:jc w:val="center"/>
              <w:rPr>
                <w:b/>
                <w:sz w:val="12"/>
                <w:szCs w:val="12"/>
              </w:rPr>
            </w:pPr>
            <w:r w:rsidRPr="00574D51">
              <w:rPr>
                <w:b/>
                <w:sz w:val="12"/>
                <w:szCs w:val="12"/>
              </w:rPr>
              <w:t>6</w:t>
            </w:r>
          </w:p>
        </w:tc>
        <w:tc>
          <w:tcPr>
            <w:tcW w:w="299" w:type="pct"/>
            <w:vMerge w:val="restart"/>
            <w:vAlign w:val="center"/>
          </w:tcPr>
          <w:p w:rsidR="00574D51" w:rsidRPr="00574D51" w:rsidRDefault="00574D51" w:rsidP="00574D51">
            <w:pPr>
              <w:jc w:val="center"/>
              <w:rPr>
                <w:sz w:val="12"/>
                <w:szCs w:val="12"/>
              </w:rPr>
            </w:pPr>
            <w:r w:rsidRPr="00574D51">
              <w:rPr>
                <w:sz w:val="12"/>
                <w:szCs w:val="12"/>
              </w:rPr>
              <w:t>р.</w:t>
            </w:r>
            <w:r w:rsidR="00B42AC0">
              <w:rPr>
                <w:sz w:val="12"/>
                <w:szCs w:val="12"/>
              </w:rPr>
              <w:t xml:space="preserve"> </w:t>
            </w:r>
            <w:r w:rsidRPr="00574D51">
              <w:rPr>
                <w:sz w:val="12"/>
                <w:szCs w:val="12"/>
              </w:rPr>
              <w:t>Зея -</w:t>
            </w:r>
            <w:r w:rsidR="00B42AC0">
              <w:rPr>
                <w:sz w:val="12"/>
                <w:szCs w:val="12"/>
              </w:rPr>
              <w:t xml:space="preserve">                      </w:t>
            </w:r>
            <w:r w:rsidRPr="00574D51">
              <w:rPr>
                <w:sz w:val="12"/>
                <w:szCs w:val="12"/>
              </w:rPr>
              <w:t>г.</w:t>
            </w:r>
            <w:r w:rsidR="00B42AC0">
              <w:rPr>
                <w:sz w:val="12"/>
                <w:szCs w:val="12"/>
              </w:rPr>
              <w:t xml:space="preserve"> </w:t>
            </w:r>
            <w:r w:rsidRPr="00574D51">
              <w:rPr>
                <w:sz w:val="12"/>
                <w:szCs w:val="12"/>
              </w:rPr>
              <w:t>Свободный</w:t>
            </w:r>
          </w:p>
        </w:tc>
        <w:tc>
          <w:tcPr>
            <w:tcW w:w="306" w:type="pct"/>
            <w:vMerge w:val="restart"/>
            <w:vAlign w:val="center"/>
          </w:tcPr>
          <w:p w:rsidR="00574D51" w:rsidRPr="00574D51" w:rsidRDefault="00574D51" w:rsidP="00574D51">
            <w:pPr>
              <w:jc w:val="center"/>
              <w:rPr>
                <w:sz w:val="12"/>
                <w:szCs w:val="12"/>
              </w:rPr>
            </w:pPr>
            <w:r w:rsidRPr="00574D51">
              <w:rPr>
                <w:sz w:val="12"/>
                <w:szCs w:val="12"/>
              </w:rPr>
              <w:t>Жилищно-коммунальное хозяйство</w:t>
            </w:r>
          </w:p>
        </w:tc>
        <w:tc>
          <w:tcPr>
            <w:tcW w:w="304" w:type="pct"/>
            <w:vMerge w:val="restart"/>
            <w:vAlign w:val="center"/>
          </w:tcPr>
          <w:p w:rsidR="00574D51" w:rsidRPr="00574D51" w:rsidRDefault="00574D51" w:rsidP="00574D51">
            <w:pPr>
              <w:jc w:val="center"/>
              <w:rPr>
                <w:sz w:val="12"/>
                <w:szCs w:val="12"/>
              </w:rPr>
            </w:pPr>
            <w:r w:rsidRPr="00574D51">
              <w:rPr>
                <w:sz w:val="12"/>
                <w:szCs w:val="12"/>
              </w:rPr>
              <w:t>ООО АКВА ДВ</w:t>
            </w:r>
          </w:p>
        </w:tc>
        <w:tc>
          <w:tcPr>
            <w:tcW w:w="172" w:type="pct"/>
            <w:gridSpan w:val="2"/>
            <w:vMerge w:val="restart"/>
            <w:vAlign w:val="center"/>
          </w:tcPr>
          <w:p w:rsidR="00574D51" w:rsidRPr="00574D51" w:rsidRDefault="00574D51" w:rsidP="00574D51">
            <w:pPr>
              <w:jc w:val="center"/>
              <w:rPr>
                <w:sz w:val="12"/>
                <w:szCs w:val="12"/>
              </w:rPr>
            </w:pPr>
            <w:r w:rsidRPr="00574D51">
              <w:rPr>
                <w:sz w:val="12"/>
                <w:szCs w:val="12"/>
              </w:rPr>
              <w:t>194</w:t>
            </w:r>
          </w:p>
        </w:tc>
        <w:tc>
          <w:tcPr>
            <w:tcW w:w="173" w:type="pct"/>
            <w:vMerge w:val="restart"/>
            <w:vAlign w:val="center"/>
          </w:tcPr>
          <w:p w:rsidR="00574D51" w:rsidRPr="00574D51" w:rsidRDefault="00574D51" w:rsidP="00574D51">
            <w:pPr>
              <w:jc w:val="center"/>
              <w:rPr>
                <w:sz w:val="12"/>
                <w:szCs w:val="12"/>
                <w:u w:val="single"/>
              </w:rPr>
            </w:pPr>
            <w:r w:rsidRPr="00574D51">
              <w:rPr>
                <w:sz w:val="12"/>
                <w:szCs w:val="12"/>
                <w:u w:val="single"/>
              </w:rPr>
              <w:t>1134,52</w:t>
            </w:r>
          </w:p>
          <w:p w:rsidR="00574D51" w:rsidRPr="00574D51" w:rsidRDefault="00574D51" w:rsidP="00574D51">
            <w:pPr>
              <w:jc w:val="center"/>
              <w:rPr>
                <w:sz w:val="12"/>
                <w:szCs w:val="12"/>
              </w:rPr>
            </w:pPr>
            <w:r w:rsidRPr="00574D51">
              <w:rPr>
                <w:sz w:val="12"/>
                <w:szCs w:val="12"/>
              </w:rPr>
              <w:t>3108</w:t>
            </w:r>
          </w:p>
        </w:tc>
        <w:tc>
          <w:tcPr>
            <w:tcW w:w="129" w:type="pct"/>
            <w:vMerge w:val="restart"/>
            <w:vAlign w:val="center"/>
          </w:tcPr>
          <w:p w:rsidR="00574D51" w:rsidRPr="00574D51" w:rsidRDefault="00574D51" w:rsidP="00574D51">
            <w:pPr>
              <w:jc w:val="center"/>
              <w:rPr>
                <w:sz w:val="12"/>
                <w:szCs w:val="12"/>
                <w:u w:val="single"/>
              </w:rPr>
            </w:pPr>
            <w:r w:rsidRPr="00574D51">
              <w:rPr>
                <w:sz w:val="12"/>
                <w:szCs w:val="12"/>
                <w:u w:val="single"/>
              </w:rPr>
              <w:t>1134,52</w:t>
            </w:r>
          </w:p>
          <w:p w:rsidR="00574D51" w:rsidRPr="00574D51" w:rsidRDefault="00574D51" w:rsidP="00574D51">
            <w:pPr>
              <w:jc w:val="center"/>
              <w:rPr>
                <w:sz w:val="12"/>
                <w:szCs w:val="12"/>
                <w:u w:val="single"/>
              </w:rPr>
            </w:pPr>
            <w:r w:rsidRPr="00574D51">
              <w:rPr>
                <w:sz w:val="12"/>
                <w:szCs w:val="12"/>
              </w:rPr>
              <w:t>3108</w:t>
            </w:r>
          </w:p>
        </w:tc>
        <w:tc>
          <w:tcPr>
            <w:tcW w:w="111" w:type="pct"/>
            <w:vMerge w:val="restart"/>
            <w:vAlign w:val="center"/>
          </w:tcPr>
          <w:p w:rsidR="00574D51" w:rsidRPr="00574D51" w:rsidRDefault="00574D51" w:rsidP="00574D51">
            <w:pPr>
              <w:jc w:val="center"/>
              <w:rPr>
                <w:sz w:val="12"/>
                <w:szCs w:val="12"/>
              </w:rPr>
            </w:pPr>
            <w:r w:rsidRPr="00574D51">
              <w:rPr>
                <w:sz w:val="12"/>
                <w:szCs w:val="12"/>
              </w:rPr>
              <w:t>365</w:t>
            </w:r>
          </w:p>
        </w:tc>
        <w:tc>
          <w:tcPr>
            <w:tcW w:w="217" w:type="pct"/>
            <w:vMerge w:val="restart"/>
            <w:vAlign w:val="center"/>
          </w:tcPr>
          <w:p w:rsidR="00574D51" w:rsidRPr="00574D51" w:rsidRDefault="00574D51" w:rsidP="00574D51">
            <w:pPr>
              <w:jc w:val="center"/>
              <w:rPr>
                <w:sz w:val="12"/>
                <w:szCs w:val="12"/>
              </w:rPr>
            </w:pPr>
            <w:r w:rsidRPr="00574D51">
              <w:rPr>
                <w:sz w:val="12"/>
                <w:szCs w:val="12"/>
              </w:rPr>
              <w:t>Смесь хозбытовых и произв</w:t>
            </w:r>
          </w:p>
        </w:tc>
        <w:tc>
          <w:tcPr>
            <w:tcW w:w="153" w:type="pct"/>
            <w:vAlign w:val="center"/>
          </w:tcPr>
          <w:p w:rsidR="00574D51" w:rsidRPr="00574D51" w:rsidRDefault="00574D51" w:rsidP="00574D51">
            <w:pPr>
              <w:jc w:val="center"/>
              <w:rPr>
                <w:sz w:val="12"/>
                <w:szCs w:val="12"/>
              </w:rPr>
            </w:pPr>
            <w:r w:rsidRPr="00574D51">
              <w:rPr>
                <w:sz w:val="12"/>
                <w:szCs w:val="12"/>
              </w:rPr>
              <w:t>254,101</w:t>
            </w:r>
          </w:p>
        </w:tc>
        <w:tc>
          <w:tcPr>
            <w:tcW w:w="120" w:type="pct"/>
            <w:vAlign w:val="center"/>
          </w:tcPr>
          <w:p w:rsidR="00574D51" w:rsidRPr="00574D51" w:rsidRDefault="00574D51" w:rsidP="00574D51">
            <w:pPr>
              <w:jc w:val="center"/>
              <w:rPr>
                <w:sz w:val="12"/>
                <w:szCs w:val="12"/>
              </w:rPr>
            </w:pPr>
            <w:r w:rsidRPr="00574D51">
              <w:rPr>
                <w:sz w:val="12"/>
                <w:szCs w:val="12"/>
              </w:rPr>
              <w:t>3,022</w:t>
            </w:r>
          </w:p>
        </w:tc>
        <w:tc>
          <w:tcPr>
            <w:tcW w:w="153" w:type="pct"/>
            <w:vAlign w:val="center"/>
          </w:tcPr>
          <w:p w:rsidR="00574D51" w:rsidRPr="00574D51" w:rsidRDefault="00574D51" w:rsidP="00574D51">
            <w:pPr>
              <w:jc w:val="center"/>
              <w:rPr>
                <w:sz w:val="12"/>
                <w:szCs w:val="12"/>
              </w:rPr>
            </w:pPr>
            <w:r w:rsidRPr="00574D51">
              <w:rPr>
                <w:sz w:val="12"/>
                <w:szCs w:val="12"/>
              </w:rPr>
              <w:t>254,864</w:t>
            </w:r>
          </w:p>
        </w:tc>
        <w:tc>
          <w:tcPr>
            <w:tcW w:w="153" w:type="pct"/>
            <w:vAlign w:val="center"/>
          </w:tcPr>
          <w:p w:rsidR="00574D51" w:rsidRPr="00574D51" w:rsidRDefault="00574D51" w:rsidP="00574D51">
            <w:pPr>
              <w:jc w:val="center"/>
              <w:rPr>
                <w:sz w:val="12"/>
                <w:szCs w:val="12"/>
              </w:rPr>
            </w:pPr>
            <w:r w:rsidRPr="00574D51">
              <w:rPr>
                <w:sz w:val="12"/>
                <w:szCs w:val="12"/>
              </w:rPr>
              <w:t>66,659</w:t>
            </w:r>
          </w:p>
        </w:tc>
        <w:tc>
          <w:tcPr>
            <w:tcW w:w="153" w:type="pct"/>
            <w:vAlign w:val="center"/>
          </w:tcPr>
          <w:p w:rsidR="00574D51" w:rsidRPr="00574D51" w:rsidRDefault="00574D51" w:rsidP="00574D51">
            <w:pPr>
              <w:jc w:val="center"/>
              <w:rPr>
                <w:sz w:val="12"/>
                <w:szCs w:val="12"/>
              </w:rPr>
            </w:pPr>
            <w:r w:rsidRPr="00574D51">
              <w:rPr>
                <w:sz w:val="12"/>
                <w:szCs w:val="12"/>
              </w:rPr>
              <w:t>7,316</w:t>
            </w:r>
          </w:p>
        </w:tc>
        <w:tc>
          <w:tcPr>
            <w:tcW w:w="139" w:type="pct"/>
            <w:vAlign w:val="center"/>
          </w:tcPr>
          <w:p w:rsidR="00574D51" w:rsidRPr="00574D51" w:rsidRDefault="00574D51" w:rsidP="00574D51">
            <w:pPr>
              <w:jc w:val="center"/>
              <w:rPr>
                <w:sz w:val="12"/>
                <w:szCs w:val="12"/>
              </w:rPr>
            </w:pPr>
            <w:r w:rsidRPr="00574D51">
              <w:rPr>
                <w:sz w:val="12"/>
                <w:szCs w:val="12"/>
              </w:rPr>
              <w:t>2,745</w:t>
            </w:r>
          </w:p>
        </w:tc>
        <w:tc>
          <w:tcPr>
            <w:tcW w:w="153" w:type="pct"/>
            <w:vAlign w:val="center"/>
          </w:tcPr>
          <w:p w:rsidR="00574D51" w:rsidRPr="00574D51" w:rsidRDefault="00574D51" w:rsidP="00574D51">
            <w:pPr>
              <w:jc w:val="center"/>
              <w:rPr>
                <w:sz w:val="12"/>
                <w:szCs w:val="12"/>
              </w:rPr>
            </w:pPr>
            <w:r w:rsidRPr="00574D51">
              <w:rPr>
                <w:sz w:val="12"/>
                <w:szCs w:val="12"/>
              </w:rPr>
              <w:t>0,053</w:t>
            </w:r>
          </w:p>
        </w:tc>
        <w:tc>
          <w:tcPr>
            <w:tcW w:w="153" w:type="pct"/>
            <w:vAlign w:val="center"/>
          </w:tcPr>
          <w:p w:rsidR="00574D51" w:rsidRPr="00574D51" w:rsidRDefault="00574D51" w:rsidP="00574D51">
            <w:pPr>
              <w:jc w:val="center"/>
              <w:rPr>
                <w:sz w:val="12"/>
                <w:szCs w:val="12"/>
              </w:rPr>
            </w:pPr>
            <w:r w:rsidRPr="00574D51">
              <w:rPr>
                <w:sz w:val="12"/>
                <w:szCs w:val="12"/>
              </w:rPr>
              <w:t>49,414</w:t>
            </w:r>
          </w:p>
        </w:tc>
        <w:tc>
          <w:tcPr>
            <w:tcW w:w="142" w:type="pct"/>
            <w:vAlign w:val="center"/>
          </w:tcPr>
          <w:p w:rsidR="00574D51" w:rsidRPr="00574D51" w:rsidRDefault="00574D51" w:rsidP="00574D51">
            <w:pPr>
              <w:jc w:val="center"/>
              <w:rPr>
                <w:sz w:val="12"/>
                <w:szCs w:val="12"/>
              </w:rPr>
            </w:pPr>
            <w:r w:rsidRPr="00574D51">
              <w:rPr>
                <w:sz w:val="12"/>
                <w:szCs w:val="12"/>
              </w:rPr>
              <w:t>85,900</w:t>
            </w:r>
          </w:p>
        </w:tc>
        <w:tc>
          <w:tcPr>
            <w:tcW w:w="129" w:type="pct"/>
            <w:vAlign w:val="center"/>
          </w:tcPr>
          <w:p w:rsidR="00574D51" w:rsidRPr="00574D51" w:rsidRDefault="00574D51" w:rsidP="00574D51">
            <w:pPr>
              <w:jc w:val="center"/>
              <w:rPr>
                <w:sz w:val="12"/>
                <w:szCs w:val="12"/>
              </w:rPr>
            </w:pPr>
            <w:r w:rsidRPr="00574D51">
              <w:rPr>
                <w:sz w:val="12"/>
                <w:szCs w:val="12"/>
              </w:rPr>
              <w:t>0,147</w:t>
            </w:r>
          </w:p>
        </w:tc>
        <w:tc>
          <w:tcPr>
            <w:tcW w:w="173" w:type="pct"/>
            <w:vAlign w:val="center"/>
          </w:tcPr>
          <w:p w:rsidR="00574D51" w:rsidRPr="00574D51" w:rsidRDefault="00574D51" w:rsidP="00574D51">
            <w:pPr>
              <w:jc w:val="center"/>
              <w:rPr>
                <w:sz w:val="12"/>
                <w:szCs w:val="12"/>
              </w:rPr>
            </w:pPr>
            <w:r w:rsidRPr="00574D51">
              <w:rPr>
                <w:sz w:val="12"/>
                <w:szCs w:val="12"/>
              </w:rPr>
              <w:t>0,274</w:t>
            </w:r>
          </w:p>
        </w:tc>
        <w:tc>
          <w:tcPr>
            <w:tcW w:w="126" w:type="pct"/>
            <w:vAlign w:val="center"/>
          </w:tcPr>
          <w:p w:rsidR="00574D51" w:rsidRPr="00574D51" w:rsidRDefault="00574D51" w:rsidP="00574D51">
            <w:pPr>
              <w:jc w:val="center"/>
              <w:rPr>
                <w:sz w:val="12"/>
                <w:szCs w:val="12"/>
              </w:rPr>
            </w:pPr>
            <w:r w:rsidRPr="00574D51">
              <w:rPr>
                <w:sz w:val="12"/>
                <w:szCs w:val="12"/>
              </w:rPr>
              <w:t>-</w:t>
            </w:r>
          </w:p>
        </w:tc>
        <w:tc>
          <w:tcPr>
            <w:tcW w:w="172" w:type="pct"/>
            <w:vAlign w:val="center"/>
          </w:tcPr>
          <w:p w:rsidR="00574D51" w:rsidRPr="00574D51" w:rsidRDefault="00574D51" w:rsidP="00574D51">
            <w:pPr>
              <w:jc w:val="center"/>
              <w:rPr>
                <w:sz w:val="12"/>
                <w:szCs w:val="12"/>
              </w:rPr>
            </w:pPr>
            <w:r w:rsidRPr="00574D51">
              <w:rPr>
                <w:sz w:val="12"/>
                <w:szCs w:val="12"/>
              </w:rPr>
              <w:t>2,668</w:t>
            </w:r>
          </w:p>
        </w:tc>
        <w:tc>
          <w:tcPr>
            <w:tcW w:w="173" w:type="pct"/>
            <w:vAlign w:val="center"/>
          </w:tcPr>
          <w:p w:rsidR="00574D51" w:rsidRPr="00574D51" w:rsidRDefault="00574D51" w:rsidP="00574D51">
            <w:pPr>
              <w:jc w:val="center"/>
              <w:rPr>
                <w:sz w:val="12"/>
                <w:szCs w:val="12"/>
              </w:rPr>
            </w:pPr>
            <w:r w:rsidRPr="00574D51">
              <w:rPr>
                <w:sz w:val="12"/>
                <w:szCs w:val="12"/>
              </w:rPr>
              <w:t>-</w:t>
            </w:r>
          </w:p>
        </w:tc>
        <w:tc>
          <w:tcPr>
            <w:tcW w:w="129" w:type="pct"/>
            <w:vAlign w:val="center"/>
          </w:tcPr>
          <w:p w:rsidR="00574D51" w:rsidRPr="00574D51" w:rsidRDefault="00574D51" w:rsidP="00574D51">
            <w:pPr>
              <w:jc w:val="center"/>
              <w:rPr>
                <w:sz w:val="12"/>
                <w:szCs w:val="12"/>
              </w:rPr>
            </w:pPr>
            <w:r w:rsidRPr="00574D51">
              <w:rPr>
                <w:sz w:val="12"/>
                <w:szCs w:val="12"/>
              </w:rPr>
              <w:t>-</w:t>
            </w:r>
          </w:p>
        </w:tc>
        <w:tc>
          <w:tcPr>
            <w:tcW w:w="87" w:type="pct"/>
            <w:vAlign w:val="center"/>
          </w:tcPr>
          <w:p w:rsidR="00574D51" w:rsidRPr="00574D51" w:rsidRDefault="00574D51" w:rsidP="00574D51">
            <w:pPr>
              <w:jc w:val="center"/>
              <w:rPr>
                <w:sz w:val="12"/>
                <w:szCs w:val="12"/>
              </w:rPr>
            </w:pPr>
            <w:r w:rsidRPr="00574D51">
              <w:rPr>
                <w:sz w:val="12"/>
                <w:szCs w:val="12"/>
              </w:rPr>
              <w:t>-</w:t>
            </w:r>
          </w:p>
        </w:tc>
        <w:tc>
          <w:tcPr>
            <w:tcW w:w="142" w:type="pct"/>
            <w:vAlign w:val="center"/>
          </w:tcPr>
          <w:p w:rsidR="00574D51" w:rsidRPr="00574D51" w:rsidRDefault="00574D51" w:rsidP="00574D51">
            <w:pPr>
              <w:jc w:val="center"/>
              <w:rPr>
                <w:sz w:val="12"/>
                <w:szCs w:val="12"/>
              </w:rPr>
            </w:pPr>
            <w:r w:rsidRPr="00574D51">
              <w:rPr>
                <w:sz w:val="12"/>
                <w:szCs w:val="12"/>
              </w:rPr>
              <w:t>-</w:t>
            </w:r>
          </w:p>
        </w:tc>
        <w:tc>
          <w:tcPr>
            <w:tcW w:w="125" w:type="pct"/>
            <w:vAlign w:val="center"/>
          </w:tcPr>
          <w:p w:rsidR="00574D51" w:rsidRPr="00574D51" w:rsidRDefault="00574D51" w:rsidP="00574D51">
            <w:pPr>
              <w:jc w:val="center"/>
              <w:rPr>
                <w:sz w:val="12"/>
                <w:szCs w:val="12"/>
              </w:rPr>
            </w:pPr>
            <w:r w:rsidRPr="00574D51">
              <w:rPr>
                <w:sz w:val="12"/>
                <w:szCs w:val="12"/>
              </w:rPr>
              <w:t>-</w:t>
            </w:r>
          </w:p>
        </w:tc>
        <w:tc>
          <w:tcPr>
            <w:tcW w:w="153"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208" w:type="pct"/>
            <w:vMerge w:val="restart"/>
            <w:vAlign w:val="center"/>
          </w:tcPr>
          <w:p w:rsidR="00574D51" w:rsidRPr="00574D51" w:rsidRDefault="00574D51" w:rsidP="00574D51">
            <w:pPr>
              <w:jc w:val="center"/>
              <w:rPr>
                <w:sz w:val="12"/>
                <w:szCs w:val="12"/>
                <w:u w:val="single"/>
              </w:rPr>
            </w:pPr>
            <w:r w:rsidRPr="00574D51">
              <w:rPr>
                <w:sz w:val="12"/>
                <w:szCs w:val="12"/>
              </w:rPr>
              <w:t xml:space="preserve">БО    </w:t>
            </w:r>
            <w:r w:rsidRPr="00574D51">
              <w:rPr>
                <w:sz w:val="12"/>
                <w:szCs w:val="12"/>
                <w:u w:val="single"/>
              </w:rPr>
              <w:t>694</w:t>
            </w:r>
          </w:p>
          <w:p w:rsidR="00574D51" w:rsidRPr="00574D51" w:rsidRDefault="00574D51" w:rsidP="00574D51">
            <w:pPr>
              <w:jc w:val="center"/>
              <w:rPr>
                <w:sz w:val="12"/>
                <w:szCs w:val="12"/>
              </w:rPr>
            </w:pPr>
            <w:r w:rsidRPr="00574D51">
              <w:rPr>
                <w:sz w:val="12"/>
                <w:szCs w:val="12"/>
              </w:rPr>
              <w:t xml:space="preserve">         1901</w:t>
            </w:r>
          </w:p>
        </w:tc>
      </w:tr>
      <w:tr w:rsidR="00574D51" w:rsidRPr="00574D51" w:rsidTr="00D24BF6">
        <w:trPr>
          <w:trHeight w:val="283"/>
        </w:trPr>
        <w:tc>
          <w:tcPr>
            <w:tcW w:w="117" w:type="pct"/>
            <w:vMerge/>
            <w:tcMar>
              <w:left w:w="28" w:type="dxa"/>
              <w:right w:w="28" w:type="dxa"/>
            </w:tcMar>
          </w:tcPr>
          <w:p w:rsidR="00574D51" w:rsidRPr="00574D51" w:rsidRDefault="00574D51" w:rsidP="00574D51">
            <w:pPr>
              <w:jc w:val="center"/>
              <w:rPr>
                <w:b/>
                <w:sz w:val="12"/>
                <w:szCs w:val="12"/>
              </w:rPr>
            </w:pPr>
          </w:p>
        </w:tc>
        <w:tc>
          <w:tcPr>
            <w:tcW w:w="299" w:type="pct"/>
            <w:vMerge/>
            <w:vAlign w:val="center"/>
          </w:tcPr>
          <w:p w:rsidR="00574D51" w:rsidRPr="00574D51" w:rsidRDefault="00574D51" w:rsidP="00574D51">
            <w:pPr>
              <w:jc w:val="center"/>
              <w:rPr>
                <w:sz w:val="12"/>
                <w:szCs w:val="12"/>
              </w:rPr>
            </w:pPr>
          </w:p>
        </w:tc>
        <w:tc>
          <w:tcPr>
            <w:tcW w:w="306" w:type="pct"/>
            <w:vMerge/>
            <w:vAlign w:val="center"/>
          </w:tcPr>
          <w:p w:rsidR="00574D51" w:rsidRPr="00574D51" w:rsidRDefault="00574D51" w:rsidP="00574D51">
            <w:pPr>
              <w:jc w:val="center"/>
              <w:rPr>
                <w:sz w:val="12"/>
                <w:szCs w:val="12"/>
              </w:rPr>
            </w:pPr>
          </w:p>
        </w:tc>
        <w:tc>
          <w:tcPr>
            <w:tcW w:w="304" w:type="pct"/>
            <w:vMerge/>
            <w:vAlign w:val="center"/>
          </w:tcPr>
          <w:p w:rsidR="00574D51" w:rsidRPr="00574D51" w:rsidRDefault="00574D51" w:rsidP="00574D51">
            <w:pPr>
              <w:jc w:val="center"/>
              <w:rPr>
                <w:sz w:val="12"/>
                <w:szCs w:val="12"/>
              </w:rPr>
            </w:pPr>
          </w:p>
        </w:tc>
        <w:tc>
          <w:tcPr>
            <w:tcW w:w="172" w:type="pct"/>
            <w:gridSpan w:val="2"/>
            <w:vMerge/>
            <w:vAlign w:val="center"/>
          </w:tcPr>
          <w:p w:rsidR="00574D51" w:rsidRPr="00574D51" w:rsidRDefault="00574D51" w:rsidP="00574D51">
            <w:pPr>
              <w:jc w:val="center"/>
              <w:rPr>
                <w:sz w:val="12"/>
                <w:szCs w:val="12"/>
              </w:rPr>
            </w:pPr>
          </w:p>
        </w:tc>
        <w:tc>
          <w:tcPr>
            <w:tcW w:w="173" w:type="pct"/>
            <w:vMerge/>
            <w:vAlign w:val="center"/>
          </w:tcPr>
          <w:p w:rsidR="00574D51" w:rsidRPr="00574D51" w:rsidRDefault="00574D51" w:rsidP="00574D51">
            <w:pPr>
              <w:jc w:val="center"/>
              <w:rPr>
                <w:sz w:val="12"/>
                <w:szCs w:val="12"/>
              </w:rPr>
            </w:pPr>
          </w:p>
        </w:tc>
        <w:tc>
          <w:tcPr>
            <w:tcW w:w="129" w:type="pct"/>
            <w:vMerge/>
            <w:vAlign w:val="center"/>
          </w:tcPr>
          <w:p w:rsidR="00574D51" w:rsidRPr="00574D51" w:rsidRDefault="00574D51" w:rsidP="00574D51">
            <w:pPr>
              <w:jc w:val="center"/>
              <w:rPr>
                <w:sz w:val="12"/>
                <w:szCs w:val="12"/>
                <w:u w:val="single"/>
              </w:rPr>
            </w:pPr>
          </w:p>
        </w:tc>
        <w:tc>
          <w:tcPr>
            <w:tcW w:w="111" w:type="pct"/>
            <w:vMerge/>
            <w:vAlign w:val="center"/>
          </w:tcPr>
          <w:p w:rsidR="00574D51" w:rsidRPr="00574D51" w:rsidRDefault="00574D51" w:rsidP="00574D51">
            <w:pPr>
              <w:jc w:val="center"/>
              <w:rPr>
                <w:sz w:val="12"/>
                <w:szCs w:val="12"/>
              </w:rPr>
            </w:pPr>
          </w:p>
        </w:tc>
        <w:tc>
          <w:tcPr>
            <w:tcW w:w="217" w:type="pct"/>
            <w:vMerge/>
            <w:vAlign w:val="center"/>
          </w:tcPr>
          <w:p w:rsidR="00574D51" w:rsidRPr="00574D51" w:rsidRDefault="00574D51" w:rsidP="00574D51">
            <w:pPr>
              <w:jc w:val="center"/>
              <w:rPr>
                <w:sz w:val="12"/>
                <w:szCs w:val="12"/>
              </w:rPr>
            </w:pPr>
          </w:p>
        </w:tc>
        <w:tc>
          <w:tcPr>
            <w:tcW w:w="153" w:type="pct"/>
            <w:vAlign w:val="center"/>
          </w:tcPr>
          <w:p w:rsidR="00574D51" w:rsidRPr="00574D51" w:rsidRDefault="00574D51" w:rsidP="00574D51">
            <w:pPr>
              <w:jc w:val="center"/>
              <w:rPr>
                <w:sz w:val="12"/>
                <w:szCs w:val="12"/>
              </w:rPr>
            </w:pPr>
            <w:r w:rsidRPr="00574D51">
              <w:rPr>
                <w:sz w:val="12"/>
                <w:szCs w:val="12"/>
              </w:rPr>
              <w:t>223,97</w:t>
            </w:r>
          </w:p>
        </w:tc>
        <w:tc>
          <w:tcPr>
            <w:tcW w:w="120" w:type="pct"/>
            <w:vAlign w:val="center"/>
          </w:tcPr>
          <w:p w:rsidR="00574D51" w:rsidRPr="00574D51" w:rsidRDefault="00574D51" w:rsidP="00574D51">
            <w:pPr>
              <w:jc w:val="center"/>
              <w:rPr>
                <w:sz w:val="12"/>
                <w:szCs w:val="12"/>
              </w:rPr>
            </w:pPr>
            <w:r w:rsidRPr="00574D51">
              <w:rPr>
                <w:sz w:val="12"/>
                <w:szCs w:val="12"/>
              </w:rPr>
              <w:t>2,66</w:t>
            </w:r>
          </w:p>
        </w:tc>
        <w:tc>
          <w:tcPr>
            <w:tcW w:w="153" w:type="pct"/>
            <w:vAlign w:val="center"/>
          </w:tcPr>
          <w:p w:rsidR="00574D51" w:rsidRPr="00574D51" w:rsidRDefault="00574D51" w:rsidP="00574D51">
            <w:pPr>
              <w:jc w:val="center"/>
              <w:rPr>
                <w:sz w:val="12"/>
                <w:szCs w:val="12"/>
              </w:rPr>
            </w:pPr>
            <w:r w:rsidRPr="00574D51">
              <w:rPr>
                <w:sz w:val="12"/>
                <w:szCs w:val="12"/>
              </w:rPr>
              <w:t>224,64</w:t>
            </w:r>
          </w:p>
        </w:tc>
        <w:tc>
          <w:tcPr>
            <w:tcW w:w="153" w:type="pct"/>
            <w:vAlign w:val="center"/>
          </w:tcPr>
          <w:p w:rsidR="00574D51" w:rsidRPr="00574D51" w:rsidRDefault="00574D51" w:rsidP="00574D51">
            <w:pPr>
              <w:jc w:val="center"/>
              <w:rPr>
                <w:sz w:val="12"/>
                <w:szCs w:val="12"/>
              </w:rPr>
            </w:pPr>
            <w:r w:rsidRPr="00574D51">
              <w:rPr>
                <w:sz w:val="12"/>
                <w:szCs w:val="12"/>
              </w:rPr>
              <w:t>58,76</w:t>
            </w:r>
          </w:p>
        </w:tc>
        <w:tc>
          <w:tcPr>
            <w:tcW w:w="153" w:type="pct"/>
            <w:vAlign w:val="center"/>
          </w:tcPr>
          <w:p w:rsidR="00574D51" w:rsidRPr="00574D51" w:rsidRDefault="00574D51" w:rsidP="00574D51">
            <w:pPr>
              <w:jc w:val="center"/>
              <w:rPr>
                <w:sz w:val="12"/>
                <w:szCs w:val="12"/>
              </w:rPr>
            </w:pPr>
            <w:r w:rsidRPr="00574D51">
              <w:rPr>
                <w:sz w:val="12"/>
                <w:szCs w:val="12"/>
              </w:rPr>
              <w:t>6,45</w:t>
            </w:r>
          </w:p>
        </w:tc>
        <w:tc>
          <w:tcPr>
            <w:tcW w:w="139" w:type="pct"/>
            <w:vAlign w:val="center"/>
          </w:tcPr>
          <w:p w:rsidR="00574D51" w:rsidRPr="00574D51" w:rsidRDefault="00574D51" w:rsidP="00574D51">
            <w:pPr>
              <w:jc w:val="center"/>
              <w:rPr>
                <w:sz w:val="12"/>
                <w:szCs w:val="12"/>
              </w:rPr>
            </w:pPr>
            <w:r w:rsidRPr="00574D51">
              <w:rPr>
                <w:sz w:val="12"/>
                <w:szCs w:val="12"/>
              </w:rPr>
              <w:t>2,42</w:t>
            </w:r>
          </w:p>
        </w:tc>
        <w:tc>
          <w:tcPr>
            <w:tcW w:w="153" w:type="pct"/>
            <w:vAlign w:val="center"/>
          </w:tcPr>
          <w:p w:rsidR="00574D51" w:rsidRPr="00574D51" w:rsidRDefault="00574D51" w:rsidP="00574D51">
            <w:pPr>
              <w:jc w:val="center"/>
              <w:rPr>
                <w:sz w:val="12"/>
                <w:szCs w:val="12"/>
              </w:rPr>
            </w:pPr>
            <w:r w:rsidRPr="00574D51">
              <w:rPr>
                <w:sz w:val="12"/>
                <w:szCs w:val="12"/>
              </w:rPr>
              <w:t>0,047</w:t>
            </w:r>
          </w:p>
        </w:tc>
        <w:tc>
          <w:tcPr>
            <w:tcW w:w="153" w:type="pct"/>
            <w:vAlign w:val="center"/>
          </w:tcPr>
          <w:p w:rsidR="00574D51" w:rsidRPr="00574D51" w:rsidRDefault="00574D51" w:rsidP="00574D51">
            <w:pPr>
              <w:jc w:val="center"/>
              <w:rPr>
                <w:sz w:val="12"/>
                <w:szCs w:val="12"/>
              </w:rPr>
            </w:pPr>
            <w:r w:rsidRPr="00574D51">
              <w:rPr>
                <w:sz w:val="12"/>
                <w:szCs w:val="12"/>
              </w:rPr>
              <w:t>43,55</w:t>
            </w:r>
          </w:p>
        </w:tc>
        <w:tc>
          <w:tcPr>
            <w:tcW w:w="142" w:type="pct"/>
            <w:vAlign w:val="center"/>
          </w:tcPr>
          <w:p w:rsidR="00574D51" w:rsidRPr="00574D51" w:rsidRDefault="00574D51" w:rsidP="00574D51">
            <w:pPr>
              <w:jc w:val="center"/>
              <w:rPr>
                <w:sz w:val="12"/>
                <w:szCs w:val="12"/>
              </w:rPr>
            </w:pPr>
            <w:r w:rsidRPr="00574D51">
              <w:rPr>
                <w:sz w:val="12"/>
                <w:szCs w:val="12"/>
              </w:rPr>
              <w:t>75,71</w:t>
            </w:r>
          </w:p>
        </w:tc>
        <w:tc>
          <w:tcPr>
            <w:tcW w:w="129" w:type="pct"/>
            <w:vAlign w:val="center"/>
          </w:tcPr>
          <w:p w:rsidR="00574D51" w:rsidRPr="00574D51" w:rsidRDefault="00574D51" w:rsidP="00574D51">
            <w:pPr>
              <w:jc w:val="center"/>
              <w:rPr>
                <w:sz w:val="12"/>
                <w:szCs w:val="12"/>
              </w:rPr>
            </w:pPr>
            <w:r w:rsidRPr="00574D51">
              <w:rPr>
                <w:sz w:val="12"/>
                <w:szCs w:val="12"/>
              </w:rPr>
              <w:t>0,13</w:t>
            </w:r>
          </w:p>
        </w:tc>
        <w:tc>
          <w:tcPr>
            <w:tcW w:w="173" w:type="pct"/>
            <w:vAlign w:val="center"/>
          </w:tcPr>
          <w:p w:rsidR="00574D51" w:rsidRPr="00574D51" w:rsidRDefault="00574D51" w:rsidP="00574D51">
            <w:pPr>
              <w:jc w:val="center"/>
              <w:rPr>
                <w:sz w:val="12"/>
                <w:szCs w:val="12"/>
              </w:rPr>
            </w:pPr>
            <w:r w:rsidRPr="00574D51">
              <w:rPr>
                <w:sz w:val="12"/>
                <w:szCs w:val="12"/>
              </w:rPr>
              <w:t>0,24</w:t>
            </w:r>
          </w:p>
        </w:tc>
        <w:tc>
          <w:tcPr>
            <w:tcW w:w="126" w:type="pct"/>
            <w:vAlign w:val="center"/>
          </w:tcPr>
          <w:p w:rsidR="00574D51" w:rsidRPr="00574D51" w:rsidRDefault="00574D51" w:rsidP="00574D51">
            <w:pPr>
              <w:jc w:val="center"/>
              <w:rPr>
                <w:sz w:val="12"/>
                <w:szCs w:val="12"/>
              </w:rPr>
            </w:pPr>
            <w:r w:rsidRPr="00574D51">
              <w:rPr>
                <w:sz w:val="12"/>
                <w:szCs w:val="12"/>
              </w:rPr>
              <w:t>-</w:t>
            </w:r>
          </w:p>
        </w:tc>
        <w:tc>
          <w:tcPr>
            <w:tcW w:w="172" w:type="pct"/>
            <w:vAlign w:val="center"/>
          </w:tcPr>
          <w:p w:rsidR="00574D51" w:rsidRPr="00574D51" w:rsidRDefault="00574D51" w:rsidP="00574D51">
            <w:pPr>
              <w:jc w:val="center"/>
              <w:rPr>
                <w:sz w:val="12"/>
                <w:szCs w:val="12"/>
              </w:rPr>
            </w:pPr>
            <w:r w:rsidRPr="00574D51">
              <w:rPr>
                <w:sz w:val="12"/>
                <w:szCs w:val="12"/>
              </w:rPr>
              <w:t>2,35</w:t>
            </w:r>
          </w:p>
        </w:tc>
        <w:tc>
          <w:tcPr>
            <w:tcW w:w="173" w:type="pct"/>
            <w:vAlign w:val="center"/>
          </w:tcPr>
          <w:p w:rsidR="00574D51" w:rsidRPr="00574D51" w:rsidRDefault="00574D51" w:rsidP="00574D51">
            <w:pPr>
              <w:jc w:val="center"/>
              <w:rPr>
                <w:sz w:val="12"/>
                <w:szCs w:val="12"/>
              </w:rPr>
            </w:pPr>
            <w:r w:rsidRPr="00574D51">
              <w:rPr>
                <w:sz w:val="12"/>
                <w:szCs w:val="12"/>
              </w:rPr>
              <w:t>-</w:t>
            </w:r>
          </w:p>
        </w:tc>
        <w:tc>
          <w:tcPr>
            <w:tcW w:w="129" w:type="pct"/>
            <w:vAlign w:val="center"/>
          </w:tcPr>
          <w:p w:rsidR="00574D51" w:rsidRPr="00574D51" w:rsidRDefault="00574D51" w:rsidP="00574D51">
            <w:pPr>
              <w:jc w:val="center"/>
              <w:rPr>
                <w:sz w:val="12"/>
                <w:szCs w:val="12"/>
              </w:rPr>
            </w:pPr>
            <w:r w:rsidRPr="00574D51">
              <w:rPr>
                <w:sz w:val="12"/>
                <w:szCs w:val="12"/>
              </w:rPr>
              <w:t>-</w:t>
            </w:r>
          </w:p>
        </w:tc>
        <w:tc>
          <w:tcPr>
            <w:tcW w:w="87" w:type="pct"/>
            <w:vAlign w:val="center"/>
          </w:tcPr>
          <w:p w:rsidR="00574D51" w:rsidRPr="00574D51" w:rsidRDefault="00574D51" w:rsidP="00574D51">
            <w:pPr>
              <w:jc w:val="center"/>
              <w:rPr>
                <w:sz w:val="12"/>
                <w:szCs w:val="12"/>
              </w:rPr>
            </w:pPr>
            <w:r w:rsidRPr="00574D51">
              <w:rPr>
                <w:sz w:val="12"/>
                <w:szCs w:val="12"/>
              </w:rPr>
              <w:t>-</w:t>
            </w:r>
          </w:p>
        </w:tc>
        <w:tc>
          <w:tcPr>
            <w:tcW w:w="142" w:type="pct"/>
            <w:vAlign w:val="center"/>
          </w:tcPr>
          <w:p w:rsidR="00574D51" w:rsidRPr="00574D51" w:rsidRDefault="00574D51" w:rsidP="00574D51">
            <w:pPr>
              <w:jc w:val="center"/>
              <w:rPr>
                <w:sz w:val="12"/>
                <w:szCs w:val="12"/>
              </w:rPr>
            </w:pPr>
            <w:r w:rsidRPr="00574D51">
              <w:rPr>
                <w:sz w:val="12"/>
                <w:szCs w:val="12"/>
              </w:rPr>
              <w:t>-</w:t>
            </w:r>
          </w:p>
        </w:tc>
        <w:tc>
          <w:tcPr>
            <w:tcW w:w="125" w:type="pct"/>
            <w:vAlign w:val="center"/>
          </w:tcPr>
          <w:p w:rsidR="00574D51" w:rsidRPr="00574D51" w:rsidRDefault="00574D51" w:rsidP="00574D51">
            <w:pPr>
              <w:jc w:val="center"/>
              <w:rPr>
                <w:sz w:val="12"/>
                <w:szCs w:val="12"/>
              </w:rPr>
            </w:pPr>
            <w:r w:rsidRPr="00574D51">
              <w:rPr>
                <w:sz w:val="12"/>
                <w:szCs w:val="12"/>
              </w:rPr>
              <w:t>-</w:t>
            </w:r>
          </w:p>
        </w:tc>
        <w:tc>
          <w:tcPr>
            <w:tcW w:w="153"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208" w:type="pct"/>
            <w:vMerge/>
          </w:tcPr>
          <w:p w:rsidR="00574D51" w:rsidRPr="00574D51" w:rsidRDefault="00574D51" w:rsidP="00574D51">
            <w:pPr>
              <w:jc w:val="center"/>
              <w:rPr>
                <w:sz w:val="12"/>
                <w:szCs w:val="12"/>
              </w:rPr>
            </w:pPr>
          </w:p>
        </w:tc>
      </w:tr>
      <w:tr w:rsidR="00574D51" w:rsidRPr="00574D51" w:rsidTr="00D24BF6">
        <w:trPr>
          <w:trHeight w:val="340"/>
        </w:trPr>
        <w:tc>
          <w:tcPr>
            <w:tcW w:w="117" w:type="pct"/>
            <w:vMerge w:val="restart"/>
            <w:tcMar>
              <w:left w:w="28" w:type="dxa"/>
              <w:right w:w="28" w:type="dxa"/>
            </w:tcMar>
            <w:vAlign w:val="center"/>
          </w:tcPr>
          <w:p w:rsidR="00574D51" w:rsidRPr="00574D51" w:rsidRDefault="00574D51" w:rsidP="00574D51">
            <w:pPr>
              <w:jc w:val="center"/>
              <w:rPr>
                <w:b/>
                <w:sz w:val="12"/>
                <w:szCs w:val="12"/>
              </w:rPr>
            </w:pPr>
            <w:r w:rsidRPr="00574D51">
              <w:rPr>
                <w:b/>
                <w:sz w:val="12"/>
                <w:szCs w:val="12"/>
              </w:rPr>
              <w:t>7</w:t>
            </w:r>
          </w:p>
        </w:tc>
        <w:tc>
          <w:tcPr>
            <w:tcW w:w="299" w:type="pct"/>
            <w:vMerge w:val="restart"/>
            <w:vAlign w:val="center"/>
          </w:tcPr>
          <w:p w:rsidR="00574D51" w:rsidRPr="00574D51" w:rsidRDefault="00574D51" w:rsidP="00574D51">
            <w:pPr>
              <w:jc w:val="center"/>
              <w:rPr>
                <w:sz w:val="12"/>
                <w:szCs w:val="12"/>
              </w:rPr>
            </w:pPr>
            <w:r w:rsidRPr="00574D51">
              <w:rPr>
                <w:sz w:val="12"/>
                <w:szCs w:val="12"/>
              </w:rPr>
              <w:t>р.</w:t>
            </w:r>
            <w:r w:rsidR="00B42AC0">
              <w:rPr>
                <w:sz w:val="12"/>
                <w:szCs w:val="12"/>
              </w:rPr>
              <w:t xml:space="preserve"> </w:t>
            </w:r>
            <w:r w:rsidRPr="00574D51">
              <w:rPr>
                <w:sz w:val="12"/>
                <w:szCs w:val="12"/>
              </w:rPr>
              <w:t>Зея-</w:t>
            </w:r>
            <w:r w:rsidR="00B42AC0">
              <w:rPr>
                <w:sz w:val="12"/>
                <w:szCs w:val="12"/>
              </w:rPr>
              <w:t xml:space="preserve">                       </w:t>
            </w:r>
            <w:r w:rsidRPr="00574D51">
              <w:rPr>
                <w:sz w:val="12"/>
                <w:szCs w:val="12"/>
              </w:rPr>
              <w:t>г.</w:t>
            </w:r>
            <w:r w:rsidR="00B42AC0">
              <w:rPr>
                <w:sz w:val="12"/>
                <w:szCs w:val="12"/>
              </w:rPr>
              <w:t xml:space="preserve"> </w:t>
            </w:r>
            <w:r w:rsidRPr="00574D51">
              <w:rPr>
                <w:sz w:val="12"/>
                <w:szCs w:val="12"/>
              </w:rPr>
              <w:t>Свободный</w:t>
            </w:r>
          </w:p>
        </w:tc>
        <w:tc>
          <w:tcPr>
            <w:tcW w:w="306" w:type="pct"/>
            <w:vMerge w:val="restart"/>
            <w:vAlign w:val="center"/>
          </w:tcPr>
          <w:p w:rsidR="00574D51" w:rsidRPr="00574D51" w:rsidRDefault="00574D51" w:rsidP="00574D51">
            <w:pPr>
              <w:jc w:val="center"/>
              <w:rPr>
                <w:sz w:val="12"/>
                <w:szCs w:val="12"/>
              </w:rPr>
            </w:pPr>
            <w:r w:rsidRPr="00574D51">
              <w:rPr>
                <w:sz w:val="12"/>
                <w:szCs w:val="12"/>
              </w:rPr>
              <w:t>Жилищно-коммунальное хозяйство</w:t>
            </w:r>
          </w:p>
        </w:tc>
        <w:tc>
          <w:tcPr>
            <w:tcW w:w="304" w:type="pct"/>
            <w:vMerge w:val="restart"/>
            <w:vAlign w:val="center"/>
          </w:tcPr>
          <w:p w:rsidR="00574D51" w:rsidRPr="00574D51" w:rsidRDefault="00574D51" w:rsidP="00574D51">
            <w:pPr>
              <w:jc w:val="center"/>
              <w:rPr>
                <w:sz w:val="12"/>
                <w:szCs w:val="12"/>
              </w:rPr>
            </w:pPr>
            <w:r w:rsidRPr="00574D51">
              <w:rPr>
                <w:sz w:val="12"/>
                <w:szCs w:val="12"/>
              </w:rPr>
              <w:t>ООО «Дельта»</w:t>
            </w:r>
          </w:p>
        </w:tc>
        <w:tc>
          <w:tcPr>
            <w:tcW w:w="172" w:type="pct"/>
            <w:gridSpan w:val="2"/>
            <w:vMerge w:val="restart"/>
            <w:vAlign w:val="center"/>
          </w:tcPr>
          <w:p w:rsidR="00574D51" w:rsidRPr="00574D51" w:rsidRDefault="00574D51" w:rsidP="00574D51">
            <w:pPr>
              <w:jc w:val="center"/>
              <w:rPr>
                <w:sz w:val="12"/>
                <w:szCs w:val="12"/>
              </w:rPr>
            </w:pPr>
            <w:r w:rsidRPr="00574D51">
              <w:rPr>
                <w:sz w:val="12"/>
                <w:szCs w:val="12"/>
              </w:rPr>
              <w:t>180</w:t>
            </w:r>
          </w:p>
        </w:tc>
        <w:tc>
          <w:tcPr>
            <w:tcW w:w="173" w:type="pct"/>
            <w:vMerge w:val="restart"/>
            <w:vAlign w:val="center"/>
          </w:tcPr>
          <w:p w:rsidR="00574D51" w:rsidRPr="00574D51" w:rsidRDefault="00574D51" w:rsidP="00574D51">
            <w:pPr>
              <w:jc w:val="center"/>
              <w:rPr>
                <w:sz w:val="12"/>
                <w:szCs w:val="12"/>
                <w:u w:val="single"/>
              </w:rPr>
            </w:pPr>
            <w:r w:rsidRPr="00574D51">
              <w:rPr>
                <w:sz w:val="12"/>
                <w:szCs w:val="12"/>
                <w:u w:val="single"/>
              </w:rPr>
              <w:t>1260,31</w:t>
            </w:r>
          </w:p>
          <w:p w:rsidR="00574D51" w:rsidRPr="00574D51" w:rsidRDefault="00574D51" w:rsidP="00574D51">
            <w:pPr>
              <w:jc w:val="center"/>
              <w:rPr>
                <w:sz w:val="12"/>
                <w:szCs w:val="12"/>
              </w:rPr>
            </w:pPr>
            <w:r w:rsidRPr="00574D51">
              <w:rPr>
                <w:sz w:val="12"/>
                <w:szCs w:val="12"/>
              </w:rPr>
              <w:t>3453</w:t>
            </w:r>
          </w:p>
        </w:tc>
        <w:tc>
          <w:tcPr>
            <w:tcW w:w="129" w:type="pct"/>
            <w:vMerge w:val="restart"/>
            <w:vAlign w:val="center"/>
          </w:tcPr>
          <w:p w:rsidR="00574D51" w:rsidRPr="00574D51" w:rsidRDefault="00574D51" w:rsidP="00574D51">
            <w:pPr>
              <w:jc w:val="center"/>
              <w:rPr>
                <w:sz w:val="12"/>
                <w:szCs w:val="12"/>
                <w:u w:val="single"/>
              </w:rPr>
            </w:pPr>
            <w:r w:rsidRPr="00574D51">
              <w:rPr>
                <w:sz w:val="12"/>
                <w:szCs w:val="12"/>
                <w:u w:val="single"/>
              </w:rPr>
              <w:t>1260,31</w:t>
            </w:r>
          </w:p>
          <w:p w:rsidR="00574D51" w:rsidRPr="00574D51" w:rsidRDefault="00574D51" w:rsidP="00574D51">
            <w:pPr>
              <w:jc w:val="center"/>
              <w:rPr>
                <w:sz w:val="12"/>
                <w:szCs w:val="12"/>
                <w:u w:val="single"/>
              </w:rPr>
            </w:pPr>
            <w:r w:rsidRPr="00574D51">
              <w:rPr>
                <w:sz w:val="12"/>
                <w:szCs w:val="12"/>
              </w:rPr>
              <w:t>3453</w:t>
            </w:r>
          </w:p>
        </w:tc>
        <w:tc>
          <w:tcPr>
            <w:tcW w:w="111" w:type="pct"/>
            <w:vMerge w:val="restart"/>
            <w:vAlign w:val="center"/>
          </w:tcPr>
          <w:p w:rsidR="00574D51" w:rsidRPr="00574D51" w:rsidRDefault="00574D51" w:rsidP="00574D51">
            <w:pPr>
              <w:jc w:val="center"/>
              <w:rPr>
                <w:sz w:val="12"/>
                <w:szCs w:val="12"/>
              </w:rPr>
            </w:pPr>
            <w:r w:rsidRPr="00574D51">
              <w:rPr>
                <w:sz w:val="12"/>
                <w:szCs w:val="12"/>
              </w:rPr>
              <w:t>365</w:t>
            </w:r>
          </w:p>
        </w:tc>
        <w:tc>
          <w:tcPr>
            <w:tcW w:w="217" w:type="pct"/>
            <w:vMerge w:val="restart"/>
            <w:vAlign w:val="center"/>
          </w:tcPr>
          <w:p w:rsidR="00574D51" w:rsidRPr="00574D51" w:rsidRDefault="00574D51" w:rsidP="00574D51">
            <w:pPr>
              <w:jc w:val="center"/>
              <w:rPr>
                <w:sz w:val="12"/>
                <w:szCs w:val="12"/>
              </w:rPr>
            </w:pPr>
            <w:r w:rsidRPr="00574D51">
              <w:rPr>
                <w:sz w:val="12"/>
                <w:szCs w:val="12"/>
              </w:rPr>
              <w:t>Смесь хозбытовых и произв.</w:t>
            </w:r>
          </w:p>
        </w:tc>
        <w:tc>
          <w:tcPr>
            <w:tcW w:w="153" w:type="pct"/>
            <w:vAlign w:val="center"/>
          </w:tcPr>
          <w:p w:rsidR="00574D51" w:rsidRPr="00574D51" w:rsidRDefault="00574D51" w:rsidP="00574D51">
            <w:pPr>
              <w:jc w:val="center"/>
              <w:rPr>
                <w:sz w:val="12"/>
                <w:szCs w:val="12"/>
              </w:rPr>
            </w:pPr>
            <w:r w:rsidRPr="00574D51">
              <w:rPr>
                <w:sz w:val="12"/>
                <w:szCs w:val="12"/>
              </w:rPr>
              <w:t>185,662</w:t>
            </w:r>
          </w:p>
        </w:tc>
        <w:tc>
          <w:tcPr>
            <w:tcW w:w="120" w:type="pct"/>
            <w:vAlign w:val="center"/>
          </w:tcPr>
          <w:p w:rsidR="00574D51" w:rsidRPr="00574D51" w:rsidRDefault="00574D51" w:rsidP="00574D51">
            <w:pPr>
              <w:jc w:val="center"/>
              <w:rPr>
                <w:sz w:val="12"/>
                <w:szCs w:val="12"/>
              </w:rPr>
            </w:pPr>
            <w:r w:rsidRPr="00574D51">
              <w:rPr>
                <w:sz w:val="12"/>
                <w:szCs w:val="12"/>
              </w:rPr>
              <w:t>2,266</w:t>
            </w:r>
          </w:p>
        </w:tc>
        <w:tc>
          <w:tcPr>
            <w:tcW w:w="153" w:type="pct"/>
            <w:vAlign w:val="center"/>
          </w:tcPr>
          <w:p w:rsidR="00574D51" w:rsidRPr="00574D51" w:rsidRDefault="00574D51" w:rsidP="00574D51">
            <w:pPr>
              <w:jc w:val="center"/>
              <w:rPr>
                <w:sz w:val="12"/>
                <w:szCs w:val="12"/>
              </w:rPr>
            </w:pPr>
            <w:r w:rsidRPr="00574D51">
              <w:rPr>
                <w:sz w:val="12"/>
                <w:szCs w:val="12"/>
              </w:rPr>
              <w:t>120,700</w:t>
            </w:r>
          </w:p>
        </w:tc>
        <w:tc>
          <w:tcPr>
            <w:tcW w:w="153" w:type="pct"/>
            <w:vAlign w:val="center"/>
          </w:tcPr>
          <w:p w:rsidR="00574D51" w:rsidRPr="00574D51" w:rsidRDefault="00574D51" w:rsidP="00574D51">
            <w:pPr>
              <w:jc w:val="center"/>
              <w:rPr>
                <w:sz w:val="12"/>
                <w:szCs w:val="12"/>
              </w:rPr>
            </w:pPr>
            <w:r w:rsidRPr="00574D51">
              <w:rPr>
                <w:sz w:val="12"/>
                <w:szCs w:val="12"/>
              </w:rPr>
              <w:t>76,534</w:t>
            </w:r>
          </w:p>
        </w:tc>
        <w:tc>
          <w:tcPr>
            <w:tcW w:w="153" w:type="pct"/>
            <w:vAlign w:val="center"/>
          </w:tcPr>
          <w:p w:rsidR="00574D51" w:rsidRPr="00574D51" w:rsidRDefault="00574D51" w:rsidP="00574D51">
            <w:pPr>
              <w:jc w:val="center"/>
              <w:rPr>
                <w:sz w:val="12"/>
                <w:szCs w:val="12"/>
              </w:rPr>
            </w:pPr>
            <w:r w:rsidRPr="00574D51">
              <w:rPr>
                <w:sz w:val="12"/>
                <w:szCs w:val="12"/>
              </w:rPr>
              <w:t>7,140</w:t>
            </w:r>
          </w:p>
        </w:tc>
        <w:tc>
          <w:tcPr>
            <w:tcW w:w="139" w:type="pct"/>
            <w:vAlign w:val="center"/>
          </w:tcPr>
          <w:p w:rsidR="00574D51" w:rsidRPr="00574D51" w:rsidRDefault="00574D51" w:rsidP="00574D51">
            <w:pPr>
              <w:jc w:val="center"/>
              <w:rPr>
                <w:sz w:val="12"/>
                <w:szCs w:val="12"/>
              </w:rPr>
            </w:pPr>
            <w:r w:rsidRPr="00574D51">
              <w:rPr>
                <w:sz w:val="12"/>
                <w:szCs w:val="12"/>
              </w:rPr>
              <w:t>1,809</w:t>
            </w:r>
          </w:p>
        </w:tc>
        <w:tc>
          <w:tcPr>
            <w:tcW w:w="153" w:type="pct"/>
            <w:vAlign w:val="center"/>
          </w:tcPr>
          <w:p w:rsidR="00574D51" w:rsidRPr="00574D51" w:rsidRDefault="00574D51" w:rsidP="00574D51">
            <w:pPr>
              <w:jc w:val="center"/>
              <w:rPr>
                <w:sz w:val="12"/>
                <w:szCs w:val="12"/>
              </w:rPr>
            </w:pPr>
            <w:r w:rsidRPr="00574D51">
              <w:rPr>
                <w:sz w:val="12"/>
                <w:szCs w:val="12"/>
              </w:rPr>
              <w:t>0,050</w:t>
            </w:r>
          </w:p>
        </w:tc>
        <w:tc>
          <w:tcPr>
            <w:tcW w:w="153" w:type="pct"/>
            <w:vAlign w:val="center"/>
          </w:tcPr>
          <w:p w:rsidR="00574D51" w:rsidRPr="00574D51" w:rsidRDefault="00574D51" w:rsidP="00574D51">
            <w:pPr>
              <w:jc w:val="center"/>
              <w:rPr>
                <w:sz w:val="12"/>
                <w:szCs w:val="12"/>
              </w:rPr>
            </w:pPr>
            <w:r w:rsidRPr="00574D51">
              <w:rPr>
                <w:sz w:val="12"/>
                <w:szCs w:val="12"/>
              </w:rPr>
              <w:t>73,939</w:t>
            </w:r>
          </w:p>
        </w:tc>
        <w:tc>
          <w:tcPr>
            <w:tcW w:w="142" w:type="pct"/>
            <w:vAlign w:val="center"/>
          </w:tcPr>
          <w:p w:rsidR="00574D51" w:rsidRPr="00574D51" w:rsidRDefault="00574D51" w:rsidP="00574D51">
            <w:pPr>
              <w:jc w:val="center"/>
              <w:rPr>
                <w:sz w:val="12"/>
                <w:szCs w:val="12"/>
              </w:rPr>
            </w:pPr>
            <w:r w:rsidRPr="00574D51">
              <w:rPr>
                <w:sz w:val="12"/>
                <w:szCs w:val="12"/>
              </w:rPr>
              <w:t>108,462</w:t>
            </w:r>
          </w:p>
        </w:tc>
        <w:tc>
          <w:tcPr>
            <w:tcW w:w="129" w:type="pct"/>
            <w:vAlign w:val="center"/>
          </w:tcPr>
          <w:p w:rsidR="00574D51" w:rsidRPr="00574D51" w:rsidRDefault="00574D51" w:rsidP="00574D51">
            <w:pPr>
              <w:jc w:val="center"/>
              <w:rPr>
                <w:sz w:val="12"/>
                <w:szCs w:val="12"/>
              </w:rPr>
            </w:pPr>
            <w:r w:rsidRPr="00574D51">
              <w:rPr>
                <w:sz w:val="12"/>
                <w:szCs w:val="12"/>
              </w:rPr>
              <w:t>0,599</w:t>
            </w:r>
          </w:p>
        </w:tc>
        <w:tc>
          <w:tcPr>
            <w:tcW w:w="173" w:type="pct"/>
            <w:vAlign w:val="center"/>
          </w:tcPr>
          <w:p w:rsidR="00574D51" w:rsidRPr="00574D51" w:rsidRDefault="00574D51" w:rsidP="00574D51">
            <w:pPr>
              <w:jc w:val="center"/>
              <w:rPr>
                <w:sz w:val="12"/>
                <w:szCs w:val="12"/>
              </w:rPr>
            </w:pPr>
            <w:r w:rsidRPr="00574D51">
              <w:rPr>
                <w:sz w:val="12"/>
                <w:szCs w:val="12"/>
              </w:rPr>
              <w:t>0,336</w:t>
            </w:r>
          </w:p>
        </w:tc>
        <w:tc>
          <w:tcPr>
            <w:tcW w:w="126" w:type="pct"/>
            <w:vAlign w:val="center"/>
          </w:tcPr>
          <w:p w:rsidR="00574D51" w:rsidRPr="00574D51" w:rsidRDefault="00574D51" w:rsidP="00574D51">
            <w:pPr>
              <w:jc w:val="center"/>
              <w:rPr>
                <w:sz w:val="12"/>
                <w:szCs w:val="12"/>
              </w:rPr>
            </w:pPr>
            <w:r w:rsidRPr="00574D51">
              <w:rPr>
                <w:sz w:val="12"/>
                <w:szCs w:val="12"/>
              </w:rPr>
              <w:t>-</w:t>
            </w:r>
          </w:p>
        </w:tc>
        <w:tc>
          <w:tcPr>
            <w:tcW w:w="172" w:type="pct"/>
            <w:vAlign w:val="center"/>
          </w:tcPr>
          <w:p w:rsidR="00574D51" w:rsidRPr="00574D51" w:rsidRDefault="00574D51" w:rsidP="00574D51">
            <w:pPr>
              <w:jc w:val="center"/>
              <w:rPr>
                <w:sz w:val="12"/>
                <w:szCs w:val="12"/>
              </w:rPr>
            </w:pPr>
            <w:r w:rsidRPr="00574D51">
              <w:rPr>
                <w:sz w:val="12"/>
                <w:szCs w:val="12"/>
              </w:rPr>
              <w:t>1,917</w:t>
            </w:r>
          </w:p>
        </w:tc>
        <w:tc>
          <w:tcPr>
            <w:tcW w:w="173" w:type="pct"/>
            <w:vAlign w:val="center"/>
          </w:tcPr>
          <w:p w:rsidR="00574D51" w:rsidRPr="00574D51" w:rsidRDefault="00574D51" w:rsidP="00574D51">
            <w:pPr>
              <w:jc w:val="center"/>
              <w:rPr>
                <w:sz w:val="12"/>
                <w:szCs w:val="12"/>
              </w:rPr>
            </w:pPr>
            <w:r w:rsidRPr="00574D51">
              <w:rPr>
                <w:sz w:val="12"/>
                <w:szCs w:val="12"/>
              </w:rPr>
              <w:t>-</w:t>
            </w:r>
          </w:p>
        </w:tc>
        <w:tc>
          <w:tcPr>
            <w:tcW w:w="129" w:type="pct"/>
            <w:vAlign w:val="center"/>
          </w:tcPr>
          <w:p w:rsidR="00574D51" w:rsidRPr="00574D51" w:rsidRDefault="00574D51" w:rsidP="00574D51">
            <w:pPr>
              <w:jc w:val="center"/>
              <w:rPr>
                <w:sz w:val="12"/>
                <w:szCs w:val="12"/>
              </w:rPr>
            </w:pPr>
            <w:r w:rsidRPr="00574D51">
              <w:rPr>
                <w:sz w:val="12"/>
                <w:szCs w:val="12"/>
              </w:rPr>
              <w:t>-</w:t>
            </w:r>
          </w:p>
        </w:tc>
        <w:tc>
          <w:tcPr>
            <w:tcW w:w="87" w:type="pct"/>
            <w:vAlign w:val="center"/>
          </w:tcPr>
          <w:p w:rsidR="00574D51" w:rsidRPr="00574D51" w:rsidRDefault="00574D51" w:rsidP="00574D51">
            <w:pPr>
              <w:jc w:val="center"/>
              <w:rPr>
                <w:sz w:val="12"/>
                <w:szCs w:val="12"/>
              </w:rPr>
            </w:pPr>
            <w:r w:rsidRPr="00574D51">
              <w:rPr>
                <w:sz w:val="12"/>
                <w:szCs w:val="12"/>
              </w:rPr>
              <w:t>-</w:t>
            </w:r>
          </w:p>
        </w:tc>
        <w:tc>
          <w:tcPr>
            <w:tcW w:w="142" w:type="pct"/>
            <w:vAlign w:val="center"/>
          </w:tcPr>
          <w:p w:rsidR="00574D51" w:rsidRPr="00574D51" w:rsidRDefault="00574D51" w:rsidP="00574D51">
            <w:pPr>
              <w:jc w:val="center"/>
              <w:rPr>
                <w:sz w:val="12"/>
                <w:szCs w:val="12"/>
              </w:rPr>
            </w:pPr>
            <w:r w:rsidRPr="00574D51">
              <w:rPr>
                <w:sz w:val="12"/>
                <w:szCs w:val="12"/>
              </w:rPr>
              <w:t>-</w:t>
            </w:r>
          </w:p>
        </w:tc>
        <w:tc>
          <w:tcPr>
            <w:tcW w:w="125" w:type="pct"/>
            <w:vAlign w:val="center"/>
          </w:tcPr>
          <w:p w:rsidR="00574D51" w:rsidRPr="00574D51" w:rsidRDefault="00574D51" w:rsidP="00574D51">
            <w:pPr>
              <w:jc w:val="center"/>
              <w:rPr>
                <w:sz w:val="12"/>
                <w:szCs w:val="12"/>
              </w:rPr>
            </w:pPr>
            <w:r w:rsidRPr="00574D51">
              <w:rPr>
                <w:sz w:val="12"/>
                <w:szCs w:val="12"/>
              </w:rPr>
              <w:t>-</w:t>
            </w:r>
          </w:p>
        </w:tc>
        <w:tc>
          <w:tcPr>
            <w:tcW w:w="153"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208" w:type="pct"/>
            <w:vMerge w:val="restart"/>
            <w:vAlign w:val="center"/>
          </w:tcPr>
          <w:p w:rsidR="00574D51" w:rsidRPr="00574D51" w:rsidRDefault="00574D51" w:rsidP="00574D51">
            <w:pPr>
              <w:jc w:val="center"/>
              <w:rPr>
                <w:sz w:val="12"/>
                <w:szCs w:val="12"/>
                <w:u w:val="single"/>
              </w:rPr>
            </w:pPr>
            <w:r w:rsidRPr="00574D51">
              <w:rPr>
                <w:sz w:val="12"/>
                <w:szCs w:val="12"/>
              </w:rPr>
              <w:t xml:space="preserve">  БО  </w:t>
            </w:r>
            <w:r w:rsidRPr="00574D51">
              <w:rPr>
                <w:sz w:val="12"/>
                <w:szCs w:val="12"/>
                <w:u w:val="single"/>
              </w:rPr>
              <w:t xml:space="preserve">  1825</w:t>
            </w:r>
          </w:p>
          <w:p w:rsidR="00574D51" w:rsidRPr="00574D51" w:rsidRDefault="00574D51" w:rsidP="00574D51">
            <w:pPr>
              <w:jc w:val="center"/>
              <w:rPr>
                <w:sz w:val="12"/>
                <w:szCs w:val="12"/>
              </w:rPr>
            </w:pPr>
            <w:r w:rsidRPr="00574D51">
              <w:rPr>
                <w:sz w:val="12"/>
                <w:szCs w:val="12"/>
              </w:rPr>
              <w:t xml:space="preserve">           5000</w:t>
            </w:r>
          </w:p>
        </w:tc>
      </w:tr>
      <w:tr w:rsidR="00574D51" w:rsidRPr="00574D51" w:rsidTr="00D24BF6">
        <w:trPr>
          <w:trHeight w:val="340"/>
        </w:trPr>
        <w:tc>
          <w:tcPr>
            <w:tcW w:w="117" w:type="pct"/>
            <w:vMerge/>
            <w:tcMar>
              <w:left w:w="28" w:type="dxa"/>
              <w:right w:w="28" w:type="dxa"/>
            </w:tcMar>
            <w:vAlign w:val="center"/>
          </w:tcPr>
          <w:p w:rsidR="00574D51" w:rsidRPr="00574D51" w:rsidRDefault="00574D51" w:rsidP="00574D51">
            <w:pPr>
              <w:jc w:val="center"/>
              <w:rPr>
                <w:b/>
                <w:sz w:val="12"/>
                <w:szCs w:val="12"/>
              </w:rPr>
            </w:pPr>
          </w:p>
        </w:tc>
        <w:tc>
          <w:tcPr>
            <w:tcW w:w="299" w:type="pct"/>
            <w:vMerge/>
            <w:vAlign w:val="center"/>
          </w:tcPr>
          <w:p w:rsidR="00574D51" w:rsidRPr="00574D51" w:rsidRDefault="00574D51" w:rsidP="00574D51">
            <w:pPr>
              <w:jc w:val="center"/>
              <w:rPr>
                <w:sz w:val="12"/>
                <w:szCs w:val="12"/>
              </w:rPr>
            </w:pPr>
          </w:p>
        </w:tc>
        <w:tc>
          <w:tcPr>
            <w:tcW w:w="306" w:type="pct"/>
            <w:vMerge/>
            <w:vAlign w:val="center"/>
          </w:tcPr>
          <w:p w:rsidR="00574D51" w:rsidRPr="00574D51" w:rsidRDefault="00574D51" w:rsidP="00574D51">
            <w:pPr>
              <w:jc w:val="center"/>
              <w:rPr>
                <w:sz w:val="12"/>
                <w:szCs w:val="12"/>
              </w:rPr>
            </w:pPr>
          </w:p>
        </w:tc>
        <w:tc>
          <w:tcPr>
            <w:tcW w:w="304" w:type="pct"/>
            <w:vMerge/>
            <w:vAlign w:val="center"/>
          </w:tcPr>
          <w:p w:rsidR="00574D51" w:rsidRPr="00574D51" w:rsidRDefault="00574D51" w:rsidP="00574D51">
            <w:pPr>
              <w:jc w:val="center"/>
              <w:rPr>
                <w:sz w:val="12"/>
                <w:szCs w:val="12"/>
              </w:rPr>
            </w:pPr>
          </w:p>
        </w:tc>
        <w:tc>
          <w:tcPr>
            <w:tcW w:w="172" w:type="pct"/>
            <w:gridSpan w:val="2"/>
            <w:vMerge/>
            <w:vAlign w:val="center"/>
          </w:tcPr>
          <w:p w:rsidR="00574D51" w:rsidRPr="00574D51" w:rsidRDefault="00574D51" w:rsidP="00574D51">
            <w:pPr>
              <w:jc w:val="center"/>
              <w:rPr>
                <w:sz w:val="12"/>
                <w:szCs w:val="12"/>
              </w:rPr>
            </w:pPr>
          </w:p>
        </w:tc>
        <w:tc>
          <w:tcPr>
            <w:tcW w:w="173" w:type="pct"/>
            <w:vMerge/>
            <w:vAlign w:val="center"/>
          </w:tcPr>
          <w:p w:rsidR="00574D51" w:rsidRPr="00574D51" w:rsidRDefault="00574D51" w:rsidP="00574D51">
            <w:pPr>
              <w:jc w:val="center"/>
              <w:rPr>
                <w:sz w:val="12"/>
                <w:szCs w:val="12"/>
                <w:u w:val="single"/>
              </w:rPr>
            </w:pPr>
          </w:p>
        </w:tc>
        <w:tc>
          <w:tcPr>
            <w:tcW w:w="129" w:type="pct"/>
            <w:vMerge/>
            <w:vAlign w:val="center"/>
          </w:tcPr>
          <w:p w:rsidR="00574D51" w:rsidRPr="00574D51" w:rsidRDefault="00574D51" w:rsidP="00574D51">
            <w:pPr>
              <w:jc w:val="center"/>
              <w:rPr>
                <w:sz w:val="12"/>
                <w:szCs w:val="12"/>
                <w:u w:val="single"/>
              </w:rPr>
            </w:pPr>
          </w:p>
        </w:tc>
        <w:tc>
          <w:tcPr>
            <w:tcW w:w="111" w:type="pct"/>
            <w:vMerge/>
            <w:vAlign w:val="center"/>
          </w:tcPr>
          <w:p w:rsidR="00574D51" w:rsidRPr="00574D51" w:rsidRDefault="00574D51" w:rsidP="00574D51">
            <w:pPr>
              <w:jc w:val="center"/>
              <w:rPr>
                <w:sz w:val="12"/>
                <w:szCs w:val="12"/>
              </w:rPr>
            </w:pPr>
          </w:p>
        </w:tc>
        <w:tc>
          <w:tcPr>
            <w:tcW w:w="217" w:type="pct"/>
            <w:vMerge/>
            <w:vAlign w:val="center"/>
          </w:tcPr>
          <w:p w:rsidR="00574D51" w:rsidRPr="00574D51" w:rsidRDefault="00574D51" w:rsidP="00574D51">
            <w:pPr>
              <w:jc w:val="center"/>
              <w:rPr>
                <w:sz w:val="12"/>
                <w:szCs w:val="12"/>
              </w:rPr>
            </w:pPr>
          </w:p>
        </w:tc>
        <w:tc>
          <w:tcPr>
            <w:tcW w:w="153" w:type="pct"/>
            <w:vAlign w:val="center"/>
          </w:tcPr>
          <w:p w:rsidR="00574D51" w:rsidRPr="00574D51" w:rsidRDefault="00574D51" w:rsidP="00574D51">
            <w:pPr>
              <w:jc w:val="center"/>
              <w:rPr>
                <w:sz w:val="12"/>
                <w:szCs w:val="12"/>
              </w:rPr>
            </w:pPr>
            <w:r w:rsidRPr="00574D51">
              <w:rPr>
                <w:sz w:val="12"/>
                <w:szCs w:val="12"/>
              </w:rPr>
              <w:t>147,31</w:t>
            </w:r>
          </w:p>
        </w:tc>
        <w:tc>
          <w:tcPr>
            <w:tcW w:w="120" w:type="pct"/>
            <w:vAlign w:val="center"/>
          </w:tcPr>
          <w:p w:rsidR="00574D51" w:rsidRPr="00574D51" w:rsidRDefault="00574D51" w:rsidP="00574D51">
            <w:pPr>
              <w:jc w:val="center"/>
              <w:rPr>
                <w:sz w:val="12"/>
                <w:szCs w:val="12"/>
              </w:rPr>
            </w:pPr>
            <w:r w:rsidRPr="00574D51">
              <w:rPr>
                <w:sz w:val="12"/>
                <w:szCs w:val="12"/>
              </w:rPr>
              <w:t>1,80</w:t>
            </w:r>
          </w:p>
        </w:tc>
        <w:tc>
          <w:tcPr>
            <w:tcW w:w="153" w:type="pct"/>
            <w:vAlign w:val="center"/>
          </w:tcPr>
          <w:p w:rsidR="00574D51" w:rsidRPr="00574D51" w:rsidRDefault="00574D51" w:rsidP="00574D51">
            <w:pPr>
              <w:jc w:val="center"/>
              <w:rPr>
                <w:sz w:val="12"/>
                <w:szCs w:val="12"/>
              </w:rPr>
            </w:pPr>
            <w:r w:rsidRPr="00574D51">
              <w:rPr>
                <w:sz w:val="12"/>
                <w:szCs w:val="12"/>
              </w:rPr>
              <w:t>95,77</w:t>
            </w:r>
          </w:p>
        </w:tc>
        <w:tc>
          <w:tcPr>
            <w:tcW w:w="153" w:type="pct"/>
            <w:vAlign w:val="center"/>
          </w:tcPr>
          <w:p w:rsidR="00574D51" w:rsidRPr="00574D51" w:rsidRDefault="00574D51" w:rsidP="00574D51">
            <w:pPr>
              <w:jc w:val="center"/>
              <w:rPr>
                <w:sz w:val="12"/>
                <w:szCs w:val="12"/>
              </w:rPr>
            </w:pPr>
            <w:r w:rsidRPr="00574D51">
              <w:rPr>
                <w:sz w:val="12"/>
                <w:szCs w:val="12"/>
              </w:rPr>
              <w:t>60,73</w:t>
            </w:r>
          </w:p>
        </w:tc>
        <w:tc>
          <w:tcPr>
            <w:tcW w:w="153" w:type="pct"/>
            <w:vAlign w:val="center"/>
          </w:tcPr>
          <w:p w:rsidR="00574D51" w:rsidRPr="00574D51" w:rsidRDefault="00574D51" w:rsidP="00574D51">
            <w:pPr>
              <w:jc w:val="center"/>
              <w:rPr>
                <w:sz w:val="12"/>
                <w:szCs w:val="12"/>
              </w:rPr>
            </w:pPr>
            <w:r w:rsidRPr="00574D51">
              <w:rPr>
                <w:sz w:val="12"/>
                <w:szCs w:val="12"/>
              </w:rPr>
              <w:t>5,67</w:t>
            </w:r>
          </w:p>
        </w:tc>
        <w:tc>
          <w:tcPr>
            <w:tcW w:w="139" w:type="pct"/>
            <w:vAlign w:val="center"/>
          </w:tcPr>
          <w:p w:rsidR="00574D51" w:rsidRPr="00574D51" w:rsidRDefault="00574D51" w:rsidP="00574D51">
            <w:pPr>
              <w:jc w:val="center"/>
              <w:rPr>
                <w:sz w:val="12"/>
                <w:szCs w:val="12"/>
              </w:rPr>
            </w:pPr>
            <w:r w:rsidRPr="00574D51">
              <w:rPr>
                <w:sz w:val="12"/>
                <w:szCs w:val="12"/>
              </w:rPr>
              <w:t>1,44</w:t>
            </w:r>
          </w:p>
        </w:tc>
        <w:tc>
          <w:tcPr>
            <w:tcW w:w="153" w:type="pct"/>
            <w:vAlign w:val="center"/>
          </w:tcPr>
          <w:p w:rsidR="00574D51" w:rsidRPr="00574D51" w:rsidRDefault="00574D51" w:rsidP="00574D51">
            <w:pPr>
              <w:jc w:val="center"/>
              <w:rPr>
                <w:sz w:val="12"/>
                <w:szCs w:val="12"/>
              </w:rPr>
            </w:pPr>
            <w:r w:rsidRPr="00574D51">
              <w:rPr>
                <w:sz w:val="12"/>
                <w:szCs w:val="12"/>
              </w:rPr>
              <w:t>0,040</w:t>
            </w:r>
          </w:p>
        </w:tc>
        <w:tc>
          <w:tcPr>
            <w:tcW w:w="153" w:type="pct"/>
            <w:vAlign w:val="center"/>
          </w:tcPr>
          <w:p w:rsidR="00574D51" w:rsidRPr="00574D51" w:rsidRDefault="00574D51" w:rsidP="00574D51">
            <w:pPr>
              <w:jc w:val="center"/>
              <w:rPr>
                <w:sz w:val="12"/>
                <w:szCs w:val="12"/>
              </w:rPr>
            </w:pPr>
            <w:r w:rsidRPr="00574D51">
              <w:rPr>
                <w:sz w:val="12"/>
                <w:szCs w:val="12"/>
              </w:rPr>
              <w:t>58,67</w:t>
            </w:r>
          </w:p>
        </w:tc>
        <w:tc>
          <w:tcPr>
            <w:tcW w:w="142" w:type="pct"/>
            <w:vAlign w:val="center"/>
          </w:tcPr>
          <w:p w:rsidR="00574D51" w:rsidRPr="00574D51" w:rsidRDefault="00574D51" w:rsidP="00574D51">
            <w:pPr>
              <w:jc w:val="center"/>
              <w:rPr>
                <w:sz w:val="12"/>
                <w:szCs w:val="12"/>
              </w:rPr>
            </w:pPr>
            <w:r w:rsidRPr="00574D51">
              <w:rPr>
                <w:sz w:val="12"/>
                <w:szCs w:val="12"/>
              </w:rPr>
              <w:t>86,06</w:t>
            </w:r>
          </w:p>
        </w:tc>
        <w:tc>
          <w:tcPr>
            <w:tcW w:w="129" w:type="pct"/>
            <w:vAlign w:val="center"/>
          </w:tcPr>
          <w:p w:rsidR="00574D51" w:rsidRPr="00574D51" w:rsidRDefault="00574D51" w:rsidP="00574D51">
            <w:pPr>
              <w:jc w:val="center"/>
              <w:rPr>
                <w:sz w:val="12"/>
                <w:szCs w:val="12"/>
              </w:rPr>
            </w:pPr>
            <w:r w:rsidRPr="00574D51">
              <w:rPr>
                <w:sz w:val="12"/>
                <w:szCs w:val="12"/>
              </w:rPr>
              <w:t>0,48</w:t>
            </w:r>
          </w:p>
        </w:tc>
        <w:tc>
          <w:tcPr>
            <w:tcW w:w="173" w:type="pct"/>
            <w:vAlign w:val="center"/>
          </w:tcPr>
          <w:p w:rsidR="00574D51" w:rsidRPr="00574D51" w:rsidRDefault="00574D51" w:rsidP="00574D51">
            <w:pPr>
              <w:jc w:val="center"/>
              <w:rPr>
                <w:sz w:val="12"/>
                <w:szCs w:val="12"/>
              </w:rPr>
            </w:pPr>
            <w:r w:rsidRPr="00574D51">
              <w:rPr>
                <w:sz w:val="12"/>
                <w:szCs w:val="12"/>
              </w:rPr>
              <w:t>0,27</w:t>
            </w:r>
          </w:p>
        </w:tc>
        <w:tc>
          <w:tcPr>
            <w:tcW w:w="126" w:type="pct"/>
            <w:vAlign w:val="center"/>
          </w:tcPr>
          <w:p w:rsidR="00574D51" w:rsidRPr="00574D51" w:rsidRDefault="00574D51" w:rsidP="00574D51">
            <w:pPr>
              <w:jc w:val="center"/>
              <w:rPr>
                <w:sz w:val="12"/>
                <w:szCs w:val="12"/>
              </w:rPr>
            </w:pPr>
            <w:r w:rsidRPr="00574D51">
              <w:rPr>
                <w:sz w:val="12"/>
                <w:szCs w:val="12"/>
              </w:rPr>
              <w:t>-</w:t>
            </w:r>
          </w:p>
        </w:tc>
        <w:tc>
          <w:tcPr>
            <w:tcW w:w="172" w:type="pct"/>
            <w:vAlign w:val="center"/>
          </w:tcPr>
          <w:p w:rsidR="00574D51" w:rsidRPr="00574D51" w:rsidRDefault="00574D51" w:rsidP="00574D51">
            <w:pPr>
              <w:jc w:val="center"/>
              <w:rPr>
                <w:sz w:val="12"/>
                <w:szCs w:val="12"/>
              </w:rPr>
            </w:pPr>
            <w:r w:rsidRPr="00574D51">
              <w:rPr>
                <w:sz w:val="12"/>
                <w:szCs w:val="12"/>
              </w:rPr>
              <w:t>1,52</w:t>
            </w:r>
          </w:p>
        </w:tc>
        <w:tc>
          <w:tcPr>
            <w:tcW w:w="173" w:type="pct"/>
            <w:vAlign w:val="center"/>
          </w:tcPr>
          <w:p w:rsidR="00574D51" w:rsidRPr="00574D51" w:rsidRDefault="00574D51" w:rsidP="00574D51">
            <w:pPr>
              <w:jc w:val="center"/>
              <w:rPr>
                <w:sz w:val="12"/>
                <w:szCs w:val="12"/>
              </w:rPr>
            </w:pPr>
            <w:r w:rsidRPr="00574D51">
              <w:rPr>
                <w:sz w:val="12"/>
                <w:szCs w:val="12"/>
              </w:rPr>
              <w:t>-</w:t>
            </w:r>
          </w:p>
        </w:tc>
        <w:tc>
          <w:tcPr>
            <w:tcW w:w="129" w:type="pct"/>
            <w:vAlign w:val="center"/>
          </w:tcPr>
          <w:p w:rsidR="00574D51" w:rsidRPr="00574D51" w:rsidRDefault="00574D51" w:rsidP="00574D51">
            <w:pPr>
              <w:jc w:val="center"/>
              <w:rPr>
                <w:sz w:val="12"/>
                <w:szCs w:val="12"/>
              </w:rPr>
            </w:pPr>
            <w:r w:rsidRPr="00574D51">
              <w:rPr>
                <w:sz w:val="12"/>
                <w:szCs w:val="12"/>
              </w:rPr>
              <w:t>-</w:t>
            </w:r>
          </w:p>
        </w:tc>
        <w:tc>
          <w:tcPr>
            <w:tcW w:w="87" w:type="pct"/>
            <w:vAlign w:val="center"/>
          </w:tcPr>
          <w:p w:rsidR="00574D51" w:rsidRPr="00574D51" w:rsidRDefault="00574D51" w:rsidP="00574D51">
            <w:pPr>
              <w:jc w:val="center"/>
              <w:rPr>
                <w:sz w:val="12"/>
                <w:szCs w:val="12"/>
              </w:rPr>
            </w:pPr>
            <w:r w:rsidRPr="00574D51">
              <w:rPr>
                <w:sz w:val="12"/>
                <w:szCs w:val="12"/>
              </w:rPr>
              <w:t>-</w:t>
            </w:r>
          </w:p>
        </w:tc>
        <w:tc>
          <w:tcPr>
            <w:tcW w:w="142" w:type="pct"/>
            <w:vAlign w:val="center"/>
          </w:tcPr>
          <w:p w:rsidR="00574D51" w:rsidRPr="00574D51" w:rsidRDefault="00574D51" w:rsidP="00574D51">
            <w:pPr>
              <w:jc w:val="center"/>
              <w:rPr>
                <w:sz w:val="12"/>
                <w:szCs w:val="12"/>
              </w:rPr>
            </w:pPr>
            <w:r w:rsidRPr="00574D51">
              <w:rPr>
                <w:sz w:val="12"/>
                <w:szCs w:val="12"/>
              </w:rPr>
              <w:t>-</w:t>
            </w:r>
          </w:p>
        </w:tc>
        <w:tc>
          <w:tcPr>
            <w:tcW w:w="125" w:type="pct"/>
            <w:vAlign w:val="center"/>
          </w:tcPr>
          <w:p w:rsidR="00574D51" w:rsidRPr="00574D51" w:rsidRDefault="00574D51" w:rsidP="00574D51">
            <w:pPr>
              <w:jc w:val="center"/>
              <w:rPr>
                <w:sz w:val="12"/>
                <w:szCs w:val="12"/>
              </w:rPr>
            </w:pPr>
            <w:r w:rsidRPr="00574D51">
              <w:rPr>
                <w:sz w:val="12"/>
                <w:szCs w:val="12"/>
              </w:rPr>
              <w:t>-</w:t>
            </w:r>
          </w:p>
        </w:tc>
        <w:tc>
          <w:tcPr>
            <w:tcW w:w="153"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208" w:type="pct"/>
            <w:vMerge/>
            <w:vAlign w:val="center"/>
          </w:tcPr>
          <w:p w:rsidR="00574D51" w:rsidRPr="00574D51" w:rsidRDefault="00574D51" w:rsidP="00574D51">
            <w:pPr>
              <w:jc w:val="center"/>
              <w:rPr>
                <w:sz w:val="12"/>
                <w:szCs w:val="12"/>
              </w:rPr>
            </w:pPr>
          </w:p>
        </w:tc>
      </w:tr>
      <w:tr w:rsidR="00574D51" w:rsidRPr="00574D51" w:rsidTr="00D24BF6">
        <w:trPr>
          <w:trHeight w:val="340"/>
        </w:trPr>
        <w:tc>
          <w:tcPr>
            <w:tcW w:w="117" w:type="pct"/>
            <w:vMerge w:val="restart"/>
            <w:tcMar>
              <w:left w:w="28" w:type="dxa"/>
              <w:right w:w="28" w:type="dxa"/>
            </w:tcMar>
            <w:vAlign w:val="center"/>
          </w:tcPr>
          <w:p w:rsidR="00574D51" w:rsidRPr="00574D51" w:rsidRDefault="00574D51" w:rsidP="00574D51">
            <w:pPr>
              <w:jc w:val="center"/>
              <w:rPr>
                <w:b/>
                <w:sz w:val="12"/>
                <w:szCs w:val="12"/>
              </w:rPr>
            </w:pPr>
            <w:r w:rsidRPr="00574D51">
              <w:rPr>
                <w:b/>
                <w:sz w:val="12"/>
                <w:szCs w:val="12"/>
              </w:rPr>
              <w:t>8</w:t>
            </w:r>
          </w:p>
        </w:tc>
        <w:tc>
          <w:tcPr>
            <w:tcW w:w="299" w:type="pct"/>
            <w:vMerge w:val="restart"/>
            <w:vAlign w:val="center"/>
          </w:tcPr>
          <w:p w:rsidR="00574D51" w:rsidRPr="00574D51" w:rsidRDefault="00574D51" w:rsidP="00574D51">
            <w:pPr>
              <w:jc w:val="center"/>
              <w:rPr>
                <w:sz w:val="12"/>
                <w:szCs w:val="12"/>
              </w:rPr>
            </w:pPr>
            <w:r w:rsidRPr="00574D51">
              <w:rPr>
                <w:sz w:val="12"/>
                <w:szCs w:val="12"/>
              </w:rPr>
              <w:t>р. Зея-</w:t>
            </w:r>
            <w:r w:rsidR="00B42AC0">
              <w:rPr>
                <w:sz w:val="12"/>
                <w:szCs w:val="12"/>
              </w:rPr>
              <w:t xml:space="preserve">                      </w:t>
            </w:r>
            <w:r w:rsidRPr="00574D51">
              <w:rPr>
                <w:sz w:val="12"/>
                <w:szCs w:val="12"/>
              </w:rPr>
              <w:t>г.</w:t>
            </w:r>
            <w:r w:rsidR="00B42AC0">
              <w:rPr>
                <w:sz w:val="12"/>
                <w:szCs w:val="12"/>
              </w:rPr>
              <w:t xml:space="preserve"> </w:t>
            </w:r>
            <w:r w:rsidRPr="00574D51">
              <w:rPr>
                <w:sz w:val="12"/>
                <w:szCs w:val="12"/>
              </w:rPr>
              <w:t>Благовещенск</w:t>
            </w:r>
          </w:p>
        </w:tc>
        <w:tc>
          <w:tcPr>
            <w:tcW w:w="306" w:type="pct"/>
            <w:vMerge w:val="restart"/>
            <w:vAlign w:val="center"/>
          </w:tcPr>
          <w:p w:rsidR="00574D51" w:rsidRPr="00574D51" w:rsidRDefault="00574D51" w:rsidP="00574D51">
            <w:pPr>
              <w:jc w:val="center"/>
              <w:rPr>
                <w:sz w:val="12"/>
                <w:szCs w:val="12"/>
              </w:rPr>
            </w:pPr>
            <w:r w:rsidRPr="00574D51">
              <w:rPr>
                <w:sz w:val="12"/>
                <w:szCs w:val="12"/>
              </w:rPr>
              <w:t>Сельское хозяйство</w:t>
            </w:r>
          </w:p>
        </w:tc>
        <w:tc>
          <w:tcPr>
            <w:tcW w:w="304" w:type="pct"/>
            <w:vMerge w:val="restart"/>
            <w:vAlign w:val="center"/>
          </w:tcPr>
          <w:p w:rsidR="00574D51" w:rsidRPr="00574D51" w:rsidRDefault="00574D51" w:rsidP="00574D51">
            <w:pPr>
              <w:jc w:val="center"/>
              <w:rPr>
                <w:sz w:val="12"/>
                <w:szCs w:val="12"/>
              </w:rPr>
            </w:pPr>
            <w:r w:rsidRPr="00574D51">
              <w:rPr>
                <w:sz w:val="12"/>
                <w:szCs w:val="12"/>
              </w:rPr>
              <w:t>ООО «Амурский бройлер»</w:t>
            </w:r>
          </w:p>
        </w:tc>
        <w:tc>
          <w:tcPr>
            <w:tcW w:w="172" w:type="pct"/>
            <w:gridSpan w:val="2"/>
            <w:vMerge w:val="restart"/>
            <w:vAlign w:val="center"/>
          </w:tcPr>
          <w:p w:rsidR="00574D51" w:rsidRPr="00574D51" w:rsidRDefault="00574D51" w:rsidP="00574D51">
            <w:pPr>
              <w:jc w:val="center"/>
              <w:rPr>
                <w:sz w:val="12"/>
                <w:szCs w:val="12"/>
              </w:rPr>
            </w:pPr>
            <w:r w:rsidRPr="00574D51">
              <w:rPr>
                <w:sz w:val="12"/>
                <w:szCs w:val="12"/>
              </w:rPr>
              <w:t>9,0</w:t>
            </w:r>
          </w:p>
        </w:tc>
        <w:tc>
          <w:tcPr>
            <w:tcW w:w="173" w:type="pct"/>
            <w:vMerge w:val="restart"/>
            <w:vAlign w:val="center"/>
          </w:tcPr>
          <w:p w:rsidR="00574D51" w:rsidRPr="00574D51" w:rsidRDefault="00574D51" w:rsidP="00574D51">
            <w:pPr>
              <w:jc w:val="center"/>
              <w:rPr>
                <w:sz w:val="12"/>
                <w:szCs w:val="12"/>
                <w:u w:val="single"/>
              </w:rPr>
            </w:pPr>
            <w:r w:rsidRPr="00574D51">
              <w:rPr>
                <w:sz w:val="12"/>
                <w:szCs w:val="12"/>
                <w:u w:val="single"/>
              </w:rPr>
              <w:t>391,96</w:t>
            </w:r>
          </w:p>
          <w:p w:rsidR="00574D51" w:rsidRPr="00574D51" w:rsidRDefault="00574D51" w:rsidP="00574D51">
            <w:pPr>
              <w:jc w:val="center"/>
              <w:rPr>
                <w:sz w:val="12"/>
                <w:szCs w:val="12"/>
              </w:rPr>
            </w:pPr>
            <w:r w:rsidRPr="00574D51">
              <w:rPr>
                <w:sz w:val="12"/>
                <w:szCs w:val="12"/>
              </w:rPr>
              <w:t>1074</w:t>
            </w:r>
          </w:p>
        </w:tc>
        <w:tc>
          <w:tcPr>
            <w:tcW w:w="129" w:type="pct"/>
            <w:vMerge w:val="restart"/>
            <w:vAlign w:val="center"/>
          </w:tcPr>
          <w:p w:rsidR="00574D51" w:rsidRPr="00574D51" w:rsidRDefault="00574D51" w:rsidP="00574D51">
            <w:pPr>
              <w:jc w:val="center"/>
              <w:rPr>
                <w:sz w:val="12"/>
                <w:szCs w:val="12"/>
                <w:u w:val="single"/>
              </w:rPr>
            </w:pPr>
            <w:r w:rsidRPr="00574D51">
              <w:rPr>
                <w:sz w:val="12"/>
                <w:szCs w:val="12"/>
                <w:u w:val="single"/>
              </w:rPr>
              <w:t>391,96</w:t>
            </w:r>
          </w:p>
          <w:p w:rsidR="00574D51" w:rsidRPr="00574D51" w:rsidRDefault="00574D51" w:rsidP="00574D51">
            <w:pPr>
              <w:jc w:val="center"/>
              <w:rPr>
                <w:sz w:val="12"/>
                <w:szCs w:val="12"/>
              </w:rPr>
            </w:pPr>
            <w:r w:rsidRPr="00574D51">
              <w:rPr>
                <w:sz w:val="12"/>
                <w:szCs w:val="12"/>
              </w:rPr>
              <w:t>1074</w:t>
            </w:r>
          </w:p>
        </w:tc>
        <w:tc>
          <w:tcPr>
            <w:tcW w:w="111" w:type="pct"/>
            <w:vMerge w:val="restart"/>
            <w:vAlign w:val="center"/>
          </w:tcPr>
          <w:p w:rsidR="00574D51" w:rsidRPr="00574D51" w:rsidRDefault="00574D51" w:rsidP="00574D51">
            <w:pPr>
              <w:jc w:val="center"/>
              <w:rPr>
                <w:sz w:val="12"/>
                <w:szCs w:val="12"/>
              </w:rPr>
            </w:pPr>
            <w:r w:rsidRPr="00574D51">
              <w:rPr>
                <w:sz w:val="12"/>
                <w:szCs w:val="12"/>
              </w:rPr>
              <w:t>365</w:t>
            </w:r>
          </w:p>
        </w:tc>
        <w:tc>
          <w:tcPr>
            <w:tcW w:w="217" w:type="pct"/>
            <w:vMerge w:val="restart"/>
            <w:vAlign w:val="center"/>
          </w:tcPr>
          <w:p w:rsidR="00574D51" w:rsidRPr="00574D51" w:rsidRDefault="00574D51" w:rsidP="00574D51">
            <w:pPr>
              <w:jc w:val="center"/>
              <w:rPr>
                <w:sz w:val="12"/>
                <w:szCs w:val="12"/>
              </w:rPr>
            </w:pPr>
            <w:r w:rsidRPr="00574D51">
              <w:rPr>
                <w:sz w:val="12"/>
                <w:szCs w:val="12"/>
              </w:rPr>
              <w:t>Смесь хозбытовых и произв.</w:t>
            </w:r>
          </w:p>
        </w:tc>
        <w:tc>
          <w:tcPr>
            <w:tcW w:w="153" w:type="pct"/>
            <w:vAlign w:val="center"/>
          </w:tcPr>
          <w:p w:rsidR="00574D51" w:rsidRPr="00574D51" w:rsidRDefault="00574D51" w:rsidP="00574D51">
            <w:pPr>
              <w:jc w:val="center"/>
              <w:rPr>
                <w:sz w:val="12"/>
                <w:szCs w:val="12"/>
              </w:rPr>
            </w:pPr>
            <w:r w:rsidRPr="00574D51">
              <w:rPr>
                <w:sz w:val="12"/>
                <w:szCs w:val="12"/>
              </w:rPr>
              <w:t>3,333</w:t>
            </w:r>
          </w:p>
        </w:tc>
        <w:tc>
          <w:tcPr>
            <w:tcW w:w="120" w:type="pct"/>
            <w:vAlign w:val="center"/>
          </w:tcPr>
          <w:p w:rsidR="00574D51" w:rsidRPr="00574D51" w:rsidRDefault="00574D51" w:rsidP="00574D51">
            <w:pPr>
              <w:jc w:val="center"/>
              <w:rPr>
                <w:sz w:val="12"/>
                <w:szCs w:val="12"/>
              </w:rPr>
            </w:pPr>
            <w:r w:rsidRPr="00574D51">
              <w:rPr>
                <w:sz w:val="12"/>
                <w:szCs w:val="12"/>
              </w:rPr>
              <w:t>0,061</w:t>
            </w:r>
          </w:p>
        </w:tc>
        <w:tc>
          <w:tcPr>
            <w:tcW w:w="153" w:type="pct"/>
            <w:vAlign w:val="center"/>
          </w:tcPr>
          <w:p w:rsidR="00574D51" w:rsidRPr="00574D51" w:rsidRDefault="00574D51" w:rsidP="00574D51">
            <w:pPr>
              <w:jc w:val="center"/>
              <w:rPr>
                <w:sz w:val="12"/>
                <w:szCs w:val="12"/>
              </w:rPr>
            </w:pPr>
            <w:r w:rsidRPr="00574D51">
              <w:rPr>
                <w:sz w:val="12"/>
                <w:szCs w:val="12"/>
              </w:rPr>
              <w:t>0,186</w:t>
            </w:r>
          </w:p>
        </w:tc>
        <w:tc>
          <w:tcPr>
            <w:tcW w:w="153" w:type="pct"/>
            <w:vAlign w:val="center"/>
          </w:tcPr>
          <w:p w:rsidR="00574D51" w:rsidRPr="00574D51" w:rsidRDefault="00574D51" w:rsidP="00574D51">
            <w:pPr>
              <w:jc w:val="center"/>
              <w:rPr>
                <w:sz w:val="12"/>
                <w:szCs w:val="12"/>
              </w:rPr>
            </w:pPr>
            <w:r w:rsidRPr="00574D51">
              <w:rPr>
                <w:sz w:val="12"/>
                <w:szCs w:val="12"/>
              </w:rPr>
              <w:t>0,186</w:t>
            </w:r>
          </w:p>
        </w:tc>
        <w:tc>
          <w:tcPr>
            <w:tcW w:w="153" w:type="pct"/>
            <w:vAlign w:val="center"/>
          </w:tcPr>
          <w:p w:rsidR="00574D51" w:rsidRPr="00574D51" w:rsidRDefault="00574D51" w:rsidP="00574D51">
            <w:pPr>
              <w:jc w:val="center"/>
              <w:rPr>
                <w:sz w:val="12"/>
                <w:szCs w:val="12"/>
              </w:rPr>
            </w:pPr>
            <w:r w:rsidRPr="00574D51">
              <w:rPr>
                <w:sz w:val="12"/>
                <w:szCs w:val="12"/>
              </w:rPr>
              <w:t>0,180</w:t>
            </w:r>
          </w:p>
        </w:tc>
        <w:tc>
          <w:tcPr>
            <w:tcW w:w="139" w:type="pct"/>
            <w:vAlign w:val="center"/>
          </w:tcPr>
          <w:p w:rsidR="00574D51" w:rsidRPr="00574D51" w:rsidRDefault="00574D51" w:rsidP="00574D51">
            <w:pPr>
              <w:jc w:val="center"/>
              <w:rPr>
                <w:sz w:val="12"/>
                <w:szCs w:val="12"/>
              </w:rPr>
            </w:pPr>
            <w:r w:rsidRPr="00574D51">
              <w:rPr>
                <w:sz w:val="12"/>
                <w:szCs w:val="12"/>
              </w:rPr>
              <w:t>0,007</w:t>
            </w:r>
          </w:p>
        </w:tc>
        <w:tc>
          <w:tcPr>
            <w:tcW w:w="153" w:type="pct"/>
            <w:vAlign w:val="center"/>
          </w:tcPr>
          <w:p w:rsidR="00574D51" w:rsidRPr="00574D51" w:rsidRDefault="00574D51" w:rsidP="00574D51">
            <w:pPr>
              <w:jc w:val="center"/>
              <w:rPr>
                <w:sz w:val="12"/>
                <w:szCs w:val="12"/>
              </w:rPr>
            </w:pPr>
            <w:r w:rsidRPr="00574D51">
              <w:rPr>
                <w:sz w:val="12"/>
                <w:szCs w:val="12"/>
              </w:rPr>
              <w:t>0,0001</w:t>
            </w:r>
          </w:p>
        </w:tc>
        <w:tc>
          <w:tcPr>
            <w:tcW w:w="153" w:type="pct"/>
            <w:vAlign w:val="center"/>
          </w:tcPr>
          <w:p w:rsidR="00574D51" w:rsidRPr="00574D51" w:rsidRDefault="00574D51" w:rsidP="00574D51">
            <w:pPr>
              <w:jc w:val="center"/>
              <w:rPr>
                <w:sz w:val="12"/>
                <w:szCs w:val="12"/>
              </w:rPr>
            </w:pPr>
            <w:r w:rsidRPr="00574D51">
              <w:rPr>
                <w:sz w:val="12"/>
                <w:szCs w:val="12"/>
              </w:rPr>
              <w:t>1,375</w:t>
            </w:r>
          </w:p>
        </w:tc>
        <w:tc>
          <w:tcPr>
            <w:tcW w:w="142" w:type="pct"/>
            <w:vAlign w:val="center"/>
          </w:tcPr>
          <w:p w:rsidR="00574D51" w:rsidRPr="00574D51" w:rsidRDefault="00574D51" w:rsidP="00574D51">
            <w:pPr>
              <w:jc w:val="center"/>
              <w:rPr>
                <w:sz w:val="12"/>
                <w:szCs w:val="12"/>
              </w:rPr>
            </w:pPr>
            <w:r w:rsidRPr="00574D51">
              <w:rPr>
                <w:sz w:val="12"/>
                <w:szCs w:val="12"/>
              </w:rPr>
              <w:t>8,889</w:t>
            </w:r>
          </w:p>
        </w:tc>
        <w:tc>
          <w:tcPr>
            <w:tcW w:w="129" w:type="pct"/>
            <w:vAlign w:val="center"/>
          </w:tcPr>
          <w:p w:rsidR="00574D51" w:rsidRPr="00574D51" w:rsidRDefault="00574D51" w:rsidP="00574D51">
            <w:pPr>
              <w:jc w:val="center"/>
              <w:rPr>
                <w:sz w:val="12"/>
                <w:szCs w:val="12"/>
              </w:rPr>
            </w:pPr>
            <w:r w:rsidRPr="00574D51">
              <w:rPr>
                <w:sz w:val="12"/>
                <w:szCs w:val="12"/>
              </w:rPr>
              <w:t>0,079</w:t>
            </w:r>
          </w:p>
        </w:tc>
        <w:tc>
          <w:tcPr>
            <w:tcW w:w="173" w:type="pct"/>
            <w:vAlign w:val="center"/>
          </w:tcPr>
          <w:p w:rsidR="00574D51" w:rsidRPr="00574D51" w:rsidRDefault="00574D51" w:rsidP="00574D51">
            <w:pPr>
              <w:jc w:val="center"/>
              <w:rPr>
                <w:sz w:val="12"/>
                <w:szCs w:val="12"/>
              </w:rPr>
            </w:pPr>
            <w:r w:rsidRPr="00574D51">
              <w:rPr>
                <w:sz w:val="12"/>
                <w:szCs w:val="12"/>
              </w:rPr>
              <w:t>2,279</w:t>
            </w:r>
          </w:p>
        </w:tc>
        <w:tc>
          <w:tcPr>
            <w:tcW w:w="126" w:type="pct"/>
            <w:vAlign w:val="center"/>
          </w:tcPr>
          <w:p w:rsidR="00574D51" w:rsidRPr="00574D51" w:rsidRDefault="00574D51" w:rsidP="00574D51">
            <w:pPr>
              <w:jc w:val="center"/>
              <w:rPr>
                <w:sz w:val="12"/>
                <w:szCs w:val="12"/>
              </w:rPr>
            </w:pPr>
            <w:r w:rsidRPr="00574D51">
              <w:rPr>
                <w:sz w:val="12"/>
                <w:szCs w:val="12"/>
              </w:rPr>
              <w:t>0,125</w:t>
            </w:r>
          </w:p>
        </w:tc>
        <w:tc>
          <w:tcPr>
            <w:tcW w:w="172" w:type="pct"/>
            <w:vAlign w:val="center"/>
          </w:tcPr>
          <w:p w:rsidR="00574D51" w:rsidRPr="00574D51" w:rsidRDefault="00574D51" w:rsidP="00574D51">
            <w:pPr>
              <w:jc w:val="center"/>
              <w:rPr>
                <w:sz w:val="12"/>
                <w:szCs w:val="12"/>
              </w:rPr>
            </w:pPr>
            <w:r w:rsidRPr="00574D51">
              <w:rPr>
                <w:sz w:val="12"/>
                <w:szCs w:val="12"/>
              </w:rPr>
              <w:t>0,013</w:t>
            </w:r>
          </w:p>
        </w:tc>
        <w:tc>
          <w:tcPr>
            <w:tcW w:w="173" w:type="pct"/>
            <w:vAlign w:val="center"/>
          </w:tcPr>
          <w:p w:rsidR="00574D51" w:rsidRPr="00574D51" w:rsidRDefault="00574D51" w:rsidP="00574D51">
            <w:pPr>
              <w:jc w:val="center"/>
              <w:rPr>
                <w:sz w:val="12"/>
                <w:szCs w:val="12"/>
              </w:rPr>
            </w:pPr>
            <w:r w:rsidRPr="00574D51">
              <w:rPr>
                <w:sz w:val="12"/>
                <w:szCs w:val="12"/>
              </w:rPr>
              <w:t>-</w:t>
            </w:r>
          </w:p>
        </w:tc>
        <w:tc>
          <w:tcPr>
            <w:tcW w:w="129" w:type="pct"/>
            <w:vAlign w:val="center"/>
          </w:tcPr>
          <w:p w:rsidR="00574D51" w:rsidRPr="00574D51" w:rsidRDefault="00574D51" w:rsidP="00574D51">
            <w:pPr>
              <w:jc w:val="center"/>
              <w:rPr>
                <w:sz w:val="12"/>
                <w:szCs w:val="12"/>
              </w:rPr>
            </w:pPr>
            <w:r w:rsidRPr="00574D51">
              <w:rPr>
                <w:sz w:val="12"/>
                <w:szCs w:val="12"/>
              </w:rPr>
              <w:t>-</w:t>
            </w:r>
          </w:p>
        </w:tc>
        <w:tc>
          <w:tcPr>
            <w:tcW w:w="87" w:type="pct"/>
            <w:vAlign w:val="center"/>
          </w:tcPr>
          <w:p w:rsidR="00574D51" w:rsidRPr="00574D51" w:rsidRDefault="00574D51" w:rsidP="00574D51">
            <w:pPr>
              <w:jc w:val="center"/>
              <w:rPr>
                <w:sz w:val="12"/>
                <w:szCs w:val="12"/>
              </w:rPr>
            </w:pPr>
            <w:r w:rsidRPr="00574D51">
              <w:rPr>
                <w:sz w:val="12"/>
                <w:szCs w:val="12"/>
              </w:rPr>
              <w:t>-</w:t>
            </w:r>
          </w:p>
        </w:tc>
        <w:tc>
          <w:tcPr>
            <w:tcW w:w="142" w:type="pct"/>
            <w:vAlign w:val="center"/>
          </w:tcPr>
          <w:p w:rsidR="00574D51" w:rsidRPr="00574D51" w:rsidRDefault="00574D51" w:rsidP="00574D51">
            <w:pPr>
              <w:jc w:val="center"/>
              <w:rPr>
                <w:sz w:val="12"/>
                <w:szCs w:val="12"/>
              </w:rPr>
            </w:pPr>
            <w:r w:rsidRPr="00574D51">
              <w:rPr>
                <w:sz w:val="12"/>
                <w:szCs w:val="12"/>
              </w:rPr>
              <w:t>-</w:t>
            </w:r>
          </w:p>
        </w:tc>
        <w:tc>
          <w:tcPr>
            <w:tcW w:w="125" w:type="pct"/>
            <w:vAlign w:val="center"/>
          </w:tcPr>
          <w:p w:rsidR="00574D51" w:rsidRPr="00574D51" w:rsidRDefault="00574D51" w:rsidP="00574D51">
            <w:pPr>
              <w:jc w:val="center"/>
              <w:rPr>
                <w:sz w:val="12"/>
                <w:szCs w:val="12"/>
              </w:rPr>
            </w:pPr>
            <w:r w:rsidRPr="00574D51">
              <w:rPr>
                <w:sz w:val="12"/>
                <w:szCs w:val="12"/>
              </w:rPr>
              <w:t>-</w:t>
            </w:r>
          </w:p>
        </w:tc>
        <w:tc>
          <w:tcPr>
            <w:tcW w:w="153"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208" w:type="pct"/>
            <w:vMerge w:val="restart"/>
            <w:vAlign w:val="center"/>
          </w:tcPr>
          <w:p w:rsidR="00574D51" w:rsidRPr="00574D51" w:rsidRDefault="00574D51" w:rsidP="00574D51">
            <w:pPr>
              <w:jc w:val="center"/>
              <w:rPr>
                <w:sz w:val="12"/>
                <w:szCs w:val="12"/>
                <w:u w:val="single"/>
              </w:rPr>
            </w:pPr>
            <w:r w:rsidRPr="00574D51">
              <w:rPr>
                <w:sz w:val="12"/>
                <w:szCs w:val="12"/>
              </w:rPr>
              <w:t xml:space="preserve">  БО  </w:t>
            </w:r>
            <w:r w:rsidRPr="00574D51">
              <w:rPr>
                <w:sz w:val="12"/>
                <w:szCs w:val="12"/>
                <w:u w:val="single"/>
              </w:rPr>
              <w:t xml:space="preserve">  876</w:t>
            </w:r>
          </w:p>
          <w:p w:rsidR="00574D51" w:rsidRPr="00574D51" w:rsidRDefault="00574D51" w:rsidP="00574D51">
            <w:pPr>
              <w:jc w:val="center"/>
              <w:rPr>
                <w:sz w:val="12"/>
                <w:szCs w:val="12"/>
              </w:rPr>
            </w:pPr>
            <w:r w:rsidRPr="00574D51">
              <w:rPr>
                <w:sz w:val="12"/>
                <w:szCs w:val="12"/>
              </w:rPr>
              <w:t xml:space="preserve">           2400</w:t>
            </w:r>
          </w:p>
        </w:tc>
      </w:tr>
      <w:tr w:rsidR="00574D51" w:rsidRPr="00574D51" w:rsidTr="00D24BF6">
        <w:trPr>
          <w:trHeight w:val="371"/>
        </w:trPr>
        <w:tc>
          <w:tcPr>
            <w:tcW w:w="117" w:type="pct"/>
            <w:vMerge/>
            <w:tcMar>
              <w:left w:w="28" w:type="dxa"/>
              <w:right w:w="28" w:type="dxa"/>
            </w:tcMar>
            <w:vAlign w:val="center"/>
          </w:tcPr>
          <w:p w:rsidR="00574D51" w:rsidRPr="00574D51" w:rsidRDefault="00574D51" w:rsidP="00574D51">
            <w:pPr>
              <w:jc w:val="center"/>
              <w:rPr>
                <w:b/>
                <w:sz w:val="12"/>
                <w:szCs w:val="12"/>
              </w:rPr>
            </w:pPr>
          </w:p>
        </w:tc>
        <w:tc>
          <w:tcPr>
            <w:tcW w:w="299" w:type="pct"/>
            <w:vMerge/>
            <w:vAlign w:val="center"/>
          </w:tcPr>
          <w:p w:rsidR="00574D51" w:rsidRPr="00574D51" w:rsidRDefault="00574D51" w:rsidP="00574D51">
            <w:pPr>
              <w:jc w:val="center"/>
              <w:rPr>
                <w:sz w:val="12"/>
                <w:szCs w:val="12"/>
              </w:rPr>
            </w:pPr>
          </w:p>
        </w:tc>
        <w:tc>
          <w:tcPr>
            <w:tcW w:w="306" w:type="pct"/>
            <w:vMerge/>
            <w:vAlign w:val="center"/>
          </w:tcPr>
          <w:p w:rsidR="00574D51" w:rsidRPr="00574D51" w:rsidRDefault="00574D51" w:rsidP="00574D51">
            <w:pPr>
              <w:jc w:val="center"/>
              <w:rPr>
                <w:sz w:val="12"/>
                <w:szCs w:val="12"/>
              </w:rPr>
            </w:pPr>
          </w:p>
        </w:tc>
        <w:tc>
          <w:tcPr>
            <w:tcW w:w="304" w:type="pct"/>
            <w:vMerge/>
            <w:vAlign w:val="center"/>
          </w:tcPr>
          <w:p w:rsidR="00574D51" w:rsidRPr="00574D51" w:rsidRDefault="00574D51" w:rsidP="00574D51">
            <w:pPr>
              <w:jc w:val="center"/>
              <w:rPr>
                <w:sz w:val="12"/>
                <w:szCs w:val="12"/>
              </w:rPr>
            </w:pPr>
          </w:p>
        </w:tc>
        <w:tc>
          <w:tcPr>
            <w:tcW w:w="172" w:type="pct"/>
            <w:gridSpan w:val="2"/>
            <w:vMerge/>
            <w:vAlign w:val="center"/>
          </w:tcPr>
          <w:p w:rsidR="00574D51" w:rsidRPr="00574D51" w:rsidRDefault="00574D51" w:rsidP="00574D51">
            <w:pPr>
              <w:jc w:val="center"/>
              <w:rPr>
                <w:sz w:val="12"/>
                <w:szCs w:val="12"/>
              </w:rPr>
            </w:pPr>
          </w:p>
        </w:tc>
        <w:tc>
          <w:tcPr>
            <w:tcW w:w="173" w:type="pct"/>
            <w:vMerge/>
            <w:vAlign w:val="center"/>
          </w:tcPr>
          <w:p w:rsidR="00574D51" w:rsidRPr="00574D51" w:rsidRDefault="00574D51" w:rsidP="00574D51">
            <w:pPr>
              <w:jc w:val="center"/>
              <w:rPr>
                <w:sz w:val="12"/>
                <w:szCs w:val="12"/>
              </w:rPr>
            </w:pPr>
          </w:p>
        </w:tc>
        <w:tc>
          <w:tcPr>
            <w:tcW w:w="129" w:type="pct"/>
            <w:vMerge/>
            <w:vAlign w:val="center"/>
          </w:tcPr>
          <w:p w:rsidR="00574D51" w:rsidRPr="00574D51" w:rsidRDefault="00574D51" w:rsidP="00574D51">
            <w:pPr>
              <w:jc w:val="center"/>
              <w:rPr>
                <w:sz w:val="12"/>
                <w:szCs w:val="12"/>
              </w:rPr>
            </w:pPr>
          </w:p>
        </w:tc>
        <w:tc>
          <w:tcPr>
            <w:tcW w:w="111" w:type="pct"/>
            <w:vMerge/>
            <w:vAlign w:val="center"/>
          </w:tcPr>
          <w:p w:rsidR="00574D51" w:rsidRPr="00574D51" w:rsidRDefault="00574D51" w:rsidP="00574D51">
            <w:pPr>
              <w:jc w:val="center"/>
              <w:rPr>
                <w:sz w:val="12"/>
                <w:szCs w:val="12"/>
              </w:rPr>
            </w:pPr>
          </w:p>
        </w:tc>
        <w:tc>
          <w:tcPr>
            <w:tcW w:w="217" w:type="pct"/>
            <w:vMerge/>
            <w:vAlign w:val="center"/>
          </w:tcPr>
          <w:p w:rsidR="00574D51" w:rsidRPr="00574D51" w:rsidRDefault="00574D51" w:rsidP="00574D51">
            <w:pPr>
              <w:jc w:val="center"/>
              <w:rPr>
                <w:sz w:val="12"/>
                <w:szCs w:val="12"/>
              </w:rPr>
            </w:pPr>
          </w:p>
        </w:tc>
        <w:tc>
          <w:tcPr>
            <w:tcW w:w="153" w:type="pct"/>
            <w:vAlign w:val="center"/>
          </w:tcPr>
          <w:p w:rsidR="00574D51" w:rsidRPr="00574D51" w:rsidRDefault="00574D51" w:rsidP="00574D51">
            <w:pPr>
              <w:jc w:val="center"/>
              <w:rPr>
                <w:sz w:val="12"/>
                <w:szCs w:val="12"/>
              </w:rPr>
            </w:pPr>
            <w:r w:rsidRPr="00574D51">
              <w:rPr>
                <w:sz w:val="12"/>
                <w:szCs w:val="12"/>
              </w:rPr>
              <w:t>8,50</w:t>
            </w:r>
          </w:p>
        </w:tc>
        <w:tc>
          <w:tcPr>
            <w:tcW w:w="120" w:type="pct"/>
            <w:vAlign w:val="center"/>
          </w:tcPr>
          <w:p w:rsidR="00574D51" w:rsidRPr="00574D51" w:rsidRDefault="00574D51" w:rsidP="00574D51">
            <w:pPr>
              <w:jc w:val="center"/>
              <w:rPr>
                <w:sz w:val="12"/>
                <w:szCs w:val="12"/>
              </w:rPr>
            </w:pPr>
            <w:r w:rsidRPr="00574D51">
              <w:rPr>
                <w:sz w:val="12"/>
                <w:szCs w:val="12"/>
              </w:rPr>
              <w:t>0,15</w:t>
            </w:r>
          </w:p>
        </w:tc>
        <w:tc>
          <w:tcPr>
            <w:tcW w:w="153" w:type="pct"/>
            <w:vAlign w:val="center"/>
          </w:tcPr>
          <w:p w:rsidR="00574D51" w:rsidRPr="00574D51" w:rsidRDefault="00574D51" w:rsidP="00574D51">
            <w:pPr>
              <w:jc w:val="center"/>
              <w:rPr>
                <w:sz w:val="12"/>
                <w:szCs w:val="12"/>
              </w:rPr>
            </w:pPr>
            <w:r w:rsidRPr="00574D51">
              <w:rPr>
                <w:sz w:val="12"/>
                <w:szCs w:val="12"/>
              </w:rPr>
              <w:t>0,47</w:t>
            </w:r>
          </w:p>
        </w:tc>
        <w:tc>
          <w:tcPr>
            <w:tcW w:w="153" w:type="pct"/>
            <w:vAlign w:val="center"/>
          </w:tcPr>
          <w:p w:rsidR="00574D51" w:rsidRPr="00574D51" w:rsidRDefault="00574D51" w:rsidP="00574D51">
            <w:pPr>
              <w:jc w:val="center"/>
              <w:rPr>
                <w:sz w:val="12"/>
                <w:szCs w:val="12"/>
              </w:rPr>
            </w:pPr>
            <w:r w:rsidRPr="00574D51">
              <w:rPr>
                <w:sz w:val="12"/>
                <w:szCs w:val="12"/>
              </w:rPr>
              <w:t>0,47</w:t>
            </w:r>
          </w:p>
        </w:tc>
        <w:tc>
          <w:tcPr>
            <w:tcW w:w="153" w:type="pct"/>
            <w:vAlign w:val="center"/>
          </w:tcPr>
          <w:p w:rsidR="00574D51" w:rsidRPr="00574D51" w:rsidRDefault="00574D51" w:rsidP="00574D51">
            <w:pPr>
              <w:jc w:val="center"/>
              <w:rPr>
                <w:sz w:val="12"/>
                <w:szCs w:val="12"/>
              </w:rPr>
            </w:pPr>
            <w:r w:rsidRPr="00574D51">
              <w:rPr>
                <w:sz w:val="12"/>
                <w:szCs w:val="12"/>
              </w:rPr>
              <w:t>0,46</w:t>
            </w:r>
          </w:p>
        </w:tc>
        <w:tc>
          <w:tcPr>
            <w:tcW w:w="139" w:type="pct"/>
            <w:vAlign w:val="center"/>
          </w:tcPr>
          <w:p w:rsidR="00574D51" w:rsidRPr="00574D51" w:rsidRDefault="00574D51" w:rsidP="00574D51">
            <w:pPr>
              <w:jc w:val="center"/>
              <w:rPr>
                <w:sz w:val="12"/>
                <w:szCs w:val="12"/>
              </w:rPr>
            </w:pPr>
            <w:r w:rsidRPr="00574D51">
              <w:rPr>
                <w:sz w:val="12"/>
                <w:szCs w:val="12"/>
              </w:rPr>
              <w:t>0,018</w:t>
            </w:r>
          </w:p>
        </w:tc>
        <w:tc>
          <w:tcPr>
            <w:tcW w:w="153" w:type="pct"/>
            <w:vAlign w:val="center"/>
          </w:tcPr>
          <w:p w:rsidR="00574D51" w:rsidRPr="00574D51" w:rsidRDefault="00574D51" w:rsidP="00574D51">
            <w:pPr>
              <w:jc w:val="center"/>
              <w:rPr>
                <w:sz w:val="12"/>
                <w:szCs w:val="12"/>
              </w:rPr>
            </w:pPr>
            <w:r w:rsidRPr="00574D51">
              <w:rPr>
                <w:sz w:val="12"/>
                <w:szCs w:val="12"/>
              </w:rPr>
              <w:t>0,0003</w:t>
            </w:r>
          </w:p>
        </w:tc>
        <w:tc>
          <w:tcPr>
            <w:tcW w:w="153" w:type="pct"/>
            <w:vAlign w:val="center"/>
          </w:tcPr>
          <w:p w:rsidR="00574D51" w:rsidRPr="00574D51" w:rsidRDefault="00574D51" w:rsidP="00574D51">
            <w:pPr>
              <w:jc w:val="center"/>
              <w:rPr>
                <w:sz w:val="12"/>
                <w:szCs w:val="12"/>
              </w:rPr>
            </w:pPr>
            <w:r w:rsidRPr="00574D51">
              <w:rPr>
                <w:sz w:val="12"/>
                <w:szCs w:val="12"/>
              </w:rPr>
              <w:t>3,51</w:t>
            </w:r>
          </w:p>
        </w:tc>
        <w:tc>
          <w:tcPr>
            <w:tcW w:w="142" w:type="pct"/>
            <w:vAlign w:val="center"/>
          </w:tcPr>
          <w:p w:rsidR="00574D51" w:rsidRPr="00574D51" w:rsidRDefault="00574D51" w:rsidP="00574D51">
            <w:pPr>
              <w:jc w:val="center"/>
              <w:rPr>
                <w:sz w:val="12"/>
                <w:szCs w:val="12"/>
              </w:rPr>
            </w:pPr>
            <w:r w:rsidRPr="00574D51">
              <w:rPr>
                <w:sz w:val="12"/>
                <w:szCs w:val="12"/>
              </w:rPr>
              <w:t>22,68</w:t>
            </w:r>
          </w:p>
        </w:tc>
        <w:tc>
          <w:tcPr>
            <w:tcW w:w="129" w:type="pct"/>
            <w:vAlign w:val="center"/>
          </w:tcPr>
          <w:p w:rsidR="00574D51" w:rsidRPr="00574D51" w:rsidRDefault="00574D51" w:rsidP="00574D51">
            <w:pPr>
              <w:jc w:val="center"/>
              <w:rPr>
                <w:sz w:val="12"/>
                <w:szCs w:val="12"/>
              </w:rPr>
            </w:pPr>
            <w:r w:rsidRPr="00574D51">
              <w:rPr>
                <w:sz w:val="12"/>
                <w:szCs w:val="12"/>
              </w:rPr>
              <w:t>0,203</w:t>
            </w:r>
          </w:p>
        </w:tc>
        <w:tc>
          <w:tcPr>
            <w:tcW w:w="173" w:type="pct"/>
            <w:vAlign w:val="center"/>
          </w:tcPr>
          <w:p w:rsidR="00574D51" w:rsidRPr="00574D51" w:rsidRDefault="00574D51" w:rsidP="00574D51">
            <w:pPr>
              <w:jc w:val="center"/>
              <w:rPr>
                <w:sz w:val="12"/>
                <w:szCs w:val="12"/>
              </w:rPr>
            </w:pPr>
            <w:r w:rsidRPr="00574D51">
              <w:rPr>
                <w:sz w:val="12"/>
                <w:szCs w:val="12"/>
              </w:rPr>
              <w:t>5,82</w:t>
            </w:r>
          </w:p>
        </w:tc>
        <w:tc>
          <w:tcPr>
            <w:tcW w:w="126" w:type="pct"/>
            <w:vAlign w:val="center"/>
          </w:tcPr>
          <w:p w:rsidR="00574D51" w:rsidRPr="00574D51" w:rsidRDefault="00574D51" w:rsidP="00574D51">
            <w:pPr>
              <w:jc w:val="center"/>
              <w:rPr>
                <w:sz w:val="12"/>
                <w:szCs w:val="12"/>
              </w:rPr>
            </w:pPr>
            <w:r w:rsidRPr="00574D51">
              <w:rPr>
                <w:sz w:val="12"/>
                <w:szCs w:val="12"/>
              </w:rPr>
              <w:t>0,29</w:t>
            </w:r>
          </w:p>
        </w:tc>
        <w:tc>
          <w:tcPr>
            <w:tcW w:w="172" w:type="pct"/>
            <w:vAlign w:val="center"/>
          </w:tcPr>
          <w:p w:rsidR="00574D51" w:rsidRPr="00574D51" w:rsidRDefault="00574D51" w:rsidP="00574D51">
            <w:pPr>
              <w:jc w:val="center"/>
              <w:rPr>
                <w:sz w:val="12"/>
                <w:szCs w:val="12"/>
              </w:rPr>
            </w:pPr>
            <w:r w:rsidRPr="00574D51">
              <w:rPr>
                <w:sz w:val="12"/>
                <w:szCs w:val="12"/>
              </w:rPr>
              <w:t>0,034</w:t>
            </w:r>
          </w:p>
        </w:tc>
        <w:tc>
          <w:tcPr>
            <w:tcW w:w="173" w:type="pct"/>
            <w:vAlign w:val="center"/>
          </w:tcPr>
          <w:p w:rsidR="00574D51" w:rsidRPr="00574D51" w:rsidRDefault="00574D51" w:rsidP="00574D51">
            <w:pPr>
              <w:jc w:val="center"/>
              <w:rPr>
                <w:sz w:val="12"/>
                <w:szCs w:val="12"/>
              </w:rPr>
            </w:pPr>
            <w:r w:rsidRPr="00574D51">
              <w:rPr>
                <w:sz w:val="12"/>
                <w:szCs w:val="12"/>
              </w:rPr>
              <w:t>-</w:t>
            </w:r>
          </w:p>
        </w:tc>
        <w:tc>
          <w:tcPr>
            <w:tcW w:w="129" w:type="pct"/>
            <w:vAlign w:val="center"/>
          </w:tcPr>
          <w:p w:rsidR="00574D51" w:rsidRPr="00574D51" w:rsidRDefault="00574D51" w:rsidP="00574D51">
            <w:pPr>
              <w:jc w:val="center"/>
              <w:rPr>
                <w:sz w:val="12"/>
                <w:szCs w:val="12"/>
              </w:rPr>
            </w:pPr>
            <w:r w:rsidRPr="00574D51">
              <w:rPr>
                <w:sz w:val="12"/>
                <w:szCs w:val="12"/>
              </w:rPr>
              <w:t>-</w:t>
            </w:r>
          </w:p>
        </w:tc>
        <w:tc>
          <w:tcPr>
            <w:tcW w:w="87" w:type="pct"/>
            <w:vAlign w:val="center"/>
          </w:tcPr>
          <w:p w:rsidR="00574D51" w:rsidRPr="00574D51" w:rsidRDefault="00574D51" w:rsidP="00574D51">
            <w:pPr>
              <w:jc w:val="center"/>
              <w:rPr>
                <w:sz w:val="12"/>
                <w:szCs w:val="12"/>
              </w:rPr>
            </w:pPr>
            <w:r w:rsidRPr="00574D51">
              <w:rPr>
                <w:sz w:val="12"/>
                <w:szCs w:val="12"/>
              </w:rPr>
              <w:t>-</w:t>
            </w:r>
          </w:p>
        </w:tc>
        <w:tc>
          <w:tcPr>
            <w:tcW w:w="142" w:type="pct"/>
            <w:vAlign w:val="center"/>
          </w:tcPr>
          <w:p w:rsidR="00574D51" w:rsidRPr="00574D51" w:rsidRDefault="00574D51" w:rsidP="00574D51">
            <w:pPr>
              <w:jc w:val="center"/>
              <w:rPr>
                <w:sz w:val="12"/>
                <w:szCs w:val="12"/>
              </w:rPr>
            </w:pPr>
            <w:r w:rsidRPr="00574D51">
              <w:rPr>
                <w:sz w:val="12"/>
                <w:szCs w:val="12"/>
              </w:rPr>
              <w:t>-</w:t>
            </w:r>
          </w:p>
        </w:tc>
        <w:tc>
          <w:tcPr>
            <w:tcW w:w="125" w:type="pct"/>
            <w:vAlign w:val="center"/>
          </w:tcPr>
          <w:p w:rsidR="00574D51" w:rsidRPr="00574D51" w:rsidRDefault="00574D51" w:rsidP="00574D51">
            <w:pPr>
              <w:jc w:val="center"/>
              <w:rPr>
                <w:sz w:val="12"/>
                <w:szCs w:val="12"/>
              </w:rPr>
            </w:pPr>
            <w:r w:rsidRPr="00574D51">
              <w:rPr>
                <w:sz w:val="12"/>
                <w:szCs w:val="12"/>
              </w:rPr>
              <w:t>-</w:t>
            </w:r>
          </w:p>
        </w:tc>
        <w:tc>
          <w:tcPr>
            <w:tcW w:w="153"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208" w:type="pct"/>
            <w:vMerge/>
          </w:tcPr>
          <w:p w:rsidR="00574D51" w:rsidRPr="00574D51" w:rsidRDefault="00574D51" w:rsidP="00574D51">
            <w:pPr>
              <w:jc w:val="center"/>
              <w:rPr>
                <w:sz w:val="12"/>
                <w:szCs w:val="12"/>
              </w:rPr>
            </w:pPr>
          </w:p>
        </w:tc>
      </w:tr>
      <w:tr w:rsidR="00574D51" w:rsidRPr="00574D51" w:rsidTr="00D24BF6">
        <w:trPr>
          <w:trHeight w:val="340"/>
        </w:trPr>
        <w:tc>
          <w:tcPr>
            <w:tcW w:w="117" w:type="pct"/>
            <w:vMerge w:val="restart"/>
            <w:tcMar>
              <w:left w:w="28" w:type="dxa"/>
              <w:right w:w="28" w:type="dxa"/>
            </w:tcMar>
            <w:vAlign w:val="center"/>
          </w:tcPr>
          <w:p w:rsidR="00574D51" w:rsidRPr="00574D51" w:rsidRDefault="00574D51" w:rsidP="00574D51">
            <w:pPr>
              <w:jc w:val="center"/>
              <w:rPr>
                <w:b/>
                <w:sz w:val="12"/>
                <w:szCs w:val="12"/>
              </w:rPr>
            </w:pPr>
            <w:r w:rsidRPr="00574D51">
              <w:rPr>
                <w:b/>
                <w:sz w:val="12"/>
                <w:szCs w:val="12"/>
              </w:rPr>
              <w:t>9</w:t>
            </w:r>
          </w:p>
        </w:tc>
        <w:tc>
          <w:tcPr>
            <w:tcW w:w="299" w:type="pct"/>
            <w:vMerge w:val="restart"/>
            <w:vAlign w:val="center"/>
          </w:tcPr>
          <w:p w:rsidR="00574D51" w:rsidRPr="00574D51" w:rsidRDefault="00574D51" w:rsidP="00574D51">
            <w:pPr>
              <w:jc w:val="center"/>
              <w:rPr>
                <w:sz w:val="12"/>
                <w:szCs w:val="12"/>
              </w:rPr>
            </w:pPr>
            <w:r w:rsidRPr="00574D51">
              <w:rPr>
                <w:sz w:val="12"/>
                <w:szCs w:val="12"/>
              </w:rPr>
              <w:t>р.</w:t>
            </w:r>
            <w:r w:rsidR="00B42AC0">
              <w:rPr>
                <w:sz w:val="12"/>
                <w:szCs w:val="12"/>
              </w:rPr>
              <w:t xml:space="preserve"> </w:t>
            </w:r>
            <w:r w:rsidRPr="00574D51">
              <w:rPr>
                <w:sz w:val="12"/>
                <w:szCs w:val="12"/>
              </w:rPr>
              <w:t xml:space="preserve">Тында - </w:t>
            </w:r>
            <w:r w:rsidR="00B42AC0">
              <w:rPr>
                <w:sz w:val="12"/>
                <w:szCs w:val="12"/>
              </w:rPr>
              <w:t xml:space="preserve">              </w:t>
            </w:r>
            <w:r w:rsidRPr="00574D51">
              <w:rPr>
                <w:sz w:val="12"/>
                <w:szCs w:val="12"/>
              </w:rPr>
              <w:t>г.</w:t>
            </w:r>
            <w:r w:rsidR="00B42AC0">
              <w:rPr>
                <w:sz w:val="12"/>
                <w:szCs w:val="12"/>
              </w:rPr>
              <w:t xml:space="preserve"> </w:t>
            </w:r>
            <w:r w:rsidRPr="00574D51">
              <w:rPr>
                <w:sz w:val="12"/>
                <w:szCs w:val="12"/>
              </w:rPr>
              <w:t>Тында</w:t>
            </w:r>
          </w:p>
        </w:tc>
        <w:tc>
          <w:tcPr>
            <w:tcW w:w="306" w:type="pct"/>
            <w:vMerge w:val="restart"/>
            <w:vAlign w:val="center"/>
          </w:tcPr>
          <w:p w:rsidR="00574D51" w:rsidRPr="00574D51" w:rsidRDefault="00574D51" w:rsidP="00574D51">
            <w:pPr>
              <w:jc w:val="center"/>
              <w:rPr>
                <w:sz w:val="12"/>
                <w:szCs w:val="12"/>
              </w:rPr>
            </w:pPr>
            <w:r w:rsidRPr="00574D51">
              <w:rPr>
                <w:sz w:val="12"/>
                <w:szCs w:val="12"/>
              </w:rPr>
              <w:t>Жилищно-коммунальное хозяйство</w:t>
            </w:r>
          </w:p>
        </w:tc>
        <w:tc>
          <w:tcPr>
            <w:tcW w:w="304" w:type="pct"/>
            <w:vMerge w:val="restart"/>
            <w:vAlign w:val="center"/>
          </w:tcPr>
          <w:p w:rsidR="00574D51" w:rsidRPr="00574D51" w:rsidRDefault="00574D51" w:rsidP="00574D51">
            <w:pPr>
              <w:jc w:val="center"/>
              <w:rPr>
                <w:sz w:val="12"/>
                <w:szCs w:val="12"/>
              </w:rPr>
            </w:pPr>
            <w:r w:rsidRPr="00574D51">
              <w:rPr>
                <w:sz w:val="12"/>
                <w:szCs w:val="12"/>
              </w:rPr>
              <w:t>АО «Коммунальные системы БАМа»</w:t>
            </w:r>
          </w:p>
        </w:tc>
        <w:tc>
          <w:tcPr>
            <w:tcW w:w="172" w:type="pct"/>
            <w:gridSpan w:val="2"/>
            <w:vMerge w:val="restart"/>
            <w:vAlign w:val="center"/>
          </w:tcPr>
          <w:p w:rsidR="00574D51" w:rsidRPr="00574D51" w:rsidRDefault="00574D51" w:rsidP="00574D51">
            <w:pPr>
              <w:jc w:val="center"/>
              <w:rPr>
                <w:sz w:val="12"/>
                <w:szCs w:val="12"/>
              </w:rPr>
            </w:pPr>
            <w:r w:rsidRPr="00574D51">
              <w:rPr>
                <w:sz w:val="12"/>
                <w:szCs w:val="12"/>
              </w:rPr>
              <w:t>10</w:t>
            </w:r>
          </w:p>
        </w:tc>
        <w:tc>
          <w:tcPr>
            <w:tcW w:w="173" w:type="pct"/>
            <w:vMerge w:val="restart"/>
            <w:vAlign w:val="center"/>
          </w:tcPr>
          <w:p w:rsidR="00574D51" w:rsidRPr="00574D51" w:rsidRDefault="00574D51" w:rsidP="00574D51">
            <w:pPr>
              <w:jc w:val="center"/>
              <w:rPr>
                <w:sz w:val="12"/>
                <w:szCs w:val="12"/>
                <w:u w:val="single"/>
              </w:rPr>
            </w:pPr>
            <w:r w:rsidRPr="00574D51">
              <w:rPr>
                <w:sz w:val="12"/>
                <w:szCs w:val="12"/>
                <w:u w:val="single"/>
              </w:rPr>
              <w:t>2085,42</w:t>
            </w:r>
          </w:p>
          <w:p w:rsidR="00574D51" w:rsidRPr="00574D51" w:rsidRDefault="00574D51" w:rsidP="00574D51">
            <w:pPr>
              <w:jc w:val="center"/>
              <w:rPr>
                <w:sz w:val="12"/>
                <w:szCs w:val="12"/>
              </w:rPr>
            </w:pPr>
            <w:r w:rsidRPr="00574D51">
              <w:rPr>
                <w:sz w:val="12"/>
                <w:szCs w:val="12"/>
              </w:rPr>
              <w:t>5713</w:t>
            </w:r>
          </w:p>
        </w:tc>
        <w:tc>
          <w:tcPr>
            <w:tcW w:w="129" w:type="pct"/>
            <w:vMerge w:val="restart"/>
            <w:vAlign w:val="center"/>
          </w:tcPr>
          <w:p w:rsidR="00574D51" w:rsidRPr="00574D51" w:rsidRDefault="00574D51" w:rsidP="00574D51">
            <w:pPr>
              <w:jc w:val="center"/>
              <w:rPr>
                <w:sz w:val="12"/>
                <w:szCs w:val="12"/>
                <w:u w:val="single"/>
              </w:rPr>
            </w:pPr>
            <w:r w:rsidRPr="00574D51">
              <w:rPr>
                <w:sz w:val="12"/>
                <w:szCs w:val="12"/>
                <w:u w:val="single"/>
              </w:rPr>
              <w:t>2085,42</w:t>
            </w:r>
          </w:p>
          <w:p w:rsidR="00574D51" w:rsidRPr="00574D51" w:rsidRDefault="00574D51" w:rsidP="00574D51">
            <w:pPr>
              <w:jc w:val="center"/>
              <w:rPr>
                <w:sz w:val="12"/>
                <w:szCs w:val="12"/>
              </w:rPr>
            </w:pPr>
            <w:r w:rsidRPr="00574D51">
              <w:rPr>
                <w:sz w:val="12"/>
                <w:szCs w:val="12"/>
              </w:rPr>
              <w:t>5713</w:t>
            </w:r>
          </w:p>
        </w:tc>
        <w:tc>
          <w:tcPr>
            <w:tcW w:w="111" w:type="pct"/>
            <w:vMerge w:val="restart"/>
            <w:vAlign w:val="center"/>
          </w:tcPr>
          <w:p w:rsidR="00574D51" w:rsidRPr="00574D51" w:rsidRDefault="00574D51" w:rsidP="00574D51">
            <w:pPr>
              <w:jc w:val="center"/>
              <w:rPr>
                <w:sz w:val="12"/>
                <w:szCs w:val="12"/>
              </w:rPr>
            </w:pPr>
            <w:r w:rsidRPr="00574D51">
              <w:rPr>
                <w:sz w:val="12"/>
                <w:szCs w:val="12"/>
              </w:rPr>
              <w:t>365</w:t>
            </w:r>
          </w:p>
        </w:tc>
        <w:tc>
          <w:tcPr>
            <w:tcW w:w="217" w:type="pct"/>
            <w:vMerge w:val="restart"/>
            <w:vAlign w:val="center"/>
          </w:tcPr>
          <w:p w:rsidR="00574D51" w:rsidRPr="00574D51" w:rsidRDefault="00574D51" w:rsidP="00574D51">
            <w:pPr>
              <w:jc w:val="center"/>
              <w:rPr>
                <w:sz w:val="12"/>
                <w:szCs w:val="12"/>
              </w:rPr>
            </w:pPr>
            <w:r w:rsidRPr="00574D51">
              <w:rPr>
                <w:sz w:val="12"/>
                <w:szCs w:val="12"/>
              </w:rPr>
              <w:t>Смесь хозбытовых и произв.</w:t>
            </w:r>
          </w:p>
        </w:tc>
        <w:tc>
          <w:tcPr>
            <w:tcW w:w="153" w:type="pct"/>
            <w:vAlign w:val="center"/>
          </w:tcPr>
          <w:p w:rsidR="00574D51" w:rsidRPr="00574D51" w:rsidRDefault="00574D51" w:rsidP="00574D51">
            <w:pPr>
              <w:jc w:val="center"/>
              <w:rPr>
                <w:sz w:val="12"/>
                <w:szCs w:val="12"/>
              </w:rPr>
            </w:pPr>
            <w:r w:rsidRPr="00574D51">
              <w:rPr>
                <w:sz w:val="12"/>
                <w:szCs w:val="12"/>
              </w:rPr>
              <w:t>4,641</w:t>
            </w:r>
          </w:p>
        </w:tc>
        <w:tc>
          <w:tcPr>
            <w:tcW w:w="120" w:type="pct"/>
            <w:vAlign w:val="center"/>
          </w:tcPr>
          <w:p w:rsidR="00574D51" w:rsidRPr="00574D51" w:rsidRDefault="00574D51" w:rsidP="00574D51">
            <w:pPr>
              <w:jc w:val="center"/>
              <w:rPr>
                <w:sz w:val="12"/>
                <w:szCs w:val="12"/>
              </w:rPr>
            </w:pPr>
            <w:r w:rsidRPr="00574D51">
              <w:rPr>
                <w:sz w:val="12"/>
                <w:szCs w:val="12"/>
              </w:rPr>
              <w:t>0,690</w:t>
            </w:r>
          </w:p>
        </w:tc>
        <w:tc>
          <w:tcPr>
            <w:tcW w:w="153" w:type="pct"/>
            <w:vAlign w:val="center"/>
          </w:tcPr>
          <w:p w:rsidR="00574D51" w:rsidRPr="00574D51" w:rsidRDefault="00574D51" w:rsidP="00574D51">
            <w:pPr>
              <w:jc w:val="center"/>
              <w:rPr>
                <w:sz w:val="12"/>
                <w:szCs w:val="12"/>
              </w:rPr>
            </w:pPr>
            <w:r w:rsidRPr="00574D51">
              <w:rPr>
                <w:sz w:val="12"/>
                <w:szCs w:val="12"/>
              </w:rPr>
              <w:t>20,400</w:t>
            </w:r>
          </w:p>
        </w:tc>
        <w:tc>
          <w:tcPr>
            <w:tcW w:w="153" w:type="pct"/>
            <w:vAlign w:val="center"/>
          </w:tcPr>
          <w:p w:rsidR="00574D51" w:rsidRPr="00574D51" w:rsidRDefault="00574D51" w:rsidP="00574D51">
            <w:pPr>
              <w:jc w:val="center"/>
              <w:rPr>
                <w:sz w:val="12"/>
                <w:szCs w:val="12"/>
              </w:rPr>
            </w:pPr>
            <w:r w:rsidRPr="00574D51">
              <w:rPr>
                <w:sz w:val="12"/>
                <w:szCs w:val="12"/>
              </w:rPr>
              <w:t>0,797</w:t>
            </w:r>
          </w:p>
        </w:tc>
        <w:tc>
          <w:tcPr>
            <w:tcW w:w="153" w:type="pct"/>
            <w:vAlign w:val="center"/>
          </w:tcPr>
          <w:p w:rsidR="00574D51" w:rsidRPr="00574D51" w:rsidRDefault="00574D51" w:rsidP="00574D51">
            <w:pPr>
              <w:jc w:val="center"/>
              <w:rPr>
                <w:sz w:val="12"/>
                <w:szCs w:val="12"/>
              </w:rPr>
            </w:pPr>
            <w:r w:rsidRPr="00574D51">
              <w:rPr>
                <w:sz w:val="12"/>
                <w:szCs w:val="12"/>
              </w:rPr>
              <w:t>0,138</w:t>
            </w:r>
          </w:p>
        </w:tc>
        <w:tc>
          <w:tcPr>
            <w:tcW w:w="139" w:type="pct"/>
            <w:vAlign w:val="center"/>
          </w:tcPr>
          <w:p w:rsidR="00574D51" w:rsidRPr="00574D51" w:rsidRDefault="00574D51" w:rsidP="00574D51">
            <w:pPr>
              <w:jc w:val="center"/>
              <w:rPr>
                <w:sz w:val="12"/>
                <w:szCs w:val="12"/>
              </w:rPr>
            </w:pPr>
            <w:r w:rsidRPr="00574D51">
              <w:rPr>
                <w:sz w:val="12"/>
                <w:szCs w:val="12"/>
              </w:rPr>
              <w:t>0,021</w:t>
            </w:r>
          </w:p>
        </w:tc>
        <w:tc>
          <w:tcPr>
            <w:tcW w:w="153" w:type="pct"/>
            <w:vAlign w:val="center"/>
          </w:tcPr>
          <w:p w:rsidR="00574D51" w:rsidRPr="00574D51" w:rsidRDefault="00574D51" w:rsidP="00574D51">
            <w:pPr>
              <w:jc w:val="center"/>
              <w:rPr>
                <w:sz w:val="12"/>
                <w:szCs w:val="12"/>
              </w:rPr>
            </w:pPr>
            <w:r w:rsidRPr="00574D51">
              <w:rPr>
                <w:sz w:val="12"/>
                <w:szCs w:val="12"/>
              </w:rPr>
              <w:t>0,002</w:t>
            </w:r>
          </w:p>
        </w:tc>
        <w:tc>
          <w:tcPr>
            <w:tcW w:w="153" w:type="pct"/>
            <w:vAlign w:val="center"/>
          </w:tcPr>
          <w:p w:rsidR="00574D51" w:rsidRPr="00574D51" w:rsidRDefault="00574D51" w:rsidP="00574D51">
            <w:pPr>
              <w:jc w:val="center"/>
              <w:rPr>
                <w:sz w:val="12"/>
                <w:szCs w:val="12"/>
              </w:rPr>
            </w:pPr>
            <w:r w:rsidRPr="00574D51">
              <w:rPr>
                <w:sz w:val="12"/>
                <w:szCs w:val="12"/>
              </w:rPr>
              <w:t>71,322</w:t>
            </w:r>
          </w:p>
        </w:tc>
        <w:tc>
          <w:tcPr>
            <w:tcW w:w="142" w:type="pct"/>
            <w:vAlign w:val="center"/>
          </w:tcPr>
          <w:p w:rsidR="00574D51" w:rsidRPr="00574D51" w:rsidRDefault="00574D51" w:rsidP="00574D51">
            <w:pPr>
              <w:jc w:val="center"/>
              <w:rPr>
                <w:sz w:val="12"/>
                <w:szCs w:val="12"/>
              </w:rPr>
            </w:pPr>
            <w:r w:rsidRPr="00574D51">
              <w:rPr>
                <w:sz w:val="12"/>
                <w:szCs w:val="12"/>
              </w:rPr>
              <w:t>110,139</w:t>
            </w:r>
          </w:p>
        </w:tc>
        <w:tc>
          <w:tcPr>
            <w:tcW w:w="129" w:type="pct"/>
            <w:vAlign w:val="center"/>
          </w:tcPr>
          <w:p w:rsidR="00574D51" w:rsidRPr="00574D51" w:rsidRDefault="00574D51" w:rsidP="00574D51">
            <w:pPr>
              <w:jc w:val="center"/>
              <w:rPr>
                <w:sz w:val="12"/>
                <w:szCs w:val="12"/>
              </w:rPr>
            </w:pPr>
            <w:r w:rsidRPr="00574D51">
              <w:rPr>
                <w:sz w:val="12"/>
                <w:szCs w:val="12"/>
              </w:rPr>
              <w:t>0,131</w:t>
            </w:r>
          </w:p>
        </w:tc>
        <w:tc>
          <w:tcPr>
            <w:tcW w:w="173" w:type="pct"/>
            <w:vAlign w:val="center"/>
          </w:tcPr>
          <w:p w:rsidR="00574D51" w:rsidRPr="00574D51" w:rsidRDefault="00574D51" w:rsidP="00574D51">
            <w:pPr>
              <w:jc w:val="center"/>
              <w:rPr>
                <w:sz w:val="12"/>
                <w:szCs w:val="12"/>
              </w:rPr>
            </w:pPr>
            <w:r w:rsidRPr="00574D51">
              <w:rPr>
                <w:sz w:val="12"/>
                <w:szCs w:val="12"/>
              </w:rPr>
              <w:t>76,671</w:t>
            </w:r>
          </w:p>
        </w:tc>
        <w:tc>
          <w:tcPr>
            <w:tcW w:w="126" w:type="pct"/>
            <w:vAlign w:val="center"/>
          </w:tcPr>
          <w:p w:rsidR="00574D51" w:rsidRPr="00574D51" w:rsidRDefault="00574D51" w:rsidP="00574D51">
            <w:pPr>
              <w:jc w:val="center"/>
              <w:rPr>
                <w:sz w:val="12"/>
                <w:szCs w:val="12"/>
              </w:rPr>
            </w:pPr>
            <w:r w:rsidRPr="00574D51">
              <w:rPr>
                <w:sz w:val="12"/>
                <w:szCs w:val="12"/>
              </w:rPr>
              <w:t>-</w:t>
            </w:r>
          </w:p>
        </w:tc>
        <w:tc>
          <w:tcPr>
            <w:tcW w:w="172" w:type="pct"/>
            <w:vAlign w:val="center"/>
          </w:tcPr>
          <w:p w:rsidR="00574D51" w:rsidRPr="00574D51" w:rsidRDefault="00574D51" w:rsidP="00574D51">
            <w:pPr>
              <w:jc w:val="center"/>
              <w:rPr>
                <w:sz w:val="12"/>
                <w:szCs w:val="12"/>
              </w:rPr>
            </w:pPr>
            <w:r w:rsidRPr="00574D51">
              <w:rPr>
                <w:sz w:val="12"/>
                <w:szCs w:val="12"/>
              </w:rPr>
              <w:t>0,010</w:t>
            </w:r>
          </w:p>
        </w:tc>
        <w:tc>
          <w:tcPr>
            <w:tcW w:w="173" w:type="pct"/>
            <w:vAlign w:val="center"/>
          </w:tcPr>
          <w:p w:rsidR="00574D51" w:rsidRPr="00574D51" w:rsidRDefault="00574D51" w:rsidP="00574D51">
            <w:pPr>
              <w:jc w:val="center"/>
              <w:rPr>
                <w:sz w:val="12"/>
                <w:szCs w:val="12"/>
              </w:rPr>
            </w:pPr>
            <w:r w:rsidRPr="00574D51">
              <w:rPr>
                <w:sz w:val="12"/>
                <w:szCs w:val="12"/>
              </w:rPr>
              <w:t>-</w:t>
            </w:r>
          </w:p>
        </w:tc>
        <w:tc>
          <w:tcPr>
            <w:tcW w:w="129" w:type="pct"/>
            <w:vAlign w:val="center"/>
          </w:tcPr>
          <w:p w:rsidR="00574D51" w:rsidRPr="00574D51" w:rsidRDefault="00574D51" w:rsidP="00574D51">
            <w:pPr>
              <w:jc w:val="center"/>
              <w:rPr>
                <w:sz w:val="12"/>
                <w:szCs w:val="12"/>
              </w:rPr>
            </w:pPr>
            <w:r w:rsidRPr="00574D51">
              <w:rPr>
                <w:sz w:val="12"/>
                <w:szCs w:val="12"/>
              </w:rPr>
              <w:t>-</w:t>
            </w:r>
          </w:p>
        </w:tc>
        <w:tc>
          <w:tcPr>
            <w:tcW w:w="87" w:type="pct"/>
            <w:vAlign w:val="center"/>
          </w:tcPr>
          <w:p w:rsidR="00574D51" w:rsidRPr="00574D51" w:rsidRDefault="00574D51" w:rsidP="00574D51">
            <w:pPr>
              <w:jc w:val="center"/>
              <w:rPr>
                <w:sz w:val="12"/>
                <w:szCs w:val="12"/>
              </w:rPr>
            </w:pPr>
            <w:r w:rsidRPr="00574D51">
              <w:rPr>
                <w:sz w:val="12"/>
                <w:szCs w:val="12"/>
              </w:rPr>
              <w:t>-</w:t>
            </w:r>
          </w:p>
        </w:tc>
        <w:tc>
          <w:tcPr>
            <w:tcW w:w="142" w:type="pct"/>
            <w:vAlign w:val="center"/>
          </w:tcPr>
          <w:p w:rsidR="00574D51" w:rsidRPr="00574D51" w:rsidRDefault="00574D51" w:rsidP="00574D51">
            <w:pPr>
              <w:jc w:val="center"/>
              <w:rPr>
                <w:sz w:val="12"/>
                <w:szCs w:val="12"/>
              </w:rPr>
            </w:pPr>
            <w:r w:rsidRPr="00574D51">
              <w:rPr>
                <w:sz w:val="12"/>
                <w:szCs w:val="12"/>
              </w:rPr>
              <w:t>-</w:t>
            </w:r>
          </w:p>
        </w:tc>
        <w:tc>
          <w:tcPr>
            <w:tcW w:w="125" w:type="pct"/>
            <w:vAlign w:val="center"/>
          </w:tcPr>
          <w:p w:rsidR="00574D51" w:rsidRPr="00574D51" w:rsidRDefault="00574D51" w:rsidP="00574D51">
            <w:pPr>
              <w:jc w:val="center"/>
              <w:rPr>
                <w:sz w:val="12"/>
                <w:szCs w:val="12"/>
              </w:rPr>
            </w:pPr>
            <w:r w:rsidRPr="00574D51">
              <w:rPr>
                <w:sz w:val="12"/>
                <w:szCs w:val="12"/>
              </w:rPr>
              <w:t>-</w:t>
            </w:r>
          </w:p>
        </w:tc>
        <w:tc>
          <w:tcPr>
            <w:tcW w:w="153"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208" w:type="pct"/>
            <w:vMerge w:val="restart"/>
            <w:vAlign w:val="center"/>
          </w:tcPr>
          <w:p w:rsidR="00574D51" w:rsidRPr="00574D51" w:rsidRDefault="00574D51" w:rsidP="00574D51">
            <w:pPr>
              <w:jc w:val="center"/>
              <w:rPr>
                <w:sz w:val="12"/>
                <w:szCs w:val="12"/>
                <w:u w:val="single"/>
              </w:rPr>
            </w:pPr>
            <w:r w:rsidRPr="00574D51">
              <w:rPr>
                <w:sz w:val="12"/>
                <w:szCs w:val="12"/>
              </w:rPr>
              <w:t xml:space="preserve"> БО  </w:t>
            </w:r>
            <w:r w:rsidRPr="00574D51">
              <w:rPr>
                <w:sz w:val="12"/>
                <w:szCs w:val="12"/>
                <w:u w:val="single"/>
              </w:rPr>
              <w:t xml:space="preserve">  5110</w:t>
            </w:r>
          </w:p>
          <w:p w:rsidR="00574D51" w:rsidRPr="00574D51" w:rsidRDefault="00574D51" w:rsidP="00574D51">
            <w:pPr>
              <w:jc w:val="center"/>
              <w:rPr>
                <w:sz w:val="12"/>
                <w:szCs w:val="12"/>
              </w:rPr>
            </w:pPr>
            <w:r w:rsidRPr="00574D51">
              <w:rPr>
                <w:sz w:val="12"/>
                <w:szCs w:val="12"/>
              </w:rPr>
              <w:t xml:space="preserve">         14000</w:t>
            </w:r>
          </w:p>
        </w:tc>
      </w:tr>
      <w:tr w:rsidR="00574D51" w:rsidRPr="00574D51" w:rsidTr="00D24BF6">
        <w:trPr>
          <w:trHeight w:val="340"/>
        </w:trPr>
        <w:tc>
          <w:tcPr>
            <w:tcW w:w="117" w:type="pct"/>
            <w:vMerge/>
            <w:tcMar>
              <w:left w:w="28" w:type="dxa"/>
              <w:right w:w="28" w:type="dxa"/>
            </w:tcMar>
            <w:vAlign w:val="center"/>
          </w:tcPr>
          <w:p w:rsidR="00574D51" w:rsidRPr="00574D51" w:rsidRDefault="00574D51" w:rsidP="00574D51">
            <w:pPr>
              <w:jc w:val="center"/>
              <w:rPr>
                <w:b/>
                <w:sz w:val="12"/>
                <w:szCs w:val="12"/>
              </w:rPr>
            </w:pPr>
          </w:p>
        </w:tc>
        <w:tc>
          <w:tcPr>
            <w:tcW w:w="299" w:type="pct"/>
            <w:vMerge/>
            <w:vAlign w:val="center"/>
          </w:tcPr>
          <w:p w:rsidR="00574D51" w:rsidRPr="00574D51" w:rsidRDefault="00574D51" w:rsidP="00574D51">
            <w:pPr>
              <w:jc w:val="center"/>
              <w:rPr>
                <w:sz w:val="12"/>
                <w:szCs w:val="12"/>
              </w:rPr>
            </w:pPr>
          </w:p>
        </w:tc>
        <w:tc>
          <w:tcPr>
            <w:tcW w:w="306" w:type="pct"/>
            <w:vMerge/>
            <w:vAlign w:val="center"/>
          </w:tcPr>
          <w:p w:rsidR="00574D51" w:rsidRPr="00574D51" w:rsidRDefault="00574D51" w:rsidP="00574D51">
            <w:pPr>
              <w:jc w:val="center"/>
              <w:rPr>
                <w:sz w:val="12"/>
                <w:szCs w:val="12"/>
              </w:rPr>
            </w:pPr>
          </w:p>
        </w:tc>
        <w:tc>
          <w:tcPr>
            <w:tcW w:w="304" w:type="pct"/>
            <w:vMerge/>
            <w:vAlign w:val="center"/>
          </w:tcPr>
          <w:p w:rsidR="00574D51" w:rsidRPr="00574D51" w:rsidRDefault="00574D51" w:rsidP="00574D51">
            <w:pPr>
              <w:jc w:val="center"/>
              <w:rPr>
                <w:sz w:val="12"/>
                <w:szCs w:val="12"/>
              </w:rPr>
            </w:pPr>
          </w:p>
        </w:tc>
        <w:tc>
          <w:tcPr>
            <w:tcW w:w="172" w:type="pct"/>
            <w:gridSpan w:val="2"/>
            <w:vMerge/>
            <w:vAlign w:val="center"/>
          </w:tcPr>
          <w:p w:rsidR="00574D51" w:rsidRPr="00574D51" w:rsidRDefault="00574D51" w:rsidP="00574D51">
            <w:pPr>
              <w:jc w:val="center"/>
              <w:rPr>
                <w:sz w:val="12"/>
                <w:szCs w:val="12"/>
              </w:rPr>
            </w:pPr>
          </w:p>
        </w:tc>
        <w:tc>
          <w:tcPr>
            <w:tcW w:w="173" w:type="pct"/>
            <w:vMerge/>
            <w:vAlign w:val="center"/>
          </w:tcPr>
          <w:p w:rsidR="00574D51" w:rsidRPr="00574D51" w:rsidRDefault="00574D51" w:rsidP="00574D51">
            <w:pPr>
              <w:jc w:val="center"/>
              <w:rPr>
                <w:sz w:val="12"/>
                <w:szCs w:val="12"/>
              </w:rPr>
            </w:pPr>
          </w:p>
        </w:tc>
        <w:tc>
          <w:tcPr>
            <w:tcW w:w="129" w:type="pct"/>
            <w:vMerge/>
            <w:vAlign w:val="center"/>
          </w:tcPr>
          <w:p w:rsidR="00574D51" w:rsidRPr="00574D51" w:rsidRDefault="00574D51" w:rsidP="00574D51">
            <w:pPr>
              <w:jc w:val="center"/>
              <w:rPr>
                <w:sz w:val="12"/>
                <w:szCs w:val="12"/>
              </w:rPr>
            </w:pPr>
          </w:p>
        </w:tc>
        <w:tc>
          <w:tcPr>
            <w:tcW w:w="111" w:type="pct"/>
            <w:vMerge/>
            <w:vAlign w:val="center"/>
          </w:tcPr>
          <w:p w:rsidR="00574D51" w:rsidRPr="00574D51" w:rsidRDefault="00574D51" w:rsidP="00574D51">
            <w:pPr>
              <w:jc w:val="center"/>
              <w:rPr>
                <w:sz w:val="12"/>
                <w:szCs w:val="12"/>
              </w:rPr>
            </w:pPr>
          </w:p>
        </w:tc>
        <w:tc>
          <w:tcPr>
            <w:tcW w:w="217" w:type="pct"/>
            <w:vMerge/>
            <w:vAlign w:val="center"/>
          </w:tcPr>
          <w:p w:rsidR="00574D51" w:rsidRPr="00574D51" w:rsidRDefault="00574D51" w:rsidP="00574D51">
            <w:pPr>
              <w:jc w:val="center"/>
              <w:rPr>
                <w:sz w:val="12"/>
                <w:szCs w:val="12"/>
              </w:rPr>
            </w:pPr>
          </w:p>
        </w:tc>
        <w:tc>
          <w:tcPr>
            <w:tcW w:w="153" w:type="pct"/>
            <w:vAlign w:val="center"/>
          </w:tcPr>
          <w:p w:rsidR="00574D51" w:rsidRPr="00574D51" w:rsidRDefault="00574D51" w:rsidP="00574D51">
            <w:pPr>
              <w:jc w:val="center"/>
              <w:rPr>
                <w:sz w:val="12"/>
                <w:szCs w:val="12"/>
              </w:rPr>
            </w:pPr>
            <w:r w:rsidRPr="00574D51">
              <w:rPr>
                <w:sz w:val="12"/>
                <w:szCs w:val="12"/>
              </w:rPr>
              <w:t>2,23</w:t>
            </w:r>
          </w:p>
        </w:tc>
        <w:tc>
          <w:tcPr>
            <w:tcW w:w="120" w:type="pct"/>
            <w:vAlign w:val="center"/>
          </w:tcPr>
          <w:p w:rsidR="00574D51" w:rsidRPr="00574D51" w:rsidRDefault="00574D51" w:rsidP="00574D51">
            <w:pPr>
              <w:jc w:val="center"/>
              <w:rPr>
                <w:sz w:val="12"/>
                <w:szCs w:val="12"/>
              </w:rPr>
            </w:pPr>
            <w:r w:rsidRPr="00574D51">
              <w:rPr>
                <w:sz w:val="12"/>
                <w:szCs w:val="12"/>
              </w:rPr>
              <w:t>0,33</w:t>
            </w:r>
          </w:p>
        </w:tc>
        <w:tc>
          <w:tcPr>
            <w:tcW w:w="153" w:type="pct"/>
            <w:vAlign w:val="center"/>
          </w:tcPr>
          <w:p w:rsidR="00574D51" w:rsidRPr="00574D51" w:rsidRDefault="00574D51" w:rsidP="00574D51">
            <w:pPr>
              <w:jc w:val="center"/>
              <w:rPr>
                <w:sz w:val="12"/>
                <w:szCs w:val="12"/>
              </w:rPr>
            </w:pPr>
            <w:r w:rsidRPr="00574D51">
              <w:rPr>
                <w:sz w:val="12"/>
                <w:szCs w:val="12"/>
              </w:rPr>
              <w:t>9,78</w:t>
            </w:r>
          </w:p>
        </w:tc>
        <w:tc>
          <w:tcPr>
            <w:tcW w:w="153" w:type="pct"/>
            <w:vAlign w:val="center"/>
          </w:tcPr>
          <w:p w:rsidR="00574D51" w:rsidRPr="00574D51" w:rsidRDefault="00574D51" w:rsidP="00574D51">
            <w:pPr>
              <w:jc w:val="center"/>
              <w:rPr>
                <w:sz w:val="12"/>
                <w:szCs w:val="12"/>
              </w:rPr>
            </w:pPr>
            <w:r w:rsidRPr="00574D51">
              <w:rPr>
                <w:sz w:val="12"/>
                <w:szCs w:val="12"/>
              </w:rPr>
              <w:t>0,38</w:t>
            </w:r>
          </w:p>
        </w:tc>
        <w:tc>
          <w:tcPr>
            <w:tcW w:w="153" w:type="pct"/>
            <w:vAlign w:val="center"/>
          </w:tcPr>
          <w:p w:rsidR="00574D51" w:rsidRPr="00574D51" w:rsidRDefault="00574D51" w:rsidP="00574D51">
            <w:pPr>
              <w:jc w:val="center"/>
              <w:rPr>
                <w:sz w:val="12"/>
                <w:szCs w:val="12"/>
              </w:rPr>
            </w:pPr>
            <w:r w:rsidRPr="00574D51">
              <w:rPr>
                <w:sz w:val="12"/>
                <w:szCs w:val="12"/>
              </w:rPr>
              <w:t>0,066</w:t>
            </w:r>
          </w:p>
        </w:tc>
        <w:tc>
          <w:tcPr>
            <w:tcW w:w="139" w:type="pct"/>
            <w:vAlign w:val="center"/>
          </w:tcPr>
          <w:p w:rsidR="00574D51" w:rsidRPr="00574D51" w:rsidRDefault="00574D51" w:rsidP="00574D51">
            <w:pPr>
              <w:jc w:val="center"/>
              <w:rPr>
                <w:sz w:val="12"/>
                <w:szCs w:val="12"/>
              </w:rPr>
            </w:pPr>
            <w:r w:rsidRPr="00574D51">
              <w:rPr>
                <w:sz w:val="12"/>
                <w:szCs w:val="12"/>
              </w:rPr>
              <w:t>0,010</w:t>
            </w:r>
          </w:p>
        </w:tc>
        <w:tc>
          <w:tcPr>
            <w:tcW w:w="153" w:type="pct"/>
            <w:vAlign w:val="center"/>
          </w:tcPr>
          <w:p w:rsidR="00574D51" w:rsidRPr="00574D51" w:rsidRDefault="00574D51" w:rsidP="00574D51">
            <w:pPr>
              <w:jc w:val="center"/>
              <w:rPr>
                <w:sz w:val="12"/>
                <w:szCs w:val="12"/>
              </w:rPr>
            </w:pPr>
            <w:r w:rsidRPr="00574D51">
              <w:rPr>
                <w:sz w:val="12"/>
                <w:szCs w:val="12"/>
              </w:rPr>
              <w:t>0,001</w:t>
            </w:r>
          </w:p>
        </w:tc>
        <w:tc>
          <w:tcPr>
            <w:tcW w:w="153" w:type="pct"/>
            <w:vAlign w:val="center"/>
          </w:tcPr>
          <w:p w:rsidR="00574D51" w:rsidRPr="00574D51" w:rsidRDefault="00574D51" w:rsidP="00574D51">
            <w:pPr>
              <w:jc w:val="center"/>
              <w:rPr>
                <w:sz w:val="12"/>
                <w:szCs w:val="12"/>
              </w:rPr>
            </w:pPr>
            <w:r w:rsidRPr="00574D51">
              <w:rPr>
                <w:sz w:val="12"/>
                <w:szCs w:val="12"/>
              </w:rPr>
              <w:t>34,20</w:t>
            </w:r>
          </w:p>
        </w:tc>
        <w:tc>
          <w:tcPr>
            <w:tcW w:w="142" w:type="pct"/>
            <w:vAlign w:val="center"/>
          </w:tcPr>
          <w:p w:rsidR="00574D51" w:rsidRPr="00574D51" w:rsidRDefault="00574D51" w:rsidP="00574D51">
            <w:pPr>
              <w:jc w:val="center"/>
              <w:rPr>
                <w:sz w:val="12"/>
                <w:szCs w:val="12"/>
              </w:rPr>
            </w:pPr>
            <w:r w:rsidRPr="00574D51">
              <w:rPr>
                <w:sz w:val="12"/>
                <w:szCs w:val="12"/>
              </w:rPr>
              <w:t>52,81</w:t>
            </w:r>
          </w:p>
        </w:tc>
        <w:tc>
          <w:tcPr>
            <w:tcW w:w="129" w:type="pct"/>
            <w:vAlign w:val="center"/>
          </w:tcPr>
          <w:p w:rsidR="00574D51" w:rsidRPr="00574D51" w:rsidRDefault="00574D51" w:rsidP="00574D51">
            <w:pPr>
              <w:jc w:val="center"/>
              <w:rPr>
                <w:sz w:val="12"/>
                <w:szCs w:val="12"/>
              </w:rPr>
            </w:pPr>
            <w:r w:rsidRPr="00574D51">
              <w:rPr>
                <w:sz w:val="12"/>
                <w:szCs w:val="12"/>
              </w:rPr>
              <w:t>0,063</w:t>
            </w:r>
          </w:p>
        </w:tc>
        <w:tc>
          <w:tcPr>
            <w:tcW w:w="173" w:type="pct"/>
            <w:vAlign w:val="center"/>
          </w:tcPr>
          <w:p w:rsidR="00574D51" w:rsidRPr="00574D51" w:rsidRDefault="00574D51" w:rsidP="00574D51">
            <w:pPr>
              <w:jc w:val="center"/>
              <w:rPr>
                <w:sz w:val="12"/>
                <w:szCs w:val="12"/>
              </w:rPr>
            </w:pPr>
            <w:r w:rsidRPr="00574D51">
              <w:rPr>
                <w:sz w:val="12"/>
                <w:szCs w:val="12"/>
              </w:rPr>
              <w:t>36,77</w:t>
            </w:r>
          </w:p>
        </w:tc>
        <w:tc>
          <w:tcPr>
            <w:tcW w:w="126" w:type="pct"/>
            <w:vAlign w:val="center"/>
          </w:tcPr>
          <w:p w:rsidR="00574D51" w:rsidRPr="00574D51" w:rsidRDefault="00574D51" w:rsidP="00574D51">
            <w:pPr>
              <w:jc w:val="center"/>
              <w:rPr>
                <w:sz w:val="12"/>
                <w:szCs w:val="12"/>
              </w:rPr>
            </w:pPr>
            <w:r w:rsidRPr="00574D51">
              <w:rPr>
                <w:sz w:val="12"/>
                <w:szCs w:val="12"/>
              </w:rPr>
              <w:t>-</w:t>
            </w:r>
          </w:p>
        </w:tc>
        <w:tc>
          <w:tcPr>
            <w:tcW w:w="172" w:type="pct"/>
            <w:vAlign w:val="center"/>
          </w:tcPr>
          <w:p w:rsidR="00574D51" w:rsidRPr="00574D51" w:rsidRDefault="00574D51" w:rsidP="00574D51">
            <w:pPr>
              <w:jc w:val="center"/>
              <w:rPr>
                <w:sz w:val="12"/>
                <w:szCs w:val="12"/>
              </w:rPr>
            </w:pPr>
            <w:r w:rsidRPr="00574D51">
              <w:rPr>
                <w:sz w:val="12"/>
                <w:szCs w:val="12"/>
              </w:rPr>
              <w:t>0,005</w:t>
            </w:r>
          </w:p>
        </w:tc>
        <w:tc>
          <w:tcPr>
            <w:tcW w:w="173" w:type="pct"/>
            <w:vAlign w:val="center"/>
          </w:tcPr>
          <w:p w:rsidR="00574D51" w:rsidRPr="00574D51" w:rsidRDefault="00574D51" w:rsidP="00574D51">
            <w:pPr>
              <w:jc w:val="center"/>
              <w:rPr>
                <w:sz w:val="12"/>
                <w:szCs w:val="12"/>
                <w:lang w:val="en-US"/>
              </w:rPr>
            </w:pPr>
            <w:r w:rsidRPr="00574D51">
              <w:rPr>
                <w:sz w:val="12"/>
                <w:szCs w:val="12"/>
                <w:lang w:val="en-US"/>
              </w:rPr>
              <w:t>-</w:t>
            </w:r>
          </w:p>
        </w:tc>
        <w:tc>
          <w:tcPr>
            <w:tcW w:w="129" w:type="pct"/>
            <w:vAlign w:val="center"/>
          </w:tcPr>
          <w:p w:rsidR="00574D51" w:rsidRPr="00574D51" w:rsidRDefault="00574D51" w:rsidP="00574D51">
            <w:pPr>
              <w:jc w:val="center"/>
              <w:rPr>
                <w:sz w:val="12"/>
                <w:szCs w:val="12"/>
              </w:rPr>
            </w:pPr>
            <w:r w:rsidRPr="00574D51">
              <w:rPr>
                <w:sz w:val="12"/>
                <w:szCs w:val="12"/>
              </w:rPr>
              <w:t>-</w:t>
            </w:r>
          </w:p>
        </w:tc>
        <w:tc>
          <w:tcPr>
            <w:tcW w:w="87" w:type="pct"/>
            <w:vAlign w:val="center"/>
          </w:tcPr>
          <w:p w:rsidR="00574D51" w:rsidRPr="00574D51" w:rsidRDefault="00574D51" w:rsidP="00574D51">
            <w:pPr>
              <w:jc w:val="center"/>
              <w:rPr>
                <w:sz w:val="12"/>
                <w:szCs w:val="12"/>
              </w:rPr>
            </w:pPr>
            <w:r w:rsidRPr="00574D51">
              <w:rPr>
                <w:sz w:val="12"/>
                <w:szCs w:val="12"/>
              </w:rPr>
              <w:t>-</w:t>
            </w:r>
          </w:p>
        </w:tc>
        <w:tc>
          <w:tcPr>
            <w:tcW w:w="142" w:type="pct"/>
            <w:vAlign w:val="center"/>
          </w:tcPr>
          <w:p w:rsidR="00574D51" w:rsidRPr="00574D51" w:rsidRDefault="00574D51" w:rsidP="00574D51">
            <w:pPr>
              <w:jc w:val="center"/>
              <w:rPr>
                <w:sz w:val="12"/>
                <w:szCs w:val="12"/>
              </w:rPr>
            </w:pPr>
            <w:r w:rsidRPr="00574D51">
              <w:rPr>
                <w:sz w:val="12"/>
                <w:szCs w:val="12"/>
              </w:rPr>
              <w:t>-</w:t>
            </w:r>
          </w:p>
        </w:tc>
        <w:tc>
          <w:tcPr>
            <w:tcW w:w="125" w:type="pct"/>
            <w:vAlign w:val="center"/>
          </w:tcPr>
          <w:p w:rsidR="00574D51" w:rsidRPr="00574D51" w:rsidRDefault="00574D51" w:rsidP="00574D51">
            <w:pPr>
              <w:jc w:val="center"/>
              <w:rPr>
                <w:sz w:val="12"/>
                <w:szCs w:val="12"/>
              </w:rPr>
            </w:pPr>
            <w:r w:rsidRPr="00574D51">
              <w:rPr>
                <w:sz w:val="12"/>
                <w:szCs w:val="12"/>
              </w:rPr>
              <w:t>-</w:t>
            </w:r>
          </w:p>
        </w:tc>
        <w:tc>
          <w:tcPr>
            <w:tcW w:w="153"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208" w:type="pct"/>
            <w:vMerge/>
          </w:tcPr>
          <w:p w:rsidR="00574D51" w:rsidRPr="00574D51" w:rsidRDefault="00574D51" w:rsidP="00574D51">
            <w:pPr>
              <w:jc w:val="center"/>
              <w:rPr>
                <w:sz w:val="12"/>
                <w:szCs w:val="12"/>
              </w:rPr>
            </w:pPr>
          </w:p>
        </w:tc>
      </w:tr>
      <w:tr w:rsidR="00574D51" w:rsidRPr="00574D51" w:rsidTr="00D24BF6">
        <w:trPr>
          <w:trHeight w:val="340"/>
        </w:trPr>
        <w:tc>
          <w:tcPr>
            <w:tcW w:w="117" w:type="pct"/>
            <w:vMerge w:val="restart"/>
            <w:tcMar>
              <w:left w:w="28" w:type="dxa"/>
              <w:right w:w="28" w:type="dxa"/>
            </w:tcMar>
            <w:vAlign w:val="center"/>
          </w:tcPr>
          <w:p w:rsidR="00574D51" w:rsidRPr="00574D51" w:rsidRDefault="00574D51" w:rsidP="00574D51">
            <w:pPr>
              <w:jc w:val="center"/>
              <w:rPr>
                <w:b/>
                <w:sz w:val="12"/>
                <w:szCs w:val="12"/>
              </w:rPr>
            </w:pPr>
            <w:r w:rsidRPr="00574D51">
              <w:rPr>
                <w:b/>
                <w:sz w:val="12"/>
                <w:szCs w:val="12"/>
              </w:rPr>
              <w:t>10</w:t>
            </w:r>
          </w:p>
        </w:tc>
        <w:tc>
          <w:tcPr>
            <w:tcW w:w="299" w:type="pct"/>
            <w:vMerge w:val="restart"/>
            <w:vAlign w:val="center"/>
          </w:tcPr>
          <w:p w:rsidR="00574D51" w:rsidRPr="00574D51" w:rsidRDefault="00574D51" w:rsidP="00574D51">
            <w:pPr>
              <w:jc w:val="center"/>
              <w:rPr>
                <w:sz w:val="12"/>
                <w:szCs w:val="12"/>
              </w:rPr>
            </w:pPr>
            <w:r w:rsidRPr="00574D51">
              <w:rPr>
                <w:sz w:val="12"/>
                <w:szCs w:val="12"/>
              </w:rPr>
              <w:t xml:space="preserve">р. Б.Пера - </w:t>
            </w:r>
            <w:r w:rsidR="00B42AC0">
              <w:rPr>
                <w:sz w:val="12"/>
                <w:szCs w:val="12"/>
              </w:rPr>
              <w:t xml:space="preserve">               </w:t>
            </w:r>
            <w:r w:rsidRPr="00574D51">
              <w:rPr>
                <w:sz w:val="12"/>
                <w:szCs w:val="12"/>
              </w:rPr>
              <w:t>г. Шимановск</w:t>
            </w:r>
          </w:p>
          <w:p w:rsidR="00574D51" w:rsidRPr="00574D51" w:rsidRDefault="00574D51" w:rsidP="00574D51">
            <w:pPr>
              <w:jc w:val="center"/>
              <w:rPr>
                <w:sz w:val="12"/>
                <w:szCs w:val="12"/>
              </w:rPr>
            </w:pPr>
          </w:p>
        </w:tc>
        <w:tc>
          <w:tcPr>
            <w:tcW w:w="306" w:type="pct"/>
            <w:vMerge w:val="restart"/>
            <w:vAlign w:val="center"/>
          </w:tcPr>
          <w:p w:rsidR="00574D51" w:rsidRPr="00574D51" w:rsidRDefault="00574D51" w:rsidP="00574D51">
            <w:pPr>
              <w:jc w:val="center"/>
              <w:rPr>
                <w:sz w:val="12"/>
                <w:szCs w:val="12"/>
              </w:rPr>
            </w:pPr>
            <w:r w:rsidRPr="00574D51">
              <w:rPr>
                <w:sz w:val="12"/>
                <w:szCs w:val="12"/>
              </w:rPr>
              <w:t>Жилищно-коммунальное хозяйство</w:t>
            </w:r>
          </w:p>
        </w:tc>
        <w:tc>
          <w:tcPr>
            <w:tcW w:w="304" w:type="pct"/>
            <w:vMerge w:val="restart"/>
            <w:vAlign w:val="center"/>
          </w:tcPr>
          <w:p w:rsidR="00574D51" w:rsidRPr="00574D51" w:rsidRDefault="00574D51" w:rsidP="00574D51">
            <w:pPr>
              <w:jc w:val="center"/>
              <w:rPr>
                <w:sz w:val="12"/>
                <w:szCs w:val="12"/>
              </w:rPr>
            </w:pPr>
            <w:r w:rsidRPr="00574D51">
              <w:rPr>
                <w:sz w:val="12"/>
                <w:szCs w:val="12"/>
              </w:rPr>
              <w:t>МУП «Родник»</w:t>
            </w:r>
          </w:p>
        </w:tc>
        <w:tc>
          <w:tcPr>
            <w:tcW w:w="172" w:type="pct"/>
            <w:gridSpan w:val="2"/>
            <w:vMerge w:val="restart"/>
            <w:vAlign w:val="center"/>
          </w:tcPr>
          <w:p w:rsidR="00574D51" w:rsidRPr="00574D51" w:rsidRDefault="00574D51" w:rsidP="00574D51">
            <w:pPr>
              <w:jc w:val="center"/>
              <w:rPr>
                <w:sz w:val="12"/>
                <w:szCs w:val="12"/>
              </w:rPr>
            </w:pPr>
            <w:r w:rsidRPr="00574D51">
              <w:rPr>
                <w:sz w:val="12"/>
                <w:szCs w:val="12"/>
              </w:rPr>
              <w:t>135</w:t>
            </w:r>
          </w:p>
        </w:tc>
        <w:tc>
          <w:tcPr>
            <w:tcW w:w="173" w:type="pct"/>
            <w:vMerge w:val="restart"/>
            <w:vAlign w:val="center"/>
          </w:tcPr>
          <w:p w:rsidR="00574D51" w:rsidRPr="00574D51" w:rsidRDefault="00574D51" w:rsidP="00574D51">
            <w:pPr>
              <w:jc w:val="center"/>
              <w:rPr>
                <w:sz w:val="12"/>
                <w:szCs w:val="12"/>
                <w:u w:val="single"/>
              </w:rPr>
            </w:pPr>
            <w:r w:rsidRPr="00574D51">
              <w:rPr>
                <w:sz w:val="12"/>
                <w:szCs w:val="12"/>
                <w:u w:val="single"/>
              </w:rPr>
              <w:t>817,48</w:t>
            </w:r>
          </w:p>
          <w:p w:rsidR="00574D51" w:rsidRPr="00574D51" w:rsidRDefault="00574D51" w:rsidP="00574D51">
            <w:pPr>
              <w:jc w:val="center"/>
              <w:rPr>
                <w:sz w:val="12"/>
                <w:szCs w:val="12"/>
              </w:rPr>
            </w:pPr>
            <w:r w:rsidRPr="00574D51">
              <w:rPr>
                <w:sz w:val="12"/>
                <w:szCs w:val="12"/>
              </w:rPr>
              <w:t>2240</w:t>
            </w:r>
          </w:p>
        </w:tc>
        <w:tc>
          <w:tcPr>
            <w:tcW w:w="129" w:type="pct"/>
            <w:vMerge w:val="restart"/>
            <w:vAlign w:val="center"/>
          </w:tcPr>
          <w:p w:rsidR="00574D51" w:rsidRPr="00574D51" w:rsidRDefault="00574D51" w:rsidP="00574D51">
            <w:pPr>
              <w:jc w:val="center"/>
              <w:rPr>
                <w:sz w:val="12"/>
                <w:szCs w:val="12"/>
                <w:u w:val="single"/>
              </w:rPr>
            </w:pPr>
            <w:r w:rsidRPr="00574D51">
              <w:rPr>
                <w:sz w:val="12"/>
                <w:szCs w:val="12"/>
                <w:u w:val="single"/>
              </w:rPr>
              <w:t>817,48</w:t>
            </w:r>
          </w:p>
          <w:p w:rsidR="00574D51" w:rsidRPr="00574D51" w:rsidRDefault="00574D51" w:rsidP="00574D51">
            <w:pPr>
              <w:jc w:val="center"/>
              <w:rPr>
                <w:sz w:val="12"/>
                <w:szCs w:val="12"/>
              </w:rPr>
            </w:pPr>
            <w:r w:rsidRPr="00574D51">
              <w:rPr>
                <w:sz w:val="12"/>
                <w:szCs w:val="12"/>
              </w:rPr>
              <w:t>2240</w:t>
            </w:r>
          </w:p>
        </w:tc>
        <w:tc>
          <w:tcPr>
            <w:tcW w:w="111" w:type="pct"/>
            <w:vMerge w:val="restart"/>
            <w:vAlign w:val="center"/>
          </w:tcPr>
          <w:p w:rsidR="00574D51" w:rsidRPr="00574D51" w:rsidRDefault="00574D51" w:rsidP="00574D51">
            <w:pPr>
              <w:jc w:val="center"/>
              <w:rPr>
                <w:sz w:val="12"/>
                <w:szCs w:val="12"/>
              </w:rPr>
            </w:pPr>
            <w:r w:rsidRPr="00574D51">
              <w:rPr>
                <w:sz w:val="12"/>
                <w:szCs w:val="12"/>
              </w:rPr>
              <w:t>365</w:t>
            </w:r>
          </w:p>
        </w:tc>
        <w:tc>
          <w:tcPr>
            <w:tcW w:w="217" w:type="pct"/>
            <w:vMerge w:val="restart"/>
            <w:vAlign w:val="center"/>
          </w:tcPr>
          <w:p w:rsidR="00574D51" w:rsidRPr="00574D51" w:rsidRDefault="00574D51" w:rsidP="00574D51">
            <w:pPr>
              <w:jc w:val="center"/>
              <w:rPr>
                <w:sz w:val="12"/>
                <w:szCs w:val="12"/>
              </w:rPr>
            </w:pPr>
            <w:r w:rsidRPr="00574D51">
              <w:rPr>
                <w:sz w:val="12"/>
                <w:szCs w:val="12"/>
              </w:rPr>
              <w:t>Смесь хозбытовых и произв</w:t>
            </w:r>
          </w:p>
        </w:tc>
        <w:tc>
          <w:tcPr>
            <w:tcW w:w="153" w:type="pct"/>
            <w:vAlign w:val="center"/>
          </w:tcPr>
          <w:p w:rsidR="00574D51" w:rsidRPr="00574D51" w:rsidRDefault="00574D51" w:rsidP="00574D51">
            <w:pPr>
              <w:jc w:val="center"/>
              <w:rPr>
                <w:sz w:val="12"/>
                <w:szCs w:val="12"/>
              </w:rPr>
            </w:pPr>
            <w:r w:rsidRPr="00574D51">
              <w:rPr>
                <w:sz w:val="12"/>
                <w:szCs w:val="12"/>
              </w:rPr>
              <w:t>3,156</w:t>
            </w:r>
          </w:p>
        </w:tc>
        <w:tc>
          <w:tcPr>
            <w:tcW w:w="120" w:type="pct"/>
            <w:vAlign w:val="center"/>
          </w:tcPr>
          <w:p w:rsidR="00574D51" w:rsidRPr="00574D51" w:rsidRDefault="00574D51" w:rsidP="00574D51">
            <w:pPr>
              <w:jc w:val="center"/>
              <w:rPr>
                <w:sz w:val="12"/>
                <w:szCs w:val="12"/>
              </w:rPr>
            </w:pPr>
            <w:r w:rsidRPr="00574D51">
              <w:rPr>
                <w:sz w:val="12"/>
                <w:szCs w:val="12"/>
              </w:rPr>
              <w:t>0,172</w:t>
            </w:r>
          </w:p>
        </w:tc>
        <w:tc>
          <w:tcPr>
            <w:tcW w:w="153" w:type="pct"/>
            <w:vAlign w:val="center"/>
          </w:tcPr>
          <w:p w:rsidR="00574D51" w:rsidRPr="00574D51" w:rsidRDefault="00574D51" w:rsidP="00574D51">
            <w:pPr>
              <w:jc w:val="center"/>
              <w:rPr>
                <w:sz w:val="12"/>
                <w:szCs w:val="12"/>
              </w:rPr>
            </w:pPr>
            <w:r w:rsidRPr="00574D51">
              <w:rPr>
                <w:sz w:val="12"/>
                <w:szCs w:val="12"/>
              </w:rPr>
              <w:t>150,960</w:t>
            </w:r>
          </w:p>
        </w:tc>
        <w:tc>
          <w:tcPr>
            <w:tcW w:w="153" w:type="pct"/>
            <w:vAlign w:val="center"/>
          </w:tcPr>
          <w:p w:rsidR="00574D51" w:rsidRPr="00574D51" w:rsidRDefault="00574D51" w:rsidP="00574D51">
            <w:pPr>
              <w:jc w:val="center"/>
              <w:rPr>
                <w:sz w:val="12"/>
                <w:szCs w:val="12"/>
              </w:rPr>
            </w:pPr>
            <w:r w:rsidRPr="00574D51">
              <w:rPr>
                <w:sz w:val="12"/>
                <w:szCs w:val="12"/>
              </w:rPr>
              <w:t>15,907</w:t>
            </w:r>
          </w:p>
        </w:tc>
        <w:tc>
          <w:tcPr>
            <w:tcW w:w="153" w:type="pct"/>
            <w:vAlign w:val="center"/>
          </w:tcPr>
          <w:p w:rsidR="00574D51" w:rsidRPr="00574D51" w:rsidRDefault="00574D51" w:rsidP="00574D51">
            <w:pPr>
              <w:jc w:val="center"/>
              <w:rPr>
                <w:sz w:val="12"/>
                <w:szCs w:val="12"/>
              </w:rPr>
            </w:pPr>
            <w:r w:rsidRPr="00574D51">
              <w:rPr>
                <w:sz w:val="12"/>
                <w:szCs w:val="12"/>
              </w:rPr>
              <w:t>1,811</w:t>
            </w:r>
          </w:p>
        </w:tc>
        <w:tc>
          <w:tcPr>
            <w:tcW w:w="139" w:type="pct"/>
            <w:vAlign w:val="center"/>
          </w:tcPr>
          <w:p w:rsidR="00574D51" w:rsidRPr="00574D51" w:rsidRDefault="00574D51" w:rsidP="00574D51">
            <w:pPr>
              <w:jc w:val="center"/>
              <w:rPr>
                <w:sz w:val="12"/>
                <w:szCs w:val="12"/>
              </w:rPr>
            </w:pPr>
            <w:r w:rsidRPr="00574D51">
              <w:rPr>
                <w:sz w:val="12"/>
                <w:szCs w:val="12"/>
              </w:rPr>
              <w:t>0,059</w:t>
            </w:r>
          </w:p>
        </w:tc>
        <w:tc>
          <w:tcPr>
            <w:tcW w:w="153" w:type="pct"/>
            <w:vAlign w:val="center"/>
          </w:tcPr>
          <w:p w:rsidR="00574D51" w:rsidRPr="00574D51" w:rsidRDefault="00574D51" w:rsidP="00574D51">
            <w:pPr>
              <w:jc w:val="center"/>
              <w:rPr>
                <w:sz w:val="12"/>
                <w:szCs w:val="12"/>
              </w:rPr>
            </w:pPr>
            <w:r w:rsidRPr="00574D51">
              <w:rPr>
                <w:sz w:val="12"/>
                <w:szCs w:val="12"/>
              </w:rPr>
              <w:t>0,005</w:t>
            </w:r>
          </w:p>
        </w:tc>
        <w:tc>
          <w:tcPr>
            <w:tcW w:w="153" w:type="pct"/>
            <w:vAlign w:val="center"/>
          </w:tcPr>
          <w:p w:rsidR="00574D51" w:rsidRPr="00574D51" w:rsidRDefault="00574D51" w:rsidP="00574D51">
            <w:pPr>
              <w:jc w:val="center"/>
              <w:rPr>
                <w:sz w:val="12"/>
                <w:szCs w:val="12"/>
              </w:rPr>
            </w:pPr>
            <w:r w:rsidRPr="00574D51">
              <w:rPr>
                <w:sz w:val="12"/>
                <w:szCs w:val="12"/>
              </w:rPr>
              <w:t>27,765</w:t>
            </w:r>
          </w:p>
        </w:tc>
        <w:tc>
          <w:tcPr>
            <w:tcW w:w="142" w:type="pct"/>
            <w:vAlign w:val="center"/>
          </w:tcPr>
          <w:p w:rsidR="00574D51" w:rsidRPr="00574D51" w:rsidRDefault="00574D51" w:rsidP="00574D51">
            <w:pPr>
              <w:jc w:val="center"/>
              <w:rPr>
                <w:sz w:val="12"/>
                <w:szCs w:val="12"/>
              </w:rPr>
            </w:pPr>
            <w:r w:rsidRPr="00574D51">
              <w:rPr>
                <w:sz w:val="12"/>
                <w:szCs w:val="12"/>
              </w:rPr>
              <w:t>96,421</w:t>
            </w:r>
          </w:p>
        </w:tc>
        <w:tc>
          <w:tcPr>
            <w:tcW w:w="129" w:type="pct"/>
            <w:vAlign w:val="center"/>
          </w:tcPr>
          <w:p w:rsidR="00574D51" w:rsidRPr="00574D51" w:rsidRDefault="00574D51" w:rsidP="00574D51">
            <w:pPr>
              <w:jc w:val="center"/>
              <w:rPr>
                <w:sz w:val="12"/>
                <w:szCs w:val="12"/>
              </w:rPr>
            </w:pPr>
            <w:r w:rsidRPr="00574D51">
              <w:rPr>
                <w:sz w:val="12"/>
                <w:szCs w:val="12"/>
              </w:rPr>
              <w:t>0,088</w:t>
            </w:r>
          </w:p>
        </w:tc>
        <w:tc>
          <w:tcPr>
            <w:tcW w:w="173" w:type="pct"/>
            <w:vAlign w:val="center"/>
          </w:tcPr>
          <w:p w:rsidR="00574D51" w:rsidRPr="00574D51" w:rsidRDefault="00574D51" w:rsidP="00574D51">
            <w:pPr>
              <w:jc w:val="center"/>
              <w:rPr>
                <w:sz w:val="12"/>
                <w:szCs w:val="12"/>
              </w:rPr>
            </w:pPr>
            <w:r w:rsidRPr="00574D51">
              <w:rPr>
                <w:sz w:val="12"/>
                <w:szCs w:val="12"/>
              </w:rPr>
              <w:t>2,695</w:t>
            </w:r>
          </w:p>
        </w:tc>
        <w:tc>
          <w:tcPr>
            <w:tcW w:w="126" w:type="pct"/>
            <w:vAlign w:val="center"/>
          </w:tcPr>
          <w:p w:rsidR="00574D51" w:rsidRPr="00574D51" w:rsidRDefault="00574D51" w:rsidP="00574D51">
            <w:pPr>
              <w:jc w:val="center"/>
              <w:rPr>
                <w:bCs/>
                <w:sz w:val="12"/>
                <w:szCs w:val="12"/>
              </w:rPr>
            </w:pPr>
            <w:r w:rsidRPr="00574D51">
              <w:rPr>
                <w:bCs/>
                <w:sz w:val="12"/>
                <w:szCs w:val="12"/>
              </w:rPr>
              <w:t>-</w:t>
            </w:r>
          </w:p>
        </w:tc>
        <w:tc>
          <w:tcPr>
            <w:tcW w:w="172" w:type="pct"/>
            <w:vAlign w:val="center"/>
          </w:tcPr>
          <w:p w:rsidR="00574D51" w:rsidRPr="00574D51" w:rsidRDefault="00574D51" w:rsidP="00574D51">
            <w:pPr>
              <w:jc w:val="center"/>
              <w:rPr>
                <w:sz w:val="12"/>
                <w:szCs w:val="12"/>
              </w:rPr>
            </w:pPr>
            <w:r w:rsidRPr="00574D51">
              <w:rPr>
                <w:sz w:val="12"/>
                <w:szCs w:val="12"/>
              </w:rPr>
              <w:t>0,345</w:t>
            </w:r>
          </w:p>
        </w:tc>
        <w:tc>
          <w:tcPr>
            <w:tcW w:w="173" w:type="pct"/>
            <w:vAlign w:val="center"/>
          </w:tcPr>
          <w:p w:rsidR="00574D51" w:rsidRPr="00574D51" w:rsidRDefault="00574D51" w:rsidP="00574D51">
            <w:pPr>
              <w:jc w:val="center"/>
              <w:rPr>
                <w:sz w:val="12"/>
                <w:szCs w:val="12"/>
              </w:rPr>
            </w:pPr>
            <w:r w:rsidRPr="00574D51">
              <w:rPr>
                <w:sz w:val="12"/>
                <w:szCs w:val="12"/>
              </w:rPr>
              <w:t>-</w:t>
            </w:r>
          </w:p>
        </w:tc>
        <w:tc>
          <w:tcPr>
            <w:tcW w:w="129" w:type="pct"/>
            <w:vAlign w:val="center"/>
          </w:tcPr>
          <w:p w:rsidR="00574D51" w:rsidRPr="00574D51" w:rsidRDefault="00574D51" w:rsidP="00574D51">
            <w:pPr>
              <w:jc w:val="center"/>
              <w:rPr>
                <w:sz w:val="12"/>
                <w:szCs w:val="12"/>
              </w:rPr>
            </w:pPr>
            <w:r w:rsidRPr="00574D51">
              <w:rPr>
                <w:sz w:val="12"/>
                <w:szCs w:val="12"/>
              </w:rPr>
              <w:t>-</w:t>
            </w:r>
          </w:p>
        </w:tc>
        <w:tc>
          <w:tcPr>
            <w:tcW w:w="87" w:type="pct"/>
            <w:vAlign w:val="center"/>
          </w:tcPr>
          <w:p w:rsidR="00574D51" w:rsidRPr="00574D51" w:rsidRDefault="00574D51" w:rsidP="00574D51">
            <w:pPr>
              <w:jc w:val="center"/>
              <w:rPr>
                <w:sz w:val="12"/>
                <w:szCs w:val="12"/>
              </w:rPr>
            </w:pPr>
            <w:r w:rsidRPr="00574D51">
              <w:rPr>
                <w:sz w:val="12"/>
                <w:szCs w:val="12"/>
              </w:rPr>
              <w:t>-</w:t>
            </w:r>
          </w:p>
        </w:tc>
        <w:tc>
          <w:tcPr>
            <w:tcW w:w="142" w:type="pct"/>
            <w:vAlign w:val="center"/>
          </w:tcPr>
          <w:p w:rsidR="00574D51" w:rsidRPr="00574D51" w:rsidRDefault="00574D51" w:rsidP="00574D51">
            <w:pPr>
              <w:jc w:val="center"/>
              <w:rPr>
                <w:sz w:val="12"/>
                <w:szCs w:val="12"/>
              </w:rPr>
            </w:pPr>
            <w:r w:rsidRPr="00574D51">
              <w:rPr>
                <w:sz w:val="12"/>
                <w:szCs w:val="12"/>
              </w:rPr>
              <w:t>-</w:t>
            </w:r>
          </w:p>
        </w:tc>
        <w:tc>
          <w:tcPr>
            <w:tcW w:w="125" w:type="pct"/>
            <w:vAlign w:val="center"/>
          </w:tcPr>
          <w:p w:rsidR="00574D51" w:rsidRPr="00574D51" w:rsidRDefault="00574D51" w:rsidP="00574D51">
            <w:pPr>
              <w:jc w:val="center"/>
              <w:rPr>
                <w:sz w:val="12"/>
                <w:szCs w:val="12"/>
              </w:rPr>
            </w:pPr>
            <w:r w:rsidRPr="00574D51">
              <w:rPr>
                <w:sz w:val="12"/>
                <w:szCs w:val="12"/>
              </w:rPr>
              <w:t>-</w:t>
            </w:r>
          </w:p>
        </w:tc>
        <w:tc>
          <w:tcPr>
            <w:tcW w:w="153"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208" w:type="pct"/>
            <w:vMerge w:val="restart"/>
          </w:tcPr>
          <w:p w:rsidR="00574D51" w:rsidRPr="00574D51" w:rsidRDefault="00574D51" w:rsidP="00574D51">
            <w:pPr>
              <w:jc w:val="center"/>
              <w:rPr>
                <w:sz w:val="12"/>
                <w:szCs w:val="12"/>
              </w:rPr>
            </w:pPr>
          </w:p>
          <w:p w:rsidR="00574D51" w:rsidRPr="00574D51" w:rsidRDefault="00574D51" w:rsidP="00574D51">
            <w:pPr>
              <w:jc w:val="center"/>
              <w:rPr>
                <w:sz w:val="12"/>
                <w:szCs w:val="12"/>
              </w:rPr>
            </w:pPr>
          </w:p>
          <w:p w:rsidR="00574D51" w:rsidRPr="00574D51" w:rsidRDefault="00574D51" w:rsidP="00574D51">
            <w:pPr>
              <w:jc w:val="center"/>
              <w:rPr>
                <w:sz w:val="12"/>
                <w:szCs w:val="12"/>
                <w:u w:val="single"/>
              </w:rPr>
            </w:pPr>
            <w:r w:rsidRPr="00574D51">
              <w:rPr>
                <w:sz w:val="12"/>
                <w:szCs w:val="12"/>
              </w:rPr>
              <w:t xml:space="preserve">БО  </w:t>
            </w:r>
            <w:r w:rsidRPr="00574D51">
              <w:rPr>
                <w:sz w:val="12"/>
                <w:szCs w:val="12"/>
                <w:u w:val="single"/>
              </w:rPr>
              <w:t xml:space="preserve">  2008</w:t>
            </w:r>
          </w:p>
          <w:p w:rsidR="00574D51" w:rsidRPr="00574D51" w:rsidRDefault="00574D51" w:rsidP="00574D51">
            <w:pPr>
              <w:jc w:val="center"/>
              <w:rPr>
                <w:sz w:val="12"/>
                <w:szCs w:val="12"/>
              </w:rPr>
            </w:pPr>
            <w:r w:rsidRPr="00574D51">
              <w:rPr>
                <w:sz w:val="12"/>
                <w:szCs w:val="12"/>
              </w:rPr>
              <w:t xml:space="preserve">        5501</w:t>
            </w:r>
          </w:p>
        </w:tc>
      </w:tr>
      <w:tr w:rsidR="00574D51" w:rsidRPr="00574D51" w:rsidTr="00D24BF6">
        <w:trPr>
          <w:trHeight w:val="340"/>
        </w:trPr>
        <w:tc>
          <w:tcPr>
            <w:tcW w:w="117" w:type="pct"/>
            <w:vMerge/>
            <w:tcMar>
              <w:left w:w="28" w:type="dxa"/>
              <w:right w:w="28" w:type="dxa"/>
            </w:tcMar>
            <w:vAlign w:val="center"/>
          </w:tcPr>
          <w:p w:rsidR="00574D51" w:rsidRPr="00574D51" w:rsidRDefault="00574D51" w:rsidP="00574D51">
            <w:pPr>
              <w:jc w:val="center"/>
              <w:rPr>
                <w:b/>
                <w:sz w:val="12"/>
                <w:szCs w:val="12"/>
              </w:rPr>
            </w:pPr>
          </w:p>
        </w:tc>
        <w:tc>
          <w:tcPr>
            <w:tcW w:w="299" w:type="pct"/>
            <w:vMerge/>
            <w:vAlign w:val="center"/>
          </w:tcPr>
          <w:p w:rsidR="00574D51" w:rsidRPr="00574D51" w:rsidRDefault="00574D51" w:rsidP="00574D51">
            <w:pPr>
              <w:jc w:val="center"/>
              <w:rPr>
                <w:sz w:val="12"/>
                <w:szCs w:val="12"/>
              </w:rPr>
            </w:pPr>
          </w:p>
        </w:tc>
        <w:tc>
          <w:tcPr>
            <w:tcW w:w="306" w:type="pct"/>
            <w:vMerge/>
            <w:vAlign w:val="center"/>
          </w:tcPr>
          <w:p w:rsidR="00574D51" w:rsidRPr="00574D51" w:rsidRDefault="00574D51" w:rsidP="00574D51">
            <w:pPr>
              <w:jc w:val="center"/>
              <w:rPr>
                <w:sz w:val="12"/>
                <w:szCs w:val="12"/>
              </w:rPr>
            </w:pPr>
          </w:p>
        </w:tc>
        <w:tc>
          <w:tcPr>
            <w:tcW w:w="304" w:type="pct"/>
            <w:vMerge/>
            <w:vAlign w:val="center"/>
          </w:tcPr>
          <w:p w:rsidR="00574D51" w:rsidRPr="00574D51" w:rsidRDefault="00574D51" w:rsidP="00574D51">
            <w:pPr>
              <w:jc w:val="center"/>
              <w:rPr>
                <w:sz w:val="12"/>
                <w:szCs w:val="12"/>
              </w:rPr>
            </w:pPr>
          </w:p>
        </w:tc>
        <w:tc>
          <w:tcPr>
            <w:tcW w:w="172" w:type="pct"/>
            <w:gridSpan w:val="2"/>
            <w:vMerge/>
            <w:vAlign w:val="center"/>
          </w:tcPr>
          <w:p w:rsidR="00574D51" w:rsidRPr="00574D51" w:rsidRDefault="00574D51" w:rsidP="00574D51">
            <w:pPr>
              <w:jc w:val="center"/>
              <w:rPr>
                <w:sz w:val="12"/>
                <w:szCs w:val="12"/>
              </w:rPr>
            </w:pPr>
          </w:p>
        </w:tc>
        <w:tc>
          <w:tcPr>
            <w:tcW w:w="173" w:type="pct"/>
            <w:vMerge/>
            <w:vAlign w:val="center"/>
          </w:tcPr>
          <w:p w:rsidR="00574D51" w:rsidRPr="00574D51" w:rsidRDefault="00574D51" w:rsidP="00574D51">
            <w:pPr>
              <w:jc w:val="center"/>
              <w:rPr>
                <w:sz w:val="12"/>
                <w:szCs w:val="12"/>
              </w:rPr>
            </w:pPr>
          </w:p>
        </w:tc>
        <w:tc>
          <w:tcPr>
            <w:tcW w:w="129" w:type="pct"/>
            <w:vMerge/>
            <w:vAlign w:val="center"/>
          </w:tcPr>
          <w:p w:rsidR="00574D51" w:rsidRPr="00574D51" w:rsidRDefault="00574D51" w:rsidP="00574D51">
            <w:pPr>
              <w:jc w:val="center"/>
              <w:rPr>
                <w:sz w:val="12"/>
                <w:szCs w:val="12"/>
              </w:rPr>
            </w:pPr>
          </w:p>
        </w:tc>
        <w:tc>
          <w:tcPr>
            <w:tcW w:w="111" w:type="pct"/>
            <w:vMerge/>
            <w:vAlign w:val="center"/>
          </w:tcPr>
          <w:p w:rsidR="00574D51" w:rsidRPr="00574D51" w:rsidRDefault="00574D51" w:rsidP="00574D51">
            <w:pPr>
              <w:jc w:val="center"/>
              <w:rPr>
                <w:sz w:val="12"/>
                <w:szCs w:val="12"/>
              </w:rPr>
            </w:pPr>
          </w:p>
        </w:tc>
        <w:tc>
          <w:tcPr>
            <w:tcW w:w="217" w:type="pct"/>
            <w:vMerge/>
            <w:vAlign w:val="center"/>
          </w:tcPr>
          <w:p w:rsidR="00574D51" w:rsidRPr="00574D51" w:rsidRDefault="00574D51" w:rsidP="00574D51">
            <w:pPr>
              <w:jc w:val="center"/>
              <w:rPr>
                <w:sz w:val="12"/>
                <w:szCs w:val="12"/>
              </w:rPr>
            </w:pPr>
          </w:p>
        </w:tc>
        <w:tc>
          <w:tcPr>
            <w:tcW w:w="153" w:type="pct"/>
            <w:vAlign w:val="center"/>
          </w:tcPr>
          <w:p w:rsidR="00574D51" w:rsidRPr="00574D51" w:rsidRDefault="00574D51" w:rsidP="00574D51">
            <w:pPr>
              <w:jc w:val="center"/>
              <w:rPr>
                <w:sz w:val="12"/>
                <w:szCs w:val="12"/>
              </w:rPr>
            </w:pPr>
            <w:r w:rsidRPr="00574D51">
              <w:rPr>
                <w:sz w:val="12"/>
                <w:szCs w:val="12"/>
              </w:rPr>
              <w:t>4,20</w:t>
            </w:r>
          </w:p>
        </w:tc>
        <w:tc>
          <w:tcPr>
            <w:tcW w:w="120" w:type="pct"/>
            <w:vAlign w:val="center"/>
          </w:tcPr>
          <w:p w:rsidR="00574D51" w:rsidRPr="00574D51" w:rsidRDefault="00574D51" w:rsidP="00574D51">
            <w:pPr>
              <w:jc w:val="center"/>
              <w:rPr>
                <w:sz w:val="12"/>
                <w:szCs w:val="12"/>
              </w:rPr>
            </w:pPr>
            <w:r w:rsidRPr="00574D51">
              <w:rPr>
                <w:sz w:val="12"/>
                <w:szCs w:val="12"/>
              </w:rPr>
              <w:t>0,23</w:t>
            </w:r>
          </w:p>
        </w:tc>
        <w:tc>
          <w:tcPr>
            <w:tcW w:w="153" w:type="pct"/>
            <w:vAlign w:val="center"/>
          </w:tcPr>
          <w:p w:rsidR="00574D51" w:rsidRPr="00574D51" w:rsidRDefault="00574D51" w:rsidP="00574D51">
            <w:pPr>
              <w:jc w:val="center"/>
              <w:rPr>
                <w:sz w:val="12"/>
                <w:szCs w:val="12"/>
              </w:rPr>
            </w:pPr>
            <w:r w:rsidRPr="00574D51">
              <w:rPr>
                <w:sz w:val="12"/>
                <w:szCs w:val="12"/>
              </w:rPr>
              <w:t>200,77</w:t>
            </w:r>
          </w:p>
        </w:tc>
        <w:tc>
          <w:tcPr>
            <w:tcW w:w="153" w:type="pct"/>
            <w:vAlign w:val="center"/>
          </w:tcPr>
          <w:p w:rsidR="00574D51" w:rsidRPr="00574D51" w:rsidRDefault="00574D51" w:rsidP="00574D51">
            <w:pPr>
              <w:jc w:val="center"/>
              <w:rPr>
                <w:sz w:val="12"/>
                <w:szCs w:val="12"/>
              </w:rPr>
            </w:pPr>
            <w:r w:rsidRPr="00574D51">
              <w:rPr>
                <w:sz w:val="12"/>
                <w:szCs w:val="12"/>
              </w:rPr>
              <w:t>21,16</w:t>
            </w:r>
          </w:p>
        </w:tc>
        <w:tc>
          <w:tcPr>
            <w:tcW w:w="153" w:type="pct"/>
            <w:vAlign w:val="center"/>
          </w:tcPr>
          <w:p w:rsidR="00574D51" w:rsidRPr="00574D51" w:rsidRDefault="00574D51" w:rsidP="00574D51">
            <w:pPr>
              <w:jc w:val="center"/>
              <w:rPr>
                <w:sz w:val="12"/>
                <w:szCs w:val="12"/>
              </w:rPr>
            </w:pPr>
            <w:r w:rsidRPr="00574D51">
              <w:rPr>
                <w:sz w:val="12"/>
                <w:szCs w:val="12"/>
              </w:rPr>
              <w:t>2,41</w:t>
            </w:r>
          </w:p>
        </w:tc>
        <w:tc>
          <w:tcPr>
            <w:tcW w:w="139" w:type="pct"/>
            <w:vAlign w:val="center"/>
          </w:tcPr>
          <w:p w:rsidR="00574D51" w:rsidRPr="00574D51" w:rsidRDefault="00574D51" w:rsidP="00574D51">
            <w:pPr>
              <w:jc w:val="center"/>
              <w:rPr>
                <w:sz w:val="12"/>
                <w:szCs w:val="12"/>
              </w:rPr>
            </w:pPr>
            <w:r w:rsidRPr="00574D51">
              <w:rPr>
                <w:sz w:val="12"/>
                <w:szCs w:val="12"/>
              </w:rPr>
              <w:t>0,078</w:t>
            </w:r>
          </w:p>
        </w:tc>
        <w:tc>
          <w:tcPr>
            <w:tcW w:w="153" w:type="pct"/>
            <w:vAlign w:val="center"/>
          </w:tcPr>
          <w:p w:rsidR="00574D51" w:rsidRPr="00574D51" w:rsidRDefault="00574D51" w:rsidP="00574D51">
            <w:pPr>
              <w:jc w:val="center"/>
              <w:rPr>
                <w:sz w:val="12"/>
                <w:szCs w:val="12"/>
              </w:rPr>
            </w:pPr>
            <w:r w:rsidRPr="00574D51">
              <w:rPr>
                <w:sz w:val="12"/>
                <w:szCs w:val="12"/>
              </w:rPr>
              <w:t>0,007</w:t>
            </w:r>
          </w:p>
        </w:tc>
        <w:tc>
          <w:tcPr>
            <w:tcW w:w="153" w:type="pct"/>
            <w:vAlign w:val="center"/>
          </w:tcPr>
          <w:p w:rsidR="00574D51" w:rsidRPr="00574D51" w:rsidRDefault="00574D51" w:rsidP="00574D51">
            <w:pPr>
              <w:jc w:val="center"/>
              <w:rPr>
                <w:sz w:val="12"/>
                <w:szCs w:val="12"/>
              </w:rPr>
            </w:pPr>
            <w:r w:rsidRPr="00574D51">
              <w:rPr>
                <w:sz w:val="12"/>
                <w:szCs w:val="12"/>
              </w:rPr>
              <w:t>36,93</w:t>
            </w:r>
          </w:p>
        </w:tc>
        <w:tc>
          <w:tcPr>
            <w:tcW w:w="142" w:type="pct"/>
            <w:vAlign w:val="center"/>
          </w:tcPr>
          <w:p w:rsidR="00574D51" w:rsidRPr="00574D51" w:rsidRDefault="00574D51" w:rsidP="00574D51">
            <w:pPr>
              <w:jc w:val="center"/>
              <w:rPr>
                <w:sz w:val="12"/>
                <w:szCs w:val="12"/>
              </w:rPr>
            </w:pPr>
            <w:r w:rsidRPr="00574D51">
              <w:rPr>
                <w:sz w:val="12"/>
                <w:szCs w:val="12"/>
              </w:rPr>
              <w:t>128,24</w:t>
            </w:r>
          </w:p>
        </w:tc>
        <w:tc>
          <w:tcPr>
            <w:tcW w:w="129" w:type="pct"/>
            <w:vAlign w:val="center"/>
          </w:tcPr>
          <w:p w:rsidR="00574D51" w:rsidRPr="00574D51" w:rsidRDefault="00574D51" w:rsidP="00574D51">
            <w:pPr>
              <w:jc w:val="center"/>
              <w:rPr>
                <w:sz w:val="12"/>
                <w:szCs w:val="12"/>
              </w:rPr>
            </w:pPr>
            <w:r w:rsidRPr="00574D51">
              <w:rPr>
                <w:sz w:val="12"/>
                <w:szCs w:val="12"/>
              </w:rPr>
              <w:t>0,12</w:t>
            </w:r>
          </w:p>
        </w:tc>
        <w:tc>
          <w:tcPr>
            <w:tcW w:w="173" w:type="pct"/>
            <w:vAlign w:val="center"/>
          </w:tcPr>
          <w:p w:rsidR="00574D51" w:rsidRPr="00574D51" w:rsidRDefault="00574D51" w:rsidP="00574D51">
            <w:pPr>
              <w:jc w:val="center"/>
              <w:rPr>
                <w:sz w:val="12"/>
                <w:szCs w:val="12"/>
              </w:rPr>
            </w:pPr>
            <w:r w:rsidRPr="00574D51">
              <w:rPr>
                <w:sz w:val="12"/>
                <w:szCs w:val="12"/>
              </w:rPr>
              <w:t>3,58</w:t>
            </w:r>
          </w:p>
        </w:tc>
        <w:tc>
          <w:tcPr>
            <w:tcW w:w="126" w:type="pct"/>
            <w:vAlign w:val="center"/>
          </w:tcPr>
          <w:p w:rsidR="00574D51" w:rsidRPr="00574D51" w:rsidRDefault="00574D51" w:rsidP="00574D51">
            <w:pPr>
              <w:jc w:val="center"/>
              <w:rPr>
                <w:bCs/>
                <w:sz w:val="12"/>
                <w:szCs w:val="12"/>
              </w:rPr>
            </w:pPr>
            <w:r w:rsidRPr="00574D51">
              <w:rPr>
                <w:bCs/>
                <w:sz w:val="12"/>
                <w:szCs w:val="12"/>
              </w:rPr>
              <w:t>-</w:t>
            </w:r>
          </w:p>
        </w:tc>
        <w:tc>
          <w:tcPr>
            <w:tcW w:w="172" w:type="pct"/>
            <w:vAlign w:val="center"/>
          </w:tcPr>
          <w:p w:rsidR="00574D51" w:rsidRPr="00574D51" w:rsidRDefault="00574D51" w:rsidP="00574D51">
            <w:pPr>
              <w:jc w:val="center"/>
              <w:rPr>
                <w:sz w:val="12"/>
                <w:szCs w:val="12"/>
              </w:rPr>
            </w:pPr>
            <w:r w:rsidRPr="00574D51">
              <w:rPr>
                <w:sz w:val="12"/>
                <w:szCs w:val="12"/>
              </w:rPr>
              <w:t>0,46</w:t>
            </w:r>
          </w:p>
        </w:tc>
        <w:tc>
          <w:tcPr>
            <w:tcW w:w="173" w:type="pct"/>
            <w:vAlign w:val="center"/>
          </w:tcPr>
          <w:p w:rsidR="00574D51" w:rsidRPr="00574D51" w:rsidRDefault="00574D51" w:rsidP="00574D51">
            <w:pPr>
              <w:jc w:val="center"/>
              <w:rPr>
                <w:sz w:val="12"/>
                <w:szCs w:val="12"/>
                <w:lang w:val="en-US"/>
              </w:rPr>
            </w:pPr>
            <w:r w:rsidRPr="00574D51">
              <w:rPr>
                <w:sz w:val="12"/>
                <w:szCs w:val="12"/>
                <w:lang w:val="en-US"/>
              </w:rPr>
              <w:t>-</w:t>
            </w:r>
          </w:p>
        </w:tc>
        <w:tc>
          <w:tcPr>
            <w:tcW w:w="129" w:type="pct"/>
            <w:vAlign w:val="center"/>
          </w:tcPr>
          <w:p w:rsidR="00574D51" w:rsidRPr="00574D51" w:rsidRDefault="00574D51" w:rsidP="00574D51">
            <w:pPr>
              <w:jc w:val="center"/>
              <w:rPr>
                <w:sz w:val="12"/>
                <w:szCs w:val="12"/>
              </w:rPr>
            </w:pPr>
            <w:r w:rsidRPr="00574D51">
              <w:rPr>
                <w:sz w:val="12"/>
                <w:szCs w:val="12"/>
              </w:rPr>
              <w:t>-</w:t>
            </w:r>
          </w:p>
        </w:tc>
        <w:tc>
          <w:tcPr>
            <w:tcW w:w="87" w:type="pct"/>
            <w:vAlign w:val="center"/>
          </w:tcPr>
          <w:p w:rsidR="00574D51" w:rsidRPr="00574D51" w:rsidRDefault="00574D51" w:rsidP="00574D51">
            <w:pPr>
              <w:jc w:val="center"/>
              <w:rPr>
                <w:sz w:val="12"/>
                <w:szCs w:val="12"/>
              </w:rPr>
            </w:pPr>
            <w:r w:rsidRPr="00574D51">
              <w:rPr>
                <w:sz w:val="12"/>
                <w:szCs w:val="12"/>
              </w:rPr>
              <w:t>-</w:t>
            </w:r>
          </w:p>
        </w:tc>
        <w:tc>
          <w:tcPr>
            <w:tcW w:w="142" w:type="pct"/>
            <w:vAlign w:val="center"/>
          </w:tcPr>
          <w:p w:rsidR="00574D51" w:rsidRPr="00574D51" w:rsidRDefault="00574D51" w:rsidP="00574D51">
            <w:pPr>
              <w:jc w:val="center"/>
              <w:rPr>
                <w:sz w:val="12"/>
                <w:szCs w:val="12"/>
              </w:rPr>
            </w:pPr>
            <w:r w:rsidRPr="00574D51">
              <w:rPr>
                <w:sz w:val="12"/>
                <w:szCs w:val="12"/>
              </w:rPr>
              <w:t>-</w:t>
            </w:r>
          </w:p>
        </w:tc>
        <w:tc>
          <w:tcPr>
            <w:tcW w:w="125" w:type="pct"/>
            <w:vAlign w:val="center"/>
          </w:tcPr>
          <w:p w:rsidR="00574D51" w:rsidRPr="00574D51" w:rsidRDefault="00574D51" w:rsidP="00574D51">
            <w:pPr>
              <w:jc w:val="center"/>
              <w:rPr>
                <w:sz w:val="12"/>
                <w:szCs w:val="12"/>
              </w:rPr>
            </w:pPr>
            <w:r w:rsidRPr="00574D51">
              <w:rPr>
                <w:sz w:val="12"/>
                <w:szCs w:val="12"/>
              </w:rPr>
              <w:t>-</w:t>
            </w:r>
          </w:p>
        </w:tc>
        <w:tc>
          <w:tcPr>
            <w:tcW w:w="153"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p w:rsidR="00574D51" w:rsidRPr="00574D51" w:rsidRDefault="00574D51" w:rsidP="00574D51">
            <w:pPr>
              <w:jc w:val="center"/>
              <w:rPr>
                <w:sz w:val="12"/>
                <w:szCs w:val="12"/>
              </w:rPr>
            </w:pPr>
          </w:p>
        </w:tc>
        <w:tc>
          <w:tcPr>
            <w:tcW w:w="208" w:type="pct"/>
            <w:vMerge/>
          </w:tcPr>
          <w:p w:rsidR="00574D51" w:rsidRPr="00574D51" w:rsidRDefault="00574D51" w:rsidP="00574D51">
            <w:pPr>
              <w:jc w:val="center"/>
              <w:rPr>
                <w:sz w:val="12"/>
                <w:szCs w:val="12"/>
              </w:rPr>
            </w:pPr>
          </w:p>
        </w:tc>
      </w:tr>
      <w:tr w:rsidR="00574D51" w:rsidRPr="00574D51" w:rsidTr="00D24BF6">
        <w:trPr>
          <w:trHeight w:val="340"/>
        </w:trPr>
        <w:tc>
          <w:tcPr>
            <w:tcW w:w="117" w:type="pct"/>
            <w:vMerge w:val="restart"/>
            <w:tcMar>
              <w:left w:w="28" w:type="dxa"/>
              <w:right w:w="28" w:type="dxa"/>
            </w:tcMar>
            <w:vAlign w:val="center"/>
          </w:tcPr>
          <w:p w:rsidR="00574D51" w:rsidRPr="00574D51" w:rsidRDefault="00574D51" w:rsidP="00574D51">
            <w:pPr>
              <w:jc w:val="center"/>
              <w:rPr>
                <w:b/>
                <w:sz w:val="12"/>
                <w:szCs w:val="12"/>
              </w:rPr>
            </w:pPr>
            <w:r w:rsidRPr="00574D51">
              <w:rPr>
                <w:b/>
                <w:sz w:val="12"/>
                <w:szCs w:val="12"/>
              </w:rPr>
              <w:t>11</w:t>
            </w:r>
          </w:p>
        </w:tc>
        <w:tc>
          <w:tcPr>
            <w:tcW w:w="299" w:type="pct"/>
            <w:vMerge w:val="restart"/>
            <w:vAlign w:val="center"/>
          </w:tcPr>
          <w:p w:rsidR="00574D51" w:rsidRPr="00574D51" w:rsidRDefault="00574D51" w:rsidP="00574D51">
            <w:pPr>
              <w:jc w:val="center"/>
              <w:rPr>
                <w:sz w:val="12"/>
                <w:szCs w:val="12"/>
              </w:rPr>
            </w:pPr>
            <w:r w:rsidRPr="00574D51">
              <w:rPr>
                <w:sz w:val="12"/>
                <w:szCs w:val="12"/>
              </w:rPr>
              <w:t>р.</w:t>
            </w:r>
            <w:r w:rsidR="00B42AC0">
              <w:rPr>
                <w:sz w:val="12"/>
                <w:szCs w:val="12"/>
              </w:rPr>
              <w:t xml:space="preserve"> </w:t>
            </w:r>
            <w:r w:rsidRPr="00574D51">
              <w:rPr>
                <w:sz w:val="12"/>
                <w:szCs w:val="12"/>
              </w:rPr>
              <w:t xml:space="preserve">Томь – </w:t>
            </w:r>
            <w:r w:rsidR="00B42AC0">
              <w:rPr>
                <w:sz w:val="12"/>
                <w:szCs w:val="12"/>
              </w:rPr>
              <w:t xml:space="preserve">                </w:t>
            </w:r>
            <w:r w:rsidRPr="00574D51">
              <w:rPr>
                <w:sz w:val="12"/>
                <w:szCs w:val="12"/>
              </w:rPr>
              <w:t>г.</w:t>
            </w:r>
            <w:r w:rsidR="00B42AC0">
              <w:rPr>
                <w:sz w:val="12"/>
                <w:szCs w:val="12"/>
              </w:rPr>
              <w:t xml:space="preserve"> </w:t>
            </w:r>
            <w:r w:rsidRPr="00574D51">
              <w:rPr>
                <w:sz w:val="12"/>
                <w:szCs w:val="12"/>
              </w:rPr>
              <w:t>Белогорск</w:t>
            </w:r>
          </w:p>
          <w:p w:rsidR="00574D51" w:rsidRPr="00574D51" w:rsidRDefault="00574D51" w:rsidP="00574D51">
            <w:pPr>
              <w:jc w:val="center"/>
              <w:rPr>
                <w:sz w:val="12"/>
                <w:szCs w:val="12"/>
              </w:rPr>
            </w:pPr>
          </w:p>
        </w:tc>
        <w:tc>
          <w:tcPr>
            <w:tcW w:w="306" w:type="pct"/>
            <w:vMerge w:val="restart"/>
            <w:vAlign w:val="center"/>
          </w:tcPr>
          <w:p w:rsidR="00574D51" w:rsidRPr="00574D51" w:rsidRDefault="00574D51" w:rsidP="00574D51">
            <w:pPr>
              <w:jc w:val="center"/>
              <w:rPr>
                <w:sz w:val="12"/>
                <w:szCs w:val="12"/>
              </w:rPr>
            </w:pPr>
            <w:r w:rsidRPr="00574D51">
              <w:rPr>
                <w:sz w:val="12"/>
                <w:szCs w:val="12"/>
              </w:rPr>
              <w:t>Жилищно-коммунальное хозяйство</w:t>
            </w:r>
          </w:p>
        </w:tc>
        <w:tc>
          <w:tcPr>
            <w:tcW w:w="304" w:type="pct"/>
            <w:vMerge w:val="restart"/>
            <w:vAlign w:val="center"/>
          </w:tcPr>
          <w:p w:rsidR="00574D51" w:rsidRPr="00574D51" w:rsidRDefault="00574D51" w:rsidP="00574D51">
            <w:pPr>
              <w:jc w:val="center"/>
              <w:rPr>
                <w:sz w:val="12"/>
                <w:szCs w:val="12"/>
              </w:rPr>
            </w:pPr>
            <w:r w:rsidRPr="00574D51">
              <w:rPr>
                <w:sz w:val="12"/>
                <w:szCs w:val="12"/>
              </w:rPr>
              <w:t>ООО «Водоканал города Белогорска»</w:t>
            </w:r>
          </w:p>
          <w:p w:rsidR="00574D51" w:rsidRPr="00574D51" w:rsidRDefault="00574D51" w:rsidP="00574D51">
            <w:pPr>
              <w:jc w:val="center"/>
              <w:rPr>
                <w:sz w:val="12"/>
                <w:szCs w:val="12"/>
              </w:rPr>
            </w:pPr>
          </w:p>
        </w:tc>
        <w:tc>
          <w:tcPr>
            <w:tcW w:w="172" w:type="pct"/>
            <w:gridSpan w:val="2"/>
            <w:vMerge w:val="restart"/>
            <w:vAlign w:val="center"/>
          </w:tcPr>
          <w:p w:rsidR="00574D51" w:rsidRPr="00574D51" w:rsidRDefault="00574D51" w:rsidP="00574D51">
            <w:pPr>
              <w:jc w:val="center"/>
              <w:rPr>
                <w:sz w:val="12"/>
                <w:szCs w:val="12"/>
              </w:rPr>
            </w:pPr>
            <w:r w:rsidRPr="00574D51">
              <w:rPr>
                <w:sz w:val="12"/>
                <w:szCs w:val="12"/>
              </w:rPr>
              <w:t>55</w:t>
            </w:r>
          </w:p>
        </w:tc>
        <w:tc>
          <w:tcPr>
            <w:tcW w:w="173" w:type="pct"/>
            <w:vMerge w:val="restart"/>
            <w:vAlign w:val="center"/>
          </w:tcPr>
          <w:p w:rsidR="00574D51" w:rsidRPr="00574D51" w:rsidRDefault="00574D51" w:rsidP="00574D51">
            <w:pPr>
              <w:jc w:val="center"/>
              <w:rPr>
                <w:sz w:val="12"/>
                <w:szCs w:val="12"/>
                <w:u w:val="single"/>
                <w:lang w:val="en-US"/>
              </w:rPr>
            </w:pPr>
            <w:r w:rsidRPr="00574D51">
              <w:rPr>
                <w:sz w:val="12"/>
                <w:szCs w:val="12"/>
                <w:u w:val="single"/>
              </w:rPr>
              <w:t>4105,47</w:t>
            </w:r>
          </w:p>
          <w:p w:rsidR="00574D51" w:rsidRPr="00574D51" w:rsidRDefault="00574D51" w:rsidP="00574D51">
            <w:pPr>
              <w:jc w:val="center"/>
              <w:rPr>
                <w:sz w:val="12"/>
                <w:szCs w:val="12"/>
              </w:rPr>
            </w:pPr>
            <w:r w:rsidRPr="00574D51">
              <w:rPr>
                <w:sz w:val="12"/>
                <w:szCs w:val="12"/>
              </w:rPr>
              <w:t>11248</w:t>
            </w:r>
          </w:p>
        </w:tc>
        <w:tc>
          <w:tcPr>
            <w:tcW w:w="129" w:type="pct"/>
            <w:vMerge w:val="restart"/>
            <w:vAlign w:val="center"/>
          </w:tcPr>
          <w:p w:rsidR="00574D51" w:rsidRPr="00574D51" w:rsidRDefault="00574D51" w:rsidP="00574D51">
            <w:pPr>
              <w:jc w:val="center"/>
              <w:rPr>
                <w:sz w:val="12"/>
                <w:szCs w:val="12"/>
                <w:u w:val="single"/>
                <w:lang w:val="en-US"/>
              </w:rPr>
            </w:pPr>
            <w:r w:rsidRPr="00574D51">
              <w:rPr>
                <w:sz w:val="12"/>
                <w:szCs w:val="12"/>
                <w:u w:val="single"/>
              </w:rPr>
              <w:t>4105,47</w:t>
            </w:r>
          </w:p>
          <w:p w:rsidR="00574D51" w:rsidRPr="00574D51" w:rsidRDefault="00574D51" w:rsidP="00574D51">
            <w:pPr>
              <w:jc w:val="center"/>
              <w:rPr>
                <w:sz w:val="12"/>
                <w:szCs w:val="12"/>
                <w:lang w:val="en-US"/>
              </w:rPr>
            </w:pPr>
            <w:r w:rsidRPr="00574D51">
              <w:rPr>
                <w:sz w:val="12"/>
                <w:szCs w:val="12"/>
              </w:rPr>
              <w:t>11248</w:t>
            </w:r>
          </w:p>
        </w:tc>
        <w:tc>
          <w:tcPr>
            <w:tcW w:w="111" w:type="pct"/>
            <w:vMerge w:val="restart"/>
            <w:vAlign w:val="center"/>
          </w:tcPr>
          <w:p w:rsidR="00574D51" w:rsidRPr="00574D51" w:rsidRDefault="00574D51" w:rsidP="00574D51">
            <w:pPr>
              <w:jc w:val="center"/>
              <w:rPr>
                <w:sz w:val="12"/>
                <w:szCs w:val="12"/>
              </w:rPr>
            </w:pPr>
            <w:r w:rsidRPr="00574D51">
              <w:rPr>
                <w:sz w:val="12"/>
                <w:szCs w:val="12"/>
              </w:rPr>
              <w:t>365</w:t>
            </w:r>
          </w:p>
        </w:tc>
        <w:tc>
          <w:tcPr>
            <w:tcW w:w="217" w:type="pct"/>
            <w:vMerge w:val="restart"/>
            <w:vAlign w:val="center"/>
          </w:tcPr>
          <w:p w:rsidR="00574D51" w:rsidRPr="00574D51" w:rsidRDefault="00574D51" w:rsidP="00574D51">
            <w:pPr>
              <w:jc w:val="center"/>
              <w:rPr>
                <w:sz w:val="12"/>
                <w:szCs w:val="12"/>
              </w:rPr>
            </w:pPr>
            <w:r w:rsidRPr="00574D51">
              <w:rPr>
                <w:sz w:val="12"/>
                <w:szCs w:val="12"/>
              </w:rPr>
              <w:t>Смесь хозбытовых и произв</w:t>
            </w:r>
          </w:p>
        </w:tc>
        <w:tc>
          <w:tcPr>
            <w:tcW w:w="153" w:type="pct"/>
            <w:vAlign w:val="center"/>
          </w:tcPr>
          <w:p w:rsidR="00574D51" w:rsidRPr="00574D51" w:rsidRDefault="00574D51" w:rsidP="00574D51">
            <w:pPr>
              <w:jc w:val="center"/>
              <w:rPr>
                <w:sz w:val="12"/>
                <w:szCs w:val="12"/>
              </w:rPr>
            </w:pPr>
            <w:r w:rsidRPr="00574D51">
              <w:rPr>
                <w:sz w:val="12"/>
                <w:szCs w:val="12"/>
              </w:rPr>
              <w:t>85,850</w:t>
            </w:r>
          </w:p>
        </w:tc>
        <w:tc>
          <w:tcPr>
            <w:tcW w:w="120" w:type="pct"/>
            <w:vAlign w:val="center"/>
          </w:tcPr>
          <w:p w:rsidR="00574D51" w:rsidRPr="00574D51" w:rsidRDefault="00574D51" w:rsidP="00574D51">
            <w:pPr>
              <w:jc w:val="center"/>
              <w:rPr>
                <w:sz w:val="12"/>
                <w:szCs w:val="12"/>
              </w:rPr>
            </w:pPr>
            <w:r w:rsidRPr="00574D51">
              <w:rPr>
                <w:sz w:val="12"/>
                <w:szCs w:val="12"/>
              </w:rPr>
              <w:t>3,290</w:t>
            </w:r>
          </w:p>
        </w:tc>
        <w:tc>
          <w:tcPr>
            <w:tcW w:w="153" w:type="pct"/>
            <w:vAlign w:val="center"/>
          </w:tcPr>
          <w:p w:rsidR="00574D51" w:rsidRPr="00574D51" w:rsidRDefault="00574D51" w:rsidP="00574D51">
            <w:pPr>
              <w:jc w:val="center"/>
              <w:rPr>
                <w:sz w:val="12"/>
                <w:szCs w:val="12"/>
              </w:rPr>
            </w:pPr>
            <w:r w:rsidRPr="00574D51">
              <w:rPr>
                <w:sz w:val="12"/>
                <w:szCs w:val="12"/>
              </w:rPr>
              <w:t>29,732</w:t>
            </w:r>
          </w:p>
        </w:tc>
        <w:tc>
          <w:tcPr>
            <w:tcW w:w="153" w:type="pct"/>
            <w:vAlign w:val="center"/>
          </w:tcPr>
          <w:p w:rsidR="00574D51" w:rsidRPr="00574D51" w:rsidRDefault="00574D51" w:rsidP="00574D51">
            <w:pPr>
              <w:jc w:val="center"/>
              <w:rPr>
                <w:sz w:val="12"/>
                <w:szCs w:val="12"/>
              </w:rPr>
            </w:pPr>
            <w:r w:rsidRPr="00574D51">
              <w:rPr>
                <w:sz w:val="12"/>
                <w:szCs w:val="12"/>
              </w:rPr>
              <w:t>86,377</w:t>
            </w:r>
          </w:p>
        </w:tc>
        <w:tc>
          <w:tcPr>
            <w:tcW w:w="153" w:type="pct"/>
            <w:vAlign w:val="center"/>
          </w:tcPr>
          <w:p w:rsidR="00574D51" w:rsidRPr="00574D51" w:rsidRDefault="00574D51" w:rsidP="00574D51">
            <w:pPr>
              <w:jc w:val="center"/>
              <w:rPr>
                <w:sz w:val="12"/>
                <w:szCs w:val="12"/>
              </w:rPr>
            </w:pPr>
            <w:r w:rsidRPr="00574D51">
              <w:rPr>
                <w:sz w:val="12"/>
                <w:szCs w:val="12"/>
              </w:rPr>
              <w:t>36,336</w:t>
            </w:r>
          </w:p>
        </w:tc>
        <w:tc>
          <w:tcPr>
            <w:tcW w:w="139" w:type="pct"/>
            <w:vAlign w:val="center"/>
          </w:tcPr>
          <w:p w:rsidR="00574D51" w:rsidRPr="00574D51" w:rsidRDefault="00574D51" w:rsidP="00574D51">
            <w:pPr>
              <w:jc w:val="center"/>
              <w:rPr>
                <w:sz w:val="12"/>
                <w:szCs w:val="12"/>
              </w:rPr>
            </w:pPr>
            <w:r w:rsidRPr="00574D51">
              <w:rPr>
                <w:sz w:val="12"/>
                <w:szCs w:val="12"/>
              </w:rPr>
              <w:t>0,284</w:t>
            </w:r>
          </w:p>
        </w:tc>
        <w:tc>
          <w:tcPr>
            <w:tcW w:w="153" w:type="pct"/>
            <w:vAlign w:val="center"/>
          </w:tcPr>
          <w:p w:rsidR="00574D51" w:rsidRPr="00574D51" w:rsidRDefault="00574D51" w:rsidP="00574D51">
            <w:pPr>
              <w:jc w:val="center"/>
              <w:rPr>
                <w:sz w:val="12"/>
                <w:szCs w:val="12"/>
              </w:rPr>
            </w:pPr>
            <w:r w:rsidRPr="00574D51">
              <w:rPr>
                <w:sz w:val="12"/>
                <w:szCs w:val="12"/>
              </w:rPr>
              <w:t>0,008</w:t>
            </w:r>
          </w:p>
        </w:tc>
        <w:tc>
          <w:tcPr>
            <w:tcW w:w="153" w:type="pct"/>
            <w:vAlign w:val="center"/>
          </w:tcPr>
          <w:p w:rsidR="00574D51" w:rsidRPr="00574D51" w:rsidRDefault="00574D51" w:rsidP="00574D51">
            <w:pPr>
              <w:jc w:val="center"/>
              <w:rPr>
                <w:sz w:val="12"/>
                <w:szCs w:val="12"/>
              </w:rPr>
            </w:pPr>
            <w:r w:rsidRPr="00574D51">
              <w:rPr>
                <w:sz w:val="12"/>
                <w:szCs w:val="12"/>
              </w:rPr>
              <w:t>149,033</w:t>
            </w:r>
          </w:p>
        </w:tc>
        <w:tc>
          <w:tcPr>
            <w:tcW w:w="142" w:type="pct"/>
            <w:vAlign w:val="center"/>
          </w:tcPr>
          <w:p w:rsidR="00574D51" w:rsidRPr="00574D51" w:rsidRDefault="00574D51" w:rsidP="00574D51">
            <w:pPr>
              <w:jc w:val="center"/>
              <w:rPr>
                <w:sz w:val="12"/>
                <w:szCs w:val="12"/>
              </w:rPr>
            </w:pPr>
            <w:r w:rsidRPr="00574D51">
              <w:rPr>
                <w:sz w:val="12"/>
                <w:szCs w:val="12"/>
              </w:rPr>
              <w:t>231,855</w:t>
            </w:r>
          </w:p>
        </w:tc>
        <w:tc>
          <w:tcPr>
            <w:tcW w:w="129" w:type="pct"/>
            <w:vAlign w:val="center"/>
          </w:tcPr>
          <w:p w:rsidR="00574D51" w:rsidRPr="00574D51" w:rsidRDefault="00574D51" w:rsidP="00574D51">
            <w:pPr>
              <w:jc w:val="center"/>
              <w:rPr>
                <w:sz w:val="12"/>
                <w:szCs w:val="12"/>
              </w:rPr>
            </w:pPr>
            <w:r w:rsidRPr="00574D51">
              <w:rPr>
                <w:sz w:val="12"/>
                <w:szCs w:val="12"/>
              </w:rPr>
              <w:t>2,926</w:t>
            </w:r>
          </w:p>
        </w:tc>
        <w:tc>
          <w:tcPr>
            <w:tcW w:w="173" w:type="pct"/>
            <w:vAlign w:val="center"/>
          </w:tcPr>
          <w:p w:rsidR="00574D51" w:rsidRPr="00574D51" w:rsidRDefault="00574D51" w:rsidP="00574D51">
            <w:pPr>
              <w:jc w:val="center"/>
              <w:rPr>
                <w:sz w:val="12"/>
                <w:szCs w:val="12"/>
              </w:rPr>
            </w:pPr>
            <w:r w:rsidRPr="00574D51">
              <w:rPr>
                <w:sz w:val="12"/>
                <w:szCs w:val="12"/>
              </w:rPr>
              <w:t>39,363</w:t>
            </w:r>
          </w:p>
        </w:tc>
        <w:tc>
          <w:tcPr>
            <w:tcW w:w="126" w:type="pct"/>
            <w:vAlign w:val="center"/>
          </w:tcPr>
          <w:p w:rsidR="00574D51" w:rsidRPr="00574D51" w:rsidRDefault="00574D51" w:rsidP="00574D51">
            <w:pPr>
              <w:jc w:val="center"/>
              <w:rPr>
                <w:sz w:val="12"/>
                <w:szCs w:val="12"/>
              </w:rPr>
            </w:pPr>
            <w:r w:rsidRPr="00574D51">
              <w:rPr>
                <w:sz w:val="12"/>
                <w:szCs w:val="12"/>
              </w:rPr>
              <w:t>-</w:t>
            </w:r>
          </w:p>
        </w:tc>
        <w:tc>
          <w:tcPr>
            <w:tcW w:w="172" w:type="pct"/>
            <w:vAlign w:val="center"/>
          </w:tcPr>
          <w:p w:rsidR="00574D51" w:rsidRPr="00574D51" w:rsidRDefault="00574D51" w:rsidP="00574D51">
            <w:pPr>
              <w:jc w:val="center"/>
              <w:rPr>
                <w:sz w:val="12"/>
                <w:szCs w:val="12"/>
              </w:rPr>
            </w:pPr>
            <w:r w:rsidRPr="00574D51">
              <w:rPr>
                <w:sz w:val="12"/>
                <w:szCs w:val="12"/>
              </w:rPr>
              <w:t>0,686</w:t>
            </w:r>
          </w:p>
        </w:tc>
        <w:tc>
          <w:tcPr>
            <w:tcW w:w="173" w:type="pct"/>
            <w:vAlign w:val="center"/>
          </w:tcPr>
          <w:p w:rsidR="00574D51" w:rsidRPr="00574D51" w:rsidRDefault="00574D51" w:rsidP="00574D51">
            <w:pPr>
              <w:jc w:val="center"/>
              <w:rPr>
                <w:sz w:val="12"/>
                <w:szCs w:val="12"/>
              </w:rPr>
            </w:pPr>
            <w:r w:rsidRPr="00574D51">
              <w:rPr>
                <w:sz w:val="12"/>
                <w:szCs w:val="12"/>
              </w:rPr>
              <w:t>-</w:t>
            </w:r>
          </w:p>
        </w:tc>
        <w:tc>
          <w:tcPr>
            <w:tcW w:w="129" w:type="pct"/>
            <w:vAlign w:val="center"/>
          </w:tcPr>
          <w:p w:rsidR="00574D51" w:rsidRPr="00574D51" w:rsidRDefault="00574D51" w:rsidP="00574D51">
            <w:pPr>
              <w:jc w:val="center"/>
              <w:rPr>
                <w:sz w:val="12"/>
                <w:szCs w:val="12"/>
              </w:rPr>
            </w:pPr>
            <w:r w:rsidRPr="00574D51">
              <w:rPr>
                <w:sz w:val="12"/>
                <w:szCs w:val="12"/>
              </w:rPr>
              <w:t>-</w:t>
            </w:r>
          </w:p>
        </w:tc>
        <w:tc>
          <w:tcPr>
            <w:tcW w:w="87" w:type="pct"/>
            <w:vAlign w:val="center"/>
          </w:tcPr>
          <w:p w:rsidR="00574D51" w:rsidRPr="00574D51" w:rsidRDefault="00574D51" w:rsidP="00574D51">
            <w:pPr>
              <w:jc w:val="center"/>
              <w:rPr>
                <w:sz w:val="12"/>
                <w:szCs w:val="12"/>
              </w:rPr>
            </w:pPr>
            <w:r w:rsidRPr="00574D51">
              <w:rPr>
                <w:sz w:val="12"/>
                <w:szCs w:val="12"/>
              </w:rPr>
              <w:t>-</w:t>
            </w:r>
          </w:p>
        </w:tc>
        <w:tc>
          <w:tcPr>
            <w:tcW w:w="142" w:type="pct"/>
            <w:vAlign w:val="center"/>
          </w:tcPr>
          <w:p w:rsidR="00574D51" w:rsidRPr="00574D51" w:rsidRDefault="00574D51" w:rsidP="00574D51">
            <w:pPr>
              <w:jc w:val="center"/>
              <w:rPr>
                <w:sz w:val="12"/>
                <w:szCs w:val="12"/>
              </w:rPr>
            </w:pPr>
            <w:r w:rsidRPr="00574D51">
              <w:rPr>
                <w:sz w:val="12"/>
                <w:szCs w:val="12"/>
              </w:rPr>
              <w:t>-</w:t>
            </w:r>
          </w:p>
        </w:tc>
        <w:tc>
          <w:tcPr>
            <w:tcW w:w="125" w:type="pct"/>
            <w:vAlign w:val="center"/>
          </w:tcPr>
          <w:p w:rsidR="00574D51" w:rsidRPr="00574D51" w:rsidRDefault="00574D51" w:rsidP="00574D51">
            <w:pPr>
              <w:jc w:val="center"/>
              <w:rPr>
                <w:sz w:val="12"/>
                <w:szCs w:val="12"/>
              </w:rPr>
            </w:pPr>
            <w:r w:rsidRPr="00574D51">
              <w:rPr>
                <w:sz w:val="12"/>
                <w:szCs w:val="12"/>
              </w:rPr>
              <w:t>-</w:t>
            </w:r>
          </w:p>
        </w:tc>
        <w:tc>
          <w:tcPr>
            <w:tcW w:w="153"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208" w:type="pct"/>
            <w:vMerge w:val="restart"/>
            <w:vAlign w:val="center"/>
          </w:tcPr>
          <w:p w:rsidR="00574D51" w:rsidRPr="00574D51" w:rsidRDefault="00574D51" w:rsidP="00574D51">
            <w:pPr>
              <w:jc w:val="center"/>
              <w:rPr>
                <w:sz w:val="12"/>
                <w:szCs w:val="12"/>
                <w:u w:val="single"/>
              </w:rPr>
            </w:pPr>
            <w:r w:rsidRPr="00574D51">
              <w:rPr>
                <w:sz w:val="12"/>
                <w:szCs w:val="12"/>
              </w:rPr>
              <w:t xml:space="preserve">БО  </w:t>
            </w:r>
            <w:r w:rsidRPr="00574D51">
              <w:rPr>
                <w:sz w:val="12"/>
                <w:szCs w:val="12"/>
                <w:u w:val="single"/>
              </w:rPr>
              <w:t xml:space="preserve">  6716</w:t>
            </w:r>
          </w:p>
          <w:p w:rsidR="00574D51" w:rsidRPr="00574D51" w:rsidRDefault="00574D51" w:rsidP="00574D51">
            <w:pPr>
              <w:jc w:val="center"/>
              <w:rPr>
                <w:sz w:val="12"/>
                <w:szCs w:val="12"/>
              </w:rPr>
            </w:pPr>
            <w:r w:rsidRPr="00574D51">
              <w:rPr>
                <w:sz w:val="12"/>
                <w:szCs w:val="12"/>
              </w:rPr>
              <w:t xml:space="preserve">        18400</w:t>
            </w:r>
          </w:p>
        </w:tc>
      </w:tr>
      <w:tr w:rsidR="00574D51" w:rsidRPr="00574D51" w:rsidTr="00D24BF6">
        <w:trPr>
          <w:trHeight w:val="340"/>
        </w:trPr>
        <w:tc>
          <w:tcPr>
            <w:tcW w:w="117" w:type="pct"/>
            <w:vMerge/>
            <w:tcMar>
              <w:left w:w="28" w:type="dxa"/>
              <w:right w:w="28" w:type="dxa"/>
            </w:tcMar>
            <w:vAlign w:val="center"/>
          </w:tcPr>
          <w:p w:rsidR="00574D51" w:rsidRPr="00574D51" w:rsidRDefault="00574D51" w:rsidP="00574D51">
            <w:pPr>
              <w:jc w:val="center"/>
              <w:rPr>
                <w:b/>
                <w:sz w:val="12"/>
                <w:szCs w:val="12"/>
              </w:rPr>
            </w:pPr>
          </w:p>
        </w:tc>
        <w:tc>
          <w:tcPr>
            <w:tcW w:w="299" w:type="pct"/>
            <w:vMerge/>
            <w:vAlign w:val="center"/>
          </w:tcPr>
          <w:p w:rsidR="00574D51" w:rsidRPr="00574D51" w:rsidRDefault="00574D51" w:rsidP="00574D51">
            <w:pPr>
              <w:jc w:val="center"/>
              <w:rPr>
                <w:sz w:val="12"/>
                <w:szCs w:val="12"/>
              </w:rPr>
            </w:pPr>
          </w:p>
        </w:tc>
        <w:tc>
          <w:tcPr>
            <w:tcW w:w="306" w:type="pct"/>
            <w:vMerge/>
            <w:vAlign w:val="center"/>
          </w:tcPr>
          <w:p w:rsidR="00574D51" w:rsidRPr="00574D51" w:rsidRDefault="00574D51" w:rsidP="00574D51">
            <w:pPr>
              <w:rPr>
                <w:sz w:val="12"/>
                <w:szCs w:val="12"/>
              </w:rPr>
            </w:pPr>
          </w:p>
        </w:tc>
        <w:tc>
          <w:tcPr>
            <w:tcW w:w="304" w:type="pct"/>
            <w:vMerge/>
            <w:vAlign w:val="center"/>
          </w:tcPr>
          <w:p w:rsidR="00574D51" w:rsidRPr="00574D51" w:rsidRDefault="00574D51" w:rsidP="00574D51">
            <w:pPr>
              <w:jc w:val="center"/>
              <w:rPr>
                <w:sz w:val="12"/>
                <w:szCs w:val="12"/>
              </w:rPr>
            </w:pPr>
          </w:p>
        </w:tc>
        <w:tc>
          <w:tcPr>
            <w:tcW w:w="172" w:type="pct"/>
            <w:gridSpan w:val="2"/>
            <w:vMerge/>
            <w:vAlign w:val="center"/>
          </w:tcPr>
          <w:p w:rsidR="00574D51" w:rsidRPr="00574D51" w:rsidRDefault="00574D51" w:rsidP="00574D51">
            <w:pPr>
              <w:jc w:val="center"/>
              <w:rPr>
                <w:sz w:val="12"/>
                <w:szCs w:val="12"/>
              </w:rPr>
            </w:pPr>
          </w:p>
        </w:tc>
        <w:tc>
          <w:tcPr>
            <w:tcW w:w="173" w:type="pct"/>
            <w:vMerge/>
            <w:vAlign w:val="center"/>
          </w:tcPr>
          <w:p w:rsidR="00574D51" w:rsidRPr="00574D51" w:rsidRDefault="00574D51" w:rsidP="00574D51">
            <w:pPr>
              <w:jc w:val="center"/>
              <w:rPr>
                <w:sz w:val="12"/>
                <w:szCs w:val="12"/>
                <w:u w:val="single"/>
              </w:rPr>
            </w:pPr>
          </w:p>
        </w:tc>
        <w:tc>
          <w:tcPr>
            <w:tcW w:w="129" w:type="pct"/>
            <w:vMerge/>
            <w:vAlign w:val="center"/>
          </w:tcPr>
          <w:p w:rsidR="00574D51" w:rsidRPr="00574D51" w:rsidRDefault="00574D51" w:rsidP="00574D51">
            <w:pPr>
              <w:jc w:val="center"/>
              <w:rPr>
                <w:sz w:val="12"/>
                <w:szCs w:val="12"/>
                <w:u w:val="single"/>
              </w:rPr>
            </w:pPr>
          </w:p>
        </w:tc>
        <w:tc>
          <w:tcPr>
            <w:tcW w:w="111" w:type="pct"/>
            <w:vMerge/>
            <w:vAlign w:val="center"/>
          </w:tcPr>
          <w:p w:rsidR="00574D51" w:rsidRPr="00574D51" w:rsidRDefault="00574D51" w:rsidP="00574D51">
            <w:pPr>
              <w:jc w:val="center"/>
              <w:rPr>
                <w:sz w:val="12"/>
                <w:szCs w:val="12"/>
              </w:rPr>
            </w:pPr>
          </w:p>
        </w:tc>
        <w:tc>
          <w:tcPr>
            <w:tcW w:w="217" w:type="pct"/>
            <w:vMerge/>
            <w:vAlign w:val="center"/>
          </w:tcPr>
          <w:p w:rsidR="00574D51" w:rsidRPr="00574D51" w:rsidRDefault="00574D51" w:rsidP="00574D51">
            <w:pPr>
              <w:jc w:val="center"/>
              <w:rPr>
                <w:sz w:val="12"/>
                <w:szCs w:val="12"/>
              </w:rPr>
            </w:pPr>
          </w:p>
        </w:tc>
        <w:tc>
          <w:tcPr>
            <w:tcW w:w="153" w:type="pct"/>
            <w:vAlign w:val="center"/>
          </w:tcPr>
          <w:p w:rsidR="00574D51" w:rsidRPr="00574D51" w:rsidRDefault="00574D51" w:rsidP="00574D51">
            <w:pPr>
              <w:jc w:val="center"/>
              <w:rPr>
                <w:sz w:val="12"/>
                <w:szCs w:val="12"/>
              </w:rPr>
            </w:pPr>
            <w:r w:rsidRPr="00574D51">
              <w:rPr>
                <w:sz w:val="12"/>
                <w:szCs w:val="12"/>
              </w:rPr>
              <w:t>20,91</w:t>
            </w:r>
          </w:p>
        </w:tc>
        <w:tc>
          <w:tcPr>
            <w:tcW w:w="120" w:type="pct"/>
            <w:vAlign w:val="center"/>
          </w:tcPr>
          <w:p w:rsidR="00574D51" w:rsidRPr="00574D51" w:rsidRDefault="00574D51" w:rsidP="00574D51">
            <w:pPr>
              <w:jc w:val="center"/>
              <w:rPr>
                <w:sz w:val="12"/>
                <w:szCs w:val="12"/>
              </w:rPr>
            </w:pPr>
            <w:r w:rsidRPr="00574D51">
              <w:rPr>
                <w:sz w:val="12"/>
                <w:szCs w:val="12"/>
              </w:rPr>
              <w:t>0,80</w:t>
            </w:r>
          </w:p>
        </w:tc>
        <w:tc>
          <w:tcPr>
            <w:tcW w:w="153" w:type="pct"/>
            <w:vAlign w:val="center"/>
          </w:tcPr>
          <w:p w:rsidR="00574D51" w:rsidRPr="00574D51" w:rsidRDefault="00574D51" w:rsidP="00574D51">
            <w:pPr>
              <w:jc w:val="center"/>
              <w:rPr>
                <w:sz w:val="12"/>
                <w:szCs w:val="12"/>
              </w:rPr>
            </w:pPr>
            <w:r w:rsidRPr="00574D51">
              <w:rPr>
                <w:sz w:val="12"/>
                <w:szCs w:val="12"/>
              </w:rPr>
              <w:t>7,24</w:t>
            </w:r>
          </w:p>
        </w:tc>
        <w:tc>
          <w:tcPr>
            <w:tcW w:w="153" w:type="pct"/>
            <w:vAlign w:val="center"/>
          </w:tcPr>
          <w:p w:rsidR="00574D51" w:rsidRPr="00574D51" w:rsidRDefault="00574D51" w:rsidP="00574D51">
            <w:pPr>
              <w:jc w:val="center"/>
              <w:rPr>
                <w:sz w:val="12"/>
                <w:szCs w:val="12"/>
              </w:rPr>
            </w:pPr>
            <w:r w:rsidRPr="00574D51">
              <w:rPr>
                <w:sz w:val="12"/>
                <w:szCs w:val="12"/>
              </w:rPr>
              <w:t>21,04</w:t>
            </w:r>
          </w:p>
        </w:tc>
        <w:tc>
          <w:tcPr>
            <w:tcW w:w="153" w:type="pct"/>
            <w:vAlign w:val="center"/>
          </w:tcPr>
          <w:p w:rsidR="00574D51" w:rsidRPr="00574D51" w:rsidRDefault="00574D51" w:rsidP="00574D51">
            <w:pPr>
              <w:jc w:val="center"/>
              <w:rPr>
                <w:sz w:val="12"/>
                <w:szCs w:val="12"/>
              </w:rPr>
            </w:pPr>
            <w:r w:rsidRPr="00574D51">
              <w:rPr>
                <w:sz w:val="12"/>
                <w:szCs w:val="12"/>
              </w:rPr>
              <w:t>8,85</w:t>
            </w:r>
          </w:p>
        </w:tc>
        <w:tc>
          <w:tcPr>
            <w:tcW w:w="139" w:type="pct"/>
            <w:vAlign w:val="center"/>
          </w:tcPr>
          <w:p w:rsidR="00574D51" w:rsidRPr="00574D51" w:rsidRDefault="00574D51" w:rsidP="00574D51">
            <w:pPr>
              <w:jc w:val="center"/>
              <w:rPr>
                <w:sz w:val="12"/>
                <w:szCs w:val="12"/>
              </w:rPr>
            </w:pPr>
            <w:r w:rsidRPr="00574D51">
              <w:rPr>
                <w:sz w:val="12"/>
                <w:szCs w:val="12"/>
              </w:rPr>
              <w:t>0,069</w:t>
            </w:r>
          </w:p>
        </w:tc>
        <w:tc>
          <w:tcPr>
            <w:tcW w:w="153" w:type="pct"/>
            <w:vAlign w:val="center"/>
          </w:tcPr>
          <w:p w:rsidR="00574D51" w:rsidRPr="00574D51" w:rsidRDefault="00574D51" w:rsidP="00574D51">
            <w:pPr>
              <w:jc w:val="center"/>
              <w:rPr>
                <w:sz w:val="12"/>
                <w:szCs w:val="12"/>
              </w:rPr>
            </w:pPr>
            <w:r w:rsidRPr="00574D51">
              <w:rPr>
                <w:sz w:val="12"/>
                <w:szCs w:val="12"/>
              </w:rPr>
              <w:t>0,002</w:t>
            </w:r>
          </w:p>
        </w:tc>
        <w:tc>
          <w:tcPr>
            <w:tcW w:w="153" w:type="pct"/>
            <w:vAlign w:val="center"/>
          </w:tcPr>
          <w:p w:rsidR="00574D51" w:rsidRPr="00574D51" w:rsidRDefault="00574D51" w:rsidP="00574D51">
            <w:pPr>
              <w:jc w:val="center"/>
              <w:rPr>
                <w:sz w:val="12"/>
                <w:szCs w:val="12"/>
              </w:rPr>
            </w:pPr>
            <w:r w:rsidRPr="00574D51">
              <w:rPr>
                <w:sz w:val="12"/>
                <w:szCs w:val="12"/>
              </w:rPr>
              <w:t>36,30</w:t>
            </w:r>
          </w:p>
        </w:tc>
        <w:tc>
          <w:tcPr>
            <w:tcW w:w="142" w:type="pct"/>
            <w:vAlign w:val="center"/>
          </w:tcPr>
          <w:p w:rsidR="00574D51" w:rsidRPr="00574D51" w:rsidRDefault="00574D51" w:rsidP="00574D51">
            <w:pPr>
              <w:jc w:val="center"/>
              <w:rPr>
                <w:sz w:val="12"/>
                <w:szCs w:val="12"/>
              </w:rPr>
            </w:pPr>
            <w:r w:rsidRPr="00574D51">
              <w:rPr>
                <w:sz w:val="12"/>
                <w:szCs w:val="12"/>
              </w:rPr>
              <w:t>56,47</w:t>
            </w:r>
          </w:p>
        </w:tc>
        <w:tc>
          <w:tcPr>
            <w:tcW w:w="129" w:type="pct"/>
            <w:vAlign w:val="center"/>
          </w:tcPr>
          <w:p w:rsidR="00574D51" w:rsidRPr="00574D51" w:rsidRDefault="00574D51" w:rsidP="00574D51">
            <w:pPr>
              <w:jc w:val="center"/>
              <w:rPr>
                <w:sz w:val="12"/>
                <w:szCs w:val="12"/>
              </w:rPr>
            </w:pPr>
            <w:r w:rsidRPr="00574D51">
              <w:rPr>
                <w:sz w:val="12"/>
                <w:szCs w:val="12"/>
              </w:rPr>
              <w:t>0,71</w:t>
            </w:r>
          </w:p>
        </w:tc>
        <w:tc>
          <w:tcPr>
            <w:tcW w:w="173" w:type="pct"/>
            <w:vAlign w:val="center"/>
          </w:tcPr>
          <w:p w:rsidR="00574D51" w:rsidRPr="00574D51" w:rsidRDefault="00574D51" w:rsidP="00574D51">
            <w:pPr>
              <w:jc w:val="center"/>
              <w:rPr>
                <w:sz w:val="12"/>
                <w:szCs w:val="12"/>
              </w:rPr>
            </w:pPr>
            <w:r w:rsidRPr="00574D51">
              <w:rPr>
                <w:sz w:val="12"/>
                <w:szCs w:val="12"/>
              </w:rPr>
              <w:t>9,59</w:t>
            </w:r>
          </w:p>
        </w:tc>
        <w:tc>
          <w:tcPr>
            <w:tcW w:w="126" w:type="pct"/>
            <w:vAlign w:val="center"/>
          </w:tcPr>
          <w:p w:rsidR="00574D51" w:rsidRPr="00574D51" w:rsidRDefault="00574D51" w:rsidP="00574D51">
            <w:pPr>
              <w:jc w:val="center"/>
              <w:rPr>
                <w:sz w:val="12"/>
                <w:szCs w:val="12"/>
              </w:rPr>
            </w:pPr>
            <w:r w:rsidRPr="00574D51">
              <w:rPr>
                <w:sz w:val="12"/>
                <w:szCs w:val="12"/>
              </w:rPr>
              <w:t>-</w:t>
            </w:r>
          </w:p>
        </w:tc>
        <w:tc>
          <w:tcPr>
            <w:tcW w:w="172" w:type="pct"/>
            <w:vAlign w:val="center"/>
          </w:tcPr>
          <w:p w:rsidR="00574D51" w:rsidRPr="00574D51" w:rsidRDefault="00574D51" w:rsidP="00574D51">
            <w:pPr>
              <w:jc w:val="center"/>
              <w:rPr>
                <w:sz w:val="12"/>
                <w:szCs w:val="12"/>
              </w:rPr>
            </w:pPr>
            <w:r w:rsidRPr="00574D51">
              <w:rPr>
                <w:sz w:val="12"/>
                <w:szCs w:val="12"/>
              </w:rPr>
              <w:t>0,17</w:t>
            </w:r>
          </w:p>
        </w:tc>
        <w:tc>
          <w:tcPr>
            <w:tcW w:w="173" w:type="pct"/>
            <w:vAlign w:val="center"/>
          </w:tcPr>
          <w:p w:rsidR="00574D51" w:rsidRPr="00574D51" w:rsidRDefault="00574D51" w:rsidP="00574D51">
            <w:pPr>
              <w:jc w:val="center"/>
              <w:rPr>
                <w:sz w:val="12"/>
                <w:szCs w:val="12"/>
              </w:rPr>
            </w:pPr>
            <w:r w:rsidRPr="00574D51">
              <w:rPr>
                <w:sz w:val="12"/>
                <w:szCs w:val="12"/>
              </w:rPr>
              <w:t>-</w:t>
            </w:r>
          </w:p>
        </w:tc>
        <w:tc>
          <w:tcPr>
            <w:tcW w:w="129" w:type="pct"/>
            <w:vAlign w:val="center"/>
          </w:tcPr>
          <w:p w:rsidR="00574D51" w:rsidRPr="00574D51" w:rsidRDefault="00574D51" w:rsidP="00574D51">
            <w:pPr>
              <w:jc w:val="center"/>
              <w:rPr>
                <w:sz w:val="12"/>
                <w:szCs w:val="12"/>
              </w:rPr>
            </w:pPr>
            <w:r w:rsidRPr="00574D51">
              <w:rPr>
                <w:sz w:val="12"/>
                <w:szCs w:val="12"/>
              </w:rPr>
              <w:t>-</w:t>
            </w:r>
          </w:p>
        </w:tc>
        <w:tc>
          <w:tcPr>
            <w:tcW w:w="87" w:type="pct"/>
            <w:vAlign w:val="center"/>
          </w:tcPr>
          <w:p w:rsidR="00574D51" w:rsidRPr="00574D51" w:rsidRDefault="00574D51" w:rsidP="00574D51">
            <w:pPr>
              <w:jc w:val="center"/>
              <w:rPr>
                <w:sz w:val="12"/>
                <w:szCs w:val="12"/>
              </w:rPr>
            </w:pPr>
            <w:r w:rsidRPr="00574D51">
              <w:rPr>
                <w:sz w:val="12"/>
                <w:szCs w:val="12"/>
              </w:rPr>
              <w:t>-</w:t>
            </w:r>
          </w:p>
        </w:tc>
        <w:tc>
          <w:tcPr>
            <w:tcW w:w="142" w:type="pct"/>
            <w:vAlign w:val="center"/>
          </w:tcPr>
          <w:p w:rsidR="00574D51" w:rsidRPr="00574D51" w:rsidRDefault="00574D51" w:rsidP="00574D51">
            <w:pPr>
              <w:jc w:val="center"/>
              <w:rPr>
                <w:sz w:val="12"/>
                <w:szCs w:val="12"/>
              </w:rPr>
            </w:pPr>
            <w:r w:rsidRPr="00574D51">
              <w:rPr>
                <w:sz w:val="12"/>
                <w:szCs w:val="12"/>
              </w:rPr>
              <w:t>-</w:t>
            </w:r>
          </w:p>
        </w:tc>
        <w:tc>
          <w:tcPr>
            <w:tcW w:w="125" w:type="pct"/>
            <w:vAlign w:val="center"/>
          </w:tcPr>
          <w:p w:rsidR="00574D51" w:rsidRPr="00574D51" w:rsidRDefault="00574D51" w:rsidP="00574D51">
            <w:pPr>
              <w:jc w:val="center"/>
              <w:rPr>
                <w:sz w:val="12"/>
                <w:szCs w:val="12"/>
              </w:rPr>
            </w:pPr>
            <w:r w:rsidRPr="00574D51">
              <w:rPr>
                <w:sz w:val="12"/>
                <w:szCs w:val="12"/>
              </w:rPr>
              <w:t>-</w:t>
            </w:r>
          </w:p>
        </w:tc>
        <w:tc>
          <w:tcPr>
            <w:tcW w:w="153"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208" w:type="pct"/>
            <w:vMerge/>
            <w:vAlign w:val="center"/>
          </w:tcPr>
          <w:p w:rsidR="00574D51" w:rsidRPr="00574D51" w:rsidRDefault="00574D51" w:rsidP="00574D51">
            <w:pPr>
              <w:jc w:val="center"/>
              <w:rPr>
                <w:sz w:val="12"/>
                <w:szCs w:val="12"/>
              </w:rPr>
            </w:pPr>
          </w:p>
        </w:tc>
      </w:tr>
      <w:tr w:rsidR="00574D51" w:rsidRPr="00574D51" w:rsidTr="00D24BF6">
        <w:trPr>
          <w:trHeight w:val="340"/>
        </w:trPr>
        <w:tc>
          <w:tcPr>
            <w:tcW w:w="117" w:type="pct"/>
            <w:vMerge w:val="restart"/>
            <w:tcMar>
              <w:left w:w="28" w:type="dxa"/>
              <w:right w:w="28" w:type="dxa"/>
            </w:tcMar>
            <w:vAlign w:val="center"/>
          </w:tcPr>
          <w:p w:rsidR="00574D51" w:rsidRPr="00574D51" w:rsidRDefault="00574D51" w:rsidP="00574D51">
            <w:pPr>
              <w:jc w:val="center"/>
              <w:rPr>
                <w:b/>
                <w:sz w:val="12"/>
                <w:szCs w:val="12"/>
              </w:rPr>
            </w:pPr>
            <w:r w:rsidRPr="00574D51">
              <w:rPr>
                <w:b/>
                <w:sz w:val="12"/>
                <w:szCs w:val="12"/>
              </w:rPr>
              <w:t>12</w:t>
            </w:r>
          </w:p>
        </w:tc>
        <w:tc>
          <w:tcPr>
            <w:tcW w:w="299" w:type="pct"/>
            <w:vMerge w:val="restart"/>
            <w:vAlign w:val="center"/>
          </w:tcPr>
          <w:p w:rsidR="00574D51" w:rsidRPr="00574D51" w:rsidRDefault="00574D51" w:rsidP="00574D51">
            <w:pPr>
              <w:jc w:val="center"/>
              <w:rPr>
                <w:sz w:val="12"/>
                <w:szCs w:val="12"/>
              </w:rPr>
            </w:pPr>
            <w:r w:rsidRPr="00574D51">
              <w:rPr>
                <w:sz w:val="12"/>
                <w:szCs w:val="12"/>
              </w:rPr>
              <w:t>р. Ивановка</w:t>
            </w:r>
          </w:p>
        </w:tc>
        <w:tc>
          <w:tcPr>
            <w:tcW w:w="306" w:type="pct"/>
            <w:vMerge w:val="restart"/>
            <w:vAlign w:val="center"/>
          </w:tcPr>
          <w:p w:rsidR="00574D51" w:rsidRPr="00574D51" w:rsidRDefault="00574D51" w:rsidP="00574D51">
            <w:pPr>
              <w:jc w:val="center"/>
              <w:rPr>
                <w:sz w:val="12"/>
                <w:szCs w:val="12"/>
              </w:rPr>
            </w:pPr>
            <w:r w:rsidRPr="00574D51">
              <w:rPr>
                <w:sz w:val="12"/>
                <w:szCs w:val="12"/>
              </w:rPr>
              <w:t>Добыча угля</w:t>
            </w:r>
          </w:p>
        </w:tc>
        <w:tc>
          <w:tcPr>
            <w:tcW w:w="304" w:type="pct"/>
            <w:vMerge w:val="restart"/>
            <w:vAlign w:val="center"/>
          </w:tcPr>
          <w:p w:rsidR="00574D51" w:rsidRPr="00574D51" w:rsidRDefault="00574D51" w:rsidP="00574D51">
            <w:pPr>
              <w:jc w:val="center"/>
              <w:rPr>
                <w:sz w:val="12"/>
                <w:szCs w:val="12"/>
              </w:rPr>
            </w:pPr>
            <w:r w:rsidRPr="00574D51">
              <w:rPr>
                <w:sz w:val="12"/>
                <w:szCs w:val="12"/>
              </w:rPr>
              <w:t>АО «Амурский уголь»</w:t>
            </w:r>
          </w:p>
          <w:p w:rsidR="00574D51" w:rsidRPr="00574D51" w:rsidRDefault="00574D51" w:rsidP="00574D51">
            <w:pPr>
              <w:jc w:val="center"/>
              <w:rPr>
                <w:sz w:val="12"/>
                <w:szCs w:val="12"/>
              </w:rPr>
            </w:pPr>
            <w:r w:rsidRPr="00574D51">
              <w:rPr>
                <w:sz w:val="12"/>
                <w:szCs w:val="12"/>
              </w:rPr>
              <w:t xml:space="preserve"> р-з  «Ерковецкий»</w:t>
            </w:r>
          </w:p>
        </w:tc>
        <w:tc>
          <w:tcPr>
            <w:tcW w:w="172" w:type="pct"/>
            <w:gridSpan w:val="2"/>
            <w:vMerge w:val="restart"/>
            <w:vAlign w:val="center"/>
          </w:tcPr>
          <w:p w:rsidR="00574D51" w:rsidRPr="00574D51" w:rsidRDefault="00574D51" w:rsidP="00574D51">
            <w:pPr>
              <w:jc w:val="center"/>
              <w:rPr>
                <w:sz w:val="12"/>
                <w:szCs w:val="12"/>
              </w:rPr>
            </w:pPr>
            <w:r w:rsidRPr="00574D51">
              <w:rPr>
                <w:sz w:val="12"/>
                <w:szCs w:val="12"/>
              </w:rPr>
              <w:t>41</w:t>
            </w:r>
          </w:p>
          <w:p w:rsidR="00574D51" w:rsidRPr="00574D51" w:rsidRDefault="00574D51" w:rsidP="00574D51">
            <w:pPr>
              <w:jc w:val="center"/>
              <w:rPr>
                <w:sz w:val="12"/>
                <w:szCs w:val="12"/>
              </w:rPr>
            </w:pPr>
            <w:r w:rsidRPr="00574D51">
              <w:rPr>
                <w:sz w:val="12"/>
                <w:szCs w:val="12"/>
              </w:rPr>
              <w:t>80</w:t>
            </w:r>
          </w:p>
        </w:tc>
        <w:tc>
          <w:tcPr>
            <w:tcW w:w="173" w:type="pct"/>
            <w:vMerge w:val="restart"/>
            <w:vAlign w:val="center"/>
          </w:tcPr>
          <w:p w:rsidR="00574D51" w:rsidRPr="00574D51" w:rsidRDefault="00574D51" w:rsidP="00574D51">
            <w:pPr>
              <w:jc w:val="center"/>
              <w:rPr>
                <w:sz w:val="12"/>
                <w:szCs w:val="12"/>
                <w:u w:val="single"/>
              </w:rPr>
            </w:pPr>
          </w:p>
          <w:p w:rsidR="00574D51" w:rsidRPr="00574D51" w:rsidRDefault="00574D51" w:rsidP="00574D51">
            <w:pPr>
              <w:jc w:val="center"/>
              <w:rPr>
                <w:sz w:val="12"/>
                <w:szCs w:val="12"/>
                <w:u w:val="single"/>
              </w:rPr>
            </w:pPr>
            <w:r w:rsidRPr="00574D51">
              <w:rPr>
                <w:sz w:val="12"/>
                <w:szCs w:val="12"/>
                <w:u w:val="single"/>
              </w:rPr>
              <w:t>22763,03</w:t>
            </w:r>
          </w:p>
          <w:p w:rsidR="00574D51" w:rsidRPr="00574D51" w:rsidRDefault="00574D51" w:rsidP="00574D51">
            <w:pPr>
              <w:jc w:val="center"/>
              <w:rPr>
                <w:sz w:val="12"/>
                <w:szCs w:val="12"/>
              </w:rPr>
            </w:pPr>
            <w:r w:rsidRPr="00574D51">
              <w:rPr>
                <w:sz w:val="12"/>
                <w:szCs w:val="12"/>
              </w:rPr>
              <w:t>62364</w:t>
            </w:r>
          </w:p>
          <w:p w:rsidR="00574D51" w:rsidRPr="00574D51" w:rsidRDefault="00574D51" w:rsidP="00574D51">
            <w:pPr>
              <w:jc w:val="center"/>
              <w:rPr>
                <w:sz w:val="12"/>
                <w:szCs w:val="12"/>
              </w:rPr>
            </w:pPr>
          </w:p>
        </w:tc>
        <w:tc>
          <w:tcPr>
            <w:tcW w:w="129" w:type="pct"/>
            <w:vMerge w:val="restart"/>
            <w:vAlign w:val="center"/>
          </w:tcPr>
          <w:p w:rsidR="00574D51" w:rsidRPr="00574D51" w:rsidRDefault="00574D51" w:rsidP="00574D51">
            <w:pPr>
              <w:jc w:val="center"/>
              <w:rPr>
                <w:sz w:val="12"/>
                <w:szCs w:val="12"/>
                <w:u w:val="single"/>
              </w:rPr>
            </w:pPr>
            <w:r w:rsidRPr="00574D51">
              <w:rPr>
                <w:sz w:val="12"/>
                <w:szCs w:val="12"/>
                <w:u w:val="single"/>
              </w:rPr>
              <w:t>22763,03</w:t>
            </w:r>
          </w:p>
          <w:p w:rsidR="00574D51" w:rsidRPr="00574D51" w:rsidRDefault="00574D51" w:rsidP="00574D51">
            <w:pPr>
              <w:jc w:val="center"/>
              <w:rPr>
                <w:sz w:val="12"/>
                <w:szCs w:val="12"/>
              </w:rPr>
            </w:pPr>
            <w:r w:rsidRPr="00574D51">
              <w:rPr>
                <w:sz w:val="12"/>
                <w:szCs w:val="12"/>
              </w:rPr>
              <w:t>62364</w:t>
            </w:r>
          </w:p>
        </w:tc>
        <w:tc>
          <w:tcPr>
            <w:tcW w:w="111" w:type="pct"/>
            <w:vMerge w:val="restart"/>
            <w:vAlign w:val="center"/>
          </w:tcPr>
          <w:p w:rsidR="00574D51" w:rsidRPr="00574D51" w:rsidRDefault="00574D51" w:rsidP="00574D51">
            <w:pPr>
              <w:jc w:val="center"/>
              <w:rPr>
                <w:sz w:val="12"/>
                <w:szCs w:val="12"/>
              </w:rPr>
            </w:pPr>
            <w:r w:rsidRPr="00574D51">
              <w:rPr>
                <w:sz w:val="12"/>
                <w:szCs w:val="12"/>
              </w:rPr>
              <w:t>365</w:t>
            </w:r>
          </w:p>
        </w:tc>
        <w:tc>
          <w:tcPr>
            <w:tcW w:w="217" w:type="pct"/>
            <w:vMerge w:val="restart"/>
            <w:vAlign w:val="center"/>
          </w:tcPr>
          <w:p w:rsidR="00574D51" w:rsidRPr="00574D51" w:rsidRDefault="00574D51" w:rsidP="00574D51">
            <w:pPr>
              <w:jc w:val="center"/>
              <w:rPr>
                <w:sz w:val="12"/>
                <w:szCs w:val="12"/>
              </w:rPr>
            </w:pPr>
            <w:r w:rsidRPr="00574D51">
              <w:rPr>
                <w:sz w:val="12"/>
                <w:szCs w:val="12"/>
              </w:rPr>
              <w:t>Карьерно-дренажные</w:t>
            </w:r>
          </w:p>
        </w:tc>
        <w:tc>
          <w:tcPr>
            <w:tcW w:w="153" w:type="pct"/>
            <w:vAlign w:val="center"/>
          </w:tcPr>
          <w:p w:rsidR="00574D51" w:rsidRPr="00574D51" w:rsidRDefault="00574D51" w:rsidP="00574D51">
            <w:pPr>
              <w:jc w:val="center"/>
              <w:rPr>
                <w:sz w:val="12"/>
                <w:szCs w:val="12"/>
              </w:rPr>
            </w:pPr>
            <w:r w:rsidRPr="00574D51">
              <w:rPr>
                <w:sz w:val="12"/>
                <w:szCs w:val="12"/>
              </w:rPr>
              <w:t>10,864</w:t>
            </w:r>
          </w:p>
        </w:tc>
        <w:tc>
          <w:tcPr>
            <w:tcW w:w="120" w:type="pct"/>
            <w:vAlign w:val="center"/>
          </w:tcPr>
          <w:p w:rsidR="00574D51" w:rsidRPr="00574D51" w:rsidRDefault="00574D51" w:rsidP="00574D51">
            <w:pPr>
              <w:jc w:val="center"/>
              <w:rPr>
                <w:sz w:val="12"/>
                <w:szCs w:val="12"/>
              </w:rPr>
            </w:pPr>
            <w:r w:rsidRPr="00574D51">
              <w:rPr>
                <w:sz w:val="12"/>
                <w:szCs w:val="12"/>
              </w:rPr>
              <w:t>15,569</w:t>
            </w:r>
          </w:p>
        </w:tc>
        <w:tc>
          <w:tcPr>
            <w:tcW w:w="153" w:type="pct"/>
            <w:vAlign w:val="center"/>
          </w:tcPr>
          <w:p w:rsidR="00574D51" w:rsidRPr="00574D51" w:rsidRDefault="00574D51" w:rsidP="00574D51">
            <w:pPr>
              <w:jc w:val="center"/>
              <w:rPr>
                <w:sz w:val="12"/>
                <w:szCs w:val="12"/>
              </w:rPr>
            </w:pPr>
            <w:r w:rsidRPr="00574D51">
              <w:rPr>
                <w:sz w:val="12"/>
                <w:szCs w:val="12"/>
              </w:rPr>
              <w:t>490,531</w:t>
            </w:r>
          </w:p>
        </w:tc>
        <w:tc>
          <w:tcPr>
            <w:tcW w:w="153" w:type="pct"/>
            <w:vAlign w:val="center"/>
          </w:tcPr>
          <w:p w:rsidR="00574D51" w:rsidRPr="00574D51" w:rsidRDefault="00574D51" w:rsidP="00574D51">
            <w:pPr>
              <w:jc w:val="center"/>
              <w:rPr>
                <w:sz w:val="12"/>
                <w:szCs w:val="12"/>
              </w:rPr>
            </w:pPr>
            <w:r w:rsidRPr="00574D51">
              <w:rPr>
                <w:sz w:val="12"/>
                <w:szCs w:val="12"/>
              </w:rPr>
              <w:t>9,731</w:t>
            </w:r>
          </w:p>
        </w:tc>
        <w:tc>
          <w:tcPr>
            <w:tcW w:w="153" w:type="pct"/>
            <w:vAlign w:val="center"/>
          </w:tcPr>
          <w:p w:rsidR="00574D51" w:rsidRPr="00574D51" w:rsidRDefault="00574D51" w:rsidP="00574D51">
            <w:pPr>
              <w:jc w:val="center"/>
              <w:rPr>
                <w:sz w:val="12"/>
                <w:szCs w:val="12"/>
              </w:rPr>
            </w:pPr>
            <w:r w:rsidRPr="00574D51">
              <w:rPr>
                <w:sz w:val="12"/>
                <w:szCs w:val="12"/>
              </w:rPr>
              <w:t>8,267</w:t>
            </w:r>
          </w:p>
        </w:tc>
        <w:tc>
          <w:tcPr>
            <w:tcW w:w="139" w:type="pct"/>
            <w:vAlign w:val="center"/>
          </w:tcPr>
          <w:p w:rsidR="00574D51" w:rsidRPr="00574D51" w:rsidRDefault="00574D51" w:rsidP="00574D51">
            <w:pPr>
              <w:jc w:val="center"/>
              <w:rPr>
                <w:sz w:val="12"/>
                <w:szCs w:val="12"/>
              </w:rPr>
            </w:pPr>
            <w:r w:rsidRPr="00574D51">
              <w:rPr>
                <w:sz w:val="12"/>
                <w:szCs w:val="12"/>
              </w:rPr>
              <w:t>0,443</w:t>
            </w:r>
          </w:p>
        </w:tc>
        <w:tc>
          <w:tcPr>
            <w:tcW w:w="153" w:type="pct"/>
            <w:vAlign w:val="center"/>
          </w:tcPr>
          <w:p w:rsidR="00574D51" w:rsidRPr="00574D51" w:rsidRDefault="00574D51" w:rsidP="00574D51">
            <w:pPr>
              <w:jc w:val="center"/>
              <w:rPr>
                <w:sz w:val="12"/>
                <w:szCs w:val="12"/>
              </w:rPr>
            </w:pPr>
            <w:r w:rsidRPr="00574D51">
              <w:rPr>
                <w:sz w:val="12"/>
                <w:szCs w:val="12"/>
              </w:rPr>
              <w:t>0,024</w:t>
            </w:r>
          </w:p>
        </w:tc>
        <w:tc>
          <w:tcPr>
            <w:tcW w:w="153" w:type="pct"/>
            <w:vAlign w:val="center"/>
          </w:tcPr>
          <w:p w:rsidR="00574D51" w:rsidRPr="00574D51" w:rsidRDefault="00574D51" w:rsidP="00574D51">
            <w:pPr>
              <w:jc w:val="center"/>
              <w:rPr>
                <w:sz w:val="12"/>
                <w:szCs w:val="12"/>
              </w:rPr>
            </w:pPr>
            <w:r w:rsidRPr="00574D51">
              <w:rPr>
                <w:sz w:val="12"/>
                <w:szCs w:val="12"/>
              </w:rPr>
              <w:t>363,516</w:t>
            </w:r>
          </w:p>
        </w:tc>
        <w:tc>
          <w:tcPr>
            <w:tcW w:w="142" w:type="pct"/>
            <w:vAlign w:val="center"/>
          </w:tcPr>
          <w:p w:rsidR="00574D51" w:rsidRPr="00574D51" w:rsidRDefault="00574D51" w:rsidP="00574D51">
            <w:pPr>
              <w:jc w:val="center"/>
              <w:rPr>
                <w:sz w:val="12"/>
                <w:szCs w:val="12"/>
              </w:rPr>
            </w:pPr>
            <w:r w:rsidRPr="00574D51">
              <w:rPr>
                <w:sz w:val="12"/>
                <w:szCs w:val="12"/>
              </w:rPr>
              <w:t>113,815</w:t>
            </w:r>
          </w:p>
        </w:tc>
        <w:tc>
          <w:tcPr>
            <w:tcW w:w="129" w:type="pct"/>
            <w:vAlign w:val="center"/>
          </w:tcPr>
          <w:p w:rsidR="00574D51" w:rsidRPr="00574D51" w:rsidRDefault="00574D51" w:rsidP="00574D51">
            <w:pPr>
              <w:jc w:val="center"/>
              <w:rPr>
                <w:sz w:val="12"/>
                <w:szCs w:val="12"/>
              </w:rPr>
            </w:pPr>
            <w:r w:rsidRPr="00574D51">
              <w:rPr>
                <w:sz w:val="12"/>
                <w:szCs w:val="12"/>
              </w:rPr>
              <w:t>0,228</w:t>
            </w:r>
          </w:p>
        </w:tc>
        <w:tc>
          <w:tcPr>
            <w:tcW w:w="173" w:type="pct"/>
            <w:vAlign w:val="center"/>
          </w:tcPr>
          <w:p w:rsidR="00574D51" w:rsidRPr="00574D51" w:rsidRDefault="00574D51" w:rsidP="00574D51">
            <w:pPr>
              <w:jc w:val="center"/>
              <w:rPr>
                <w:sz w:val="12"/>
                <w:szCs w:val="12"/>
              </w:rPr>
            </w:pPr>
            <w:r w:rsidRPr="00574D51">
              <w:rPr>
                <w:sz w:val="12"/>
                <w:szCs w:val="12"/>
              </w:rPr>
              <w:t>1,138</w:t>
            </w:r>
          </w:p>
        </w:tc>
        <w:tc>
          <w:tcPr>
            <w:tcW w:w="126" w:type="pct"/>
            <w:vAlign w:val="center"/>
          </w:tcPr>
          <w:p w:rsidR="00574D51" w:rsidRPr="00574D51" w:rsidRDefault="00574D51" w:rsidP="00574D51">
            <w:pPr>
              <w:jc w:val="center"/>
              <w:rPr>
                <w:sz w:val="12"/>
                <w:szCs w:val="12"/>
              </w:rPr>
            </w:pPr>
            <w:r w:rsidRPr="00574D51">
              <w:rPr>
                <w:sz w:val="12"/>
                <w:szCs w:val="12"/>
              </w:rPr>
              <w:t>-</w:t>
            </w:r>
          </w:p>
        </w:tc>
        <w:tc>
          <w:tcPr>
            <w:tcW w:w="172" w:type="pct"/>
            <w:vAlign w:val="center"/>
          </w:tcPr>
          <w:p w:rsidR="00574D51" w:rsidRPr="00574D51" w:rsidRDefault="00574D51" w:rsidP="00574D51">
            <w:pPr>
              <w:jc w:val="center"/>
              <w:rPr>
                <w:sz w:val="12"/>
                <w:szCs w:val="12"/>
              </w:rPr>
            </w:pPr>
            <w:r w:rsidRPr="00574D51">
              <w:rPr>
                <w:sz w:val="12"/>
                <w:szCs w:val="12"/>
              </w:rPr>
              <w:t>2,532</w:t>
            </w:r>
          </w:p>
        </w:tc>
        <w:tc>
          <w:tcPr>
            <w:tcW w:w="173" w:type="pct"/>
            <w:vAlign w:val="center"/>
          </w:tcPr>
          <w:p w:rsidR="00574D51" w:rsidRPr="00574D51" w:rsidRDefault="00574D51" w:rsidP="00574D51">
            <w:pPr>
              <w:jc w:val="center"/>
              <w:rPr>
                <w:sz w:val="12"/>
                <w:szCs w:val="12"/>
              </w:rPr>
            </w:pPr>
            <w:r w:rsidRPr="00574D51">
              <w:rPr>
                <w:sz w:val="12"/>
                <w:szCs w:val="12"/>
              </w:rPr>
              <w:t>0,057</w:t>
            </w:r>
          </w:p>
        </w:tc>
        <w:tc>
          <w:tcPr>
            <w:tcW w:w="129" w:type="pct"/>
            <w:vAlign w:val="center"/>
          </w:tcPr>
          <w:p w:rsidR="00574D51" w:rsidRPr="00574D51" w:rsidRDefault="00574D51" w:rsidP="00574D51">
            <w:pPr>
              <w:jc w:val="center"/>
              <w:rPr>
                <w:sz w:val="12"/>
                <w:szCs w:val="12"/>
              </w:rPr>
            </w:pPr>
            <w:r w:rsidRPr="00574D51">
              <w:rPr>
                <w:sz w:val="12"/>
                <w:szCs w:val="12"/>
              </w:rPr>
              <w:t>-</w:t>
            </w:r>
          </w:p>
        </w:tc>
        <w:tc>
          <w:tcPr>
            <w:tcW w:w="87" w:type="pct"/>
            <w:vAlign w:val="center"/>
          </w:tcPr>
          <w:p w:rsidR="00574D51" w:rsidRPr="00574D51" w:rsidRDefault="00574D51" w:rsidP="00574D51">
            <w:pPr>
              <w:jc w:val="center"/>
              <w:rPr>
                <w:sz w:val="12"/>
                <w:szCs w:val="12"/>
              </w:rPr>
            </w:pPr>
            <w:r w:rsidRPr="00574D51">
              <w:rPr>
                <w:sz w:val="12"/>
                <w:szCs w:val="12"/>
              </w:rPr>
              <w:t>-</w:t>
            </w:r>
          </w:p>
        </w:tc>
        <w:tc>
          <w:tcPr>
            <w:tcW w:w="142" w:type="pct"/>
            <w:vAlign w:val="center"/>
          </w:tcPr>
          <w:p w:rsidR="00574D51" w:rsidRPr="00574D51" w:rsidRDefault="00574D51" w:rsidP="00574D51">
            <w:pPr>
              <w:jc w:val="center"/>
              <w:rPr>
                <w:sz w:val="12"/>
                <w:szCs w:val="12"/>
              </w:rPr>
            </w:pPr>
            <w:r w:rsidRPr="00574D51">
              <w:rPr>
                <w:sz w:val="12"/>
                <w:szCs w:val="12"/>
              </w:rPr>
              <w:t>-</w:t>
            </w:r>
          </w:p>
        </w:tc>
        <w:tc>
          <w:tcPr>
            <w:tcW w:w="125" w:type="pct"/>
            <w:vAlign w:val="center"/>
          </w:tcPr>
          <w:p w:rsidR="00574D51" w:rsidRPr="00574D51" w:rsidRDefault="00574D51" w:rsidP="00574D51">
            <w:pPr>
              <w:jc w:val="center"/>
              <w:rPr>
                <w:sz w:val="12"/>
                <w:szCs w:val="12"/>
              </w:rPr>
            </w:pPr>
            <w:r w:rsidRPr="00574D51">
              <w:rPr>
                <w:sz w:val="12"/>
                <w:szCs w:val="12"/>
              </w:rPr>
              <w:t>0,011</w:t>
            </w:r>
          </w:p>
        </w:tc>
        <w:tc>
          <w:tcPr>
            <w:tcW w:w="153"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2,246</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208" w:type="pct"/>
            <w:vMerge w:val="restart"/>
            <w:vAlign w:val="center"/>
          </w:tcPr>
          <w:p w:rsidR="00574D51" w:rsidRPr="00574D51" w:rsidRDefault="00574D51" w:rsidP="00574D51">
            <w:pPr>
              <w:jc w:val="center"/>
              <w:rPr>
                <w:sz w:val="12"/>
                <w:szCs w:val="12"/>
              </w:rPr>
            </w:pPr>
          </w:p>
          <w:p w:rsidR="00574D51" w:rsidRPr="00574D51" w:rsidRDefault="00574D51" w:rsidP="00574D51">
            <w:pPr>
              <w:jc w:val="center"/>
              <w:rPr>
                <w:sz w:val="12"/>
                <w:szCs w:val="12"/>
                <w:u w:val="single"/>
              </w:rPr>
            </w:pPr>
            <w:r w:rsidRPr="00574D51">
              <w:rPr>
                <w:sz w:val="12"/>
                <w:szCs w:val="12"/>
              </w:rPr>
              <w:t xml:space="preserve">ФО </w:t>
            </w:r>
            <w:r w:rsidRPr="00574D51">
              <w:rPr>
                <w:sz w:val="12"/>
                <w:szCs w:val="12"/>
                <w:u w:val="single"/>
              </w:rPr>
              <w:t>22763,03</w:t>
            </w:r>
          </w:p>
          <w:p w:rsidR="00574D51" w:rsidRPr="00574D51" w:rsidRDefault="00574D51" w:rsidP="00574D51">
            <w:pPr>
              <w:jc w:val="center"/>
              <w:rPr>
                <w:sz w:val="12"/>
                <w:szCs w:val="12"/>
              </w:rPr>
            </w:pPr>
            <w:r w:rsidRPr="00574D51">
              <w:rPr>
                <w:sz w:val="12"/>
                <w:szCs w:val="12"/>
              </w:rPr>
              <w:t>62364</w:t>
            </w:r>
          </w:p>
          <w:p w:rsidR="00574D51" w:rsidRPr="00574D51" w:rsidRDefault="00574D51" w:rsidP="00574D51">
            <w:pPr>
              <w:jc w:val="center"/>
              <w:rPr>
                <w:sz w:val="12"/>
                <w:szCs w:val="12"/>
              </w:rPr>
            </w:pPr>
          </w:p>
        </w:tc>
      </w:tr>
      <w:tr w:rsidR="00574D51" w:rsidRPr="00574D51" w:rsidTr="00D24BF6">
        <w:trPr>
          <w:trHeight w:val="340"/>
        </w:trPr>
        <w:tc>
          <w:tcPr>
            <w:tcW w:w="117" w:type="pct"/>
            <w:vMerge/>
            <w:tcMar>
              <w:left w:w="28" w:type="dxa"/>
              <w:right w:w="28" w:type="dxa"/>
            </w:tcMar>
            <w:vAlign w:val="center"/>
          </w:tcPr>
          <w:p w:rsidR="00574D51" w:rsidRPr="00574D51" w:rsidRDefault="00574D51" w:rsidP="00574D51">
            <w:pPr>
              <w:jc w:val="center"/>
              <w:rPr>
                <w:b/>
                <w:sz w:val="12"/>
                <w:szCs w:val="12"/>
              </w:rPr>
            </w:pPr>
          </w:p>
        </w:tc>
        <w:tc>
          <w:tcPr>
            <w:tcW w:w="299" w:type="pct"/>
            <w:vMerge/>
            <w:vAlign w:val="center"/>
          </w:tcPr>
          <w:p w:rsidR="00574D51" w:rsidRPr="00574D51" w:rsidRDefault="00574D51" w:rsidP="00574D51">
            <w:pPr>
              <w:jc w:val="center"/>
              <w:rPr>
                <w:sz w:val="12"/>
                <w:szCs w:val="12"/>
              </w:rPr>
            </w:pPr>
          </w:p>
        </w:tc>
        <w:tc>
          <w:tcPr>
            <w:tcW w:w="306" w:type="pct"/>
            <w:vMerge/>
            <w:vAlign w:val="center"/>
          </w:tcPr>
          <w:p w:rsidR="00574D51" w:rsidRPr="00574D51" w:rsidRDefault="00574D51" w:rsidP="00574D51">
            <w:pPr>
              <w:rPr>
                <w:sz w:val="12"/>
                <w:szCs w:val="12"/>
              </w:rPr>
            </w:pPr>
          </w:p>
        </w:tc>
        <w:tc>
          <w:tcPr>
            <w:tcW w:w="304" w:type="pct"/>
            <w:vMerge/>
            <w:vAlign w:val="center"/>
          </w:tcPr>
          <w:p w:rsidR="00574D51" w:rsidRPr="00574D51" w:rsidRDefault="00574D51" w:rsidP="00574D51">
            <w:pPr>
              <w:jc w:val="center"/>
              <w:rPr>
                <w:sz w:val="12"/>
                <w:szCs w:val="12"/>
              </w:rPr>
            </w:pPr>
          </w:p>
        </w:tc>
        <w:tc>
          <w:tcPr>
            <w:tcW w:w="172" w:type="pct"/>
            <w:gridSpan w:val="2"/>
            <w:vMerge/>
            <w:vAlign w:val="center"/>
          </w:tcPr>
          <w:p w:rsidR="00574D51" w:rsidRPr="00574D51" w:rsidRDefault="00574D51" w:rsidP="00574D51">
            <w:pPr>
              <w:jc w:val="center"/>
              <w:rPr>
                <w:sz w:val="12"/>
                <w:szCs w:val="12"/>
              </w:rPr>
            </w:pPr>
          </w:p>
        </w:tc>
        <w:tc>
          <w:tcPr>
            <w:tcW w:w="173" w:type="pct"/>
            <w:vMerge/>
            <w:vAlign w:val="center"/>
          </w:tcPr>
          <w:p w:rsidR="00574D51" w:rsidRPr="00574D51" w:rsidRDefault="00574D51" w:rsidP="00574D51">
            <w:pPr>
              <w:jc w:val="center"/>
              <w:rPr>
                <w:sz w:val="12"/>
                <w:szCs w:val="12"/>
              </w:rPr>
            </w:pPr>
          </w:p>
        </w:tc>
        <w:tc>
          <w:tcPr>
            <w:tcW w:w="129" w:type="pct"/>
            <w:vMerge/>
            <w:vAlign w:val="center"/>
          </w:tcPr>
          <w:p w:rsidR="00574D51" w:rsidRPr="00574D51" w:rsidRDefault="00574D51" w:rsidP="00574D51">
            <w:pPr>
              <w:jc w:val="center"/>
              <w:rPr>
                <w:sz w:val="12"/>
                <w:szCs w:val="12"/>
              </w:rPr>
            </w:pPr>
          </w:p>
        </w:tc>
        <w:tc>
          <w:tcPr>
            <w:tcW w:w="111" w:type="pct"/>
            <w:vMerge/>
            <w:vAlign w:val="center"/>
          </w:tcPr>
          <w:p w:rsidR="00574D51" w:rsidRPr="00574D51" w:rsidRDefault="00574D51" w:rsidP="00574D51">
            <w:pPr>
              <w:jc w:val="center"/>
              <w:rPr>
                <w:sz w:val="12"/>
                <w:szCs w:val="12"/>
              </w:rPr>
            </w:pPr>
          </w:p>
        </w:tc>
        <w:tc>
          <w:tcPr>
            <w:tcW w:w="217" w:type="pct"/>
            <w:vMerge/>
            <w:vAlign w:val="center"/>
          </w:tcPr>
          <w:p w:rsidR="00574D51" w:rsidRPr="00574D51" w:rsidRDefault="00574D51" w:rsidP="00574D51">
            <w:pPr>
              <w:jc w:val="center"/>
              <w:rPr>
                <w:sz w:val="12"/>
                <w:szCs w:val="12"/>
              </w:rPr>
            </w:pPr>
          </w:p>
        </w:tc>
        <w:tc>
          <w:tcPr>
            <w:tcW w:w="153" w:type="pct"/>
            <w:vAlign w:val="center"/>
          </w:tcPr>
          <w:p w:rsidR="00574D51" w:rsidRPr="00574D51" w:rsidRDefault="00574D51" w:rsidP="00574D51">
            <w:pPr>
              <w:jc w:val="center"/>
              <w:rPr>
                <w:sz w:val="12"/>
                <w:szCs w:val="12"/>
              </w:rPr>
            </w:pPr>
            <w:r w:rsidRPr="00574D51">
              <w:rPr>
                <w:sz w:val="12"/>
                <w:szCs w:val="12"/>
              </w:rPr>
              <w:t>0,48</w:t>
            </w:r>
          </w:p>
        </w:tc>
        <w:tc>
          <w:tcPr>
            <w:tcW w:w="120" w:type="pct"/>
            <w:vAlign w:val="center"/>
          </w:tcPr>
          <w:p w:rsidR="00574D51" w:rsidRPr="00574D51" w:rsidRDefault="00574D51" w:rsidP="00574D51">
            <w:pPr>
              <w:jc w:val="center"/>
              <w:rPr>
                <w:sz w:val="12"/>
                <w:szCs w:val="12"/>
              </w:rPr>
            </w:pPr>
            <w:r w:rsidRPr="00574D51">
              <w:rPr>
                <w:sz w:val="12"/>
                <w:szCs w:val="12"/>
              </w:rPr>
              <w:t>0,68</w:t>
            </w:r>
          </w:p>
        </w:tc>
        <w:tc>
          <w:tcPr>
            <w:tcW w:w="153" w:type="pct"/>
            <w:vAlign w:val="center"/>
          </w:tcPr>
          <w:p w:rsidR="00574D51" w:rsidRPr="00574D51" w:rsidRDefault="00574D51" w:rsidP="00574D51">
            <w:pPr>
              <w:jc w:val="center"/>
              <w:rPr>
                <w:sz w:val="12"/>
                <w:szCs w:val="12"/>
              </w:rPr>
            </w:pPr>
            <w:r w:rsidRPr="00574D51">
              <w:rPr>
                <w:sz w:val="12"/>
                <w:szCs w:val="12"/>
              </w:rPr>
              <w:t>21,55</w:t>
            </w:r>
          </w:p>
        </w:tc>
        <w:tc>
          <w:tcPr>
            <w:tcW w:w="153" w:type="pct"/>
            <w:vAlign w:val="center"/>
          </w:tcPr>
          <w:p w:rsidR="00574D51" w:rsidRPr="00574D51" w:rsidRDefault="00574D51" w:rsidP="00574D51">
            <w:pPr>
              <w:jc w:val="center"/>
              <w:rPr>
                <w:sz w:val="12"/>
                <w:szCs w:val="12"/>
              </w:rPr>
            </w:pPr>
            <w:r w:rsidRPr="00574D51">
              <w:rPr>
                <w:sz w:val="12"/>
                <w:szCs w:val="12"/>
              </w:rPr>
              <w:t>0,43</w:t>
            </w:r>
          </w:p>
        </w:tc>
        <w:tc>
          <w:tcPr>
            <w:tcW w:w="153" w:type="pct"/>
            <w:vAlign w:val="center"/>
          </w:tcPr>
          <w:p w:rsidR="00574D51" w:rsidRPr="00574D51" w:rsidRDefault="00574D51" w:rsidP="00574D51">
            <w:pPr>
              <w:jc w:val="center"/>
              <w:rPr>
                <w:sz w:val="12"/>
                <w:szCs w:val="12"/>
              </w:rPr>
            </w:pPr>
            <w:r w:rsidRPr="00574D51">
              <w:rPr>
                <w:sz w:val="12"/>
                <w:szCs w:val="12"/>
              </w:rPr>
              <w:t>0,36</w:t>
            </w:r>
          </w:p>
        </w:tc>
        <w:tc>
          <w:tcPr>
            <w:tcW w:w="139" w:type="pct"/>
            <w:vAlign w:val="center"/>
          </w:tcPr>
          <w:p w:rsidR="00574D51" w:rsidRPr="00574D51" w:rsidRDefault="00574D51" w:rsidP="00574D51">
            <w:pPr>
              <w:jc w:val="center"/>
              <w:rPr>
                <w:sz w:val="12"/>
                <w:szCs w:val="12"/>
              </w:rPr>
            </w:pPr>
            <w:r w:rsidRPr="00574D51">
              <w:rPr>
                <w:sz w:val="12"/>
                <w:szCs w:val="12"/>
              </w:rPr>
              <w:t>0,019</w:t>
            </w:r>
          </w:p>
        </w:tc>
        <w:tc>
          <w:tcPr>
            <w:tcW w:w="153" w:type="pct"/>
            <w:vAlign w:val="center"/>
          </w:tcPr>
          <w:p w:rsidR="00574D51" w:rsidRPr="00574D51" w:rsidRDefault="00574D51" w:rsidP="00574D51">
            <w:pPr>
              <w:jc w:val="center"/>
              <w:rPr>
                <w:sz w:val="12"/>
                <w:szCs w:val="12"/>
              </w:rPr>
            </w:pPr>
            <w:r w:rsidRPr="00574D51">
              <w:rPr>
                <w:sz w:val="12"/>
                <w:szCs w:val="12"/>
              </w:rPr>
              <w:t>0,001</w:t>
            </w:r>
          </w:p>
        </w:tc>
        <w:tc>
          <w:tcPr>
            <w:tcW w:w="153" w:type="pct"/>
            <w:vAlign w:val="center"/>
          </w:tcPr>
          <w:p w:rsidR="00574D51" w:rsidRPr="00574D51" w:rsidRDefault="00574D51" w:rsidP="00574D51">
            <w:pPr>
              <w:jc w:val="center"/>
              <w:rPr>
                <w:sz w:val="12"/>
                <w:szCs w:val="12"/>
              </w:rPr>
            </w:pPr>
            <w:r w:rsidRPr="00574D51">
              <w:rPr>
                <w:sz w:val="12"/>
                <w:szCs w:val="12"/>
              </w:rPr>
              <w:t>15,97</w:t>
            </w:r>
          </w:p>
        </w:tc>
        <w:tc>
          <w:tcPr>
            <w:tcW w:w="142" w:type="pct"/>
            <w:vAlign w:val="center"/>
          </w:tcPr>
          <w:p w:rsidR="00574D51" w:rsidRPr="00574D51" w:rsidRDefault="00574D51" w:rsidP="00574D51">
            <w:pPr>
              <w:jc w:val="center"/>
              <w:rPr>
                <w:sz w:val="12"/>
                <w:szCs w:val="12"/>
              </w:rPr>
            </w:pPr>
            <w:r w:rsidRPr="00574D51">
              <w:rPr>
                <w:sz w:val="12"/>
                <w:szCs w:val="12"/>
              </w:rPr>
              <w:t>5,00</w:t>
            </w:r>
          </w:p>
        </w:tc>
        <w:tc>
          <w:tcPr>
            <w:tcW w:w="129" w:type="pct"/>
            <w:vAlign w:val="center"/>
          </w:tcPr>
          <w:p w:rsidR="00574D51" w:rsidRPr="00574D51" w:rsidRDefault="00574D51" w:rsidP="00574D51">
            <w:pPr>
              <w:jc w:val="center"/>
              <w:rPr>
                <w:sz w:val="12"/>
                <w:szCs w:val="12"/>
              </w:rPr>
            </w:pPr>
            <w:r w:rsidRPr="00574D51">
              <w:rPr>
                <w:sz w:val="12"/>
                <w:szCs w:val="12"/>
              </w:rPr>
              <w:t>0,010</w:t>
            </w:r>
          </w:p>
        </w:tc>
        <w:tc>
          <w:tcPr>
            <w:tcW w:w="173" w:type="pct"/>
            <w:vAlign w:val="center"/>
          </w:tcPr>
          <w:p w:rsidR="00574D51" w:rsidRPr="00574D51" w:rsidRDefault="00574D51" w:rsidP="00574D51">
            <w:pPr>
              <w:jc w:val="center"/>
              <w:rPr>
                <w:sz w:val="12"/>
                <w:szCs w:val="12"/>
              </w:rPr>
            </w:pPr>
            <w:r w:rsidRPr="00574D51">
              <w:rPr>
                <w:sz w:val="12"/>
                <w:szCs w:val="12"/>
              </w:rPr>
              <w:t>0,050</w:t>
            </w:r>
          </w:p>
        </w:tc>
        <w:tc>
          <w:tcPr>
            <w:tcW w:w="126" w:type="pct"/>
            <w:vAlign w:val="center"/>
          </w:tcPr>
          <w:p w:rsidR="00574D51" w:rsidRPr="00574D51" w:rsidRDefault="00574D51" w:rsidP="00574D51">
            <w:pPr>
              <w:jc w:val="center"/>
              <w:rPr>
                <w:sz w:val="12"/>
                <w:szCs w:val="12"/>
              </w:rPr>
            </w:pPr>
            <w:r w:rsidRPr="00574D51">
              <w:rPr>
                <w:sz w:val="12"/>
                <w:szCs w:val="12"/>
              </w:rPr>
              <w:t>-</w:t>
            </w:r>
          </w:p>
        </w:tc>
        <w:tc>
          <w:tcPr>
            <w:tcW w:w="172" w:type="pct"/>
            <w:vAlign w:val="center"/>
          </w:tcPr>
          <w:p w:rsidR="00574D51" w:rsidRPr="00574D51" w:rsidRDefault="00574D51" w:rsidP="00574D51">
            <w:pPr>
              <w:jc w:val="center"/>
              <w:rPr>
                <w:sz w:val="12"/>
                <w:szCs w:val="12"/>
              </w:rPr>
            </w:pPr>
            <w:r w:rsidRPr="00574D51">
              <w:rPr>
                <w:sz w:val="12"/>
                <w:szCs w:val="12"/>
              </w:rPr>
              <w:t>0,11</w:t>
            </w:r>
          </w:p>
        </w:tc>
        <w:tc>
          <w:tcPr>
            <w:tcW w:w="173" w:type="pct"/>
            <w:vAlign w:val="center"/>
          </w:tcPr>
          <w:p w:rsidR="00574D51" w:rsidRPr="00574D51" w:rsidRDefault="00574D51" w:rsidP="00574D51">
            <w:pPr>
              <w:jc w:val="center"/>
              <w:rPr>
                <w:sz w:val="12"/>
                <w:szCs w:val="12"/>
              </w:rPr>
            </w:pPr>
            <w:r w:rsidRPr="00574D51">
              <w:rPr>
                <w:sz w:val="12"/>
                <w:szCs w:val="12"/>
              </w:rPr>
              <w:t>0,00</w:t>
            </w:r>
          </w:p>
        </w:tc>
        <w:tc>
          <w:tcPr>
            <w:tcW w:w="129" w:type="pct"/>
            <w:vAlign w:val="center"/>
          </w:tcPr>
          <w:p w:rsidR="00574D51" w:rsidRPr="00574D51" w:rsidRDefault="00574D51" w:rsidP="00574D51">
            <w:pPr>
              <w:jc w:val="center"/>
              <w:rPr>
                <w:sz w:val="12"/>
                <w:szCs w:val="12"/>
              </w:rPr>
            </w:pPr>
            <w:r w:rsidRPr="00574D51">
              <w:rPr>
                <w:sz w:val="12"/>
                <w:szCs w:val="12"/>
              </w:rPr>
              <w:t>-</w:t>
            </w:r>
          </w:p>
        </w:tc>
        <w:tc>
          <w:tcPr>
            <w:tcW w:w="87" w:type="pct"/>
            <w:vAlign w:val="center"/>
          </w:tcPr>
          <w:p w:rsidR="00574D51" w:rsidRPr="00574D51" w:rsidRDefault="00574D51" w:rsidP="00574D51">
            <w:pPr>
              <w:jc w:val="center"/>
              <w:rPr>
                <w:sz w:val="12"/>
                <w:szCs w:val="12"/>
              </w:rPr>
            </w:pPr>
            <w:r w:rsidRPr="00574D51">
              <w:rPr>
                <w:sz w:val="12"/>
                <w:szCs w:val="12"/>
              </w:rPr>
              <w:t>-</w:t>
            </w:r>
          </w:p>
        </w:tc>
        <w:tc>
          <w:tcPr>
            <w:tcW w:w="142" w:type="pct"/>
            <w:vAlign w:val="center"/>
          </w:tcPr>
          <w:p w:rsidR="00574D51" w:rsidRPr="00574D51" w:rsidRDefault="00574D51" w:rsidP="00574D51">
            <w:pPr>
              <w:jc w:val="center"/>
              <w:rPr>
                <w:sz w:val="12"/>
                <w:szCs w:val="12"/>
              </w:rPr>
            </w:pPr>
            <w:r w:rsidRPr="00574D51">
              <w:rPr>
                <w:sz w:val="12"/>
                <w:szCs w:val="12"/>
              </w:rPr>
              <w:t>-</w:t>
            </w:r>
          </w:p>
        </w:tc>
        <w:tc>
          <w:tcPr>
            <w:tcW w:w="125" w:type="pct"/>
            <w:vAlign w:val="center"/>
          </w:tcPr>
          <w:p w:rsidR="00574D51" w:rsidRPr="00574D51" w:rsidRDefault="00574D51" w:rsidP="00574D51">
            <w:pPr>
              <w:jc w:val="center"/>
              <w:rPr>
                <w:sz w:val="12"/>
                <w:szCs w:val="12"/>
              </w:rPr>
            </w:pPr>
            <w:r w:rsidRPr="00574D51">
              <w:rPr>
                <w:sz w:val="12"/>
                <w:szCs w:val="12"/>
              </w:rPr>
              <w:t>0,001</w:t>
            </w:r>
          </w:p>
        </w:tc>
        <w:tc>
          <w:tcPr>
            <w:tcW w:w="153"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0,10</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208" w:type="pct"/>
            <w:vMerge/>
            <w:vAlign w:val="center"/>
          </w:tcPr>
          <w:p w:rsidR="00574D51" w:rsidRPr="00574D51" w:rsidRDefault="00574D51" w:rsidP="00574D51">
            <w:pPr>
              <w:jc w:val="center"/>
              <w:rPr>
                <w:sz w:val="12"/>
                <w:szCs w:val="12"/>
              </w:rPr>
            </w:pPr>
          </w:p>
        </w:tc>
      </w:tr>
      <w:tr w:rsidR="00574D51" w:rsidRPr="00574D51" w:rsidTr="00D24BF6">
        <w:trPr>
          <w:trHeight w:val="340"/>
        </w:trPr>
        <w:tc>
          <w:tcPr>
            <w:tcW w:w="117" w:type="pct"/>
            <w:vMerge w:val="restart"/>
            <w:tcMar>
              <w:left w:w="28" w:type="dxa"/>
              <w:right w:w="28" w:type="dxa"/>
            </w:tcMar>
            <w:vAlign w:val="center"/>
          </w:tcPr>
          <w:p w:rsidR="00574D51" w:rsidRPr="00574D51" w:rsidRDefault="00574D51" w:rsidP="00574D51">
            <w:pPr>
              <w:jc w:val="center"/>
              <w:rPr>
                <w:b/>
                <w:sz w:val="12"/>
                <w:szCs w:val="12"/>
              </w:rPr>
            </w:pPr>
            <w:r w:rsidRPr="00574D51">
              <w:rPr>
                <w:b/>
                <w:sz w:val="12"/>
                <w:szCs w:val="12"/>
              </w:rPr>
              <w:t>13</w:t>
            </w:r>
          </w:p>
        </w:tc>
        <w:tc>
          <w:tcPr>
            <w:tcW w:w="299" w:type="pct"/>
            <w:vMerge w:val="restart"/>
            <w:vAlign w:val="center"/>
          </w:tcPr>
          <w:p w:rsidR="00574D51" w:rsidRPr="00574D51" w:rsidRDefault="00574D51" w:rsidP="00574D51">
            <w:pPr>
              <w:jc w:val="center"/>
              <w:rPr>
                <w:sz w:val="12"/>
                <w:szCs w:val="12"/>
              </w:rPr>
            </w:pPr>
            <w:r w:rsidRPr="00574D51">
              <w:rPr>
                <w:sz w:val="12"/>
                <w:szCs w:val="12"/>
              </w:rPr>
              <w:t>р. Нюкжа -            с. Лопча</w:t>
            </w:r>
          </w:p>
        </w:tc>
        <w:tc>
          <w:tcPr>
            <w:tcW w:w="306" w:type="pct"/>
            <w:vMerge w:val="restart"/>
            <w:vAlign w:val="center"/>
          </w:tcPr>
          <w:p w:rsidR="00574D51" w:rsidRPr="00574D51" w:rsidRDefault="00574D51" w:rsidP="00574D51">
            <w:pPr>
              <w:jc w:val="center"/>
              <w:rPr>
                <w:sz w:val="12"/>
                <w:szCs w:val="12"/>
              </w:rPr>
            </w:pPr>
            <w:r w:rsidRPr="00574D51">
              <w:rPr>
                <w:sz w:val="12"/>
                <w:szCs w:val="12"/>
              </w:rPr>
              <w:t>Жилищно-коммунальное хозяйство</w:t>
            </w:r>
          </w:p>
        </w:tc>
        <w:tc>
          <w:tcPr>
            <w:tcW w:w="304" w:type="pct"/>
            <w:vMerge w:val="restart"/>
            <w:vAlign w:val="center"/>
          </w:tcPr>
          <w:p w:rsidR="00574D51" w:rsidRPr="00574D51" w:rsidRDefault="00574D51" w:rsidP="00574D51">
            <w:pPr>
              <w:jc w:val="center"/>
              <w:rPr>
                <w:sz w:val="12"/>
                <w:szCs w:val="12"/>
              </w:rPr>
            </w:pPr>
            <w:r w:rsidRPr="00574D51">
              <w:rPr>
                <w:sz w:val="12"/>
                <w:szCs w:val="12"/>
              </w:rPr>
              <w:t xml:space="preserve">АО "Коммунальные системы БАМа"   </w:t>
            </w:r>
          </w:p>
        </w:tc>
        <w:tc>
          <w:tcPr>
            <w:tcW w:w="172" w:type="pct"/>
            <w:gridSpan w:val="2"/>
            <w:vMerge w:val="restart"/>
            <w:vAlign w:val="center"/>
          </w:tcPr>
          <w:p w:rsidR="00574D51" w:rsidRPr="00574D51" w:rsidRDefault="00574D51" w:rsidP="00574D51">
            <w:pPr>
              <w:jc w:val="center"/>
              <w:rPr>
                <w:sz w:val="12"/>
                <w:szCs w:val="12"/>
              </w:rPr>
            </w:pPr>
            <w:r w:rsidRPr="00574D51">
              <w:rPr>
                <w:sz w:val="12"/>
                <w:szCs w:val="12"/>
              </w:rPr>
              <w:t>195</w:t>
            </w:r>
          </w:p>
        </w:tc>
        <w:tc>
          <w:tcPr>
            <w:tcW w:w="173" w:type="pct"/>
            <w:vMerge w:val="restart"/>
            <w:vAlign w:val="center"/>
          </w:tcPr>
          <w:p w:rsidR="00574D51" w:rsidRPr="00574D51" w:rsidRDefault="00574D51" w:rsidP="00574D51">
            <w:pPr>
              <w:jc w:val="center"/>
              <w:rPr>
                <w:sz w:val="12"/>
                <w:szCs w:val="12"/>
                <w:u w:val="single"/>
              </w:rPr>
            </w:pPr>
            <w:r w:rsidRPr="00574D51">
              <w:rPr>
                <w:sz w:val="12"/>
                <w:szCs w:val="12"/>
                <w:u w:val="single"/>
              </w:rPr>
              <w:t>19,47</w:t>
            </w:r>
          </w:p>
          <w:p w:rsidR="00574D51" w:rsidRPr="00574D51" w:rsidRDefault="00574D51" w:rsidP="00574D51">
            <w:pPr>
              <w:jc w:val="center"/>
              <w:rPr>
                <w:sz w:val="12"/>
                <w:szCs w:val="12"/>
              </w:rPr>
            </w:pPr>
            <w:r w:rsidRPr="00574D51">
              <w:rPr>
                <w:sz w:val="12"/>
                <w:szCs w:val="12"/>
              </w:rPr>
              <w:t>53,3</w:t>
            </w:r>
          </w:p>
          <w:p w:rsidR="00574D51" w:rsidRPr="00574D51" w:rsidRDefault="00574D51" w:rsidP="00574D51">
            <w:pPr>
              <w:jc w:val="center"/>
              <w:rPr>
                <w:sz w:val="12"/>
                <w:szCs w:val="12"/>
              </w:rPr>
            </w:pPr>
          </w:p>
        </w:tc>
        <w:tc>
          <w:tcPr>
            <w:tcW w:w="129" w:type="pct"/>
            <w:vMerge w:val="restart"/>
            <w:vAlign w:val="center"/>
          </w:tcPr>
          <w:p w:rsidR="00574D51" w:rsidRPr="00574D51" w:rsidRDefault="00574D51" w:rsidP="00574D51">
            <w:pPr>
              <w:jc w:val="center"/>
              <w:rPr>
                <w:sz w:val="12"/>
                <w:szCs w:val="12"/>
                <w:u w:val="single"/>
              </w:rPr>
            </w:pPr>
            <w:r w:rsidRPr="00574D51">
              <w:rPr>
                <w:sz w:val="12"/>
                <w:szCs w:val="12"/>
                <w:u w:val="single"/>
              </w:rPr>
              <w:t>19,47</w:t>
            </w:r>
          </w:p>
          <w:p w:rsidR="00574D51" w:rsidRPr="00574D51" w:rsidRDefault="00574D51" w:rsidP="00574D51">
            <w:pPr>
              <w:jc w:val="center"/>
              <w:rPr>
                <w:sz w:val="12"/>
                <w:szCs w:val="12"/>
              </w:rPr>
            </w:pPr>
            <w:r w:rsidRPr="00574D51">
              <w:rPr>
                <w:sz w:val="12"/>
                <w:szCs w:val="12"/>
              </w:rPr>
              <w:t>53,3</w:t>
            </w:r>
          </w:p>
          <w:p w:rsidR="00574D51" w:rsidRPr="00574D51" w:rsidRDefault="00574D51" w:rsidP="00574D51">
            <w:pPr>
              <w:jc w:val="center"/>
              <w:rPr>
                <w:sz w:val="12"/>
                <w:szCs w:val="12"/>
                <w:u w:val="single"/>
              </w:rPr>
            </w:pPr>
          </w:p>
        </w:tc>
        <w:tc>
          <w:tcPr>
            <w:tcW w:w="111" w:type="pct"/>
            <w:vMerge w:val="restart"/>
            <w:vAlign w:val="center"/>
          </w:tcPr>
          <w:p w:rsidR="00574D51" w:rsidRPr="00574D51" w:rsidRDefault="00574D51" w:rsidP="00574D51">
            <w:pPr>
              <w:jc w:val="center"/>
              <w:rPr>
                <w:sz w:val="12"/>
                <w:szCs w:val="12"/>
              </w:rPr>
            </w:pPr>
            <w:r w:rsidRPr="00574D51">
              <w:rPr>
                <w:sz w:val="12"/>
                <w:szCs w:val="12"/>
              </w:rPr>
              <w:t>365</w:t>
            </w:r>
          </w:p>
        </w:tc>
        <w:tc>
          <w:tcPr>
            <w:tcW w:w="217" w:type="pct"/>
            <w:vMerge w:val="restart"/>
            <w:vAlign w:val="center"/>
          </w:tcPr>
          <w:p w:rsidR="00574D51" w:rsidRPr="00574D51" w:rsidRDefault="00574D51" w:rsidP="00574D51">
            <w:pPr>
              <w:jc w:val="center"/>
              <w:rPr>
                <w:sz w:val="12"/>
                <w:szCs w:val="12"/>
                <w:u w:val="single"/>
              </w:rPr>
            </w:pPr>
            <w:r w:rsidRPr="00574D51">
              <w:rPr>
                <w:sz w:val="12"/>
                <w:szCs w:val="12"/>
              </w:rPr>
              <w:t>Смесь хозбытовых и произв</w:t>
            </w:r>
          </w:p>
        </w:tc>
        <w:tc>
          <w:tcPr>
            <w:tcW w:w="153" w:type="pct"/>
            <w:vAlign w:val="center"/>
          </w:tcPr>
          <w:p w:rsidR="00574D51" w:rsidRPr="00574D51" w:rsidRDefault="00574D51" w:rsidP="00574D51">
            <w:pPr>
              <w:jc w:val="center"/>
              <w:rPr>
                <w:sz w:val="12"/>
                <w:szCs w:val="12"/>
              </w:rPr>
            </w:pPr>
            <w:r w:rsidRPr="00574D51">
              <w:rPr>
                <w:sz w:val="12"/>
                <w:szCs w:val="12"/>
              </w:rPr>
              <w:t>0,047</w:t>
            </w:r>
          </w:p>
        </w:tc>
        <w:tc>
          <w:tcPr>
            <w:tcW w:w="120" w:type="pct"/>
            <w:vAlign w:val="center"/>
          </w:tcPr>
          <w:p w:rsidR="00574D51" w:rsidRPr="00574D51" w:rsidRDefault="00574D51" w:rsidP="00574D51">
            <w:pPr>
              <w:jc w:val="center"/>
              <w:rPr>
                <w:sz w:val="12"/>
                <w:szCs w:val="12"/>
              </w:rPr>
            </w:pPr>
            <w:r w:rsidRPr="00574D51">
              <w:rPr>
                <w:sz w:val="12"/>
                <w:szCs w:val="12"/>
              </w:rPr>
              <w:t>0,009</w:t>
            </w:r>
          </w:p>
        </w:tc>
        <w:tc>
          <w:tcPr>
            <w:tcW w:w="153" w:type="pct"/>
            <w:vAlign w:val="center"/>
          </w:tcPr>
          <w:p w:rsidR="00574D51" w:rsidRPr="00574D51" w:rsidRDefault="00574D51" w:rsidP="00574D51">
            <w:pPr>
              <w:jc w:val="center"/>
              <w:rPr>
                <w:sz w:val="12"/>
                <w:szCs w:val="12"/>
              </w:rPr>
            </w:pPr>
            <w:r w:rsidRPr="00574D51">
              <w:rPr>
                <w:sz w:val="12"/>
                <w:szCs w:val="12"/>
              </w:rPr>
              <w:t>0,077</w:t>
            </w:r>
          </w:p>
        </w:tc>
        <w:tc>
          <w:tcPr>
            <w:tcW w:w="153" w:type="pct"/>
            <w:vAlign w:val="center"/>
          </w:tcPr>
          <w:p w:rsidR="00574D51" w:rsidRPr="00574D51" w:rsidRDefault="00574D51" w:rsidP="00574D51">
            <w:pPr>
              <w:jc w:val="center"/>
              <w:rPr>
                <w:sz w:val="12"/>
                <w:szCs w:val="12"/>
              </w:rPr>
            </w:pPr>
            <w:r w:rsidRPr="00574D51">
              <w:rPr>
                <w:sz w:val="12"/>
                <w:szCs w:val="12"/>
              </w:rPr>
              <w:t>0,0078</w:t>
            </w:r>
          </w:p>
        </w:tc>
        <w:tc>
          <w:tcPr>
            <w:tcW w:w="153" w:type="pct"/>
            <w:vAlign w:val="center"/>
          </w:tcPr>
          <w:p w:rsidR="00574D51" w:rsidRPr="00574D51" w:rsidRDefault="00574D51" w:rsidP="00574D51">
            <w:pPr>
              <w:jc w:val="center"/>
              <w:rPr>
                <w:sz w:val="12"/>
                <w:szCs w:val="12"/>
              </w:rPr>
            </w:pPr>
            <w:r w:rsidRPr="00574D51">
              <w:rPr>
                <w:sz w:val="12"/>
                <w:szCs w:val="12"/>
              </w:rPr>
              <w:t>0,003</w:t>
            </w:r>
          </w:p>
        </w:tc>
        <w:tc>
          <w:tcPr>
            <w:tcW w:w="139" w:type="pct"/>
            <w:vAlign w:val="center"/>
          </w:tcPr>
          <w:p w:rsidR="00574D51" w:rsidRPr="00574D51" w:rsidRDefault="00574D51" w:rsidP="00574D51">
            <w:pPr>
              <w:jc w:val="center"/>
              <w:rPr>
                <w:sz w:val="12"/>
                <w:szCs w:val="12"/>
              </w:rPr>
            </w:pPr>
            <w:r w:rsidRPr="00574D51">
              <w:rPr>
                <w:sz w:val="12"/>
                <w:szCs w:val="12"/>
              </w:rPr>
              <w:t>0</w:t>
            </w:r>
          </w:p>
        </w:tc>
        <w:tc>
          <w:tcPr>
            <w:tcW w:w="153" w:type="pct"/>
            <w:vAlign w:val="center"/>
          </w:tcPr>
          <w:p w:rsidR="00574D51" w:rsidRPr="00574D51" w:rsidRDefault="00574D51" w:rsidP="00574D51">
            <w:pPr>
              <w:jc w:val="center"/>
              <w:rPr>
                <w:sz w:val="12"/>
                <w:szCs w:val="12"/>
              </w:rPr>
            </w:pPr>
            <w:r w:rsidRPr="00574D51">
              <w:rPr>
                <w:sz w:val="12"/>
                <w:szCs w:val="12"/>
              </w:rPr>
              <w:t>0,000019</w:t>
            </w:r>
          </w:p>
        </w:tc>
        <w:tc>
          <w:tcPr>
            <w:tcW w:w="153" w:type="pct"/>
            <w:vAlign w:val="center"/>
          </w:tcPr>
          <w:p w:rsidR="00574D51" w:rsidRPr="00574D51" w:rsidRDefault="00574D51" w:rsidP="00574D51">
            <w:pPr>
              <w:jc w:val="center"/>
              <w:rPr>
                <w:sz w:val="12"/>
                <w:szCs w:val="12"/>
              </w:rPr>
            </w:pPr>
            <w:r w:rsidRPr="00574D51">
              <w:rPr>
                <w:sz w:val="12"/>
                <w:szCs w:val="12"/>
              </w:rPr>
              <w:t>0,5</w:t>
            </w:r>
          </w:p>
        </w:tc>
        <w:tc>
          <w:tcPr>
            <w:tcW w:w="142" w:type="pct"/>
            <w:vAlign w:val="center"/>
          </w:tcPr>
          <w:p w:rsidR="00574D51" w:rsidRPr="00574D51" w:rsidRDefault="00574D51" w:rsidP="00574D51">
            <w:pPr>
              <w:jc w:val="center"/>
              <w:rPr>
                <w:sz w:val="12"/>
                <w:szCs w:val="12"/>
              </w:rPr>
            </w:pPr>
            <w:r w:rsidRPr="00574D51">
              <w:rPr>
                <w:sz w:val="12"/>
                <w:szCs w:val="12"/>
              </w:rPr>
              <w:t>0,751</w:t>
            </w:r>
          </w:p>
        </w:tc>
        <w:tc>
          <w:tcPr>
            <w:tcW w:w="129" w:type="pct"/>
            <w:vAlign w:val="center"/>
          </w:tcPr>
          <w:p w:rsidR="00574D51" w:rsidRPr="00574D51" w:rsidRDefault="00574D51" w:rsidP="00574D51">
            <w:pPr>
              <w:jc w:val="center"/>
              <w:rPr>
                <w:sz w:val="12"/>
                <w:szCs w:val="12"/>
              </w:rPr>
            </w:pPr>
            <w:r w:rsidRPr="00574D51">
              <w:rPr>
                <w:sz w:val="12"/>
                <w:szCs w:val="12"/>
              </w:rPr>
              <w:t>0,00146</w:t>
            </w:r>
          </w:p>
        </w:tc>
        <w:tc>
          <w:tcPr>
            <w:tcW w:w="173" w:type="pct"/>
            <w:vAlign w:val="center"/>
          </w:tcPr>
          <w:p w:rsidR="00574D51" w:rsidRPr="00574D51" w:rsidRDefault="00574D51" w:rsidP="00574D51">
            <w:pPr>
              <w:jc w:val="center"/>
              <w:rPr>
                <w:sz w:val="12"/>
                <w:szCs w:val="12"/>
              </w:rPr>
            </w:pPr>
            <w:r w:rsidRPr="00574D51">
              <w:rPr>
                <w:sz w:val="12"/>
                <w:szCs w:val="12"/>
              </w:rPr>
              <w:t>0,520</w:t>
            </w:r>
          </w:p>
        </w:tc>
        <w:tc>
          <w:tcPr>
            <w:tcW w:w="126" w:type="pct"/>
            <w:vAlign w:val="center"/>
          </w:tcPr>
          <w:p w:rsidR="00574D51" w:rsidRPr="00574D51" w:rsidRDefault="00574D51" w:rsidP="00574D51">
            <w:pPr>
              <w:jc w:val="center"/>
              <w:rPr>
                <w:sz w:val="12"/>
                <w:szCs w:val="12"/>
              </w:rPr>
            </w:pPr>
            <w:r w:rsidRPr="00574D51">
              <w:rPr>
                <w:sz w:val="12"/>
                <w:szCs w:val="12"/>
              </w:rPr>
              <w:t>-</w:t>
            </w:r>
          </w:p>
        </w:tc>
        <w:tc>
          <w:tcPr>
            <w:tcW w:w="172" w:type="pct"/>
            <w:vAlign w:val="center"/>
          </w:tcPr>
          <w:p w:rsidR="00574D51" w:rsidRPr="00574D51" w:rsidRDefault="00574D51" w:rsidP="00574D51">
            <w:pPr>
              <w:jc w:val="center"/>
              <w:rPr>
                <w:sz w:val="12"/>
                <w:szCs w:val="12"/>
              </w:rPr>
            </w:pPr>
            <w:r w:rsidRPr="00574D51">
              <w:rPr>
                <w:sz w:val="12"/>
                <w:szCs w:val="12"/>
              </w:rPr>
              <w:t>0,000099</w:t>
            </w:r>
          </w:p>
        </w:tc>
        <w:tc>
          <w:tcPr>
            <w:tcW w:w="173" w:type="pct"/>
            <w:vAlign w:val="center"/>
          </w:tcPr>
          <w:p w:rsidR="00574D51" w:rsidRPr="00574D51" w:rsidRDefault="00574D51" w:rsidP="00574D51">
            <w:pPr>
              <w:jc w:val="center"/>
              <w:rPr>
                <w:sz w:val="12"/>
                <w:szCs w:val="12"/>
              </w:rPr>
            </w:pPr>
            <w:r w:rsidRPr="00574D51">
              <w:rPr>
                <w:sz w:val="12"/>
                <w:szCs w:val="12"/>
              </w:rPr>
              <w:t>-</w:t>
            </w:r>
          </w:p>
        </w:tc>
        <w:tc>
          <w:tcPr>
            <w:tcW w:w="129" w:type="pct"/>
            <w:vAlign w:val="center"/>
          </w:tcPr>
          <w:p w:rsidR="00574D51" w:rsidRPr="00574D51" w:rsidRDefault="00574D51" w:rsidP="00574D51">
            <w:pPr>
              <w:jc w:val="center"/>
              <w:rPr>
                <w:sz w:val="12"/>
                <w:szCs w:val="12"/>
              </w:rPr>
            </w:pPr>
            <w:r w:rsidRPr="00574D51">
              <w:rPr>
                <w:sz w:val="12"/>
                <w:szCs w:val="12"/>
              </w:rPr>
              <w:t>-</w:t>
            </w:r>
          </w:p>
        </w:tc>
        <w:tc>
          <w:tcPr>
            <w:tcW w:w="87" w:type="pct"/>
            <w:vAlign w:val="center"/>
          </w:tcPr>
          <w:p w:rsidR="00574D51" w:rsidRPr="00574D51" w:rsidRDefault="00574D51" w:rsidP="00574D51">
            <w:pPr>
              <w:jc w:val="center"/>
              <w:rPr>
                <w:sz w:val="12"/>
                <w:szCs w:val="12"/>
              </w:rPr>
            </w:pPr>
            <w:r w:rsidRPr="00574D51">
              <w:rPr>
                <w:sz w:val="12"/>
                <w:szCs w:val="12"/>
              </w:rPr>
              <w:t>-</w:t>
            </w:r>
          </w:p>
        </w:tc>
        <w:tc>
          <w:tcPr>
            <w:tcW w:w="142" w:type="pct"/>
            <w:vAlign w:val="center"/>
          </w:tcPr>
          <w:p w:rsidR="00574D51" w:rsidRPr="00574D51" w:rsidRDefault="00574D51" w:rsidP="00574D51">
            <w:pPr>
              <w:jc w:val="center"/>
              <w:rPr>
                <w:sz w:val="12"/>
                <w:szCs w:val="12"/>
              </w:rPr>
            </w:pPr>
            <w:r w:rsidRPr="00574D51">
              <w:rPr>
                <w:sz w:val="12"/>
                <w:szCs w:val="12"/>
              </w:rPr>
              <w:t>-</w:t>
            </w:r>
          </w:p>
        </w:tc>
        <w:tc>
          <w:tcPr>
            <w:tcW w:w="125" w:type="pct"/>
            <w:vAlign w:val="center"/>
          </w:tcPr>
          <w:p w:rsidR="00574D51" w:rsidRPr="00574D51" w:rsidRDefault="00574D51" w:rsidP="00574D51">
            <w:pPr>
              <w:jc w:val="center"/>
              <w:rPr>
                <w:sz w:val="12"/>
                <w:szCs w:val="12"/>
              </w:rPr>
            </w:pPr>
            <w:r w:rsidRPr="00574D51">
              <w:rPr>
                <w:sz w:val="12"/>
                <w:szCs w:val="12"/>
              </w:rPr>
              <w:t>-</w:t>
            </w:r>
          </w:p>
        </w:tc>
        <w:tc>
          <w:tcPr>
            <w:tcW w:w="153"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208" w:type="pct"/>
            <w:vMerge w:val="restart"/>
            <w:vAlign w:val="center"/>
          </w:tcPr>
          <w:p w:rsidR="00574D51" w:rsidRPr="00574D51" w:rsidRDefault="00574D51" w:rsidP="00574D51">
            <w:pPr>
              <w:jc w:val="center"/>
              <w:rPr>
                <w:sz w:val="12"/>
                <w:szCs w:val="12"/>
                <w:u w:val="single"/>
              </w:rPr>
            </w:pPr>
            <w:r w:rsidRPr="00574D51">
              <w:rPr>
                <w:sz w:val="12"/>
                <w:szCs w:val="12"/>
              </w:rPr>
              <w:t>БО</w:t>
            </w:r>
            <w:r w:rsidRPr="00574D51">
              <w:rPr>
                <w:sz w:val="12"/>
                <w:szCs w:val="12"/>
                <w:u w:val="single"/>
              </w:rPr>
              <w:t xml:space="preserve">  255,5</w:t>
            </w:r>
          </w:p>
          <w:p w:rsidR="00574D51" w:rsidRPr="00574D51" w:rsidRDefault="00574D51" w:rsidP="00574D51">
            <w:pPr>
              <w:jc w:val="center"/>
              <w:rPr>
                <w:sz w:val="12"/>
                <w:szCs w:val="12"/>
              </w:rPr>
            </w:pPr>
            <w:r w:rsidRPr="00574D51">
              <w:rPr>
                <w:sz w:val="12"/>
                <w:szCs w:val="12"/>
              </w:rPr>
              <w:t xml:space="preserve">       700</w:t>
            </w:r>
          </w:p>
        </w:tc>
      </w:tr>
      <w:tr w:rsidR="00574D51" w:rsidRPr="00574D51" w:rsidTr="00D24BF6">
        <w:trPr>
          <w:trHeight w:val="340"/>
        </w:trPr>
        <w:tc>
          <w:tcPr>
            <w:tcW w:w="117" w:type="pct"/>
            <w:vMerge/>
            <w:tcMar>
              <w:left w:w="28" w:type="dxa"/>
              <w:right w:w="28" w:type="dxa"/>
            </w:tcMar>
            <w:vAlign w:val="center"/>
          </w:tcPr>
          <w:p w:rsidR="00574D51" w:rsidRPr="00574D51" w:rsidRDefault="00574D51" w:rsidP="00574D51">
            <w:pPr>
              <w:jc w:val="center"/>
              <w:rPr>
                <w:b/>
                <w:sz w:val="12"/>
                <w:szCs w:val="12"/>
              </w:rPr>
            </w:pPr>
          </w:p>
        </w:tc>
        <w:tc>
          <w:tcPr>
            <w:tcW w:w="299" w:type="pct"/>
            <w:vMerge/>
            <w:vAlign w:val="center"/>
          </w:tcPr>
          <w:p w:rsidR="00574D51" w:rsidRPr="00574D51" w:rsidRDefault="00574D51" w:rsidP="00574D51">
            <w:pPr>
              <w:jc w:val="center"/>
              <w:rPr>
                <w:sz w:val="12"/>
                <w:szCs w:val="12"/>
              </w:rPr>
            </w:pPr>
          </w:p>
        </w:tc>
        <w:tc>
          <w:tcPr>
            <w:tcW w:w="306" w:type="pct"/>
            <w:vMerge/>
            <w:vAlign w:val="center"/>
          </w:tcPr>
          <w:p w:rsidR="00574D51" w:rsidRPr="00574D51" w:rsidRDefault="00574D51" w:rsidP="00574D51">
            <w:pPr>
              <w:jc w:val="center"/>
              <w:rPr>
                <w:sz w:val="12"/>
                <w:szCs w:val="12"/>
              </w:rPr>
            </w:pPr>
          </w:p>
        </w:tc>
        <w:tc>
          <w:tcPr>
            <w:tcW w:w="304" w:type="pct"/>
            <w:vMerge/>
            <w:vAlign w:val="center"/>
          </w:tcPr>
          <w:p w:rsidR="00574D51" w:rsidRPr="00574D51" w:rsidRDefault="00574D51" w:rsidP="00574D51">
            <w:pPr>
              <w:jc w:val="center"/>
              <w:rPr>
                <w:sz w:val="12"/>
                <w:szCs w:val="12"/>
              </w:rPr>
            </w:pPr>
          </w:p>
        </w:tc>
        <w:tc>
          <w:tcPr>
            <w:tcW w:w="172" w:type="pct"/>
            <w:gridSpan w:val="2"/>
            <w:vMerge/>
            <w:vAlign w:val="center"/>
          </w:tcPr>
          <w:p w:rsidR="00574D51" w:rsidRPr="00574D51" w:rsidRDefault="00574D51" w:rsidP="00574D51">
            <w:pPr>
              <w:jc w:val="center"/>
              <w:rPr>
                <w:sz w:val="12"/>
                <w:szCs w:val="12"/>
              </w:rPr>
            </w:pPr>
          </w:p>
        </w:tc>
        <w:tc>
          <w:tcPr>
            <w:tcW w:w="173" w:type="pct"/>
            <w:vMerge/>
            <w:vAlign w:val="center"/>
          </w:tcPr>
          <w:p w:rsidR="00574D51" w:rsidRPr="00574D51" w:rsidRDefault="00574D51" w:rsidP="00574D51">
            <w:pPr>
              <w:jc w:val="center"/>
              <w:rPr>
                <w:sz w:val="12"/>
                <w:szCs w:val="12"/>
              </w:rPr>
            </w:pPr>
          </w:p>
        </w:tc>
        <w:tc>
          <w:tcPr>
            <w:tcW w:w="129" w:type="pct"/>
            <w:vMerge/>
            <w:vAlign w:val="center"/>
          </w:tcPr>
          <w:p w:rsidR="00574D51" w:rsidRPr="00574D51" w:rsidRDefault="00574D51" w:rsidP="00574D51">
            <w:pPr>
              <w:jc w:val="center"/>
              <w:rPr>
                <w:sz w:val="12"/>
                <w:szCs w:val="12"/>
              </w:rPr>
            </w:pPr>
          </w:p>
        </w:tc>
        <w:tc>
          <w:tcPr>
            <w:tcW w:w="111" w:type="pct"/>
            <w:vMerge/>
            <w:vAlign w:val="center"/>
          </w:tcPr>
          <w:p w:rsidR="00574D51" w:rsidRPr="00574D51" w:rsidRDefault="00574D51" w:rsidP="00574D51">
            <w:pPr>
              <w:jc w:val="center"/>
              <w:rPr>
                <w:sz w:val="12"/>
                <w:szCs w:val="12"/>
              </w:rPr>
            </w:pPr>
          </w:p>
        </w:tc>
        <w:tc>
          <w:tcPr>
            <w:tcW w:w="217" w:type="pct"/>
            <w:vMerge/>
            <w:vAlign w:val="center"/>
          </w:tcPr>
          <w:p w:rsidR="00574D51" w:rsidRPr="00574D51" w:rsidRDefault="00574D51" w:rsidP="00574D51">
            <w:pPr>
              <w:jc w:val="center"/>
              <w:rPr>
                <w:sz w:val="12"/>
                <w:szCs w:val="12"/>
              </w:rPr>
            </w:pPr>
          </w:p>
        </w:tc>
        <w:tc>
          <w:tcPr>
            <w:tcW w:w="153" w:type="pct"/>
            <w:vAlign w:val="center"/>
          </w:tcPr>
          <w:p w:rsidR="00574D51" w:rsidRPr="00574D51" w:rsidRDefault="00574D51" w:rsidP="00574D51">
            <w:pPr>
              <w:jc w:val="center"/>
              <w:rPr>
                <w:sz w:val="12"/>
                <w:szCs w:val="12"/>
              </w:rPr>
            </w:pPr>
            <w:r w:rsidRPr="00574D51">
              <w:rPr>
                <w:sz w:val="12"/>
                <w:szCs w:val="12"/>
              </w:rPr>
              <w:t>2,39</w:t>
            </w:r>
          </w:p>
        </w:tc>
        <w:tc>
          <w:tcPr>
            <w:tcW w:w="120" w:type="pct"/>
            <w:vAlign w:val="center"/>
          </w:tcPr>
          <w:p w:rsidR="00574D51" w:rsidRPr="00574D51" w:rsidRDefault="00574D51" w:rsidP="00574D51">
            <w:pPr>
              <w:jc w:val="center"/>
              <w:rPr>
                <w:sz w:val="12"/>
                <w:szCs w:val="12"/>
              </w:rPr>
            </w:pPr>
            <w:r w:rsidRPr="00574D51">
              <w:rPr>
                <w:sz w:val="12"/>
                <w:szCs w:val="12"/>
              </w:rPr>
              <w:t>0,44</w:t>
            </w:r>
          </w:p>
        </w:tc>
        <w:tc>
          <w:tcPr>
            <w:tcW w:w="153" w:type="pct"/>
            <w:vAlign w:val="center"/>
          </w:tcPr>
          <w:p w:rsidR="00574D51" w:rsidRPr="00574D51" w:rsidRDefault="00574D51" w:rsidP="00574D51">
            <w:pPr>
              <w:jc w:val="center"/>
              <w:rPr>
                <w:sz w:val="12"/>
                <w:szCs w:val="12"/>
              </w:rPr>
            </w:pPr>
            <w:r w:rsidRPr="00574D51">
              <w:rPr>
                <w:sz w:val="12"/>
                <w:szCs w:val="12"/>
              </w:rPr>
              <w:t>3,96</w:t>
            </w:r>
          </w:p>
        </w:tc>
        <w:tc>
          <w:tcPr>
            <w:tcW w:w="153" w:type="pct"/>
            <w:vAlign w:val="center"/>
          </w:tcPr>
          <w:p w:rsidR="00574D51" w:rsidRPr="00574D51" w:rsidRDefault="00574D51" w:rsidP="00574D51">
            <w:pPr>
              <w:jc w:val="center"/>
              <w:rPr>
                <w:sz w:val="12"/>
                <w:szCs w:val="12"/>
              </w:rPr>
            </w:pPr>
            <w:r w:rsidRPr="00574D51">
              <w:rPr>
                <w:sz w:val="12"/>
                <w:szCs w:val="12"/>
              </w:rPr>
              <w:t>0,40</w:t>
            </w:r>
          </w:p>
        </w:tc>
        <w:tc>
          <w:tcPr>
            <w:tcW w:w="153" w:type="pct"/>
            <w:vAlign w:val="center"/>
          </w:tcPr>
          <w:p w:rsidR="00574D51" w:rsidRPr="00574D51" w:rsidRDefault="00574D51" w:rsidP="00574D51">
            <w:pPr>
              <w:jc w:val="center"/>
              <w:rPr>
                <w:sz w:val="12"/>
                <w:szCs w:val="12"/>
              </w:rPr>
            </w:pPr>
            <w:r w:rsidRPr="00574D51">
              <w:rPr>
                <w:sz w:val="12"/>
                <w:szCs w:val="12"/>
              </w:rPr>
              <w:t>0,15</w:t>
            </w:r>
          </w:p>
        </w:tc>
        <w:tc>
          <w:tcPr>
            <w:tcW w:w="139" w:type="pct"/>
            <w:vAlign w:val="center"/>
          </w:tcPr>
          <w:p w:rsidR="00574D51" w:rsidRPr="00574D51" w:rsidRDefault="00574D51" w:rsidP="00574D51">
            <w:pPr>
              <w:jc w:val="center"/>
              <w:rPr>
                <w:sz w:val="12"/>
                <w:szCs w:val="12"/>
              </w:rPr>
            </w:pPr>
            <w:r w:rsidRPr="00574D51">
              <w:rPr>
                <w:sz w:val="12"/>
                <w:szCs w:val="12"/>
              </w:rPr>
              <w:t>0,000</w:t>
            </w:r>
          </w:p>
        </w:tc>
        <w:tc>
          <w:tcPr>
            <w:tcW w:w="153" w:type="pct"/>
            <w:vAlign w:val="center"/>
          </w:tcPr>
          <w:p w:rsidR="00574D51" w:rsidRPr="00574D51" w:rsidRDefault="00574D51" w:rsidP="00574D51">
            <w:pPr>
              <w:jc w:val="center"/>
              <w:rPr>
                <w:sz w:val="12"/>
                <w:szCs w:val="12"/>
              </w:rPr>
            </w:pPr>
            <w:r w:rsidRPr="00574D51">
              <w:rPr>
                <w:sz w:val="12"/>
                <w:szCs w:val="12"/>
              </w:rPr>
              <w:t>0,001</w:t>
            </w:r>
          </w:p>
        </w:tc>
        <w:tc>
          <w:tcPr>
            <w:tcW w:w="153" w:type="pct"/>
            <w:vAlign w:val="center"/>
          </w:tcPr>
          <w:p w:rsidR="00574D51" w:rsidRPr="00574D51" w:rsidRDefault="00574D51" w:rsidP="00574D51">
            <w:pPr>
              <w:jc w:val="center"/>
              <w:rPr>
                <w:sz w:val="12"/>
                <w:szCs w:val="12"/>
              </w:rPr>
            </w:pPr>
            <w:r w:rsidRPr="00574D51">
              <w:rPr>
                <w:sz w:val="12"/>
                <w:szCs w:val="12"/>
              </w:rPr>
              <w:t>25,68</w:t>
            </w:r>
          </w:p>
        </w:tc>
        <w:tc>
          <w:tcPr>
            <w:tcW w:w="142" w:type="pct"/>
            <w:vAlign w:val="center"/>
          </w:tcPr>
          <w:p w:rsidR="00574D51" w:rsidRPr="00574D51" w:rsidRDefault="00574D51" w:rsidP="00574D51">
            <w:pPr>
              <w:jc w:val="center"/>
              <w:rPr>
                <w:sz w:val="12"/>
                <w:szCs w:val="12"/>
              </w:rPr>
            </w:pPr>
            <w:r w:rsidRPr="00574D51">
              <w:rPr>
                <w:sz w:val="12"/>
                <w:szCs w:val="12"/>
              </w:rPr>
              <w:t>38,57</w:t>
            </w:r>
          </w:p>
        </w:tc>
        <w:tc>
          <w:tcPr>
            <w:tcW w:w="129" w:type="pct"/>
            <w:vAlign w:val="center"/>
          </w:tcPr>
          <w:p w:rsidR="00574D51" w:rsidRPr="00574D51" w:rsidRDefault="00574D51" w:rsidP="00574D51">
            <w:pPr>
              <w:jc w:val="center"/>
              <w:rPr>
                <w:sz w:val="12"/>
                <w:szCs w:val="12"/>
              </w:rPr>
            </w:pPr>
            <w:r w:rsidRPr="00574D51">
              <w:rPr>
                <w:sz w:val="12"/>
                <w:szCs w:val="12"/>
              </w:rPr>
              <w:t>0,075</w:t>
            </w:r>
          </w:p>
        </w:tc>
        <w:tc>
          <w:tcPr>
            <w:tcW w:w="173" w:type="pct"/>
            <w:vAlign w:val="center"/>
          </w:tcPr>
          <w:p w:rsidR="00574D51" w:rsidRPr="00574D51" w:rsidRDefault="00574D51" w:rsidP="00574D51">
            <w:pPr>
              <w:jc w:val="center"/>
              <w:rPr>
                <w:sz w:val="12"/>
                <w:szCs w:val="12"/>
              </w:rPr>
            </w:pPr>
            <w:r w:rsidRPr="00574D51">
              <w:rPr>
                <w:sz w:val="12"/>
                <w:szCs w:val="12"/>
              </w:rPr>
              <w:t>26,73</w:t>
            </w:r>
          </w:p>
        </w:tc>
        <w:tc>
          <w:tcPr>
            <w:tcW w:w="126" w:type="pct"/>
            <w:vAlign w:val="center"/>
          </w:tcPr>
          <w:p w:rsidR="00574D51" w:rsidRPr="00574D51" w:rsidRDefault="00574D51" w:rsidP="00574D51">
            <w:pPr>
              <w:jc w:val="center"/>
              <w:rPr>
                <w:sz w:val="12"/>
                <w:szCs w:val="12"/>
              </w:rPr>
            </w:pPr>
            <w:r w:rsidRPr="00574D51">
              <w:rPr>
                <w:sz w:val="12"/>
                <w:szCs w:val="12"/>
              </w:rPr>
              <w:t>-</w:t>
            </w:r>
          </w:p>
        </w:tc>
        <w:tc>
          <w:tcPr>
            <w:tcW w:w="172" w:type="pct"/>
            <w:vAlign w:val="center"/>
          </w:tcPr>
          <w:p w:rsidR="00574D51" w:rsidRPr="00574D51" w:rsidRDefault="00574D51" w:rsidP="00574D51">
            <w:pPr>
              <w:jc w:val="center"/>
              <w:rPr>
                <w:sz w:val="12"/>
                <w:szCs w:val="12"/>
              </w:rPr>
            </w:pPr>
            <w:r w:rsidRPr="00574D51">
              <w:rPr>
                <w:sz w:val="12"/>
                <w:szCs w:val="12"/>
              </w:rPr>
              <w:t>0,005</w:t>
            </w:r>
          </w:p>
        </w:tc>
        <w:tc>
          <w:tcPr>
            <w:tcW w:w="173" w:type="pct"/>
            <w:vAlign w:val="center"/>
          </w:tcPr>
          <w:p w:rsidR="00574D51" w:rsidRPr="00574D51" w:rsidRDefault="00574D51" w:rsidP="00574D51">
            <w:pPr>
              <w:jc w:val="center"/>
              <w:rPr>
                <w:sz w:val="12"/>
                <w:szCs w:val="12"/>
              </w:rPr>
            </w:pPr>
            <w:r w:rsidRPr="00574D51">
              <w:rPr>
                <w:sz w:val="12"/>
                <w:szCs w:val="12"/>
              </w:rPr>
              <w:t>-</w:t>
            </w:r>
          </w:p>
        </w:tc>
        <w:tc>
          <w:tcPr>
            <w:tcW w:w="129" w:type="pct"/>
            <w:vAlign w:val="center"/>
          </w:tcPr>
          <w:p w:rsidR="00574D51" w:rsidRPr="00574D51" w:rsidRDefault="00574D51" w:rsidP="00574D51">
            <w:pPr>
              <w:jc w:val="center"/>
              <w:rPr>
                <w:sz w:val="12"/>
                <w:szCs w:val="12"/>
              </w:rPr>
            </w:pPr>
            <w:r w:rsidRPr="00574D51">
              <w:rPr>
                <w:sz w:val="12"/>
                <w:szCs w:val="12"/>
              </w:rPr>
              <w:t>-</w:t>
            </w:r>
          </w:p>
        </w:tc>
        <w:tc>
          <w:tcPr>
            <w:tcW w:w="87" w:type="pct"/>
            <w:vAlign w:val="center"/>
          </w:tcPr>
          <w:p w:rsidR="00574D51" w:rsidRPr="00574D51" w:rsidRDefault="00574D51" w:rsidP="00574D51">
            <w:pPr>
              <w:jc w:val="center"/>
              <w:rPr>
                <w:sz w:val="12"/>
                <w:szCs w:val="12"/>
              </w:rPr>
            </w:pPr>
            <w:r w:rsidRPr="00574D51">
              <w:rPr>
                <w:sz w:val="12"/>
                <w:szCs w:val="12"/>
              </w:rPr>
              <w:t>-</w:t>
            </w:r>
          </w:p>
        </w:tc>
        <w:tc>
          <w:tcPr>
            <w:tcW w:w="142" w:type="pct"/>
            <w:vAlign w:val="center"/>
          </w:tcPr>
          <w:p w:rsidR="00574D51" w:rsidRPr="00574D51" w:rsidRDefault="00574D51" w:rsidP="00574D51">
            <w:pPr>
              <w:jc w:val="center"/>
              <w:rPr>
                <w:sz w:val="12"/>
                <w:szCs w:val="12"/>
              </w:rPr>
            </w:pPr>
            <w:r w:rsidRPr="00574D51">
              <w:rPr>
                <w:sz w:val="12"/>
                <w:szCs w:val="12"/>
              </w:rPr>
              <w:t>-</w:t>
            </w:r>
          </w:p>
        </w:tc>
        <w:tc>
          <w:tcPr>
            <w:tcW w:w="125" w:type="pct"/>
            <w:vAlign w:val="center"/>
          </w:tcPr>
          <w:p w:rsidR="00574D51" w:rsidRPr="00574D51" w:rsidRDefault="00574D51" w:rsidP="00574D51">
            <w:pPr>
              <w:jc w:val="center"/>
              <w:rPr>
                <w:sz w:val="12"/>
                <w:szCs w:val="12"/>
              </w:rPr>
            </w:pPr>
            <w:r w:rsidRPr="00574D51">
              <w:rPr>
                <w:sz w:val="12"/>
                <w:szCs w:val="12"/>
              </w:rPr>
              <w:t>-</w:t>
            </w:r>
          </w:p>
        </w:tc>
        <w:tc>
          <w:tcPr>
            <w:tcW w:w="153"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118" w:type="pct"/>
            <w:vAlign w:val="center"/>
          </w:tcPr>
          <w:p w:rsidR="00574D51" w:rsidRPr="00574D51" w:rsidRDefault="00574D51" w:rsidP="00574D51">
            <w:pPr>
              <w:jc w:val="center"/>
              <w:rPr>
                <w:sz w:val="12"/>
                <w:szCs w:val="12"/>
              </w:rPr>
            </w:pPr>
            <w:r w:rsidRPr="00574D51">
              <w:rPr>
                <w:sz w:val="12"/>
                <w:szCs w:val="12"/>
              </w:rPr>
              <w:t>-</w:t>
            </w:r>
          </w:p>
        </w:tc>
        <w:tc>
          <w:tcPr>
            <w:tcW w:w="208" w:type="pct"/>
            <w:vMerge/>
            <w:vAlign w:val="center"/>
          </w:tcPr>
          <w:p w:rsidR="00574D51" w:rsidRPr="00574D51" w:rsidRDefault="00574D51" w:rsidP="00574D51">
            <w:pPr>
              <w:jc w:val="center"/>
              <w:rPr>
                <w:sz w:val="12"/>
                <w:szCs w:val="12"/>
              </w:rPr>
            </w:pPr>
          </w:p>
        </w:tc>
      </w:tr>
    </w:tbl>
    <w:p w:rsidR="007C0231" w:rsidRPr="00F72825" w:rsidRDefault="00734163" w:rsidP="00574D51">
      <w:pPr>
        <w:jc w:val="right"/>
        <w:rPr>
          <w:sz w:val="28"/>
          <w:szCs w:val="28"/>
        </w:rPr>
      </w:pPr>
      <w:r>
        <w:rPr>
          <w:sz w:val="28"/>
          <w:szCs w:val="28"/>
        </w:rPr>
        <w:t>Таблица 18</w:t>
      </w:r>
    </w:p>
    <w:p w:rsidR="007C0231" w:rsidRPr="00F72825" w:rsidRDefault="007C0231" w:rsidP="007C0231">
      <w:pPr>
        <w:jc w:val="center"/>
        <w:rPr>
          <w:sz w:val="28"/>
          <w:szCs w:val="28"/>
        </w:rPr>
      </w:pPr>
      <w:r w:rsidRPr="00F72825">
        <w:rPr>
          <w:sz w:val="28"/>
          <w:szCs w:val="28"/>
        </w:rPr>
        <w:t xml:space="preserve">Сведения о выявленных случаях высокого и экстремально высокого загрязнения </w:t>
      </w:r>
    </w:p>
    <w:p w:rsidR="007C0231" w:rsidRDefault="00FC7A4D" w:rsidP="00F02358">
      <w:pPr>
        <w:jc w:val="center"/>
        <w:rPr>
          <w:sz w:val="28"/>
          <w:szCs w:val="28"/>
        </w:rPr>
      </w:pPr>
      <w:r>
        <w:rPr>
          <w:sz w:val="28"/>
          <w:szCs w:val="28"/>
        </w:rPr>
        <w:t>водных объектов Амурской области в 201</w:t>
      </w:r>
      <w:r w:rsidR="00574D51">
        <w:rPr>
          <w:sz w:val="28"/>
          <w:szCs w:val="28"/>
        </w:rPr>
        <w:t>9</w:t>
      </w:r>
      <w:r w:rsidR="007C0231" w:rsidRPr="00F72825">
        <w:rPr>
          <w:sz w:val="28"/>
          <w:szCs w:val="28"/>
        </w:rPr>
        <w:t xml:space="preserve"> году</w:t>
      </w:r>
    </w:p>
    <w:p w:rsidR="00574D51" w:rsidRDefault="00574D51" w:rsidP="00F02358">
      <w:pPr>
        <w:jc w:val="center"/>
        <w:rPr>
          <w:sz w:val="28"/>
          <w:szCs w:val="28"/>
        </w:rPr>
      </w:pPr>
    </w:p>
    <w:tbl>
      <w:tblPr>
        <w:tblW w:w="14593"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772"/>
        <w:gridCol w:w="1772"/>
        <w:gridCol w:w="1772"/>
        <w:gridCol w:w="1773"/>
        <w:gridCol w:w="1842"/>
        <w:gridCol w:w="1773"/>
        <w:gridCol w:w="1773"/>
        <w:gridCol w:w="2116"/>
      </w:tblGrid>
      <w:tr w:rsidR="00574D51" w:rsidRPr="00574D51" w:rsidTr="005F2BBA">
        <w:trPr>
          <w:tblHeader/>
        </w:trPr>
        <w:tc>
          <w:tcPr>
            <w:tcW w:w="1772" w:type="dxa"/>
            <w:vMerge w:val="restart"/>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b/>
                <w:bCs/>
                <w:sz w:val="20"/>
                <w:szCs w:val="20"/>
              </w:rPr>
            </w:pPr>
            <w:r w:rsidRPr="00574D51">
              <w:rPr>
                <w:b/>
                <w:bCs/>
                <w:sz w:val="20"/>
                <w:szCs w:val="20"/>
              </w:rPr>
              <w:t>Водный объект</w:t>
            </w:r>
          </w:p>
        </w:tc>
        <w:tc>
          <w:tcPr>
            <w:tcW w:w="1772" w:type="dxa"/>
            <w:vMerge w:val="restart"/>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b/>
                <w:bCs/>
                <w:sz w:val="20"/>
                <w:szCs w:val="20"/>
              </w:rPr>
            </w:pPr>
            <w:r w:rsidRPr="00574D51">
              <w:rPr>
                <w:b/>
                <w:bCs/>
                <w:sz w:val="20"/>
                <w:szCs w:val="20"/>
              </w:rPr>
              <w:t>Пункт, створ</w:t>
            </w:r>
          </w:p>
        </w:tc>
        <w:tc>
          <w:tcPr>
            <w:tcW w:w="5387" w:type="dxa"/>
            <w:gridSpan w:val="3"/>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b/>
                <w:bCs/>
                <w:sz w:val="20"/>
                <w:szCs w:val="20"/>
              </w:rPr>
            </w:pPr>
            <w:r w:rsidRPr="00574D51">
              <w:rPr>
                <w:b/>
                <w:bCs/>
                <w:sz w:val="20"/>
                <w:szCs w:val="20"/>
              </w:rPr>
              <w:t>Случаи высокого загрязнения</w:t>
            </w:r>
          </w:p>
        </w:tc>
        <w:tc>
          <w:tcPr>
            <w:tcW w:w="5662" w:type="dxa"/>
            <w:gridSpan w:val="3"/>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b/>
                <w:bCs/>
                <w:sz w:val="20"/>
                <w:szCs w:val="20"/>
              </w:rPr>
            </w:pPr>
            <w:r w:rsidRPr="00574D51">
              <w:rPr>
                <w:b/>
                <w:bCs/>
                <w:sz w:val="20"/>
                <w:szCs w:val="20"/>
              </w:rPr>
              <w:t>Случаи экстремально высокого загрязнения</w:t>
            </w:r>
          </w:p>
        </w:tc>
      </w:tr>
      <w:tr w:rsidR="00574D51" w:rsidRPr="00574D51" w:rsidTr="005F2BBA">
        <w:trPr>
          <w:tblHeader/>
        </w:trPr>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b/>
                <w:bCs/>
                <w:sz w:val="20"/>
                <w:szCs w:val="20"/>
              </w:rPr>
            </w:pPr>
          </w:p>
        </w:tc>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b/>
                <w:bCs/>
                <w:sz w:val="20"/>
                <w:szCs w:val="20"/>
              </w:rPr>
            </w:pP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b/>
                <w:bCs/>
                <w:sz w:val="20"/>
                <w:szCs w:val="20"/>
              </w:rPr>
            </w:pPr>
            <w:r w:rsidRPr="00574D51">
              <w:rPr>
                <w:b/>
                <w:bCs/>
                <w:sz w:val="20"/>
                <w:szCs w:val="20"/>
              </w:rPr>
              <w:t>Дата отбора пробы</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b/>
                <w:bCs/>
                <w:sz w:val="20"/>
                <w:szCs w:val="20"/>
              </w:rPr>
            </w:pPr>
            <w:r w:rsidRPr="00574D51">
              <w:rPr>
                <w:b/>
                <w:bCs/>
                <w:sz w:val="20"/>
                <w:szCs w:val="20"/>
              </w:rPr>
              <w:t>Ингредиенты</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b/>
                <w:bCs/>
                <w:sz w:val="20"/>
                <w:szCs w:val="20"/>
              </w:rPr>
            </w:pPr>
            <w:r w:rsidRPr="00574D51">
              <w:rPr>
                <w:b/>
                <w:bCs/>
                <w:sz w:val="20"/>
                <w:szCs w:val="20"/>
              </w:rPr>
              <w:t>ед. ПДК</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b/>
                <w:bCs/>
                <w:sz w:val="20"/>
                <w:szCs w:val="20"/>
              </w:rPr>
            </w:pPr>
            <w:r w:rsidRPr="00574D51">
              <w:rPr>
                <w:b/>
                <w:bCs/>
                <w:sz w:val="20"/>
                <w:szCs w:val="20"/>
              </w:rPr>
              <w:t>Дата отбора пробы</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b/>
                <w:bCs/>
                <w:sz w:val="20"/>
                <w:szCs w:val="20"/>
              </w:rPr>
            </w:pPr>
            <w:r w:rsidRPr="00574D51">
              <w:rPr>
                <w:b/>
                <w:bCs/>
                <w:sz w:val="20"/>
                <w:szCs w:val="20"/>
              </w:rPr>
              <w:t>Ингредиенты</w:t>
            </w: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b/>
                <w:bCs/>
                <w:sz w:val="20"/>
                <w:szCs w:val="20"/>
              </w:rPr>
            </w:pPr>
            <w:r w:rsidRPr="00574D51">
              <w:rPr>
                <w:b/>
                <w:bCs/>
                <w:sz w:val="20"/>
                <w:szCs w:val="20"/>
              </w:rPr>
              <w:t>ед. ПДК</w:t>
            </w:r>
          </w:p>
        </w:tc>
      </w:tr>
      <w:tr w:rsidR="00574D51" w:rsidRPr="00574D51" w:rsidTr="005F2BBA">
        <w:trPr>
          <w:tblHeader/>
        </w:trPr>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b/>
                <w:bCs/>
                <w:sz w:val="20"/>
                <w:szCs w:val="20"/>
              </w:rPr>
            </w:pPr>
            <w:r w:rsidRPr="00574D51">
              <w:rPr>
                <w:b/>
                <w:bCs/>
                <w:sz w:val="20"/>
                <w:szCs w:val="20"/>
              </w:rPr>
              <w:t>1</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b/>
                <w:bCs/>
                <w:sz w:val="20"/>
                <w:szCs w:val="20"/>
              </w:rPr>
            </w:pPr>
            <w:r w:rsidRPr="00574D51">
              <w:rPr>
                <w:b/>
                <w:bCs/>
                <w:sz w:val="20"/>
                <w:szCs w:val="20"/>
              </w:rPr>
              <w:t>2</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b/>
                <w:bCs/>
                <w:sz w:val="20"/>
                <w:szCs w:val="20"/>
              </w:rPr>
            </w:pPr>
            <w:r w:rsidRPr="00574D51">
              <w:rPr>
                <w:b/>
                <w:bCs/>
                <w:sz w:val="20"/>
                <w:szCs w:val="20"/>
              </w:rPr>
              <w:t>3</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b/>
                <w:bCs/>
                <w:sz w:val="20"/>
                <w:szCs w:val="20"/>
              </w:rPr>
            </w:pPr>
            <w:r w:rsidRPr="00574D51">
              <w:rPr>
                <w:b/>
                <w:bCs/>
                <w:sz w:val="20"/>
                <w:szCs w:val="20"/>
              </w:rPr>
              <w:t>4</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b/>
                <w:bCs/>
                <w:sz w:val="20"/>
                <w:szCs w:val="20"/>
              </w:rPr>
            </w:pPr>
            <w:r w:rsidRPr="00574D51">
              <w:rPr>
                <w:b/>
                <w:bCs/>
                <w:sz w:val="20"/>
                <w:szCs w:val="20"/>
              </w:rPr>
              <w:t>5</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b/>
                <w:bCs/>
                <w:sz w:val="20"/>
                <w:szCs w:val="20"/>
              </w:rPr>
            </w:pPr>
            <w:r w:rsidRPr="00574D51">
              <w:rPr>
                <w:b/>
                <w:bCs/>
                <w:sz w:val="20"/>
                <w:szCs w:val="20"/>
              </w:rPr>
              <w:t>6</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b/>
                <w:bCs/>
                <w:sz w:val="20"/>
                <w:szCs w:val="20"/>
              </w:rPr>
            </w:pPr>
            <w:r w:rsidRPr="00574D51">
              <w:rPr>
                <w:b/>
                <w:bCs/>
                <w:sz w:val="20"/>
                <w:szCs w:val="20"/>
              </w:rPr>
              <w:t>7</w:t>
            </w: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b/>
                <w:bCs/>
                <w:sz w:val="20"/>
                <w:szCs w:val="20"/>
              </w:rPr>
            </w:pPr>
            <w:r w:rsidRPr="00574D51">
              <w:rPr>
                <w:b/>
                <w:bCs/>
                <w:sz w:val="20"/>
                <w:szCs w:val="20"/>
              </w:rPr>
              <w:t>8</w:t>
            </w:r>
          </w:p>
        </w:tc>
      </w:tr>
      <w:tr w:rsidR="00574D51" w:rsidRPr="00574D51" w:rsidTr="005F2BBA">
        <w:tc>
          <w:tcPr>
            <w:tcW w:w="14593" w:type="dxa"/>
            <w:gridSpan w:val="8"/>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Амурская область</w:t>
            </w:r>
          </w:p>
        </w:tc>
      </w:tr>
      <w:tr w:rsidR="00574D51" w:rsidRPr="00574D51" w:rsidTr="005F2BBA">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р. Амур</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 xml:space="preserve">0,5 км выше </w:t>
            </w:r>
            <w:r w:rsidR="0010411D">
              <w:rPr>
                <w:sz w:val="20"/>
                <w:szCs w:val="20"/>
              </w:rPr>
              <w:t xml:space="preserve">                 </w:t>
            </w:r>
            <w:r w:rsidRPr="00574D51">
              <w:rPr>
                <w:sz w:val="20"/>
                <w:szCs w:val="20"/>
              </w:rPr>
              <w:t>с. Черняево</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03.10</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Алюминий</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12,7</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r>
      <w:tr w:rsidR="00574D51" w:rsidRPr="00574D51" w:rsidTr="005F2BBA">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р.</w:t>
            </w:r>
            <w:r w:rsidR="00B42AC0">
              <w:rPr>
                <w:sz w:val="20"/>
                <w:szCs w:val="20"/>
              </w:rPr>
              <w:t xml:space="preserve"> </w:t>
            </w:r>
            <w:r w:rsidRPr="00574D51">
              <w:rPr>
                <w:sz w:val="20"/>
                <w:szCs w:val="20"/>
              </w:rPr>
              <w:t>Амур</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г. Благовещенск, 1 км выше г.Благовещенск</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12.03</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Цинк</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24,2</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r>
      <w:tr w:rsidR="00574D51" w:rsidRPr="00574D51" w:rsidTr="005F2BBA">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р.</w:t>
            </w:r>
            <w:r w:rsidR="00B42AC0">
              <w:rPr>
                <w:sz w:val="20"/>
                <w:szCs w:val="20"/>
              </w:rPr>
              <w:t xml:space="preserve"> </w:t>
            </w:r>
            <w:r w:rsidRPr="00574D51">
              <w:rPr>
                <w:sz w:val="20"/>
                <w:szCs w:val="20"/>
              </w:rPr>
              <w:t>Амур</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 xml:space="preserve">г. Благовещенск, 5 км ниже устья </w:t>
            </w:r>
            <w:r w:rsidR="00CB07CC">
              <w:rPr>
                <w:sz w:val="20"/>
                <w:szCs w:val="20"/>
              </w:rPr>
              <w:t xml:space="preserve">              </w:t>
            </w:r>
            <w:r w:rsidRPr="00574D51">
              <w:rPr>
                <w:sz w:val="20"/>
                <w:szCs w:val="20"/>
              </w:rPr>
              <w:t>р.</w:t>
            </w:r>
            <w:r w:rsidR="0010411D">
              <w:rPr>
                <w:sz w:val="20"/>
                <w:szCs w:val="20"/>
              </w:rPr>
              <w:t xml:space="preserve"> </w:t>
            </w:r>
            <w:r w:rsidRPr="00574D51">
              <w:rPr>
                <w:sz w:val="20"/>
                <w:szCs w:val="20"/>
              </w:rPr>
              <w:t>Зея</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30.07</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Алюминий</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10,7</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r>
      <w:tr w:rsidR="00574D51" w:rsidRPr="00574D51" w:rsidTr="005F2BBA">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р. Берея</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 xml:space="preserve">0,5 км выше </w:t>
            </w:r>
            <w:r w:rsidR="00CB07CC">
              <w:rPr>
                <w:sz w:val="20"/>
                <w:szCs w:val="20"/>
              </w:rPr>
              <w:t xml:space="preserve">                  </w:t>
            </w:r>
            <w:r w:rsidRPr="00574D51">
              <w:rPr>
                <w:sz w:val="20"/>
                <w:szCs w:val="20"/>
              </w:rPr>
              <w:t>с. Саскаль</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03.06</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Алюминий</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11,1</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r>
      <w:tr w:rsidR="00574D51" w:rsidRPr="00574D51" w:rsidTr="005F2BBA">
        <w:tc>
          <w:tcPr>
            <w:tcW w:w="1772" w:type="dxa"/>
            <w:vMerge w:val="restart"/>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р. Зея</w:t>
            </w:r>
          </w:p>
        </w:tc>
        <w:tc>
          <w:tcPr>
            <w:tcW w:w="1772" w:type="dxa"/>
            <w:vMerge w:val="restart"/>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г. Свободный, 1 км ниже г.Свободный</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28.05</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Алюминий</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15,7</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r>
      <w:tr w:rsidR="00574D51" w:rsidRPr="00574D51" w:rsidTr="005F2BBA">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24.07</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Алюминий</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10,3</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r>
      <w:tr w:rsidR="00574D51" w:rsidRPr="00574D51" w:rsidTr="005F2BBA">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р. Зея</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г. Благовещенск, 1 км выше г.Благовещенск</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08.02</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Цинк</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12,9</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r>
      <w:tr w:rsidR="00574D51" w:rsidRPr="00574D51" w:rsidTr="005F2BBA">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р. Зея</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В черте г. Благовещенск, 0,1 км выше устья р.Зея 0,5 ш.р., пов</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30.07</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Алюминий</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10,7</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r>
      <w:tr w:rsidR="00574D51" w:rsidRPr="00574D51" w:rsidTr="005F2BBA">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р. Тында</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14, г. Тында, 1 км ниже г.Тында</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07.08</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Марганец, 2+</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30,1</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r>
      <w:tr w:rsidR="00574D51" w:rsidRPr="00574D51" w:rsidTr="005F2BBA">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р. Уркан</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В черте с. Арби</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08.07</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Алюминий</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12,2</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r>
      <w:tr w:rsidR="00574D51" w:rsidRPr="00574D51" w:rsidTr="005F2BBA">
        <w:tc>
          <w:tcPr>
            <w:tcW w:w="1772" w:type="dxa"/>
            <w:vMerge w:val="restart"/>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р. Б. Пера</w:t>
            </w:r>
          </w:p>
        </w:tc>
        <w:tc>
          <w:tcPr>
            <w:tcW w:w="1772" w:type="dxa"/>
            <w:vMerge w:val="restart"/>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 xml:space="preserve">г. Шимановск, 0,5 км выше </w:t>
            </w:r>
            <w:r w:rsidR="006B765A">
              <w:rPr>
                <w:sz w:val="20"/>
                <w:szCs w:val="20"/>
              </w:rPr>
              <w:t xml:space="preserve">                         </w:t>
            </w:r>
            <w:r w:rsidRPr="00574D51">
              <w:rPr>
                <w:sz w:val="20"/>
                <w:szCs w:val="20"/>
              </w:rPr>
              <w:t>г. Шимановск</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22.05</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Алюминий</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13,7</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r>
      <w:tr w:rsidR="00574D51" w:rsidRPr="00574D51" w:rsidTr="005F2BBA">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22.05</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Железо общ.(вал.)</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45,2</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r>
      <w:tr w:rsidR="00574D51" w:rsidRPr="00574D51" w:rsidTr="005F2BBA">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22.10</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Железо общее</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38,9</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r>
      <w:tr w:rsidR="00574D51" w:rsidRPr="00574D51" w:rsidTr="005F2BBA">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22.10</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Марганец, 2+</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30,9</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r>
      <w:tr w:rsidR="00574D51" w:rsidRPr="00574D51" w:rsidTr="005F2BBA">
        <w:tc>
          <w:tcPr>
            <w:tcW w:w="1772" w:type="dxa"/>
            <w:vMerge w:val="restart"/>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р. Б. Пера</w:t>
            </w:r>
          </w:p>
        </w:tc>
        <w:tc>
          <w:tcPr>
            <w:tcW w:w="1772" w:type="dxa"/>
            <w:vMerge w:val="restart"/>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 xml:space="preserve">г. Шимановск. 1,0 км ниже </w:t>
            </w:r>
            <w:r w:rsidR="006B765A">
              <w:rPr>
                <w:sz w:val="20"/>
                <w:szCs w:val="20"/>
              </w:rPr>
              <w:t xml:space="preserve">                       </w:t>
            </w:r>
            <w:r w:rsidRPr="00574D51">
              <w:rPr>
                <w:sz w:val="20"/>
                <w:szCs w:val="20"/>
              </w:rPr>
              <w:t>г. Шимановск</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22.05</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Железо общ.(вал.)</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34,7</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r>
      <w:tr w:rsidR="00574D51" w:rsidRPr="00574D51" w:rsidTr="005F2BBA">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22.10</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Железо общ.(вал.)</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45,1</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r>
      <w:tr w:rsidR="00574D51" w:rsidRPr="00574D51" w:rsidTr="005F2BBA">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22.10</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Марганец, 2+</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45,8</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r>
      <w:tr w:rsidR="00574D51" w:rsidRPr="00574D51" w:rsidTr="005F2BBA">
        <w:tc>
          <w:tcPr>
            <w:tcW w:w="1772" w:type="dxa"/>
            <w:vMerge w:val="restart"/>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р. Бурея</w:t>
            </w:r>
          </w:p>
        </w:tc>
        <w:tc>
          <w:tcPr>
            <w:tcW w:w="1772" w:type="dxa"/>
            <w:vMerge w:val="restart"/>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пгт. Новобурейский, 3 км выше пгт Новобурейский</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12.03</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Алюминий</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12,8</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r>
      <w:tr w:rsidR="00574D51" w:rsidRPr="00574D51" w:rsidTr="005F2BBA">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21.05</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Цинк</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32,3</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r>
      <w:tr w:rsidR="00574D51" w:rsidRPr="00574D51" w:rsidTr="005F2BBA">
        <w:tc>
          <w:tcPr>
            <w:tcW w:w="1772" w:type="dxa"/>
            <w:vMerge w:val="restart"/>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р. Бурея</w:t>
            </w:r>
          </w:p>
        </w:tc>
        <w:tc>
          <w:tcPr>
            <w:tcW w:w="1772" w:type="dxa"/>
            <w:vMerge w:val="restart"/>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пгт Новобурейский, 1 км ниже пгт. Новобурейский</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21.05</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Цинк</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11,8</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r>
      <w:tr w:rsidR="00574D51" w:rsidRPr="00574D51" w:rsidTr="005F2BBA">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08.10</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Цинк</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14,2</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r>
      <w:tr w:rsidR="00574D51" w:rsidRPr="00574D51" w:rsidTr="005F2BBA">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р. Тюкан</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ст. Бурея, 0,2 км выше ст.</w:t>
            </w:r>
            <w:r w:rsidR="00280A60">
              <w:rPr>
                <w:sz w:val="20"/>
                <w:szCs w:val="20"/>
              </w:rPr>
              <w:t xml:space="preserve"> </w:t>
            </w:r>
            <w:r w:rsidRPr="00574D51">
              <w:rPr>
                <w:sz w:val="20"/>
                <w:szCs w:val="20"/>
              </w:rPr>
              <w:t>Бурея</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12.03</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Марганец, 2+</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36,3</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r>
      <w:tr w:rsidR="00574D51" w:rsidRPr="00574D51" w:rsidTr="005F2BBA">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р. Тюкан</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ст. Бурея, 0,5 км ниже ст.</w:t>
            </w:r>
            <w:r w:rsidR="00280A60">
              <w:rPr>
                <w:sz w:val="20"/>
                <w:szCs w:val="20"/>
              </w:rPr>
              <w:t xml:space="preserve"> </w:t>
            </w:r>
            <w:r w:rsidRPr="00574D51">
              <w:rPr>
                <w:sz w:val="20"/>
                <w:szCs w:val="20"/>
              </w:rPr>
              <w:t>Бурея</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12.03</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Марганец, 2+</w:t>
            </w: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62,7</w:t>
            </w:r>
          </w:p>
        </w:tc>
      </w:tr>
      <w:tr w:rsidR="00574D51" w:rsidRPr="00574D51" w:rsidTr="005F2BBA">
        <w:tc>
          <w:tcPr>
            <w:tcW w:w="1772" w:type="dxa"/>
            <w:vMerge w:val="restart"/>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р. Кивда</w:t>
            </w:r>
          </w:p>
        </w:tc>
        <w:tc>
          <w:tcPr>
            <w:tcW w:w="1772" w:type="dxa"/>
            <w:vMerge w:val="restart"/>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п. Новорайчихинск, 0,5 км выше п.Новорайчихинс у ж.д.</w:t>
            </w:r>
            <w:r w:rsidR="00280A60">
              <w:rPr>
                <w:sz w:val="20"/>
                <w:szCs w:val="20"/>
              </w:rPr>
              <w:t xml:space="preserve"> </w:t>
            </w:r>
            <w:r w:rsidRPr="00574D51">
              <w:rPr>
                <w:sz w:val="20"/>
                <w:szCs w:val="20"/>
              </w:rPr>
              <w:t>моста</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13.03</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Марганец, 2+</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48,8</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r>
      <w:tr w:rsidR="00574D51" w:rsidRPr="00574D51" w:rsidTr="005F2BBA">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22.05</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Алюминий</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10,5</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r>
      <w:tr w:rsidR="00574D51" w:rsidRPr="00574D51" w:rsidTr="005F2BBA">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07.10</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Алюминий</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11,6</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r>
      <w:tr w:rsidR="00574D51" w:rsidRPr="00574D51" w:rsidTr="005F2BBA">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vMerge/>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07.10</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Цинк</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15,1</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r>
      <w:tr w:rsidR="00574D51" w:rsidRPr="00574D51" w:rsidTr="005F2BBA">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р. Кивда</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п. Новорайчихинск, 2 км ниже п.</w:t>
            </w:r>
            <w:r w:rsidR="00280A60">
              <w:rPr>
                <w:sz w:val="20"/>
                <w:szCs w:val="20"/>
              </w:rPr>
              <w:t xml:space="preserve"> </w:t>
            </w:r>
            <w:r w:rsidRPr="00574D51">
              <w:rPr>
                <w:sz w:val="20"/>
                <w:szCs w:val="20"/>
              </w:rPr>
              <w:t>Новорайчихинск в створе г/п</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13.03</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Марганец, 2+</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37,0</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r>
      <w:tr w:rsidR="00574D51" w:rsidRPr="00574D51" w:rsidTr="005F2BBA">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р. Кивда</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 xml:space="preserve">п. Новорайчихинск, 10,5 км ниже </w:t>
            </w:r>
            <w:r w:rsidR="0010411D">
              <w:rPr>
                <w:sz w:val="20"/>
                <w:szCs w:val="20"/>
              </w:rPr>
              <w:t xml:space="preserve">                </w:t>
            </w:r>
            <w:r w:rsidRPr="00574D51">
              <w:rPr>
                <w:sz w:val="20"/>
                <w:szCs w:val="20"/>
              </w:rPr>
              <w:t>п. Новорайчихинск</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07.10</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Алюминий</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17,9</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13.03</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Марганец, 2+</w:t>
            </w: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85,1</w:t>
            </w:r>
          </w:p>
        </w:tc>
      </w:tr>
      <w:tr w:rsidR="00574D51" w:rsidRPr="00574D51" w:rsidTr="005F2BBA">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р. Кивда</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 xml:space="preserve">п. Новорайчихинск, 14,5 км ниже </w:t>
            </w:r>
            <w:r w:rsidR="0010411D">
              <w:rPr>
                <w:sz w:val="20"/>
                <w:szCs w:val="20"/>
              </w:rPr>
              <w:t xml:space="preserve">                </w:t>
            </w:r>
            <w:r w:rsidRPr="00574D51">
              <w:rPr>
                <w:sz w:val="20"/>
                <w:szCs w:val="20"/>
              </w:rPr>
              <w:t>п.</w:t>
            </w:r>
            <w:r w:rsidR="0010411D">
              <w:rPr>
                <w:sz w:val="20"/>
                <w:szCs w:val="20"/>
              </w:rPr>
              <w:t xml:space="preserve"> </w:t>
            </w:r>
            <w:r w:rsidRPr="00574D51">
              <w:rPr>
                <w:sz w:val="20"/>
                <w:szCs w:val="20"/>
              </w:rPr>
              <w:t>Новорайчихинск у автомобильного моста</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13.03</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Марганец, 2+</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36,5</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r>
      <w:tr w:rsidR="00574D51" w:rsidRPr="00574D51" w:rsidTr="005F2BBA">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р. Архара</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rPr>
                <w:sz w:val="20"/>
                <w:szCs w:val="20"/>
              </w:rPr>
            </w:pPr>
            <w:r w:rsidRPr="00574D51">
              <w:rPr>
                <w:sz w:val="20"/>
                <w:szCs w:val="20"/>
              </w:rPr>
              <w:t>с. Аркадьевка, в черте с. Аркадьевка</w:t>
            </w:r>
          </w:p>
        </w:tc>
        <w:tc>
          <w:tcPr>
            <w:tcW w:w="177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17.06</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Цинк</w:t>
            </w:r>
          </w:p>
        </w:tc>
        <w:tc>
          <w:tcPr>
            <w:tcW w:w="1842"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r w:rsidRPr="00574D51">
              <w:rPr>
                <w:sz w:val="20"/>
                <w:szCs w:val="20"/>
              </w:rPr>
              <w:t>15,1</w:t>
            </w: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hideMark/>
          </w:tcPr>
          <w:p w:rsidR="00574D51" w:rsidRPr="00574D51" w:rsidRDefault="00574D51" w:rsidP="00574D51">
            <w:pPr>
              <w:jc w:val="center"/>
              <w:rPr>
                <w:sz w:val="20"/>
                <w:szCs w:val="20"/>
              </w:rPr>
            </w:pPr>
          </w:p>
        </w:tc>
      </w:tr>
      <w:tr w:rsidR="00574D51" w:rsidRPr="00574D51" w:rsidTr="005F2BBA">
        <w:tc>
          <w:tcPr>
            <w:tcW w:w="1772" w:type="dxa"/>
            <w:tcBorders>
              <w:top w:val="outset" w:sz="6" w:space="0" w:color="auto"/>
              <w:left w:val="outset" w:sz="6" w:space="0" w:color="auto"/>
              <w:bottom w:val="outset" w:sz="6" w:space="0" w:color="auto"/>
              <w:right w:val="outset" w:sz="6" w:space="0" w:color="auto"/>
            </w:tcBorders>
          </w:tcPr>
          <w:p w:rsidR="00574D51" w:rsidRPr="00574D51" w:rsidRDefault="00574D51" w:rsidP="00574D51">
            <w:pPr>
              <w:tabs>
                <w:tab w:val="left" w:pos="1418"/>
                <w:tab w:val="left" w:pos="2977"/>
                <w:tab w:val="left" w:pos="4253"/>
                <w:tab w:val="left" w:pos="4395"/>
                <w:tab w:val="left" w:pos="4678"/>
                <w:tab w:val="left" w:pos="5812"/>
                <w:tab w:val="left" w:pos="7230"/>
                <w:tab w:val="left" w:pos="8222"/>
                <w:tab w:val="left" w:pos="8364"/>
                <w:tab w:val="left" w:pos="10915"/>
                <w:tab w:val="left" w:pos="12333"/>
              </w:tabs>
              <w:rPr>
                <w:sz w:val="20"/>
                <w:szCs w:val="20"/>
              </w:rPr>
            </w:pPr>
            <w:r w:rsidRPr="00574D51">
              <w:rPr>
                <w:sz w:val="20"/>
                <w:szCs w:val="20"/>
              </w:rPr>
              <w:t>р. Нюкжа</w:t>
            </w:r>
          </w:p>
        </w:tc>
        <w:tc>
          <w:tcPr>
            <w:tcW w:w="1772" w:type="dxa"/>
            <w:tcBorders>
              <w:top w:val="outset" w:sz="6" w:space="0" w:color="auto"/>
              <w:left w:val="outset" w:sz="6" w:space="0" w:color="auto"/>
              <w:bottom w:val="outset" w:sz="6" w:space="0" w:color="auto"/>
              <w:right w:val="outset" w:sz="6" w:space="0" w:color="auto"/>
            </w:tcBorders>
          </w:tcPr>
          <w:p w:rsidR="00574D51" w:rsidRPr="00574D51" w:rsidRDefault="00574D51" w:rsidP="00574D51">
            <w:pPr>
              <w:tabs>
                <w:tab w:val="left" w:pos="1418"/>
                <w:tab w:val="left" w:pos="2977"/>
                <w:tab w:val="left" w:pos="4253"/>
                <w:tab w:val="left" w:pos="4395"/>
                <w:tab w:val="left" w:pos="4678"/>
                <w:tab w:val="left" w:pos="5812"/>
                <w:tab w:val="left" w:pos="7230"/>
                <w:tab w:val="left" w:pos="8222"/>
                <w:tab w:val="left" w:pos="8364"/>
                <w:tab w:val="left" w:pos="10915"/>
                <w:tab w:val="left" w:pos="12333"/>
              </w:tabs>
              <w:rPr>
                <w:sz w:val="20"/>
                <w:szCs w:val="20"/>
              </w:rPr>
            </w:pPr>
            <w:r w:rsidRPr="00574D51">
              <w:rPr>
                <w:sz w:val="20"/>
                <w:szCs w:val="20"/>
              </w:rPr>
              <w:t xml:space="preserve">с. Лопча в черте </w:t>
            </w:r>
            <w:r w:rsidR="0010411D">
              <w:rPr>
                <w:sz w:val="20"/>
                <w:szCs w:val="20"/>
              </w:rPr>
              <w:t xml:space="preserve">            </w:t>
            </w:r>
            <w:r w:rsidRPr="00574D51">
              <w:rPr>
                <w:sz w:val="20"/>
                <w:szCs w:val="20"/>
              </w:rPr>
              <w:t>с. Лопча</w:t>
            </w:r>
          </w:p>
        </w:tc>
        <w:tc>
          <w:tcPr>
            <w:tcW w:w="1772" w:type="dxa"/>
            <w:tcBorders>
              <w:top w:val="outset" w:sz="6" w:space="0" w:color="auto"/>
              <w:left w:val="outset" w:sz="6" w:space="0" w:color="auto"/>
              <w:bottom w:val="outset" w:sz="6" w:space="0" w:color="auto"/>
              <w:right w:val="outset" w:sz="6" w:space="0" w:color="auto"/>
            </w:tcBorders>
          </w:tcPr>
          <w:p w:rsidR="00574D51" w:rsidRPr="00574D51" w:rsidRDefault="00574D51" w:rsidP="00574D51">
            <w:pPr>
              <w:tabs>
                <w:tab w:val="left" w:pos="1418"/>
                <w:tab w:val="left" w:pos="2977"/>
                <w:tab w:val="left" w:pos="4253"/>
                <w:tab w:val="left" w:pos="4395"/>
                <w:tab w:val="left" w:pos="4678"/>
                <w:tab w:val="left" w:pos="5812"/>
                <w:tab w:val="left" w:pos="7230"/>
                <w:tab w:val="left" w:pos="8222"/>
                <w:tab w:val="left" w:pos="8364"/>
                <w:tab w:val="left" w:pos="10915"/>
                <w:tab w:val="left" w:pos="12333"/>
              </w:tabs>
              <w:jc w:val="center"/>
              <w:rPr>
                <w:sz w:val="20"/>
                <w:szCs w:val="20"/>
              </w:rPr>
            </w:pPr>
            <w:r w:rsidRPr="00574D51">
              <w:rPr>
                <w:sz w:val="20"/>
                <w:szCs w:val="20"/>
              </w:rPr>
              <w:t>01.10</w:t>
            </w:r>
          </w:p>
        </w:tc>
        <w:tc>
          <w:tcPr>
            <w:tcW w:w="1773" w:type="dxa"/>
            <w:tcBorders>
              <w:top w:val="outset" w:sz="6" w:space="0" w:color="auto"/>
              <w:left w:val="outset" w:sz="6" w:space="0" w:color="auto"/>
              <w:bottom w:val="outset" w:sz="6" w:space="0" w:color="auto"/>
              <w:right w:val="outset" w:sz="6" w:space="0" w:color="auto"/>
            </w:tcBorders>
          </w:tcPr>
          <w:p w:rsidR="00574D51" w:rsidRPr="00574D51" w:rsidRDefault="00574D51" w:rsidP="00574D51">
            <w:pPr>
              <w:jc w:val="center"/>
              <w:rPr>
                <w:sz w:val="20"/>
                <w:szCs w:val="20"/>
              </w:rPr>
            </w:pPr>
            <w:r w:rsidRPr="00574D51">
              <w:rPr>
                <w:sz w:val="20"/>
                <w:szCs w:val="20"/>
              </w:rPr>
              <w:t>Алюминий</w:t>
            </w:r>
          </w:p>
        </w:tc>
        <w:tc>
          <w:tcPr>
            <w:tcW w:w="1842" w:type="dxa"/>
            <w:tcBorders>
              <w:top w:val="outset" w:sz="6" w:space="0" w:color="auto"/>
              <w:left w:val="outset" w:sz="6" w:space="0" w:color="auto"/>
              <w:bottom w:val="outset" w:sz="6" w:space="0" w:color="auto"/>
              <w:right w:val="outset" w:sz="6" w:space="0" w:color="auto"/>
            </w:tcBorders>
          </w:tcPr>
          <w:p w:rsidR="00574D51" w:rsidRPr="00574D51" w:rsidRDefault="00574D51" w:rsidP="00574D51">
            <w:pPr>
              <w:jc w:val="center"/>
              <w:rPr>
                <w:sz w:val="20"/>
                <w:szCs w:val="20"/>
              </w:rPr>
            </w:pPr>
            <w:r w:rsidRPr="00574D51">
              <w:rPr>
                <w:sz w:val="20"/>
                <w:szCs w:val="20"/>
              </w:rPr>
              <w:t>22,1</w:t>
            </w:r>
          </w:p>
        </w:tc>
        <w:tc>
          <w:tcPr>
            <w:tcW w:w="1773" w:type="dxa"/>
            <w:tcBorders>
              <w:top w:val="outset" w:sz="6" w:space="0" w:color="auto"/>
              <w:left w:val="outset" w:sz="6" w:space="0" w:color="auto"/>
              <w:bottom w:val="outset" w:sz="6" w:space="0" w:color="auto"/>
              <w:right w:val="outset" w:sz="6" w:space="0" w:color="auto"/>
            </w:tcBorders>
            <w:vAlign w:val="center"/>
          </w:tcPr>
          <w:p w:rsidR="00574D51" w:rsidRPr="00574D51" w:rsidRDefault="00574D51" w:rsidP="00574D51">
            <w:pPr>
              <w:jc w:val="center"/>
              <w:rPr>
                <w:sz w:val="20"/>
                <w:szCs w:val="20"/>
              </w:rPr>
            </w:pPr>
          </w:p>
        </w:tc>
        <w:tc>
          <w:tcPr>
            <w:tcW w:w="1773" w:type="dxa"/>
            <w:tcBorders>
              <w:top w:val="outset" w:sz="6" w:space="0" w:color="auto"/>
              <w:left w:val="outset" w:sz="6" w:space="0" w:color="auto"/>
              <w:bottom w:val="outset" w:sz="6" w:space="0" w:color="auto"/>
              <w:right w:val="outset" w:sz="6" w:space="0" w:color="auto"/>
            </w:tcBorders>
            <w:vAlign w:val="center"/>
          </w:tcPr>
          <w:p w:rsidR="00574D51" w:rsidRPr="00574D51" w:rsidRDefault="00574D51" w:rsidP="00574D51">
            <w:pPr>
              <w:jc w:val="center"/>
              <w:rPr>
                <w:sz w:val="20"/>
                <w:szCs w:val="20"/>
              </w:rPr>
            </w:pPr>
          </w:p>
        </w:tc>
        <w:tc>
          <w:tcPr>
            <w:tcW w:w="2116" w:type="dxa"/>
            <w:tcBorders>
              <w:top w:val="outset" w:sz="6" w:space="0" w:color="auto"/>
              <w:left w:val="outset" w:sz="6" w:space="0" w:color="auto"/>
              <w:bottom w:val="outset" w:sz="6" w:space="0" w:color="auto"/>
              <w:right w:val="outset" w:sz="6" w:space="0" w:color="auto"/>
            </w:tcBorders>
            <w:vAlign w:val="center"/>
          </w:tcPr>
          <w:p w:rsidR="00574D51" w:rsidRPr="00574D51" w:rsidRDefault="00574D51" w:rsidP="00574D51">
            <w:pPr>
              <w:jc w:val="center"/>
              <w:rPr>
                <w:sz w:val="20"/>
                <w:szCs w:val="20"/>
              </w:rPr>
            </w:pPr>
          </w:p>
        </w:tc>
      </w:tr>
    </w:tbl>
    <w:p w:rsidR="00F02358" w:rsidRPr="00F72825" w:rsidRDefault="00F02358" w:rsidP="007C0231">
      <w:pPr>
        <w:rPr>
          <w:sz w:val="28"/>
          <w:szCs w:val="28"/>
        </w:rPr>
        <w:sectPr w:rsidR="00F02358" w:rsidRPr="00F72825" w:rsidSect="005659ED">
          <w:pgSz w:w="16838" w:h="11906" w:orient="landscape"/>
          <w:pgMar w:top="709" w:right="1134" w:bottom="1135" w:left="1134" w:header="708" w:footer="708" w:gutter="0"/>
          <w:cols w:space="708"/>
          <w:docGrid w:linePitch="360"/>
        </w:sectPr>
      </w:pPr>
    </w:p>
    <w:p w:rsidR="005A7AA5" w:rsidRPr="00AA3A44" w:rsidRDefault="005A7AA5" w:rsidP="005A7AA5">
      <w:pPr>
        <w:pStyle w:val="a3"/>
        <w:ind w:firstLine="709"/>
        <w:rPr>
          <w:sz w:val="28"/>
          <w:szCs w:val="28"/>
        </w:rPr>
      </w:pPr>
      <w:r w:rsidRPr="00AA3A44">
        <w:rPr>
          <w:b/>
          <w:i/>
          <w:sz w:val="28"/>
          <w:szCs w:val="28"/>
        </w:rPr>
        <w:t>Река Большой Невер</w:t>
      </w:r>
      <w:r w:rsidRPr="00AA3A44">
        <w:rPr>
          <w:sz w:val="28"/>
          <w:szCs w:val="28"/>
        </w:rPr>
        <w:t xml:space="preserve"> является левобережным притоком р. Амур, ее бассейн полностью расположен на территории Амурской области.</w:t>
      </w:r>
    </w:p>
    <w:p w:rsidR="005A7AA5" w:rsidRPr="00AA3A44" w:rsidRDefault="005A7AA5" w:rsidP="005A7AA5">
      <w:pPr>
        <w:pStyle w:val="a3"/>
        <w:ind w:firstLine="709"/>
        <w:rPr>
          <w:sz w:val="28"/>
          <w:szCs w:val="28"/>
        </w:rPr>
      </w:pPr>
      <w:r w:rsidRPr="00AA3A44">
        <w:rPr>
          <w:sz w:val="28"/>
          <w:szCs w:val="28"/>
        </w:rPr>
        <w:t>Гидрохимические наблюдения проводятся в районе г. Сковородино в 2-х створах.</w:t>
      </w:r>
    </w:p>
    <w:p w:rsidR="005A7AA5" w:rsidRPr="00AA3A44" w:rsidRDefault="005A7AA5" w:rsidP="005A7AA5">
      <w:pPr>
        <w:ind w:firstLine="720"/>
        <w:jc w:val="both"/>
        <w:rPr>
          <w:bCs/>
          <w:sz w:val="28"/>
          <w:szCs w:val="28"/>
        </w:rPr>
      </w:pPr>
      <w:r w:rsidRPr="00AA3A44">
        <w:rPr>
          <w:bCs/>
          <w:sz w:val="28"/>
          <w:szCs w:val="28"/>
        </w:rPr>
        <w:t>Качество воды осталось на уровне 2018 г</w:t>
      </w:r>
      <w:r>
        <w:rPr>
          <w:bCs/>
          <w:sz w:val="28"/>
          <w:szCs w:val="28"/>
        </w:rPr>
        <w:t>ода</w:t>
      </w:r>
      <w:r w:rsidRPr="00AA3A44">
        <w:rPr>
          <w:bCs/>
          <w:sz w:val="28"/>
          <w:szCs w:val="28"/>
        </w:rPr>
        <w:t>: «очень загрязненная» 3-й класс, разряд «б». Значение УКИЗВ не изменилось – 3,07.</w:t>
      </w:r>
    </w:p>
    <w:p w:rsidR="005A7AA5" w:rsidRPr="00AA3A44" w:rsidRDefault="005A7AA5" w:rsidP="005A7AA5">
      <w:pPr>
        <w:ind w:firstLine="720"/>
        <w:jc w:val="both"/>
        <w:rPr>
          <w:bCs/>
          <w:sz w:val="28"/>
          <w:szCs w:val="28"/>
        </w:rPr>
      </w:pPr>
      <w:r w:rsidRPr="00AA3A44">
        <w:rPr>
          <w:bCs/>
          <w:sz w:val="28"/>
          <w:szCs w:val="28"/>
        </w:rPr>
        <w:t xml:space="preserve">Отмечены некоторые изменения в химическом составе воды по створам. В створе </w:t>
      </w:r>
      <w:r w:rsidRPr="00AA3A44">
        <w:rPr>
          <w:b/>
          <w:bCs/>
          <w:sz w:val="28"/>
          <w:szCs w:val="28"/>
        </w:rPr>
        <w:t xml:space="preserve">2,5 км выше города </w:t>
      </w:r>
      <w:r w:rsidRPr="00AA3A44">
        <w:rPr>
          <w:bCs/>
          <w:sz w:val="28"/>
          <w:szCs w:val="28"/>
        </w:rPr>
        <w:t>качество воды несколько снизилось: сменился разряд «а» на разряд «б» в пределах 3-го класса при увеличении УКИЗВ от 2,68 до 2,94. Вода оценива</w:t>
      </w:r>
      <w:r>
        <w:rPr>
          <w:bCs/>
          <w:sz w:val="28"/>
          <w:szCs w:val="28"/>
        </w:rPr>
        <w:t xml:space="preserve">ется как «очень загрязненная». </w:t>
      </w:r>
      <w:r w:rsidRPr="00AA3A44">
        <w:rPr>
          <w:bCs/>
          <w:sz w:val="28"/>
          <w:szCs w:val="28"/>
        </w:rPr>
        <w:t>Значительно возросли среднегодовые и максимальные концентрации соединений марганца до 7,7 ПДК и 19,4 ПДК соответственн</w:t>
      </w:r>
      <w:r>
        <w:rPr>
          <w:bCs/>
          <w:sz w:val="28"/>
          <w:szCs w:val="28"/>
        </w:rPr>
        <w:t>о, в 2018 году</w:t>
      </w:r>
      <w:r w:rsidRPr="00AA3A44">
        <w:rPr>
          <w:bCs/>
          <w:sz w:val="28"/>
          <w:szCs w:val="28"/>
        </w:rPr>
        <w:t xml:space="preserve"> соответствовали 1,8 ПДК</w:t>
      </w:r>
      <w:r>
        <w:rPr>
          <w:bCs/>
          <w:sz w:val="28"/>
          <w:szCs w:val="28"/>
        </w:rPr>
        <w:t xml:space="preserve"> </w:t>
      </w:r>
      <w:r w:rsidRPr="00AA3A44">
        <w:rPr>
          <w:bCs/>
          <w:sz w:val="28"/>
          <w:szCs w:val="28"/>
        </w:rPr>
        <w:t xml:space="preserve">и 2,5 ПДК. По остальным показателям существенных изменений не произошло. </w:t>
      </w:r>
    </w:p>
    <w:p w:rsidR="005A7AA5" w:rsidRPr="00AA3A44" w:rsidRDefault="005A7AA5" w:rsidP="005A7AA5">
      <w:pPr>
        <w:ind w:firstLine="720"/>
        <w:jc w:val="both"/>
        <w:rPr>
          <w:bCs/>
          <w:sz w:val="28"/>
          <w:szCs w:val="28"/>
        </w:rPr>
      </w:pPr>
      <w:r w:rsidRPr="00AA3A44">
        <w:rPr>
          <w:bCs/>
          <w:sz w:val="28"/>
          <w:szCs w:val="28"/>
        </w:rPr>
        <w:t xml:space="preserve">В створе </w:t>
      </w:r>
      <w:r w:rsidR="0064067B">
        <w:rPr>
          <w:b/>
          <w:bCs/>
          <w:sz w:val="28"/>
          <w:szCs w:val="28"/>
        </w:rPr>
        <w:t>1 км ниже г.</w:t>
      </w:r>
      <w:r w:rsidR="00280A60">
        <w:rPr>
          <w:b/>
          <w:bCs/>
          <w:sz w:val="28"/>
          <w:szCs w:val="28"/>
        </w:rPr>
        <w:t xml:space="preserve"> </w:t>
      </w:r>
      <w:r w:rsidRPr="00AA3A44">
        <w:rPr>
          <w:b/>
          <w:bCs/>
          <w:sz w:val="28"/>
          <w:szCs w:val="28"/>
        </w:rPr>
        <w:t xml:space="preserve">Сковородино </w:t>
      </w:r>
      <w:r w:rsidRPr="00AA3A44">
        <w:rPr>
          <w:bCs/>
          <w:sz w:val="28"/>
          <w:szCs w:val="28"/>
        </w:rPr>
        <w:t xml:space="preserve">качество воды улучшилось, вода </w:t>
      </w:r>
      <w:r>
        <w:rPr>
          <w:bCs/>
          <w:sz w:val="28"/>
          <w:szCs w:val="28"/>
        </w:rPr>
        <w:t>перешла из разряда «б» в 2018 году</w:t>
      </w:r>
      <w:r w:rsidRPr="00AA3A44">
        <w:rPr>
          <w:bCs/>
          <w:sz w:val="28"/>
          <w:szCs w:val="28"/>
        </w:rPr>
        <w:t xml:space="preserve"> в разряд «а», но класс также остался 3-й («загрязненная»). Значение УКИЗВ уменьшилось с 3,30 до 2,99. Среднегодовой коэффициент комплексности загрязненности также снизился от 30</w:t>
      </w:r>
      <w:r>
        <w:rPr>
          <w:bCs/>
          <w:sz w:val="28"/>
          <w:szCs w:val="28"/>
        </w:rPr>
        <w:t xml:space="preserve"> </w:t>
      </w:r>
      <w:r w:rsidRPr="00AA3A44">
        <w:rPr>
          <w:bCs/>
          <w:sz w:val="28"/>
          <w:szCs w:val="28"/>
        </w:rPr>
        <w:t>% до 22</w:t>
      </w:r>
      <w:r>
        <w:rPr>
          <w:bCs/>
          <w:sz w:val="28"/>
          <w:szCs w:val="28"/>
        </w:rPr>
        <w:t xml:space="preserve"> </w:t>
      </w:r>
      <w:r w:rsidRPr="00AA3A44">
        <w:rPr>
          <w:bCs/>
          <w:sz w:val="28"/>
          <w:szCs w:val="28"/>
        </w:rPr>
        <w:t>%. Неустойчивая загрязненность нитритным азотом (20 % случаев превышения ПДК в 2018 г</w:t>
      </w:r>
      <w:r>
        <w:rPr>
          <w:bCs/>
          <w:sz w:val="28"/>
          <w:szCs w:val="28"/>
        </w:rPr>
        <w:t>оду</w:t>
      </w:r>
      <w:r w:rsidRPr="00AA3A44">
        <w:rPr>
          <w:bCs/>
          <w:sz w:val="28"/>
          <w:szCs w:val="28"/>
        </w:rPr>
        <w:t>) снизилась до нулевых значений. В целом по пункту характерный уровень загрязненности трудноокисляемыми органическими веществами, аммонийным азотом, соединениями железа общего, меди и марганца сохраняется. Частота случаев превышения нормативов в отчетном году на уровне 60-80</w:t>
      </w:r>
      <w:r>
        <w:rPr>
          <w:bCs/>
          <w:sz w:val="28"/>
          <w:szCs w:val="28"/>
        </w:rPr>
        <w:t xml:space="preserve"> </w:t>
      </w:r>
      <w:r w:rsidRPr="00AA3A44">
        <w:rPr>
          <w:bCs/>
          <w:sz w:val="28"/>
          <w:szCs w:val="28"/>
        </w:rPr>
        <w:t>%, в 2018 г</w:t>
      </w:r>
      <w:r>
        <w:rPr>
          <w:bCs/>
          <w:sz w:val="28"/>
          <w:szCs w:val="28"/>
        </w:rPr>
        <w:t>оду</w:t>
      </w:r>
      <w:r w:rsidRPr="00AA3A44">
        <w:rPr>
          <w:bCs/>
          <w:sz w:val="28"/>
          <w:szCs w:val="28"/>
        </w:rPr>
        <w:t xml:space="preserve"> –</w:t>
      </w:r>
      <w:r>
        <w:rPr>
          <w:bCs/>
          <w:sz w:val="28"/>
          <w:szCs w:val="28"/>
        </w:rPr>
        <w:t xml:space="preserve"> </w:t>
      </w:r>
      <w:r w:rsidRPr="00AA3A44">
        <w:rPr>
          <w:bCs/>
          <w:sz w:val="28"/>
          <w:szCs w:val="28"/>
        </w:rPr>
        <w:t>70-100</w:t>
      </w:r>
      <w:r>
        <w:rPr>
          <w:bCs/>
          <w:sz w:val="28"/>
          <w:szCs w:val="28"/>
        </w:rPr>
        <w:t xml:space="preserve"> </w:t>
      </w:r>
      <w:r w:rsidRPr="00AA3A44">
        <w:rPr>
          <w:bCs/>
          <w:sz w:val="28"/>
          <w:szCs w:val="28"/>
        </w:rPr>
        <w:t>%. Загрязненность соединениями алюминия устойчивая (число проб с нарушением нормативов равна 40</w:t>
      </w:r>
      <w:r>
        <w:rPr>
          <w:bCs/>
          <w:sz w:val="28"/>
          <w:szCs w:val="28"/>
        </w:rPr>
        <w:t xml:space="preserve"> </w:t>
      </w:r>
      <w:r w:rsidRPr="00AA3A44">
        <w:rPr>
          <w:bCs/>
          <w:sz w:val="28"/>
          <w:szCs w:val="28"/>
        </w:rPr>
        <w:t>%), в 2018 г</w:t>
      </w:r>
      <w:r>
        <w:rPr>
          <w:bCs/>
          <w:sz w:val="28"/>
          <w:szCs w:val="28"/>
        </w:rPr>
        <w:t>оду</w:t>
      </w:r>
      <w:r w:rsidRPr="00AA3A44">
        <w:rPr>
          <w:bCs/>
          <w:sz w:val="28"/>
          <w:szCs w:val="28"/>
        </w:rPr>
        <w:t xml:space="preserve"> </w:t>
      </w:r>
      <w:r>
        <w:rPr>
          <w:bCs/>
          <w:sz w:val="28"/>
          <w:szCs w:val="28"/>
        </w:rPr>
        <w:t>–</w:t>
      </w:r>
      <w:r w:rsidRPr="00AA3A44">
        <w:rPr>
          <w:bCs/>
          <w:sz w:val="28"/>
          <w:szCs w:val="28"/>
        </w:rPr>
        <w:t xml:space="preserve"> характерный уровень загрязненности (50</w:t>
      </w:r>
      <w:r>
        <w:rPr>
          <w:bCs/>
          <w:sz w:val="28"/>
          <w:szCs w:val="28"/>
        </w:rPr>
        <w:t xml:space="preserve"> </w:t>
      </w:r>
      <w:r w:rsidRPr="00AA3A44">
        <w:rPr>
          <w:bCs/>
          <w:sz w:val="28"/>
          <w:szCs w:val="28"/>
        </w:rPr>
        <w:t>%). В отчетном году возросла среднегодовая и максимальная концентрации соединений марганца соотв</w:t>
      </w:r>
      <w:r>
        <w:rPr>
          <w:bCs/>
          <w:sz w:val="28"/>
          <w:szCs w:val="28"/>
        </w:rPr>
        <w:t xml:space="preserve">етственно </w:t>
      </w:r>
      <w:r w:rsidRPr="00AA3A44">
        <w:rPr>
          <w:bCs/>
          <w:sz w:val="28"/>
          <w:szCs w:val="28"/>
        </w:rPr>
        <w:t xml:space="preserve">в 4,3 раза и 7,8 раза. Содержание соединений марганца достигло критического уровня </w:t>
      </w:r>
      <w:r w:rsidRPr="00AA3A44">
        <w:rPr>
          <w:sz w:val="28"/>
          <w:szCs w:val="28"/>
        </w:rPr>
        <w:t>с высоким оценочным баллом (9,0).</w:t>
      </w:r>
    </w:p>
    <w:p w:rsidR="005A7AA5" w:rsidRPr="00AA3A44" w:rsidRDefault="005A7AA5" w:rsidP="005A7AA5">
      <w:pPr>
        <w:pStyle w:val="a3"/>
        <w:ind w:firstLine="709"/>
        <w:rPr>
          <w:sz w:val="28"/>
          <w:szCs w:val="28"/>
        </w:rPr>
      </w:pPr>
      <w:r w:rsidRPr="00AA3A44">
        <w:rPr>
          <w:sz w:val="28"/>
          <w:szCs w:val="28"/>
        </w:rPr>
        <w:t xml:space="preserve">В пятилетнем разрезе по комплексу гидрохимических показателей общий уровень загрязненности воды р. Большой Невер оценивается 3-м классом качества разряд «б» «очень загрязненная» </w:t>
      </w:r>
      <w:r>
        <w:rPr>
          <w:sz w:val="28"/>
          <w:szCs w:val="28"/>
        </w:rPr>
        <w:t>(таблица 16</w:t>
      </w:r>
      <w:r w:rsidRPr="005A7AA5">
        <w:rPr>
          <w:sz w:val="28"/>
          <w:szCs w:val="28"/>
        </w:rPr>
        <w:t>).</w:t>
      </w:r>
      <w:r w:rsidRPr="00AA3A44">
        <w:rPr>
          <w:sz w:val="28"/>
          <w:szCs w:val="28"/>
        </w:rPr>
        <w:t xml:space="preserve"> Основными загрязнителями поверхностны</w:t>
      </w:r>
      <w:r>
        <w:rPr>
          <w:sz w:val="28"/>
          <w:szCs w:val="28"/>
        </w:rPr>
        <w:t xml:space="preserve">х вод являются тяжелые металлы </w:t>
      </w:r>
      <w:r w:rsidRPr="00AA3A44">
        <w:rPr>
          <w:sz w:val="28"/>
          <w:szCs w:val="28"/>
        </w:rPr>
        <w:t>и железо, в основном, природного происхождения. Для вод рассмат</w:t>
      </w:r>
      <w:r>
        <w:rPr>
          <w:sz w:val="28"/>
          <w:szCs w:val="28"/>
        </w:rPr>
        <w:t xml:space="preserve">риваемой территории характерно </w:t>
      </w:r>
      <w:r w:rsidRPr="00AA3A44">
        <w:rPr>
          <w:sz w:val="28"/>
          <w:szCs w:val="28"/>
        </w:rPr>
        <w:t xml:space="preserve">загрязнение трудноокисляемыми органическими веществами по ХПК. Отмечается также загрязнение по азоту аммонийному. </w:t>
      </w:r>
    </w:p>
    <w:p w:rsidR="005A7AA5" w:rsidRPr="005A7AA5" w:rsidRDefault="005A7AA5" w:rsidP="005A7AA5">
      <w:pPr>
        <w:ind w:firstLine="720"/>
        <w:jc w:val="both"/>
        <w:rPr>
          <w:b/>
          <w:i/>
          <w:sz w:val="28"/>
          <w:szCs w:val="28"/>
        </w:rPr>
      </w:pPr>
      <w:r w:rsidRPr="005A7AA5">
        <w:rPr>
          <w:b/>
          <w:i/>
          <w:sz w:val="28"/>
          <w:szCs w:val="28"/>
        </w:rPr>
        <w:t>Река Берея</w:t>
      </w:r>
    </w:p>
    <w:p w:rsidR="005A7AA5" w:rsidRPr="005A7AA5" w:rsidRDefault="005A7AA5" w:rsidP="00D24BF6">
      <w:pPr>
        <w:ind w:firstLine="720"/>
        <w:jc w:val="both"/>
        <w:rPr>
          <w:sz w:val="28"/>
          <w:szCs w:val="28"/>
        </w:rPr>
      </w:pPr>
      <w:r w:rsidRPr="005A7AA5">
        <w:rPr>
          <w:sz w:val="28"/>
          <w:szCs w:val="28"/>
        </w:rPr>
        <w:t xml:space="preserve">Качество воды в </w:t>
      </w:r>
      <w:r w:rsidR="0064067B">
        <w:rPr>
          <w:b/>
          <w:sz w:val="28"/>
          <w:szCs w:val="28"/>
        </w:rPr>
        <w:t>р. Берея у с.</w:t>
      </w:r>
      <w:r w:rsidR="00280A60">
        <w:rPr>
          <w:b/>
          <w:sz w:val="28"/>
          <w:szCs w:val="28"/>
        </w:rPr>
        <w:t xml:space="preserve"> </w:t>
      </w:r>
      <w:r w:rsidRPr="005A7AA5">
        <w:rPr>
          <w:b/>
          <w:sz w:val="28"/>
          <w:szCs w:val="28"/>
        </w:rPr>
        <w:t>Саскаль</w:t>
      </w:r>
      <w:r w:rsidRPr="005A7AA5">
        <w:rPr>
          <w:sz w:val="28"/>
          <w:szCs w:val="28"/>
        </w:rPr>
        <w:t xml:space="preserve"> ухудшилось, разряд «а» сменился на разряд «б», но в пределах 3-го класса и вода оценивается</w:t>
      </w:r>
      <w:r>
        <w:rPr>
          <w:sz w:val="28"/>
          <w:szCs w:val="28"/>
        </w:rPr>
        <w:t xml:space="preserve"> как «очень загрязненная». </w:t>
      </w:r>
      <w:r w:rsidRPr="005A7AA5">
        <w:rPr>
          <w:sz w:val="28"/>
          <w:szCs w:val="28"/>
        </w:rPr>
        <w:t>Величина УКИЗВ осталас</w:t>
      </w:r>
      <w:r>
        <w:rPr>
          <w:sz w:val="28"/>
          <w:szCs w:val="28"/>
        </w:rPr>
        <w:t xml:space="preserve">ь на уровне предыдущего периода – </w:t>
      </w:r>
      <w:r w:rsidRPr="005A7AA5">
        <w:rPr>
          <w:sz w:val="28"/>
          <w:szCs w:val="28"/>
        </w:rPr>
        <w:t>2,80. В химическом составе воды есть некоторые изменения, которые проявились в увеличении среднегодовой концентрации соединений алюминия до уровня 3,6 ПДК, максимальная величина на уровне 11,1 ПДК (уровень высокого загрязнения), в 2018 г</w:t>
      </w:r>
      <w:r>
        <w:rPr>
          <w:sz w:val="28"/>
          <w:szCs w:val="28"/>
        </w:rPr>
        <w:t xml:space="preserve">оду </w:t>
      </w:r>
      <w:r w:rsidRPr="005A7AA5">
        <w:rPr>
          <w:sz w:val="28"/>
          <w:szCs w:val="28"/>
        </w:rPr>
        <w:t>концентрации были на уровне 1,8 ПДК и 2,8 ПДК соответственно. Характерный уровень загрязненности отмечается соединениями железа общего, алюминия и марганца (с частотой нарушения норматива в 60-100 %), их средние за год концентрации составляли соответственно 10,5 П</w:t>
      </w:r>
      <w:r>
        <w:rPr>
          <w:sz w:val="28"/>
          <w:szCs w:val="28"/>
        </w:rPr>
        <w:t xml:space="preserve">ДК, 3,6 ПДК и 1,9 ПДК, в 2018 году </w:t>
      </w:r>
      <w:r w:rsidRPr="005A7AA5">
        <w:rPr>
          <w:sz w:val="28"/>
          <w:szCs w:val="28"/>
        </w:rPr>
        <w:t xml:space="preserve">были на уровне 8,7 ПДК, 1,5 ПДК, 1 ПДК. Неустойчивая загрязненность (20 %) соединениями меди, цинка, азотом нитритным и трудноокисляемыми органическими веществами. Уровень загрязнения воды азотом аммонийным сменился с неустойчивого (20 %) до устойчивого (40 %), среднегодовая концентрация ниже 1 ПДК. </w:t>
      </w:r>
    </w:p>
    <w:p w:rsidR="00D24BF6" w:rsidRPr="00D24BF6" w:rsidRDefault="00D24BF6" w:rsidP="00D24BF6">
      <w:pPr>
        <w:ind w:firstLine="709"/>
        <w:jc w:val="both"/>
        <w:rPr>
          <w:sz w:val="28"/>
          <w:szCs w:val="28"/>
        </w:rPr>
      </w:pPr>
      <w:r w:rsidRPr="00D24BF6">
        <w:rPr>
          <w:b/>
          <w:i/>
          <w:sz w:val="28"/>
          <w:szCs w:val="28"/>
        </w:rPr>
        <w:t>Река Зея</w:t>
      </w:r>
      <w:r w:rsidRPr="00D24BF6">
        <w:rPr>
          <w:sz w:val="28"/>
          <w:szCs w:val="28"/>
        </w:rPr>
        <w:t xml:space="preserve"> является одним из главных притоков р. Амур и полностью протекает по территории Амурской области. Химический состав воды формируется под влиянием сточных вод золотодобывающих предприятий и промышленных центров области, а также коммунально-бытовых стоков.</w:t>
      </w:r>
    </w:p>
    <w:p w:rsidR="00D24BF6" w:rsidRPr="00D24BF6" w:rsidRDefault="00D24BF6" w:rsidP="00D24BF6">
      <w:pPr>
        <w:ind w:firstLine="709"/>
        <w:jc w:val="both"/>
        <w:rPr>
          <w:sz w:val="28"/>
          <w:szCs w:val="28"/>
        </w:rPr>
      </w:pPr>
      <w:r w:rsidRPr="00D24BF6">
        <w:rPr>
          <w:sz w:val="28"/>
          <w:szCs w:val="28"/>
        </w:rPr>
        <w:t>Гидрохимические наблюдения проводятся в районе городов Зея, Свободный и Благовещенск.</w:t>
      </w:r>
    </w:p>
    <w:p w:rsidR="00D24BF6" w:rsidRPr="00D24BF6" w:rsidRDefault="00D24BF6" w:rsidP="00D24BF6">
      <w:pPr>
        <w:ind w:firstLine="720"/>
        <w:jc w:val="both"/>
        <w:rPr>
          <w:sz w:val="28"/>
          <w:szCs w:val="28"/>
        </w:rPr>
      </w:pPr>
      <w:r w:rsidRPr="00D24BF6">
        <w:rPr>
          <w:sz w:val="28"/>
          <w:szCs w:val="28"/>
        </w:rPr>
        <w:t xml:space="preserve">По комплексу гидрохимических показателей общий уровень загрязненности воды р. Зея соответствует 4-му </w:t>
      </w:r>
      <w:r w:rsidR="0064067B">
        <w:rPr>
          <w:sz w:val="28"/>
          <w:szCs w:val="28"/>
        </w:rPr>
        <w:t>классу качества разряд «а» у г.</w:t>
      </w:r>
      <w:r w:rsidRPr="00D24BF6">
        <w:rPr>
          <w:sz w:val="28"/>
          <w:szCs w:val="28"/>
        </w:rPr>
        <w:t>Зея, 3-му классу каче</w:t>
      </w:r>
      <w:r w:rsidR="0064067B">
        <w:rPr>
          <w:sz w:val="28"/>
          <w:szCs w:val="28"/>
        </w:rPr>
        <w:t>ства разряд «б» у г.</w:t>
      </w:r>
      <w:r>
        <w:rPr>
          <w:sz w:val="28"/>
          <w:szCs w:val="28"/>
        </w:rPr>
        <w:t xml:space="preserve">Свободный </w:t>
      </w:r>
      <w:r w:rsidR="0064067B">
        <w:rPr>
          <w:sz w:val="28"/>
          <w:szCs w:val="28"/>
        </w:rPr>
        <w:t>и разряд «а» у г.</w:t>
      </w:r>
      <w:r w:rsidR="00073623">
        <w:rPr>
          <w:sz w:val="28"/>
          <w:szCs w:val="28"/>
        </w:rPr>
        <w:t xml:space="preserve"> </w:t>
      </w:r>
      <w:r w:rsidRPr="00D24BF6">
        <w:rPr>
          <w:sz w:val="28"/>
          <w:szCs w:val="28"/>
        </w:rPr>
        <w:t xml:space="preserve">Благовещенск. </w:t>
      </w:r>
    </w:p>
    <w:p w:rsidR="00D24BF6" w:rsidRPr="00D24BF6" w:rsidRDefault="00D24BF6" w:rsidP="00D24BF6">
      <w:pPr>
        <w:ind w:firstLine="720"/>
        <w:jc w:val="both"/>
        <w:rPr>
          <w:color w:val="FF0000"/>
          <w:sz w:val="28"/>
          <w:szCs w:val="28"/>
        </w:rPr>
      </w:pPr>
      <w:r w:rsidRPr="00D24BF6">
        <w:rPr>
          <w:sz w:val="28"/>
          <w:szCs w:val="28"/>
        </w:rPr>
        <w:t xml:space="preserve">У </w:t>
      </w:r>
      <w:r w:rsidR="0064067B">
        <w:rPr>
          <w:b/>
          <w:sz w:val="28"/>
          <w:szCs w:val="28"/>
        </w:rPr>
        <w:t xml:space="preserve">города </w:t>
      </w:r>
      <w:r w:rsidRPr="00D24BF6">
        <w:rPr>
          <w:b/>
          <w:sz w:val="28"/>
          <w:szCs w:val="28"/>
        </w:rPr>
        <w:t>Зея</w:t>
      </w:r>
      <w:r w:rsidRPr="00D24BF6">
        <w:rPr>
          <w:sz w:val="28"/>
          <w:szCs w:val="28"/>
        </w:rPr>
        <w:t xml:space="preserve"> качество воды р. Зея значительно улучшилось. Значение УКИЗВ уменьшилось с 3,23 до 2,99, значение среднегодового коэффициента комплексности загрязненности снизилось с 35,3 % до 29 %. Количество загряз</w:t>
      </w:r>
      <w:r>
        <w:rPr>
          <w:sz w:val="28"/>
          <w:szCs w:val="28"/>
        </w:rPr>
        <w:t>няющих веществ на уровне 2018 года</w:t>
      </w:r>
      <w:r w:rsidRPr="00D24BF6">
        <w:rPr>
          <w:sz w:val="28"/>
          <w:szCs w:val="28"/>
        </w:rPr>
        <w:t>: 8 из 17, учитываемых в комплексной оценке. Загрязнение соединениями цинка от характерного уровня (93 % повторяемости превышений ПДК) перешло к неустойчивому (14,3 %). Среднегодовая концентрация снизилась с 5,6 ПДК до значения менее 1 ПДК,</w:t>
      </w:r>
      <w:r w:rsidRPr="00D24BF6">
        <w:rPr>
          <w:color w:val="FF0000"/>
          <w:sz w:val="28"/>
          <w:szCs w:val="28"/>
        </w:rPr>
        <w:t xml:space="preserve"> </w:t>
      </w:r>
      <w:r w:rsidRPr="00D24BF6">
        <w:rPr>
          <w:sz w:val="28"/>
          <w:szCs w:val="28"/>
        </w:rPr>
        <w:t xml:space="preserve">максимальная – с 19,3 ПДК </w:t>
      </w:r>
      <w:r>
        <w:rPr>
          <w:sz w:val="28"/>
          <w:szCs w:val="28"/>
        </w:rPr>
        <w:t>до 1,5 ПДК. Относительно 2018 года</w:t>
      </w:r>
      <w:r w:rsidRPr="00D24BF6">
        <w:rPr>
          <w:sz w:val="28"/>
          <w:szCs w:val="28"/>
        </w:rPr>
        <w:t xml:space="preserve"> средняя концентрация соединений меди уменьшилась в 8,3 раза, максимальная – в 24 раза. Характерными загрязняющими веществами (с повторяемостью 50-100 %) являлись трудноокисляемые органические вещества и азот аммонийный. Кроме то</w:t>
      </w:r>
      <w:r>
        <w:rPr>
          <w:sz w:val="28"/>
          <w:szCs w:val="28"/>
        </w:rPr>
        <w:t xml:space="preserve">го, характерная загрязненность отмечалась по </w:t>
      </w:r>
      <w:r w:rsidRPr="00D24BF6">
        <w:rPr>
          <w:sz w:val="28"/>
          <w:szCs w:val="28"/>
        </w:rPr>
        <w:t>соединениям железа общего, меди, алюминия и марганца, с повторяемостью нарушения норматива в 57-100 % проб воды. Случаев ВЗ и ЭВЗ не обнаружено. Критический уровень загрязненности достигнут по соединениям алюминия в обоих створах.</w:t>
      </w:r>
    </w:p>
    <w:p w:rsidR="00D24BF6" w:rsidRPr="00D24BF6" w:rsidRDefault="00D24BF6" w:rsidP="00D24BF6">
      <w:pPr>
        <w:ind w:firstLine="720"/>
        <w:jc w:val="both"/>
        <w:rPr>
          <w:sz w:val="28"/>
          <w:szCs w:val="28"/>
        </w:rPr>
      </w:pPr>
      <w:r w:rsidRPr="00D24BF6">
        <w:rPr>
          <w:sz w:val="28"/>
          <w:szCs w:val="28"/>
        </w:rPr>
        <w:t xml:space="preserve">У </w:t>
      </w:r>
      <w:r w:rsidR="0064067B">
        <w:rPr>
          <w:b/>
          <w:sz w:val="28"/>
          <w:szCs w:val="28"/>
        </w:rPr>
        <w:t xml:space="preserve">города </w:t>
      </w:r>
      <w:r w:rsidRPr="00D24BF6">
        <w:rPr>
          <w:b/>
          <w:sz w:val="28"/>
          <w:szCs w:val="28"/>
        </w:rPr>
        <w:t>Свободный</w:t>
      </w:r>
      <w:r w:rsidRPr="00D24BF6">
        <w:rPr>
          <w:sz w:val="28"/>
          <w:szCs w:val="28"/>
        </w:rPr>
        <w:t xml:space="preserve"> качество воды в реке осталось на уровне 2018 г</w:t>
      </w:r>
      <w:r>
        <w:rPr>
          <w:sz w:val="28"/>
          <w:szCs w:val="28"/>
        </w:rPr>
        <w:t>ода</w:t>
      </w:r>
      <w:r w:rsidRPr="00D24BF6">
        <w:rPr>
          <w:sz w:val="28"/>
          <w:szCs w:val="28"/>
        </w:rPr>
        <w:t xml:space="preserve"> </w:t>
      </w:r>
      <w:r>
        <w:rPr>
          <w:sz w:val="28"/>
          <w:szCs w:val="28"/>
        </w:rPr>
        <w:t xml:space="preserve">– </w:t>
      </w:r>
      <w:r w:rsidRPr="00D24BF6">
        <w:rPr>
          <w:sz w:val="28"/>
          <w:szCs w:val="28"/>
        </w:rPr>
        <w:t xml:space="preserve">3 класс разряд «б» и характеризуется как «очень загрязненная». Количество загрязняющих веществ, как и в предыдущем году, 7 из 17, учитываемых в комплексной оценке. При этом отмечены некоторые изменения в сторону улучшения в химическом составе воды относительно предыдущего периода. Значение УКИЗВ уменьшилось с 3,26 до 2,97. Характерный уровень загрязненности соединениями меди (64 %) сменился неустойчивым (36 %) загрязнением, среднегодовая концентрация уменьшилась незначительно </w:t>
      </w:r>
      <w:r>
        <w:rPr>
          <w:sz w:val="28"/>
          <w:szCs w:val="28"/>
        </w:rPr>
        <w:t>–</w:t>
      </w:r>
      <w:r w:rsidRPr="00D24BF6">
        <w:rPr>
          <w:sz w:val="28"/>
          <w:szCs w:val="28"/>
        </w:rPr>
        <w:t xml:space="preserve"> с 1,5 ПДК в 2018 г</w:t>
      </w:r>
      <w:r>
        <w:rPr>
          <w:sz w:val="28"/>
          <w:szCs w:val="28"/>
        </w:rPr>
        <w:t>оду</w:t>
      </w:r>
      <w:r w:rsidRPr="00D24BF6">
        <w:rPr>
          <w:sz w:val="28"/>
          <w:szCs w:val="28"/>
        </w:rPr>
        <w:t xml:space="preserve"> до 1 ПДК в 2019 г</w:t>
      </w:r>
      <w:r>
        <w:rPr>
          <w:sz w:val="28"/>
          <w:szCs w:val="28"/>
        </w:rPr>
        <w:t>оду</w:t>
      </w:r>
      <w:r w:rsidRPr="00D24BF6">
        <w:rPr>
          <w:sz w:val="28"/>
          <w:szCs w:val="28"/>
        </w:rPr>
        <w:t>, максимальная концентрация несколько повысилась и составила 4,1 ПДК, в 2018 г</w:t>
      </w:r>
      <w:r w:rsidR="00AA21E1">
        <w:rPr>
          <w:sz w:val="28"/>
          <w:szCs w:val="28"/>
        </w:rPr>
        <w:t xml:space="preserve">оду </w:t>
      </w:r>
      <w:r w:rsidRPr="00D24BF6">
        <w:rPr>
          <w:sz w:val="28"/>
          <w:szCs w:val="28"/>
        </w:rPr>
        <w:t xml:space="preserve">– 3,8 ПДК. </w:t>
      </w:r>
    </w:p>
    <w:p w:rsidR="00D24BF6" w:rsidRPr="00D24BF6" w:rsidRDefault="00D24BF6" w:rsidP="00D24BF6">
      <w:pPr>
        <w:ind w:firstLine="720"/>
        <w:jc w:val="both"/>
        <w:rPr>
          <w:sz w:val="28"/>
          <w:szCs w:val="28"/>
        </w:rPr>
      </w:pPr>
      <w:r w:rsidRPr="00D24BF6">
        <w:rPr>
          <w:sz w:val="28"/>
          <w:szCs w:val="28"/>
        </w:rPr>
        <w:t xml:space="preserve">В створе </w:t>
      </w:r>
      <w:r w:rsidRPr="00D24BF6">
        <w:rPr>
          <w:b/>
          <w:sz w:val="28"/>
          <w:szCs w:val="28"/>
        </w:rPr>
        <w:t>1 км ниже города</w:t>
      </w:r>
      <w:r w:rsidRPr="00D24BF6">
        <w:rPr>
          <w:sz w:val="28"/>
          <w:szCs w:val="28"/>
        </w:rPr>
        <w:t xml:space="preserve"> выявлены 2 случая высокого загрязнения соединениями алюминия на уровне 10,3 и 15,7 ПДК. Загрязненность водотока в целом соединениями железа общего, алюминия и марганца в 2019 г</w:t>
      </w:r>
      <w:r w:rsidR="001504D3">
        <w:rPr>
          <w:sz w:val="28"/>
          <w:szCs w:val="28"/>
        </w:rPr>
        <w:t xml:space="preserve">оду </w:t>
      </w:r>
      <w:r w:rsidRPr="00D24BF6">
        <w:rPr>
          <w:sz w:val="28"/>
          <w:szCs w:val="28"/>
        </w:rPr>
        <w:t>была характерной (нарушения нормативов отмечались в 71,4-100 % проб воды), среднегодовые концентрации</w:t>
      </w:r>
      <w:r w:rsidR="00C919A0">
        <w:rPr>
          <w:sz w:val="28"/>
          <w:szCs w:val="28"/>
        </w:rPr>
        <w:t xml:space="preserve"> </w:t>
      </w:r>
      <w:r w:rsidRPr="00D24BF6">
        <w:rPr>
          <w:sz w:val="28"/>
          <w:szCs w:val="28"/>
        </w:rPr>
        <w:t>этих показателей возросли относительно 2018 г</w:t>
      </w:r>
      <w:r w:rsidR="00C919A0">
        <w:rPr>
          <w:sz w:val="28"/>
          <w:szCs w:val="28"/>
        </w:rPr>
        <w:t>ода</w:t>
      </w:r>
      <w:r w:rsidRPr="00D24BF6">
        <w:rPr>
          <w:sz w:val="28"/>
          <w:szCs w:val="28"/>
        </w:rPr>
        <w:t xml:space="preserve"> и составили соответственно 7, 5 и 3 ПДК. </w:t>
      </w:r>
    </w:p>
    <w:p w:rsidR="00D24BF6" w:rsidRPr="00D24BF6" w:rsidRDefault="00D24BF6" w:rsidP="00D24BF6">
      <w:pPr>
        <w:ind w:firstLine="720"/>
        <w:jc w:val="both"/>
        <w:rPr>
          <w:sz w:val="28"/>
          <w:szCs w:val="28"/>
        </w:rPr>
      </w:pPr>
      <w:r w:rsidRPr="00D24BF6">
        <w:rPr>
          <w:sz w:val="28"/>
          <w:szCs w:val="28"/>
        </w:rPr>
        <w:t xml:space="preserve">Критический уровень на всем изучаемом участке реки достигнут по содержанию алюминия. </w:t>
      </w:r>
    </w:p>
    <w:p w:rsidR="00D24BF6" w:rsidRPr="00D24BF6" w:rsidRDefault="0064067B" w:rsidP="00D24BF6">
      <w:pPr>
        <w:ind w:firstLine="720"/>
        <w:jc w:val="both"/>
        <w:rPr>
          <w:sz w:val="28"/>
          <w:szCs w:val="28"/>
        </w:rPr>
      </w:pPr>
      <w:r>
        <w:rPr>
          <w:sz w:val="28"/>
          <w:szCs w:val="28"/>
        </w:rPr>
        <w:t>В районе г.</w:t>
      </w:r>
      <w:r w:rsidR="0010411D">
        <w:rPr>
          <w:sz w:val="28"/>
          <w:szCs w:val="28"/>
        </w:rPr>
        <w:t xml:space="preserve"> </w:t>
      </w:r>
      <w:r w:rsidR="00D24BF6" w:rsidRPr="00D24BF6">
        <w:rPr>
          <w:sz w:val="28"/>
          <w:szCs w:val="28"/>
        </w:rPr>
        <w:t>Свободный р. Зея испытывает наибольшую техногенную нагрузку, в 2019 г</w:t>
      </w:r>
      <w:r w:rsidR="00155C81">
        <w:rPr>
          <w:sz w:val="28"/>
          <w:szCs w:val="28"/>
        </w:rPr>
        <w:t xml:space="preserve">оду на данном участке в </w:t>
      </w:r>
      <w:r w:rsidR="00D24BF6" w:rsidRPr="00D24BF6">
        <w:rPr>
          <w:sz w:val="28"/>
          <w:szCs w:val="28"/>
        </w:rPr>
        <w:t>реку было сброшено 2,39 млн.</w:t>
      </w:r>
      <w:r w:rsidR="00073623">
        <w:rPr>
          <w:sz w:val="28"/>
          <w:szCs w:val="28"/>
        </w:rPr>
        <w:t xml:space="preserve"> </w:t>
      </w:r>
      <w:r w:rsidR="00D24BF6" w:rsidRPr="00D24BF6">
        <w:rPr>
          <w:sz w:val="28"/>
          <w:szCs w:val="28"/>
        </w:rPr>
        <w:t>м</w:t>
      </w:r>
      <w:r w:rsidR="00D24BF6" w:rsidRPr="00D24BF6">
        <w:rPr>
          <w:sz w:val="28"/>
          <w:szCs w:val="28"/>
          <w:vertAlign w:val="superscript"/>
        </w:rPr>
        <w:t>3</w:t>
      </w:r>
      <w:r w:rsidR="00155C81">
        <w:rPr>
          <w:sz w:val="28"/>
          <w:szCs w:val="28"/>
        </w:rPr>
        <w:t xml:space="preserve"> загрязненных сточных вод, в том </w:t>
      </w:r>
      <w:r w:rsidR="00D24BF6" w:rsidRPr="00D24BF6">
        <w:rPr>
          <w:sz w:val="28"/>
          <w:szCs w:val="28"/>
        </w:rPr>
        <w:t>ч</w:t>
      </w:r>
      <w:r w:rsidR="00155C81">
        <w:rPr>
          <w:sz w:val="28"/>
          <w:szCs w:val="28"/>
        </w:rPr>
        <w:t>исле</w:t>
      </w:r>
      <w:r w:rsidR="00D24BF6" w:rsidRPr="00D24BF6">
        <w:rPr>
          <w:sz w:val="28"/>
          <w:szCs w:val="28"/>
        </w:rPr>
        <w:t xml:space="preserve"> 0,079 млн.</w:t>
      </w:r>
      <w:r w:rsidR="00073623">
        <w:rPr>
          <w:sz w:val="28"/>
          <w:szCs w:val="28"/>
        </w:rPr>
        <w:t xml:space="preserve"> </w:t>
      </w:r>
      <w:r w:rsidR="00D24BF6" w:rsidRPr="00D24BF6">
        <w:rPr>
          <w:sz w:val="28"/>
          <w:szCs w:val="28"/>
        </w:rPr>
        <w:t>м</w:t>
      </w:r>
      <w:r w:rsidR="00D24BF6" w:rsidRPr="00D24BF6">
        <w:rPr>
          <w:sz w:val="28"/>
          <w:szCs w:val="28"/>
          <w:vertAlign w:val="superscript"/>
        </w:rPr>
        <w:t xml:space="preserve">3 </w:t>
      </w:r>
      <w:r w:rsidR="00D24BF6" w:rsidRPr="00D24BF6">
        <w:rPr>
          <w:sz w:val="28"/>
          <w:szCs w:val="28"/>
        </w:rPr>
        <w:t>без очистки.</w:t>
      </w:r>
      <w:r w:rsidR="00155C81">
        <w:rPr>
          <w:sz w:val="28"/>
          <w:szCs w:val="28"/>
        </w:rPr>
        <w:t xml:space="preserve"> </w:t>
      </w:r>
      <w:r w:rsidR="00D24BF6" w:rsidRPr="00D24BF6">
        <w:rPr>
          <w:sz w:val="28"/>
          <w:szCs w:val="28"/>
        </w:rPr>
        <w:t>Практически все имеющиеся очистные сооружения города находятся в неудовлетворительном техническом состоянии, степень очистки сточных вод очень низкая. Значительные свободные мощности имеют очистные сооружения ООО «Дельта» (микрорайон завода «Автозапчасть»), но из-за отсутствия канализационного коллектора нет возможности подвести к н</w:t>
      </w:r>
      <w:r w:rsidR="00155C81">
        <w:rPr>
          <w:sz w:val="28"/>
          <w:szCs w:val="28"/>
        </w:rPr>
        <w:t xml:space="preserve">им все городские сточные воды. </w:t>
      </w:r>
      <w:r w:rsidR="00D24BF6" w:rsidRPr="00D24BF6">
        <w:rPr>
          <w:sz w:val="28"/>
          <w:szCs w:val="28"/>
        </w:rPr>
        <w:t>При мощности очистных сооружений микрорайона 1,75 млн.м</w:t>
      </w:r>
      <w:r w:rsidR="00D24BF6" w:rsidRPr="00D24BF6">
        <w:rPr>
          <w:sz w:val="28"/>
          <w:szCs w:val="28"/>
          <w:vertAlign w:val="superscript"/>
        </w:rPr>
        <w:t>3</w:t>
      </w:r>
      <w:r w:rsidR="00D24BF6" w:rsidRPr="00D24BF6">
        <w:rPr>
          <w:sz w:val="28"/>
          <w:szCs w:val="28"/>
        </w:rPr>
        <w:t>/год, в 2019 г</w:t>
      </w:r>
      <w:r w:rsidR="00155C81">
        <w:rPr>
          <w:sz w:val="28"/>
          <w:szCs w:val="28"/>
        </w:rPr>
        <w:t>оду</w:t>
      </w:r>
      <w:r w:rsidR="00D24BF6" w:rsidRPr="00D24BF6">
        <w:rPr>
          <w:sz w:val="28"/>
          <w:szCs w:val="28"/>
        </w:rPr>
        <w:t xml:space="preserve"> на них поступило 1,26 млн.</w:t>
      </w:r>
      <w:r w:rsidR="00073623">
        <w:rPr>
          <w:sz w:val="28"/>
          <w:szCs w:val="28"/>
        </w:rPr>
        <w:t xml:space="preserve"> </w:t>
      </w:r>
      <w:r w:rsidR="00D24BF6" w:rsidRPr="00D24BF6">
        <w:rPr>
          <w:sz w:val="28"/>
          <w:szCs w:val="28"/>
        </w:rPr>
        <w:t>м</w:t>
      </w:r>
      <w:r w:rsidR="00D24BF6" w:rsidRPr="00D24BF6">
        <w:rPr>
          <w:sz w:val="28"/>
          <w:szCs w:val="28"/>
          <w:vertAlign w:val="superscript"/>
        </w:rPr>
        <w:t>3</w:t>
      </w:r>
      <w:r w:rsidR="00D24BF6" w:rsidRPr="00D24BF6">
        <w:rPr>
          <w:sz w:val="28"/>
          <w:szCs w:val="28"/>
        </w:rPr>
        <w:t xml:space="preserve"> сточных вод. </w:t>
      </w:r>
    </w:p>
    <w:p w:rsidR="00D24BF6" w:rsidRPr="00D24BF6" w:rsidRDefault="00D24BF6" w:rsidP="00155C81">
      <w:pPr>
        <w:ind w:firstLine="708"/>
        <w:jc w:val="both"/>
        <w:rPr>
          <w:sz w:val="28"/>
          <w:szCs w:val="28"/>
        </w:rPr>
      </w:pPr>
      <w:r w:rsidRPr="00D24BF6">
        <w:rPr>
          <w:sz w:val="28"/>
          <w:szCs w:val="28"/>
        </w:rPr>
        <w:t xml:space="preserve">В </w:t>
      </w:r>
      <w:smartTag w:uri="urn:schemas-microsoft-com:office:smarttags" w:element="metricconverter">
        <w:smartTagPr>
          <w:attr w:name="ProductID" w:val="1994 г"/>
        </w:smartTagPr>
        <w:r w:rsidRPr="00D24BF6">
          <w:rPr>
            <w:sz w:val="28"/>
            <w:szCs w:val="28"/>
          </w:rPr>
          <w:t>1994 г</w:t>
        </w:r>
      </w:smartTag>
      <w:r w:rsidR="00155C81">
        <w:rPr>
          <w:sz w:val="28"/>
          <w:szCs w:val="28"/>
        </w:rPr>
        <w:t>оду в г.</w:t>
      </w:r>
      <w:r w:rsidR="0010411D">
        <w:rPr>
          <w:sz w:val="28"/>
          <w:szCs w:val="28"/>
        </w:rPr>
        <w:t xml:space="preserve"> </w:t>
      </w:r>
      <w:r w:rsidR="00155C81">
        <w:rPr>
          <w:sz w:val="28"/>
          <w:szCs w:val="28"/>
        </w:rPr>
        <w:t xml:space="preserve">Свободный </w:t>
      </w:r>
      <w:r w:rsidRPr="00D24BF6">
        <w:rPr>
          <w:sz w:val="28"/>
          <w:szCs w:val="28"/>
        </w:rPr>
        <w:t xml:space="preserve">начато строительство канализационного коллектора, но из-за трудностей финансирования строительство идет медленно. </w:t>
      </w:r>
    </w:p>
    <w:p w:rsidR="00D24BF6" w:rsidRPr="00D24BF6" w:rsidRDefault="00D24BF6" w:rsidP="00155C81">
      <w:pPr>
        <w:ind w:firstLine="708"/>
        <w:jc w:val="both"/>
        <w:rPr>
          <w:sz w:val="28"/>
          <w:szCs w:val="28"/>
        </w:rPr>
      </w:pPr>
      <w:r w:rsidRPr="00D24BF6">
        <w:rPr>
          <w:sz w:val="28"/>
          <w:szCs w:val="28"/>
        </w:rPr>
        <w:t>Нуждаются в ка</w:t>
      </w:r>
      <w:r w:rsidR="00155C81">
        <w:rPr>
          <w:sz w:val="28"/>
          <w:szCs w:val="28"/>
        </w:rPr>
        <w:t xml:space="preserve">питальном </w:t>
      </w:r>
      <w:r w:rsidRPr="00D24BF6">
        <w:rPr>
          <w:sz w:val="28"/>
          <w:szCs w:val="28"/>
        </w:rPr>
        <w:t>ремонте и сами очистные сооружения ООО «Дельта». Распоряжением</w:t>
      </w:r>
      <w:r w:rsidR="00155C81">
        <w:rPr>
          <w:sz w:val="28"/>
          <w:szCs w:val="28"/>
        </w:rPr>
        <w:t xml:space="preserve"> Правительства РФ от 22.07.2017 № 1566-р утвержден </w:t>
      </w:r>
      <w:r w:rsidRPr="00D24BF6">
        <w:rPr>
          <w:sz w:val="28"/>
          <w:szCs w:val="28"/>
        </w:rPr>
        <w:t>долгосрочный план комплексного социально-эконом</w:t>
      </w:r>
      <w:r w:rsidR="00155C81">
        <w:rPr>
          <w:sz w:val="28"/>
          <w:szCs w:val="28"/>
        </w:rPr>
        <w:t>ического развития г.</w:t>
      </w:r>
      <w:r w:rsidR="0010411D">
        <w:rPr>
          <w:sz w:val="28"/>
          <w:szCs w:val="28"/>
        </w:rPr>
        <w:t xml:space="preserve"> </w:t>
      </w:r>
      <w:r w:rsidR="00155C81">
        <w:rPr>
          <w:sz w:val="28"/>
          <w:szCs w:val="28"/>
        </w:rPr>
        <w:t xml:space="preserve">Свободного Амурской области, в который </w:t>
      </w:r>
      <w:r w:rsidRPr="00D24BF6">
        <w:rPr>
          <w:sz w:val="28"/>
          <w:szCs w:val="28"/>
        </w:rPr>
        <w:t>включено расширение данных очистных сооружений.</w:t>
      </w:r>
    </w:p>
    <w:p w:rsidR="00D24BF6" w:rsidRPr="00D24BF6" w:rsidRDefault="00D24BF6" w:rsidP="00155C81">
      <w:pPr>
        <w:ind w:firstLine="720"/>
        <w:jc w:val="both"/>
        <w:rPr>
          <w:sz w:val="28"/>
          <w:szCs w:val="28"/>
        </w:rPr>
      </w:pPr>
      <w:r w:rsidRPr="00D24BF6">
        <w:rPr>
          <w:sz w:val="28"/>
          <w:szCs w:val="28"/>
        </w:rPr>
        <w:t>Качество воды</w:t>
      </w:r>
      <w:r w:rsidRPr="00D24BF6">
        <w:rPr>
          <w:b/>
          <w:sz w:val="28"/>
          <w:szCs w:val="28"/>
        </w:rPr>
        <w:t xml:space="preserve"> в р. Зея </w:t>
      </w:r>
      <w:r w:rsidRPr="00D24BF6">
        <w:rPr>
          <w:sz w:val="28"/>
          <w:szCs w:val="28"/>
        </w:rPr>
        <w:t xml:space="preserve">у </w:t>
      </w:r>
      <w:r w:rsidRPr="00D24BF6">
        <w:rPr>
          <w:b/>
          <w:sz w:val="28"/>
          <w:szCs w:val="28"/>
        </w:rPr>
        <w:t xml:space="preserve">г. Благовещенск </w:t>
      </w:r>
      <w:r w:rsidRPr="00D24BF6">
        <w:rPr>
          <w:sz w:val="28"/>
          <w:szCs w:val="28"/>
        </w:rPr>
        <w:t>ухудшилось: в обоих створах разряд «а» сменился на разряд «б» («очень загрязненная») в пределах 3-го класса; значение УКИЗВ в целом по пункту увеличилось с 2,82 до 3,27. Загрязняющими веществами воды были 10 ингредиентов из 18, учитываемых в комплексной оценке. Значение среднегодового коэффициента комплексности загрязненности увеличилось до 33,2 % (в 2018 г</w:t>
      </w:r>
      <w:r w:rsidR="003070AB">
        <w:rPr>
          <w:sz w:val="28"/>
          <w:szCs w:val="28"/>
        </w:rPr>
        <w:t>оду</w:t>
      </w:r>
      <w:r w:rsidRPr="00D24BF6">
        <w:rPr>
          <w:sz w:val="28"/>
          <w:szCs w:val="28"/>
        </w:rPr>
        <w:t xml:space="preserve"> – 28,4 %). Сохранилась характерная загрязненность трудноокисляемыми органическими веществами, азотом аммонийным, соединениями железа общего, меди, цинка, алюминия и марганца, частота случаев превышения нормативов по данным показателям составляла 62-100 %. В створе </w:t>
      </w:r>
      <w:r w:rsidRPr="00D24BF6">
        <w:rPr>
          <w:b/>
          <w:sz w:val="28"/>
          <w:szCs w:val="28"/>
        </w:rPr>
        <w:t xml:space="preserve">1 км выше города </w:t>
      </w:r>
      <w:r w:rsidRPr="00D24BF6">
        <w:rPr>
          <w:sz w:val="28"/>
          <w:szCs w:val="28"/>
        </w:rPr>
        <w:t>выявлено 2 случая высокого загрязнения соединениями алюминия (11 ПДК) и цинка (13 ПДК). В целом по пункту возросла повторяемость случаев превышения ПДК азотом аммонийным и соединениями цинка от неустойчивой загрязненности (18 и 38 % в 2018 г</w:t>
      </w:r>
      <w:r w:rsidR="003070AB">
        <w:rPr>
          <w:sz w:val="28"/>
          <w:szCs w:val="28"/>
        </w:rPr>
        <w:t>оду</w:t>
      </w:r>
      <w:r w:rsidRPr="00D24BF6">
        <w:rPr>
          <w:sz w:val="28"/>
          <w:szCs w:val="28"/>
        </w:rPr>
        <w:t>) до характерного уровня загрязненности (76 и 56 % в 2019 г</w:t>
      </w:r>
      <w:r w:rsidR="003070AB">
        <w:rPr>
          <w:sz w:val="28"/>
          <w:szCs w:val="28"/>
        </w:rPr>
        <w:t>оду</w:t>
      </w:r>
      <w:r w:rsidRPr="00D24BF6">
        <w:rPr>
          <w:sz w:val="28"/>
          <w:szCs w:val="28"/>
        </w:rPr>
        <w:t>). Критический уровень загрязненности достигнут по соединениям цинка, среднегодовая концентрация которых увеличилась относительно 2018 г</w:t>
      </w:r>
      <w:r w:rsidR="003070AB">
        <w:rPr>
          <w:sz w:val="28"/>
          <w:szCs w:val="28"/>
        </w:rPr>
        <w:t>ода</w:t>
      </w:r>
      <w:r w:rsidRPr="00D24BF6">
        <w:rPr>
          <w:sz w:val="28"/>
          <w:szCs w:val="28"/>
        </w:rPr>
        <w:t xml:space="preserve"> от менее 1 ПДК до 2,5 ПДК.</w:t>
      </w:r>
    </w:p>
    <w:p w:rsidR="00D24BF6" w:rsidRPr="00D24BF6" w:rsidRDefault="00F942D3" w:rsidP="00B85686">
      <w:pPr>
        <w:ind w:firstLine="709"/>
        <w:jc w:val="both"/>
        <w:rPr>
          <w:sz w:val="28"/>
          <w:szCs w:val="28"/>
        </w:rPr>
      </w:pPr>
      <w:r>
        <w:rPr>
          <w:sz w:val="28"/>
          <w:szCs w:val="28"/>
        </w:rPr>
        <w:t xml:space="preserve">В районе города </w:t>
      </w:r>
      <w:r w:rsidR="00D24BF6" w:rsidRPr="00D24BF6">
        <w:rPr>
          <w:sz w:val="28"/>
          <w:szCs w:val="28"/>
        </w:rPr>
        <w:t>Бл</w:t>
      </w:r>
      <w:r>
        <w:rPr>
          <w:sz w:val="28"/>
          <w:szCs w:val="28"/>
        </w:rPr>
        <w:t>аговещенске в реку Зея через ручей</w:t>
      </w:r>
      <w:r w:rsidR="00D24BF6" w:rsidRPr="00D24BF6">
        <w:rPr>
          <w:sz w:val="28"/>
          <w:szCs w:val="28"/>
        </w:rPr>
        <w:t xml:space="preserve"> Буяновский поступают сточные воды АО «Амурский бройлер». В 2019 г</w:t>
      </w:r>
      <w:r w:rsidR="003070AB">
        <w:rPr>
          <w:sz w:val="28"/>
          <w:szCs w:val="28"/>
        </w:rPr>
        <w:t>оду</w:t>
      </w:r>
      <w:r w:rsidR="00D24BF6" w:rsidRPr="00D24BF6">
        <w:rPr>
          <w:sz w:val="28"/>
          <w:szCs w:val="28"/>
        </w:rPr>
        <w:t xml:space="preserve"> птицефабрикой сброшено 392 тыс.</w:t>
      </w:r>
      <w:r w:rsidR="00073623">
        <w:rPr>
          <w:sz w:val="28"/>
          <w:szCs w:val="28"/>
        </w:rPr>
        <w:t xml:space="preserve"> </w:t>
      </w:r>
      <w:r w:rsidR="00D24BF6" w:rsidRPr="00D24BF6">
        <w:rPr>
          <w:sz w:val="28"/>
          <w:szCs w:val="28"/>
        </w:rPr>
        <w:t>м</w:t>
      </w:r>
      <w:r w:rsidR="00D24BF6" w:rsidRPr="00D24BF6">
        <w:rPr>
          <w:sz w:val="28"/>
          <w:szCs w:val="28"/>
          <w:vertAlign w:val="superscript"/>
        </w:rPr>
        <w:t>3</w:t>
      </w:r>
      <w:r w:rsidR="00D24BF6" w:rsidRPr="00D24BF6">
        <w:rPr>
          <w:sz w:val="28"/>
          <w:szCs w:val="28"/>
        </w:rPr>
        <w:t xml:space="preserve"> загрязненных сточных вод. Сточные воды загрязнены легкоокисляемыми органическими веществами (значение БПК</w:t>
      </w:r>
      <w:r w:rsidR="00D24BF6" w:rsidRPr="00D24BF6">
        <w:rPr>
          <w:sz w:val="28"/>
          <w:szCs w:val="28"/>
          <w:vertAlign w:val="subscript"/>
        </w:rPr>
        <w:t>5</w:t>
      </w:r>
      <w:r w:rsidR="00D24BF6" w:rsidRPr="00D24BF6">
        <w:rPr>
          <w:sz w:val="28"/>
          <w:szCs w:val="28"/>
        </w:rPr>
        <w:t xml:space="preserve"> – 8,50 мгО</w:t>
      </w:r>
      <w:r w:rsidR="00D24BF6" w:rsidRPr="00D24BF6">
        <w:rPr>
          <w:sz w:val="28"/>
          <w:szCs w:val="28"/>
          <w:vertAlign w:val="subscript"/>
        </w:rPr>
        <w:t>2</w:t>
      </w:r>
      <w:r w:rsidR="00D24BF6" w:rsidRPr="00D24BF6">
        <w:rPr>
          <w:sz w:val="28"/>
          <w:szCs w:val="28"/>
        </w:rPr>
        <w:t>/дм</w:t>
      </w:r>
      <w:r w:rsidR="00D24BF6" w:rsidRPr="00D24BF6">
        <w:rPr>
          <w:sz w:val="28"/>
          <w:szCs w:val="28"/>
          <w:vertAlign w:val="superscript"/>
        </w:rPr>
        <w:t>3</w:t>
      </w:r>
      <w:r w:rsidR="00D24BF6" w:rsidRPr="00D24BF6">
        <w:rPr>
          <w:sz w:val="28"/>
          <w:szCs w:val="28"/>
        </w:rPr>
        <w:t>), фенолами (0,002 мг/дм</w:t>
      </w:r>
      <w:r w:rsidR="00D24BF6" w:rsidRPr="00D24BF6">
        <w:rPr>
          <w:sz w:val="28"/>
          <w:szCs w:val="28"/>
          <w:vertAlign w:val="superscript"/>
        </w:rPr>
        <w:t>3</w:t>
      </w:r>
      <w:r w:rsidR="00D24BF6" w:rsidRPr="00D24BF6">
        <w:rPr>
          <w:sz w:val="28"/>
          <w:szCs w:val="28"/>
        </w:rPr>
        <w:t>), фосфатами (0,46 мг/дм</w:t>
      </w:r>
      <w:r w:rsidR="00D24BF6" w:rsidRPr="00D24BF6">
        <w:rPr>
          <w:sz w:val="28"/>
          <w:szCs w:val="28"/>
          <w:vertAlign w:val="superscript"/>
        </w:rPr>
        <w:t>3</w:t>
      </w:r>
      <w:r w:rsidR="00D24BF6" w:rsidRPr="00D24BF6">
        <w:rPr>
          <w:sz w:val="28"/>
          <w:szCs w:val="28"/>
        </w:rPr>
        <w:t>).</w:t>
      </w:r>
    </w:p>
    <w:p w:rsidR="00D24BF6" w:rsidRPr="00D24BF6" w:rsidRDefault="00D24BF6" w:rsidP="00B85686">
      <w:pPr>
        <w:ind w:firstLine="709"/>
        <w:jc w:val="both"/>
        <w:rPr>
          <w:sz w:val="28"/>
          <w:szCs w:val="28"/>
        </w:rPr>
      </w:pPr>
      <w:r w:rsidRPr="00D24BF6">
        <w:rPr>
          <w:sz w:val="28"/>
          <w:szCs w:val="28"/>
        </w:rPr>
        <w:t>В целом за период 2015</w:t>
      </w:r>
      <w:r w:rsidR="000758CC">
        <w:rPr>
          <w:sz w:val="28"/>
          <w:szCs w:val="28"/>
        </w:rPr>
        <w:t xml:space="preserve"> – </w:t>
      </w:r>
      <w:r w:rsidRPr="00D24BF6">
        <w:rPr>
          <w:sz w:val="28"/>
          <w:szCs w:val="28"/>
        </w:rPr>
        <w:t>2019 гг. качество воды р. Зея соответствовало</w:t>
      </w:r>
      <w:r w:rsidR="000758CC">
        <w:rPr>
          <w:sz w:val="28"/>
          <w:szCs w:val="28"/>
        </w:rPr>
        <w:t xml:space="preserve"> </w:t>
      </w:r>
      <w:r w:rsidRPr="00D24BF6">
        <w:rPr>
          <w:sz w:val="28"/>
          <w:szCs w:val="28"/>
        </w:rPr>
        <w:t>3</w:t>
      </w:r>
      <w:r w:rsidR="00B85686">
        <w:rPr>
          <w:sz w:val="28"/>
          <w:szCs w:val="28"/>
        </w:rPr>
        <w:t xml:space="preserve"> </w:t>
      </w:r>
      <w:r w:rsidRPr="00D24BF6">
        <w:rPr>
          <w:sz w:val="28"/>
          <w:szCs w:val="28"/>
        </w:rPr>
        <w:t xml:space="preserve">-му классу разряд «а» и «б», за исключением участка г. </w:t>
      </w:r>
      <w:r w:rsidR="000758CC">
        <w:rPr>
          <w:sz w:val="28"/>
          <w:szCs w:val="28"/>
        </w:rPr>
        <w:t>Зея, где качество воды в 2017 и 2018 годах</w:t>
      </w:r>
      <w:r w:rsidRPr="00D24BF6">
        <w:rPr>
          <w:sz w:val="28"/>
          <w:szCs w:val="28"/>
        </w:rPr>
        <w:t xml:space="preserve"> соответствовало 4-му классу разряд «а». Определенные тенденции в изменении качества воды р. Зея на всем протяжении отсутствуют (</w:t>
      </w:r>
      <w:r w:rsidR="000758CC">
        <w:rPr>
          <w:sz w:val="28"/>
          <w:szCs w:val="28"/>
        </w:rPr>
        <w:t>таблица 16</w:t>
      </w:r>
      <w:r w:rsidRPr="00D24BF6">
        <w:rPr>
          <w:sz w:val="28"/>
          <w:szCs w:val="28"/>
        </w:rPr>
        <w:t>).</w:t>
      </w:r>
    </w:p>
    <w:p w:rsidR="007D4AE5" w:rsidRPr="00D24BF6" w:rsidRDefault="00D24BF6" w:rsidP="008167F0">
      <w:pPr>
        <w:ind w:firstLine="708"/>
        <w:jc w:val="both"/>
        <w:rPr>
          <w:sz w:val="28"/>
          <w:szCs w:val="28"/>
        </w:rPr>
      </w:pPr>
      <w:r w:rsidRPr="00D24BF6">
        <w:rPr>
          <w:sz w:val="28"/>
          <w:szCs w:val="28"/>
        </w:rPr>
        <w:t xml:space="preserve">На качество воды реки Зея оказывают влияние изменения, происходящие в химическом составе воды ее притоков: рек Гилюй, Уркан, Тында, Селемджа, Большая Пера, Малая Пера, Томь, Ивановка. </w:t>
      </w:r>
    </w:p>
    <w:p w:rsidR="008167F0" w:rsidRPr="008167F0" w:rsidRDefault="008167F0" w:rsidP="00BB6F7E">
      <w:pPr>
        <w:pStyle w:val="a3"/>
        <w:ind w:firstLine="709"/>
        <w:rPr>
          <w:sz w:val="28"/>
          <w:szCs w:val="28"/>
        </w:rPr>
      </w:pPr>
      <w:r w:rsidRPr="008167F0">
        <w:rPr>
          <w:sz w:val="28"/>
          <w:szCs w:val="28"/>
        </w:rPr>
        <w:t xml:space="preserve">Химический состав рек </w:t>
      </w:r>
      <w:r w:rsidRPr="008167F0">
        <w:rPr>
          <w:b/>
          <w:bCs/>
          <w:i/>
          <w:iCs/>
          <w:sz w:val="28"/>
          <w:szCs w:val="28"/>
        </w:rPr>
        <w:t>Гилюй, Уркан, Селемджа, Ивановка, М.</w:t>
      </w:r>
      <w:r w:rsidR="008E1A11">
        <w:rPr>
          <w:b/>
          <w:bCs/>
          <w:i/>
          <w:iCs/>
          <w:sz w:val="28"/>
          <w:szCs w:val="28"/>
        </w:rPr>
        <w:t xml:space="preserve"> </w:t>
      </w:r>
      <w:r w:rsidRPr="008167F0">
        <w:rPr>
          <w:b/>
          <w:bCs/>
          <w:i/>
          <w:iCs/>
          <w:sz w:val="28"/>
          <w:szCs w:val="28"/>
        </w:rPr>
        <w:t>Пера,</w:t>
      </w:r>
      <w:r w:rsidR="00B85686">
        <w:rPr>
          <w:b/>
          <w:bCs/>
          <w:i/>
          <w:iCs/>
          <w:sz w:val="28"/>
          <w:szCs w:val="28"/>
        </w:rPr>
        <w:t xml:space="preserve">   </w:t>
      </w:r>
      <w:r w:rsidR="00BB6F7E">
        <w:rPr>
          <w:b/>
          <w:bCs/>
          <w:i/>
          <w:iCs/>
          <w:sz w:val="28"/>
          <w:szCs w:val="28"/>
        </w:rPr>
        <w:t xml:space="preserve"> </w:t>
      </w:r>
      <w:r w:rsidRPr="008167F0">
        <w:rPr>
          <w:b/>
          <w:bCs/>
          <w:i/>
          <w:iCs/>
          <w:sz w:val="28"/>
          <w:szCs w:val="28"/>
        </w:rPr>
        <w:t xml:space="preserve">Б. Пера у с. Дмитриевка </w:t>
      </w:r>
      <w:r w:rsidRPr="008167F0">
        <w:rPr>
          <w:sz w:val="28"/>
          <w:szCs w:val="28"/>
        </w:rPr>
        <w:t>формировался под влиянием природных факторов и локального загрязнения. Организованный сброс сточных вод отсутствует.</w:t>
      </w:r>
    </w:p>
    <w:p w:rsidR="008167F0" w:rsidRPr="008167F0" w:rsidRDefault="008167F0" w:rsidP="00BB6F7E">
      <w:pPr>
        <w:pStyle w:val="a3"/>
        <w:ind w:firstLine="709"/>
        <w:rPr>
          <w:sz w:val="28"/>
          <w:szCs w:val="28"/>
        </w:rPr>
      </w:pPr>
      <w:r w:rsidRPr="008167F0">
        <w:rPr>
          <w:sz w:val="28"/>
          <w:szCs w:val="28"/>
        </w:rPr>
        <w:t xml:space="preserve">Качество воды р. </w:t>
      </w:r>
      <w:r w:rsidRPr="008167F0">
        <w:rPr>
          <w:b/>
          <w:bCs/>
          <w:i/>
          <w:iCs/>
          <w:sz w:val="28"/>
          <w:szCs w:val="28"/>
        </w:rPr>
        <w:t xml:space="preserve">Гилюй у Перевоза </w:t>
      </w:r>
      <w:r w:rsidRPr="008167F0">
        <w:rPr>
          <w:bCs/>
          <w:iCs/>
          <w:sz w:val="28"/>
          <w:szCs w:val="28"/>
        </w:rPr>
        <w:t xml:space="preserve">изменилось в сторону улучшения: 4-й класс разряд «а» («грязная») сменился на 3-й класс разряд «а» («загрязненная»). Значение УКИЗВ снизилось с 3,74 до 2,92. Количество загрязняющих веществ уменьшилось от 8 до 7 из 17, учитываемых в комплексной оценке, значение </w:t>
      </w:r>
      <w:r w:rsidRPr="008167F0">
        <w:rPr>
          <w:sz w:val="28"/>
          <w:szCs w:val="28"/>
        </w:rPr>
        <w:t>среднегодового коэффициента комплексности загрязненности воды снизилось с 35 % до 25 %. Загрязненность соединениями железа общего и цинка снизилась с характерного уровня, с повторяемостью превышения нормативов 100 и 80 %, до устойчивого загрязнения с нарушением норматива в 20-40 % случа</w:t>
      </w:r>
      <w:r w:rsidR="00BB6F7E">
        <w:rPr>
          <w:sz w:val="28"/>
          <w:szCs w:val="28"/>
        </w:rPr>
        <w:t xml:space="preserve">ях, среднегодовые концентрации </w:t>
      </w:r>
      <w:r w:rsidRPr="008167F0">
        <w:rPr>
          <w:sz w:val="28"/>
          <w:szCs w:val="28"/>
        </w:rPr>
        <w:t>данных показателей находились в пределах 1,5 и менее 1 ПДК, в предыдущем году – 3,8 и 9,9 ПДК. Характерный уровень загрязненности сохраняется по содержанию соединений меди (60 %), алюминия и марганца (80 %), их среднегодовые кон</w:t>
      </w:r>
      <w:r w:rsidR="00BB6F7E">
        <w:rPr>
          <w:sz w:val="28"/>
          <w:szCs w:val="28"/>
        </w:rPr>
        <w:t xml:space="preserve">центрации снизились до уровней </w:t>
      </w:r>
      <w:r w:rsidRPr="008167F0">
        <w:rPr>
          <w:sz w:val="28"/>
          <w:szCs w:val="28"/>
        </w:rPr>
        <w:t>соответстве</w:t>
      </w:r>
      <w:r w:rsidR="00BB6F7E">
        <w:rPr>
          <w:sz w:val="28"/>
          <w:szCs w:val="28"/>
        </w:rPr>
        <w:t xml:space="preserve">нно 2,1 ПДК; 2,6 ПДК и 1,8 ПДК, </w:t>
      </w:r>
      <w:r w:rsidRPr="008167F0">
        <w:rPr>
          <w:sz w:val="28"/>
          <w:szCs w:val="28"/>
        </w:rPr>
        <w:t>в 2018 г</w:t>
      </w:r>
      <w:r w:rsidR="00BB6F7E">
        <w:rPr>
          <w:sz w:val="28"/>
          <w:szCs w:val="28"/>
        </w:rPr>
        <w:t>оду</w:t>
      </w:r>
      <w:r w:rsidRPr="008167F0">
        <w:rPr>
          <w:sz w:val="28"/>
          <w:szCs w:val="28"/>
        </w:rPr>
        <w:t xml:space="preserve"> концентрации составляли 18 ПДК, 7 ПДК и 2,2 ПДК соответственно. Случаев ВЗ и ЭВЗ не выявлено, критические показатели отсутствовали. </w:t>
      </w:r>
    </w:p>
    <w:p w:rsidR="008167F0" w:rsidRPr="008167F0" w:rsidRDefault="008167F0" w:rsidP="00BB6F7E">
      <w:pPr>
        <w:pStyle w:val="a3"/>
        <w:ind w:firstLine="708"/>
        <w:rPr>
          <w:sz w:val="28"/>
          <w:szCs w:val="28"/>
        </w:rPr>
      </w:pPr>
      <w:r w:rsidRPr="008167F0">
        <w:rPr>
          <w:sz w:val="28"/>
          <w:szCs w:val="28"/>
        </w:rPr>
        <w:t xml:space="preserve">Вода </w:t>
      </w:r>
      <w:r w:rsidRPr="008167F0">
        <w:rPr>
          <w:b/>
          <w:i/>
          <w:sz w:val="28"/>
          <w:szCs w:val="28"/>
        </w:rPr>
        <w:t>р. Тында у г. Тында</w:t>
      </w:r>
      <w:r w:rsidRPr="008167F0">
        <w:rPr>
          <w:b/>
          <w:sz w:val="28"/>
          <w:szCs w:val="28"/>
        </w:rPr>
        <w:t xml:space="preserve"> </w:t>
      </w:r>
      <w:r w:rsidRPr="008167F0">
        <w:rPr>
          <w:sz w:val="28"/>
          <w:szCs w:val="28"/>
        </w:rPr>
        <w:t>в 2019 г</w:t>
      </w:r>
      <w:r w:rsidR="00BB6F7E" w:rsidRPr="00BB6F7E">
        <w:rPr>
          <w:sz w:val="28"/>
          <w:szCs w:val="28"/>
        </w:rPr>
        <w:t>оду</w:t>
      </w:r>
      <w:r w:rsidRPr="008167F0">
        <w:rPr>
          <w:b/>
          <w:sz w:val="28"/>
          <w:szCs w:val="28"/>
        </w:rPr>
        <w:t xml:space="preserve"> </w:t>
      </w:r>
      <w:r w:rsidRPr="008167F0">
        <w:rPr>
          <w:sz w:val="28"/>
          <w:szCs w:val="28"/>
        </w:rPr>
        <w:t>по</w:t>
      </w:r>
      <w:r w:rsidRPr="008167F0">
        <w:rPr>
          <w:b/>
          <w:sz w:val="28"/>
          <w:szCs w:val="28"/>
        </w:rPr>
        <w:t xml:space="preserve"> </w:t>
      </w:r>
      <w:r w:rsidRPr="008167F0">
        <w:rPr>
          <w:sz w:val="28"/>
          <w:szCs w:val="28"/>
        </w:rPr>
        <w:t xml:space="preserve">качеству осталась на уровне предыдущего периода наблюдений и соответствует 4-му классу разряд «а» («грязная»). Значения УКИЗВ и среднегодового коэффициента комплексности загрязненности несколько выше и составили в целом 4,15 и 38 %. Количество загрязняющих веществ, учитываемых в комплексной оценке </w:t>
      </w:r>
      <w:r w:rsidR="00BB6F7E">
        <w:rPr>
          <w:sz w:val="28"/>
          <w:szCs w:val="28"/>
        </w:rPr>
        <w:t xml:space="preserve">– </w:t>
      </w:r>
      <w:r w:rsidRPr="008167F0">
        <w:rPr>
          <w:sz w:val="28"/>
          <w:szCs w:val="28"/>
        </w:rPr>
        <w:t>9 из 15, в 2018 г</w:t>
      </w:r>
      <w:r w:rsidR="00BB6F7E">
        <w:rPr>
          <w:sz w:val="28"/>
          <w:szCs w:val="28"/>
        </w:rPr>
        <w:t>оду</w:t>
      </w:r>
      <w:r w:rsidRPr="008167F0">
        <w:rPr>
          <w:sz w:val="28"/>
          <w:szCs w:val="28"/>
        </w:rPr>
        <w:t xml:space="preserve"> – 8. Критического уровня загрязненности воды, как и в предыдущем году, достигли соединения ал</w:t>
      </w:r>
      <w:r w:rsidR="00BB6F7E">
        <w:rPr>
          <w:sz w:val="28"/>
          <w:szCs w:val="28"/>
        </w:rPr>
        <w:t xml:space="preserve">юминия, среднегодовая величина </w:t>
      </w:r>
      <w:r w:rsidRPr="008167F0">
        <w:rPr>
          <w:sz w:val="28"/>
          <w:szCs w:val="28"/>
        </w:rPr>
        <w:t>которых на уровне 2018 г</w:t>
      </w:r>
      <w:r w:rsidR="00BB6F7E">
        <w:rPr>
          <w:sz w:val="28"/>
          <w:szCs w:val="28"/>
        </w:rPr>
        <w:t>ода</w:t>
      </w:r>
      <w:r w:rsidRPr="008167F0">
        <w:rPr>
          <w:sz w:val="28"/>
          <w:szCs w:val="28"/>
        </w:rPr>
        <w:t xml:space="preserve"> – 5 ПДК.  Также критическими показателями загрязненности воды являлись соединения марганца, средняя концентрация которых увеличилась с 7,5 до 10,5 ПДК, максимальная – с 28 ПДК до уровня ВЗ </w:t>
      </w:r>
      <w:r w:rsidR="00BB6F7E">
        <w:rPr>
          <w:sz w:val="28"/>
          <w:szCs w:val="28"/>
        </w:rPr>
        <w:t xml:space="preserve">– </w:t>
      </w:r>
      <w:r w:rsidRPr="008167F0">
        <w:rPr>
          <w:sz w:val="28"/>
          <w:szCs w:val="28"/>
        </w:rPr>
        <w:t xml:space="preserve">30 ПДК, зафиксированная в створе </w:t>
      </w:r>
      <w:r w:rsidRPr="008167F0">
        <w:rPr>
          <w:b/>
          <w:sz w:val="28"/>
          <w:szCs w:val="28"/>
        </w:rPr>
        <w:t>1 км ниже г. Тында.</w:t>
      </w:r>
      <w:r w:rsidRPr="008167F0">
        <w:rPr>
          <w:sz w:val="28"/>
          <w:szCs w:val="28"/>
        </w:rPr>
        <w:t xml:space="preserve"> Река, в основном, характеризовалась средним уровнем загрязненнос</w:t>
      </w:r>
      <w:r w:rsidR="00BB6F7E">
        <w:rPr>
          <w:sz w:val="28"/>
          <w:szCs w:val="28"/>
        </w:rPr>
        <w:t xml:space="preserve">ти соединениями железа общего, </w:t>
      </w:r>
      <w:r w:rsidRPr="008167F0">
        <w:rPr>
          <w:sz w:val="28"/>
          <w:szCs w:val="28"/>
        </w:rPr>
        <w:t>алюминия и марганца с повторяемостью превышения ПДК в каждой пробе воды (100 %). Устойчивая загря</w:t>
      </w:r>
      <w:r w:rsidR="00BB6F7E">
        <w:rPr>
          <w:sz w:val="28"/>
          <w:szCs w:val="28"/>
        </w:rPr>
        <w:t xml:space="preserve">зненность (40-46 %) наблюдалась </w:t>
      </w:r>
      <w:r w:rsidRPr="008167F0">
        <w:rPr>
          <w:sz w:val="28"/>
          <w:szCs w:val="28"/>
        </w:rPr>
        <w:t>сое</w:t>
      </w:r>
      <w:r w:rsidR="00BB6F7E">
        <w:rPr>
          <w:sz w:val="28"/>
          <w:szCs w:val="28"/>
        </w:rPr>
        <w:t xml:space="preserve">динениями меди и цинка, а также </w:t>
      </w:r>
      <w:r w:rsidRPr="008167F0">
        <w:rPr>
          <w:sz w:val="28"/>
          <w:szCs w:val="28"/>
        </w:rPr>
        <w:t>азотом аммонийным и легкоокисляемыми органическими веществами (по БПК</w:t>
      </w:r>
      <w:r w:rsidRPr="008167F0">
        <w:rPr>
          <w:sz w:val="28"/>
          <w:szCs w:val="28"/>
          <w:vertAlign w:val="subscript"/>
        </w:rPr>
        <w:t>5</w:t>
      </w:r>
      <w:r w:rsidRPr="008167F0">
        <w:rPr>
          <w:sz w:val="28"/>
          <w:szCs w:val="28"/>
        </w:rPr>
        <w:t>).</w:t>
      </w:r>
    </w:p>
    <w:p w:rsidR="008167F0" w:rsidRPr="008167F0" w:rsidRDefault="008167F0" w:rsidP="008167F0">
      <w:pPr>
        <w:pStyle w:val="a3"/>
        <w:ind w:firstLine="720"/>
        <w:rPr>
          <w:sz w:val="28"/>
          <w:szCs w:val="28"/>
        </w:rPr>
      </w:pPr>
      <w:r w:rsidRPr="008167F0">
        <w:rPr>
          <w:sz w:val="28"/>
          <w:szCs w:val="28"/>
        </w:rPr>
        <w:t>Сточные воды в объеме 2085 тыс.</w:t>
      </w:r>
      <w:r w:rsidR="00073623">
        <w:rPr>
          <w:sz w:val="28"/>
          <w:szCs w:val="28"/>
        </w:rPr>
        <w:t xml:space="preserve"> </w:t>
      </w:r>
      <w:r w:rsidRPr="008167F0">
        <w:rPr>
          <w:sz w:val="28"/>
          <w:szCs w:val="28"/>
        </w:rPr>
        <w:t>м</w:t>
      </w:r>
      <w:r w:rsidRPr="008167F0">
        <w:rPr>
          <w:sz w:val="28"/>
          <w:szCs w:val="28"/>
          <w:vertAlign w:val="superscript"/>
        </w:rPr>
        <w:t>3</w:t>
      </w:r>
      <w:r w:rsidRPr="008167F0">
        <w:rPr>
          <w:sz w:val="28"/>
          <w:szCs w:val="28"/>
        </w:rPr>
        <w:t>, сбрасываемые на данном участке АО «Коммунальные системы БАМа», в 2019 г</w:t>
      </w:r>
      <w:r w:rsidR="00BB6F7E">
        <w:rPr>
          <w:sz w:val="28"/>
          <w:szCs w:val="28"/>
        </w:rPr>
        <w:t>оду переведены из категории «недостаточно очищенные» в категорию «нормативно очищенные»</w:t>
      </w:r>
      <w:r w:rsidRPr="008167F0">
        <w:rPr>
          <w:sz w:val="28"/>
          <w:szCs w:val="28"/>
        </w:rPr>
        <w:t xml:space="preserve"> в связи с повышением эффективности очистки в результате выполнения комплекса профилактических и ремонтных работ на очистных сооружениях.  </w:t>
      </w:r>
    </w:p>
    <w:p w:rsidR="008167F0" w:rsidRPr="008167F0" w:rsidRDefault="008167F0" w:rsidP="00BB6F7E">
      <w:pPr>
        <w:pStyle w:val="a3"/>
        <w:ind w:firstLine="720"/>
        <w:rPr>
          <w:sz w:val="28"/>
          <w:szCs w:val="28"/>
        </w:rPr>
      </w:pPr>
      <w:r w:rsidRPr="008167F0">
        <w:rPr>
          <w:sz w:val="28"/>
          <w:szCs w:val="28"/>
        </w:rPr>
        <w:t>В пятилетнем разрезе качество воды в реке соответствовало 3-му классу разряд «б» «очень загрязненная» (2015</w:t>
      </w:r>
      <w:r w:rsidR="00BB6F7E">
        <w:rPr>
          <w:sz w:val="28"/>
          <w:szCs w:val="28"/>
        </w:rPr>
        <w:t xml:space="preserve"> – </w:t>
      </w:r>
      <w:r w:rsidRPr="008167F0">
        <w:rPr>
          <w:sz w:val="28"/>
          <w:szCs w:val="28"/>
        </w:rPr>
        <w:t>2016 гг.) и 4-ому классу разряд «а» «грязная» (2017</w:t>
      </w:r>
      <w:r w:rsidR="00BB6F7E">
        <w:rPr>
          <w:sz w:val="28"/>
          <w:szCs w:val="28"/>
        </w:rPr>
        <w:t xml:space="preserve"> – </w:t>
      </w:r>
      <w:r w:rsidRPr="008167F0">
        <w:rPr>
          <w:sz w:val="28"/>
          <w:szCs w:val="28"/>
        </w:rPr>
        <w:t>2019 гг.) (</w:t>
      </w:r>
      <w:r w:rsidR="00BB6F7E">
        <w:rPr>
          <w:sz w:val="28"/>
          <w:szCs w:val="28"/>
        </w:rPr>
        <w:t>таблица 16</w:t>
      </w:r>
      <w:r w:rsidRPr="008167F0">
        <w:rPr>
          <w:sz w:val="28"/>
          <w:szCs w:val="28"/>
        </w:rPr>
        <w:t>).</w:t>
      </w:r>
    </w:p>
    <w:p w:rsidR="008167F0" w:rsidRPr="008167F0" w:rsidRDefault="008167F0" w:rsidP="00BB6F7E">
      <w:pPr>
        <w:pStyle w:val="a3"/>
        <w:ind w:firstLine="709"/>
        <w:rPr>
          <w:sz w:val="28"/>
          <w:szCs w:val="28"/>
        </w:rPr>
      </w:pPr>
      <w:r w:rsidRPr="008167F0">
        <w:rPr>
          <w:sz w:val="28"/>
          <w:szCs w:val="28"/>
        </w:rPr>
        <w:t>Согласно комплексной оценке, в 2019 г</w:t>
      </w:r>
      <w:r w:rsidR="00BB6F7E">
        <w:rPr>
          <w:sz w:val="28"/>
          <w:szCs w:val="28"/>
        </w:rPr>
        <w:t xml:space="preserve">оду </w:t>
      </w:r>
      <w:r w:rsidRPr="008167F0">
        <w:rPr>
          <w:sz w:val="28"/>
          <w:szCs w:val="28"/>
        </w:rPr>
        <w:t xml:space="preserve">произошло улучшение качества воды в </w:t>
      </w:r>
      <w:r w:rsidRPr="008167F0">
        <w:rPr>
          <w:b/>
          <w:i/>
          <w:sz w:val="28"/>
          <w:szCs w:val="28"/>
        </w:rPr>
        <w:t>р. Уркан у с. Арби</w:t>
      </w:r>
      <w:r w:rsidRPr="008167F0">
        <w:rPr>
          <w:b/>
          <w:sz w:val="28"/>
          <w:szCs w:val="28"/>
        </w:rPr>
        <w:t xml:space="preserve"> </w:t>
      </w:r>
      <w:r w:rsidRPr="008167F0">
        <w:rPr>
          <w:sz w:val="28"/>
          <w:szCs w:val="28"/>
        </w:rPr>
        <w:t>с 4-го класса разряд «а» до 3-го класса разряд «а» («загрязненная»). Количество загрязняющих веществ уменьшилось на 3 ингредиента и составило 6 из 17, учитываемых в комплексной оценке. Снизилось значение УКИЗВ с 4,03 до 2,65. Характерной особенностью реки явилось снижение среднегодовых концентраций соединений меди с 11 до 2 ПДК, цинка с 8 до менее 1</w:t>
      </w:r>
      <w:r w:rsidR="00BB6F7E">
        <w:rPr>
          <w:sz w:val="28"/>
          <w:szCs w:val="28"/>
        </w:rPr>
        <w:t xml:space="preserve"> </w:t>
      </w:r>
      <w:r w:rsidRPr="008167F0">
        <w:rPr>
          <w:sz w:val="28"/>
          <w:szCs w:val="28"/>
        </w:rPr>
        <w:t>ПДК, алюминия с 9 до 5 ПДК. Критический показатель определен содержанием соединений алюминия, его максимальная концентрация составляла 12 ПДК.</w:t>
      </w:r>
    </w:p>
    <w:p w:rsidR="008167F0" w:rsidRPr="008167F0" w:rsidRDefault="008167F0" w:rsidP="00BB6F7E">
      <w:pPr>
        <w:pStyle w:val="a3"/>
        <w:ind w:firstLine="709"/>
        <w:rPr>
          <w:sz w:val="28"/>
          <w:szCs w:val="28"/>
        </w:rPr>
      </w:pPr>
      <w:r w:rsidRPr="008167F0">
        <w:rPr>
          <w:sz w:val="28"/>
          <w:szCs w:val="28"/>
        </w:rPr>
        <w:t xml:space="preserve">С учетом комплекса основных загрязняющих веществ качество воды </w:t>
      </w:r>
      <w:r w:rsidR="00B85686">
        <w:rPr>
          <w:sz w:val="28"/>
          <w:szCs w:val="28"/>
        </w:rPr>
        <w:t xml:space="preserve">          </w:t>
      </w:r>
      <w:r w:rsidRPr="008167F0">
        <w:rPr>
          <w:b/>
          <w:i/>
          <w:sz w:val="28"/>
          <w:szCs w:val="28"/>
        </w:rPr>
        <w:t>р. Селемджа у с. Усть-Ульма</w:t>
      </w:r>
      <w:r w:rsidRPr="008167F0">
        <w:rPr>
          <w:b/>
          <w:sz w:val="28"/>
          <w:szCs w:val="28"/>
        </w:rPr>
        <w:t xml:space="preserve"> </w:t>
      </w:r>
      <w:r w:rsidRPr="008167F0">
        <w:rPr>
          <w:sz w:val="28"/>
          <w:szCs w:val="28"/>
        </w:rPr>
        <w:t>улучшилось и соответствовало 3-му классу разряд «б» («очень загрязненная»), в 2018 г</w:t>
      </w:r>
      <w:r w:rsidR="00BB6F7E">
        <w:rPr>
          <w:sz w:val="28"/>
          <w:szCs w:val="28"/>
        </w:rPr>
        <w:t>оду</w:t>
      </w:r>
      <w:r w:rsidRPr="008167F0">
        <w:rPr>
          <w:sz w:val="28"/>
          <w:szCs w:val="28"/>
        </w:rPr>
        <w:t xml:space="preserve"> – 4-му классу разряд «а» («грязная»). Значения УКИЗВ уменьшилось с 4,08 до 3,58, при этом среднегодовой коэффициент комплексности загрязненности несколько увеличился с 37,5 % до 38,8 %. Количество загрязняющих веществ уменьшилось с 8 до 7 из 16, учитываемых в комплексной оценке. В отчетном году преобладает характерная загрязненность органическими веществами (по БПК</w:t>
      </w:r>
      <w:r w:rsidRPr="008167F0">
        <w:rPr>
          <w:sz w:val="28"/>
          <w:szCs w:val="28"/>
          <w:vertAlign w:val="subscript"/>
        </w:rPr>
        <w:t>5</w:t>
      </w:r>
      <w:r w:rsidR="00BB6F7E">
        <w:rPr>
          <w:sz w:val="28"/>
          <w:szCs w:val="28"/>
        </w:rPr>
        <w:t xml:space="preserve">), </w:t>
      </w:r>
      <w:r w:rsidRPr="008167F0">
        <w:rPr>
          <w:sz w:val="28"/>
          <w:szCs w:val="28"/>
        </w:rPr>
        <w:t>азотом аммонийным и соединениями цинка низкого уровня, соединениями железа общего, алюминия и марганца среднего уровня. Критическими показателями загрязненности воды являлись соединения алюминия, их максимальные</w:t>
      </w:r>
      <w:r w:rsidR="00BB6F7E">
        <w:rPr>
          <w:sz w:val="28"/>
          <w:szCs w:val="28"/>
        </w:rPr>
        <w:t xml:space="preserve"> концентрации снизились с 14,6 </w:t>
      </w:r>
      <w:r w:rsidRPr="008167F0">
        <w:rPr>
          <w:sz w:val="28"/>
          <w:szCs w:val="28"/>
        </w:rPr>
        <w:t>ПДК до 8,6 ПДК, а среднегодовая величина возросла от 4 до 5,5 ПДК.</w:t>
      </w:r>
    </w:p>
    <w:p w:rsidR="008167F0" w:rsidRPr="008167F0" w:rsidRDefault="008167F0" w:rsidP="00BB6F7E">
      <w:pPr>
        <w:pStyle w:val="a3"/>
        <w:ind w:firstLine="709"/>
        <w:rPr>
          <w:sz w:val="28"/>
          <w:szCs w:val="28"/>
        </w:rPr>
      </w:pPr>
      <w:r w:rsidRPr="008167F0">
        <w:rPr>
          <w:sz w:val="28"/>
          <w:szCs w:val="28"/>
        </w:rPr>
        <w:t xml:space="preserve">Качество воды </w:t>
      </w:r>
      <w:r w:rsidRPr="008167F0">
        <w:rPr>
          <w:b/>
          <w:i/>
          <w:sz w:val="28"/>
          <w:szCs w:val="28"/>
        </w:rPr>
        <w:t>р. Большая Пера</w:t>
      </w:r>
      <w:r w:rsidRPr="008167F0">
        <w:rPr>
          <w:i/>
          <w:sz w:val="28"/>
          <w:szCs w:val="28"/>
        </w:rPr>
        <w:t xml:space="preserve"> у </w:t>
      </w:r>
      <w:r w:rsidR="0064067B">
        <w:rPr>
          <w:b/>
          <w:i/>
          <w:sz w:val="28"/>
          <w:szCs w:val="28"/>
        </w:rPr>
        <w:t>г.</w:t>
      </w:r>
      <w:r w:rsidR="00967EA1">
        <w:rPr>
          <w:b/>
          <w:i/>
          <w:sz w:val="28"/>
          <w:szCs w:val="28"/>
        </w:rPr>
        <w:t xml:space="preserve"> </w:t>
      </w:r>
      <w:r w:rsidRPr="008167F0">
        <w:rPr>
          <w:b/>
          <w:i/>
          <w:sz w:val="28"/>
          <w:szCs w:val="28"/>
        </w:rPr>
        <w:t xml:space="preserve">Шимановск </w:t>
      </w:r>
      <w:r w:rsidRPr="008167F0">
        <w:rPr>
          <w:sz w:val="28"/>
          <w:szCs w:val="28"/>
        </w:rPr>
        <w:t xml:space="preserve">в целом осталось на прежнем уровне </w:t>
      </w:r>
      <w:r w:rsidR="00BB6F7E">
        <w:rPr>
          <w:sz w:val="28"/>
          <w:szCs w:val="28"/>
        </w:rPr>
        <w:t>–</w:t>
      </w:r>
      <w:r w:rsidRPr="008167F0">
        <w:rPr>
          <w:sz w:val="28"/>
          <w:szCs w:val="28"/>
        </w:rPr>
        <w:t xml:space="preserve"> 4-й класс разряд «а» и классифицируется как «грязная». При этом некоторые изменения в химическом составе воды произошли.</w:t>
      </w:r>
    </w:p>
    <w:p w:rsidR="008167F0" w:rsidRPr="008167F0" w:rsidRDefault="008167F0" w:rsidP="00BB6F7E">
      <w:pPr>
        <w:pStyle w:val="a3"/>
        <w:ind w:firstLine="709"/>
        <w:rPr>
          <w:b/>
          <w:sz w:val="28"/>
          <w:szCs w:val="28"/>
        </w:rPr>
      </w:pPr>
      <w:r w:rsidRPr="008167F0">
        <w:rPr>
          <w:sz w:val="28"/>
          <w:szCs w:val="28"/>
        </w:rPr>
        <w:t xml:space="preserve">Количество загрязняющих веществ уменьшилось с 9 до 8 показателей из 16, учитываемых в комплексной оценке, при этом среднегодовой коэффициент комплексности загрязненности несколько увеличился от 30 % до 31 %.  Устойчивая загрязненность (40 % повторяемости превышений ПДК) соединениями алюминия сменилась на характерный уровень загрязненности </w:t>
      </w:r>
      <w:r w:rsidR="00BB6F7E">
        <w:rPr>
          <w:sz w:val="28"/>
          <w:szCs w:val="28"/>
        </w:rPr>
        <w:t xml:space="preserve">             </w:t>
      </w:r>
      <w:r w:rsidRPr="008167F0">
        <w:rPr>
          <w:sz w:val="28"/>
          <w:szCs w:val="28"/>
        </w:rPr>
        <w:t>(100 %), в то же время загрязненность легкоокисляемыми органическими веществами с характерного уровня (80 %) перешла на неустойчивый (40 %), среднегодовые концентрации их составляли 2,5 ПДК и менее 1 ПДК соответственно (в 2018 г</w:t>
      </w:r>
      <w:r w:rsidR="0064371D">
        <w:rPr>
          <w:sz w:val="28"/>
          <w:szCs w:val="28"/>
        </w:rPr>
        <w:t>оду</w:t>
      </w:r>
      <w:r w:rsidRPr="008167F0">
        <w:rPr>
          <w:sz w:val="28"/>
          <w:szCs w:val="28"/>
        </w:rPr>
        <w:t xml:space="preserve"> – 1,5 ПДК и 1 ПДК). Аналогично предыдущему периоду в </w:t>
      </w:r>
      <w:r w:rsidRPr="008167F0">
        <w:rPr>
          <w:b/>
          <w:sz w:val="28"/>
          <w:szCs w:val="28"/>
        </w:rPr>
        <w:t>р. Большая Пера</w:t>
      </w:r>
      <w:r w:rsidRPr="008167F0">
        <w:rPr>
          <w:sz w:val="28"/>
          <w:szCs w:val="28"/>
        </w:rPr>
        <w:t xml:space="preserve"> выявлены случаи высокого загрязнения соединениями марганца в обоих створах (31 и 46 ПДК) и железа общего (34</w:t>
      </w:r>
      <w:r w:rsidR="0064371D">
        <w:rPr>
          <w:sz w:val="28"/>
          <w:szCs w:val="28"/>
        </w:rPr>
        <w:t xml:space="preserve"> – </w:t>
      </w:r>
      <w:r w:rsidRPr="008167F0">
        <w:rPr>
          <w:sz w:val="28"/>
          <w:szCs w:val="28"/>
        </w:rPr>
        <w:t xml:space="preserve">45 ПДК). Зафиксирован случай ВЗ соединениями алюминия (13,7 ПДК) в створе </w:t>
      </w:r>
      <w:r w:rsidRPr="008167F0">
        <w:rPr>
          <w:b/>
          <w:sz w:val="28"/>
          <w:szCs w:val="28"/>
        </w:rPr>
        <w:t xml:space="preserve">1 км выше города. </w:t>
      </w:r>
    </w:p>
    <w:p w:rsidR="008167F0" w:rsidRPr="008167F0" w:rsidRDefault="008167F0" w:rsidP="00BF29CB">
      <w:pPr>
        <w:pStyle w:val="a3"/>
        <w:ind w:firstLine="709"/>
        <w:rPr>
          <w:sz w:val="28"/>
          <w:szCs w:val="28"/>
        </w:rPr>
      </w:pPr>
      <w:r w:rsidRPr="008167F0">
        <w:rPr>
          <w:sz w:val="28"/>
          <w:szCs w:val="28"/>
        </w:rPr>
        <w:t>Основным загрязнителем р. Б.</w:t>
      </w:r>
      <w:r w:rsidR="007F0623">
        <w:rPr>
          <w:sz w:val="28"/>
          <w:szCs w:val="28"/>
        </w:rPr>
        <w:t xml:space="preserve"> </w:t>
      </w:r>
      <w:r w:rsidRPr="008167F0">
        <w:rPr>
          <w:sz w:val="28"/>
          <w:szCs w:val="28"/>
        </w:rPr>
        <w:t>Пера на участке г.</w:t>
      </w:r>
      <w:r w:rsidR="007F0623">
        <w:rPr>
          <w:sz w:val="28"/>
          <w:szCs w:val="28"/>
        </w:rPr>
        <w:t xml:space="preserve"> </w:t>
      </w:r>
      <w:r w:rsidRPr="008167F0">
        <w:rPr>
          <w:sz w:val="28"/>
          <w:szCs w:val="28"/>
        </w:rPr>
        <w:t>Шимановск является МУП «Родник», которое в 2019 г</w:t>
      </w:r>
      <w:r w:rsidR="00BF29CB">
        <w:rPr>
          <w:sz w:val="28"/>
          <w:szCs w:val="28"/>
        </w:rPr>
        <w:t xml:space="preserve">оду </w:t>
      </w:r>
      <w:r w:rsidRPr="008167F0">
        <w:rPr>
          <w:sz w:val="28"/>
          <w:szCs w:val="28"/>
        </w:rPr>
        <w:t>сбросило в реку 752 тыс.</w:t>
      </w:r>
      <w:r w:rsidR="00073623">
        <w:rPr>
          <w:sz w:val="28"/>
          <w:szCs w:val="28"/>
        </w:rPr>
        <w:t xml:space="preserve"> </w:t>
      </w:r>
      <w:r w:rsidRPr="008167F0">
        <w:rPr>
          <w:sz w:val="28"/>
          <w:szCs w:val="28"/>
        </w:rPr>
        <w:t>м</w:t>
      </w:r>
      <w:r w:rsidRPr="008167F0">
        <w:rPr>
          <w:sz w:val="28"/>
          <w:szCs w:val="28"/>
          <w:vertAlign w:val="superscript"/>
        </w:rPr>
        <w:t>3</w:t>
      </w:r>
      <w:r w:rsidRPr="008167F0">
        <w:rPr>
          <w:sz w:val="28"/>
          <w:szCs w:val="28"/>
        </w:rPr>
        <w:t xml:space="preserve"> загрязненных сточных вод. </w:t>
      </w:r>
    </w:p>
    <w:p w:rsidR="008167F0" w:rsidRPr="008167F0" w:rsidRDefault="008167F0" w:rsidP="008167F0">
      <w:pPr>
        <w:pStyle w:val="a3"/>
        <w:ind w:firstLine="720"/>
        <w:rPr>
          <w:sz w:val="28"/>
          <w:szCs w:val="28"/>
        </w:rPr>
      </w:pPr>
      <w:r w:rsidRPr="008167F0">
        <w:rPr>
          <w:sz w:val="28"/>
          <w:szCs w:val="28"/>
        </w:rPr>
        <w:t>Сточные воды значительно заг</w:t>
      </w:r>
      <w:r w:rsidR="007F0623">
        <w:rPr>
          <w:sz w:val="28"/>
          <w:szCs w:val="28"/>
        </w:rPr>
        <w:t xml:space="preserve">рязнены взвешенными веществами – </w:t>
      </w:r>
      <w:r w:rsidRPr="008167F0">
        <w:rPr>
          <w:sz w:val="28"/>
          <w:szCs w:val="28"/>
        </w:rPr>
        <w:t>200,73 мг/дм</w:t>
      </w:r>
      <w:r w:rsidRPr="008167F0">
        <w:rPr>
          <w:sz w:val="28"/>
          <w:szCs w:val="28"/>
          <w:vertAlign w:val="superscript"/>
        </w:rPr>
        <w:t>3</w:t>
      </w:r>
      <w:r w:rsidRPr="008167F0">
        <w:rPr>
          <w:sz w:val="28"/>
          <w:szCs w:val="28"/>
        </w:rPr>
        <w:t>,</w:t>
      </w:r>
      <w:r w:rsidR="0077753C">
        <w:rPr>
          <w:sz w:val="28"/>
          <w:szCs w:val="28"/>
        </w:rPr>
        <w:t xml:space="preserve"> </w:t>
      </w:r>
      <w:r w:rsidRPr="008167F0">
        <w:rPr>
          <w:sz w:val="28"/>
          <w:szCs w:val="28"/>
        </w:rPr>
        <w:t>азотом аммоний</w:t>
      </w:r>
      <w:r w:rsidR="007F0623">
        <w:rPr>
          <w:sz w:val="28"/>
          <w:szCs w:val="28"/>
        </w:rPr>
        <w:t xml:space="preserve">ным – </w:t>
      </w:r>
      <w:r w:rsidRPr="008167F0">
        <w:rPr>
          <w:sz w:val="28"/>
          <w:szCs w:val="28"/>
        </w:rPr>
        <w:t>21,16 мг/дм</w:t>
      </w:r>
      <w:r w:rsidRPr="008167F0">
        <w:rPr>
          <w:sz w:val="28"/>
          <w:szCs w:val="28"/>
          <w:vertAlign w:val="superscript"/>
        </w:rPr>
        <w:t>3</w:t>
      </w:r>
      <w:r w:rsidR="007F0623">
        <w:rPr>
          <w:sz w:val="28"/>
          <w:szCs w:val="28"/>
        </w:rPr>
        <w:t xml:space="preserve">, фосфатами (по фосфору) – </w:t>
      </w:r>
      <w:r w:rsidRPr="008167F0">
        <w:rPr>
          <w:sz w:val="28"/>
          <w:szCs w:val="28"/>
        </w:rPr>
        <w:t>2,41 мг/дм</w:t>
      </w:r>
      <w:r w:rsidRPr="008167F0">
        <w:rPr>
          <w:sz w:val="28"/>
          <w:szCs w:val="28"/>
          <w:vertAlign w:val="superscript"/>
        </w:rPr>
        <w:t>3</w:t>
      </w:r>
      <w:r w:rsidRPr="008167F0">
        <w:rPr>
          <w:sz w:val="28"/>
          <w:szCs w:val="28"/>
        </w:rPr>
        <w:t>, фенолами – 0,007 мг/дм</w:t>
      </w:r>
      <w:r w:rsidRPr="008167F0">
        <w:rPr>
          <w:sz w:val="28"/>
          <w:szCs w:val="28"/>
          <w:vertAlign w:val="superscript"/>
        </w:rPr>
        <w:t>3</w:t>
      </w:r>
      <w:r w:rsidRPr="008167F0">
        <w:rPr>
          <w:sz w:val="28"/>
          <w:szCs w:val="28"/>
        </w:rPr>
        <w:t xml:space="preserve">. </w:t>
      </w:r>
    </w:p>
    <w:p w:rsidR="008167F0" w:rsidRPr="008167F0" w:rsidRDefault="008167F0" w:rsidP="00BF29CB">
      <w:pPr>
        <w:pStyle w:val="a3"/>
        <w:ind w:firstLine="720"/>
        <w:rPr>
          <w:sz w:val="28"/>
          <w:szCs w:val="28"/>
        </w:rPr>
      </w:pPr>
      <w:r w:rsidRPr="008167F0">
        <w:rPr>
          <w:sz w:val="28"/>
          <w:szCs w:val="28"/>
        </w:rPr>
        <w:t>В пятилетнем разре</w:t>
      </w:r>
      <w:r w:rsidR="00BF29CB">
        <w:rPr>
          <w:sz w:val="28"/>
          <w:szCs w:val="28"/>
        </w:rPr>
        <w:t xml:space="preserve">зе качество воды соответствует </w:t>
      </w:r>
      <w:r w:rsidRPr="008167F0">
        <w:rPr>
          <w:sz w:val="28"/>
          <w:szCs w:val="28"/>
        </w:rPr>
        <w:t>4-му классу разряд «а» «грязная», УКИЗВ изменялось от 3,31 в 201</w:t>
      </w:r>
      <w:r w:rsidR="002E141A">
        <w:rPr>
          <w:sz w:val="28"/>
          <w:szCs w:val="28"/>
        </w:rPr>
        <w:t>9 году</w:t>
      </w:r>
      <w:r w:rsidRPr="008167F0">
        <w:rPr>
          <w:sz w:val="28"/>
          <w:szCs w:val="28"/>
        </w:rPr>
        <w:t xml:space="preserve"> до 4,00 в 2015 г</w:t>
      </w:r>
      <w:r w:rsidR="002E141A">
        <w:rPr>
          <w:sz w:val="28"/>
          <w:szCs w:val="28"/>
        </w:rPr>
        <w:t>оду</w:t>
      </w:r>
      <w:r w:rsidRPr="008167F0">
        <w:rPr>
          <w:sz w:val="28"/>
          <w:szCs w:val="28"/>
        </w:rPr>
        <w:t xml:space="preserve"> (</w:t>
      </w:r>
      <w:r w:rsidR="00BF29CB">
        <w:rPr>
          <w:sz w:val="28"/>
          <w:szCs w:val="28"/>
        </w:rPr>
        <w:t>таблица 16</w:t>
      </w:r>
      <w:r w:rsidRPr="008167F0">
        <w:rPr>
          <w:sz w:val="28"/>
          <w:szCs w:val="28"/>
        </w:rPr>
        <w:t>).</w:t>
      </w:r>
    </w:p>
    <w:p w:rsidR="008167F0" w:rsidRPr="008167F0" w:rsidRDefault="008167F0" w:rsidP="00BF29CB">
      <w:pPr>
        <w:pStyle w:val="a3"/>
        <w:ind w:firstLine="709"/>
        <w:rPr>
          <w:sz w:val="28"/>
          <w:szCs w:val="28"/>
        </w:rPr>
      </w:pPr>
      <w:r w:rsidRPr="008167F0">
        <w:rPr>
          <w:sz w:val="28"/>
          <w:szCs w:val="28"/>
        </w:rPr>
        <w:t>У</w:t>
      </w:r>
      <w:r w:rsidRPr="008167F0">
        <w:rPr>
          <w:b/>
          <w:sz w:val="28"/>
          <w:szCs w:val="28"/>
        </w:rPr>
        <w:t xml:space="preserve"> </w:t>
      </w:r>
      <w:r w:rsidRPr="008167F0">
        <w:rPr>
          <w:b/>
          <w:i/>
          <w:sz w:val="28"/>
          <w:szCs w:val="28"/>
        </w:rPr>
        <w:t>с. Дмитриевка в реке Б. Пера</w:t>
      </w:r>
      <w:r w:rsidRPr="008167F0">
        <w:rPr>
          <w:b/>
          <w:sz w:val="28"/>
          <w:szCs w:val="28"/>
        </w:rPr>
        <w:t xml:space="preserve"> </w:t>
      </w:r>
      <w:r w:rsidRPr="008167F0">
        <w:rPr>
          <w:sz w:val="28"/>
          <w:szCs w:val="28"/>
        </w:rPr>
        <w:t>существенных изменений относительно 2018 г</w:t>
      </w:r>
      <w:r w:rsidR="000253AB">
        <w:rPr>
          <w:sz w:val="28"/>
          <w:szCs w:val="28"/>
        </w:rPr>
        <w:t>ода</w:t>
      </w:r>
      <w:r w:rsidRPr="008167F0">
        <w:rPr>
          <w:sz w:val="28"/>
          <w:szCs w:val="28"/>
        </w:rPr>
        <w:t xml:space="preserve"> не выявлено. По качеству вода осталась в 3-м классе разряд «б» и оценивается как «очень загрязненная». Значение УКИЗВ несколько снизилось с 3,31 до 3,20, количество загрязняющих веществ уменьшилось с 8 до 6 из 15, учитываемых в комплексной оценке. Возросли среднегодовые концентрации соединений железа общего от 6,8 до 9,3 ПДК и алюминия от 2 до 4 ПДК.</w:t>
      </w:r>
    </w:p>
    <w:p w:rsidR="008167F0" w:rsidRPr="008167F0" w:rsidRDefault="008167F0" w:rsidP="000253AB">
      <w:pPr>
        <w:pStyle w:val="a3"/>
        <w:ind w:firstLine="709"/>
        <w:rPr>
          <w:sz w:val="28"/>
          <w:szCs w:val="28"/>
        </w:rPr>
      </w:pPr>
      <w:r w:rsidRPr="008167F0">
        <w:rPr>
          <w:sz w:val="28"/>
          <w:szCs w:val="28"/>
        </w:rPr>
        <w:t>В целом для реки характерна загрязненность соединениями железа общего, алюминия, марганца и трудноокисляемыми органическими веществами (по ХПК) с повторяемостью превышений нормативов 90-100 %. Наблюдался неустойчивый уровень загрязненности (20-30 %) легкоокисляемыми органическими веществами, аммонийным азотом, соединениями меди и цинка. Критические уровни достигнуты по содержанию желе</w:t>
      </w:r>
      <w:r w:rsidR="006E7811">
        <w:rPr>
          <w:sz w:val="28"/>
          <w:szCs w:val="28"/>
        </w:rPr>
        <w:t>за общего, алюминия и марганца.</w:t>
      </w:r>
    </w:p>
    <w:p w:rsidR="008167F0" w:rsidRPr="00DA2BE8" w:rsidRDefault="008167F0" w:rsidP="00DA2BE8">
      <w:pPr>
        <w:pStyle w:val="a3"/>
        <w:ind w:firstLine="709"/>
        <w:rPr>
          <w:sz w:val="28"/>
          <w:szCs w:val="28"/>
        </w:rPr>
      </w:pPr>
      <w:r w:rsidRPr="008167F0">
        <w:rPr>
          <w:sz w:val="28"/>
          <w:szCs w:val="28"/>
        </w:rPr>
        <w:t xml:space="preserve">В </w:t>
      </w:r>
      <w:r w:rsidR="00E03841">
        <w:rPr>
          <w:b/>
          <w:i/>
          <w:sz w:val="28"/>
          <w:szCs w:val="28"/>
        </w:rPr>
        <w:t>р.</w:t>
      </w:r>
      <w:r w:rsidR="00CF3686">
        <w:rPr>
          <w:b/>
          <w:i/>
          <w:sz w:val="28"/>
          <w:szCs w:val="28"/>
        </w:rPr>
        <w:t xml:space="preserve"> </w:t>
      </w:r>
      <w:r w:rsidRPr="008167F0">
        <w:rPr>
          <w:b/>
          <w:i/>
          <w:sz w:val="28"/>
          <w:szCs w:val="28"/>
        </w:rPr>
        <w:t>Малая Пера</w:t>
      </w:r>
      <w:r w:rsidRPr="008167F0">
        <w:rPr>
          <w:sz w:val="28"/>
          <w:szCs w:val="28"/>
        </w:rPr>
        <w:t xml:space="preserve"> наблюдалось незначительное ухудшение качества воды относительно 2018 г</w:t>
      </w:r>
      <w:r w:rsidR="000253AB">
        <w:rPr>
          <w:sz w:val="28"/>
          <w:szCs w:val="28"/>
        </w:rPr>
        <w:t xml:space="preserve">ода. </w:t>
      </w:r>
      <w:r w:rsidRPr="008167F0">
        <w:rPr>
          <w:sz w:val="28"/>
          <w:szCs w:val="28"/>
        </w:rPr>
        <w:t>В результате разряд «а» сменился на ра</w:t>
      </w:r>
      <w:r w:rsidR="000253AB">
        <w:rPr>
          <w:sz w:val="28"/>
          <w:szCs w:val="28"/>
        </w:rPr>
        <w:t xml:space="preserve">зряд «б» в пределах 3-го класса </w:t>
      </w:r>
      <w:r w:rsidRPr="008167F0">
        <w:rPr>
          <w:sz w:val="28"/>
          <w:szCs w:val="28"/>
        </w:rPr>
        <w:t>и вода оценивается как «очень загрязненная». Относительно 2018 г</w:t>
      </w:r>
      <w:r w:rsidR="000253AB">
        <w:rPr>
          <w:sz w:val="28"/>
          <w:szCs w:val="28"/>
        </w:rPr>
        <w:t>ода</w:t>
      </w:r>
      <w:r w:rsidRPr="008167F0">
        <w:rPr>
          <w:sz w:val="28"/>
          <w:szCs w:val="28"/>
        </w:rPr>
        <w:t xml:space="preserve"> значение УКИЗВ увеличилось от 2,28 до 3,23, среднегодовой коэффициент комплексности загрязненности тоже возрос от 18,8 до 25 %. Количество загрязняющих веществ прежнее </w:t>
      </w:r>
      <w:r w:rsidR="000253AB">
        <w:rPr>
          <w:sz w:val="28"/>
          <w:szCs w:val="28"/>
        </w:rPr>
        <w:t>–</w:t>
      </w:r>
      <w:r w:rsidRPr="008167F0">
        <w:rPr>
          <w:sz w:val="28"/>
          <w:szCs w:val="28"/>
        </w:rPr>
        <w:t xml:space="preserve"> 7 из 16, учитываемых в комплексной оценке. Характерными загрязняющими веществами были трудноокисляемые органические вещества (по ХПК), соединения железа общего, алюминия и марганца с повторяемостью случаев превышения ПДК от 60 до 80 %.  Среднегодовые концентрации данных показателей выше преды</w:t>
      </w:r>
      <w:r w:rsidR="000253AB">
        <w:rPr>
          <w:sz w:val="28"/>
          <w:szCs w:val="28"/>
        </w:rPr>
        <w:t xml:space="preserve">дущего года и соответствовали 1 – </w:t>
      </w:r>
      <w:r w:rsidRPr="008167F0">
        <w:rPr>
          <w:sz w:val="28"/>
          <w:szCs w:val="28"/>
        </w:rPr>
        <w:t>9 ПДК, в 2018 г</w:t>
      </w:r>
      <w:r w:rsidR="000253AB">
        <w:rPr>
          <w:sz w:val="28"/>
          <w:szCs w:val="28"/>
        </w:rPr>
        <w:t>оду</w:t>
      </w:r>
      <w:r w:rsidRPr="008167F0">
        <w:rPr>
          <w:sz w:val="28"/>
          <w:szCs w:val="28"/>
        </w:rPr>
        <w:t xml:space="preserve"> – 1</w:t>
      </w:r>
      <w:r w:rsidR="000253AB">
        <w:rPr>
          <w:sz w:val="28"/>
          <w:szCs w:val="28"/>
        </w:rPr>
        <w:t xml:space="preserve"> – </w:t>
      </w:r>
      <w:r w:rsidRPr="008167F0">
        <w:rPr>
          <w:sz w:val="28"/>
          <w:szCs w:val="28"/>
        </w:rPr>
        <w:t xml:space="preserve">4 ПДК. Устойчивая загрязненность (40 %) определена азотом аммонийным и соединениями меди, неустойчивая (20 %) – азотом нитритным. В критический показатель выделены соединения железа общего.  </w:t>
      </w:r>
    </w:p>
    <w:p w:rsidR="008167F0" w:rsidRPr="008167F0" w:rsidRDefault="008167F0" w:rsidP="00DA2BE8">
      <w:pPr>
        <w:pStyle w:val="a3"/>
        <w:ind w:firstLine="709"/>
        <w:rPr>
          <w:sz w:val="28"/>
          <w:szCs w:val="28"/>
        </w:rPr>
      </w:pPr>
      <w:r w:rsidRPr="008167F0">
        <w:rPr>
          <w:i/>
          <w:sz w:val="28"/>
          <w:szCs w:val="28"/>
        </w:rPr>
        <w:t>В</w:t>
      </w:r>
      <w:r w:rsidRPr="008167F0">
        <w:rPr>
          <w:sz w:val="28"/>
          <w:szCs w:val="28"/>
        </w:rPr>
        <w:t xml:space="preserve"> </w:t>
      </w:r>
      <w:r w:rsidR="00E03841">
        <w:rPr>
          <w:b/>
          <w:i/>
          <w:sz w:val="28"/>
          <w:szCs w:val="28"/>
        </w:rPr>
        <w:t xml:space="preserve">реке Томь у города </w:t>
      </w:r>
      <w:r w:rsidRPr="008167F0">
        <w:rPr>
          <w:b/>
          <w:i/>
          <w:sz w:val="28"/>
          <w:szCs w:val="28"/>
        </w:rPr>
        <w:t>Белогорск</w:t>
      </w:r>
      <w:r w:rsidRPr="008167F0">
        <w:rPr>
          <w:b/>
          <w:sz w:val="28"/>
          <w:szCs w:val="28"/>
        </w:rPr>
        <w:t xml:space="preserve"> </w:t>
      </w:r>
      <w:r w:rsidRPr="008167F0">
        <w:rPr>
          <w:sz w:val="28"/>
          <w:szCs w:val="28"/>
        </w:rPr>
        <w:t>качество воды характеризуется, как и в 2018 г</w:t>
      </w:r>
      <w:r w:rsidR="00DA2BE8">
        <w:rPr>
          <w:sz w:val="28"/>
          <w:szCs w:val="28"/>
        </w:rPr>
        <w:t>оду</w:t>
      </w:r>
      <w:r w:rsidRPr="008167F0">
        <w:rPr>
          <w:sz w:val="28"/>
          <w:szCs w:val="28"/>
        </w:rPr>
        <w:t>, 4-м классом разряд «а» «грязная».</w:t>
      </w:r>
    </w:p>
    <w:p w:rsidR="008167F0" w:rsidRPr="008167F0" w:rsidRDefault="008167F0" w:rsidP="00DA2BE8">
      <w:pPr>
        <w:pStyle w:val="a3"/>
        <w:ind w:firstLine="709"/>
        <w:rPr>
          <w:sz w:val="28"/>
          <w:szCs w:val="28"/>
        </w:rPr>
      </w:pPr>
      <w:r w:rsidRPr="008167F0">
        <w:rPr>
          <w:sz w:val="28"/>
          <w:szCs w:val="28"/>
        </w:rPr>
        <w:t>Значение УКИЗВ практически не изменилось и составило 3,63 (в 2018 г</w:t>
      </w:r>
      <w:r w:rsidR="00DA2BE8">
        <w:rPr>
          <w:sz w:val="28"/>
          <w:szCs w:val="28"/>
        </w:rPr>
        <w:t>оду</w:t>
      </w:r>
      <w:r w:rsidRPr="008167F0">
        <w:rPr>
          <w:sz w:val="28"/>
          <w:szCs w:val="28"/>
        </w:rPr>
        <w:t xml:space="preserve"> </w:t>
      </w:r>
      <w:r w:rsidR="00DA2BE8">
        <w:rPr>
          <w:sz w:val="28"/>
          <w:szCs w:val="28"/>
        </w:rPr>
        <w:t xml:space="preserve">– </w:t>
      </w:r>
      <w:r w:rsidRPr="008167F0">
        <w:rPr>
          <w:sz w:val="28"/>
          <w:szCs w:val="28"/>
        </w:rPr>
        <w:t xml:space="preserve">3,64), среднегодовой коэффициент комплексности загрязненности увеличился от 28,6 % до 33 %. Количество загрязняющих веществ уменьшилось с 10 до 9 из 17, учитываемых в комплексной оценке. Заметные изменения в химическом составе воды отмечены в створе </w:t>
      </w:r>
      <w:r w:rsidRPr="008167F0">
        <w:rPr>
          <w:b/>
          <w:sz w:val="28"/>
          <w:szCs w:val="28"/>
        </w:rPr>
        <w:t xml:space="preserve">1 км выше города, </w:t>
      </w:r>
      <w:r w:rsidRPr="008167F0">
        <w:rPr>
          <w:sz w:val="28"/>
          <w:szCs w:val="28"/>
        </w:rPr>
        <w:t>что подтверждается сменой 4-го класса разряда «а» на 3-ий класс разряда «б» и вода оценивалась как «очень загрязненная». Значительно уменьшилось содержание в воде соединений марганца, их средняя концентрация составила 4,8 ПДК, максимальная – 7,4 ПДК, в 2018 г</w:t>
      </w:r>
      <w:r w:rsidR="00DA2BE8">
        <w:rPr>
          <w:sz w:val="28"/>
          <w:szCs w:val="28"/>
        </w:rPr>
        <w:t>оду</w:t>
      </w:r>
      <w:r w:rsidRPr="008167F0">
        <w:rPr>
          <w:sz w:val="28"/>
          <w:szCs w:val="28"/>
        </w:rPr>
        <w:t xml:space="preserve"> их значения были соответственно 15,4 ПДК и 83,4 ПДК. Критический уровень загрязненности, как и в 2018 г</w:t>
      </w:r>
      <w:r w:rsidR="00DA2BE8">
        <w:rPr>
          <w:sz w:val="28"/>
          <w:szCs w:val="28"/>
        </w:rPr>
        <w:t xml:space="preserve">оду, </w:t>
      </w:r>
      <w:r w:rsidRPr="008167F0">
        <w:rPr>
          <w:sz w:val="28"/>
          <w:szCs w:val="28"/>
        </w:rPr>
        <w:t xml:space="preserve">был достигнут по соединениям железа общего. Среднегодовая концентрация данного показателя соответствовала 17 ПДК, максимальная </w:t>
      </w:r>
      <w:r w:rsidR="00DA2BE8">
        <w:rPr>
          <w:sz w:val="28"/>
          <w:szCs w:val="28"/>
        </w:rPr>
        <w:t>–</w:t>
      </w:r>
      <w:r w:rsidRPr="008167F0">
        <w:rPr>
          <w:sz w:val="28"/>
          <w:szCs w:val="28"/>
        </w:rPr>
        <w:t xml:space="preserve"> 29 ПДК, в предыдущем периоде соответственно 15 ПДК и 24 ПДК. Для р. Томь характерен низкий уровень загрязненности трудноокисляемыми органическими веществами, азотом аммонийным и средний уровень загрязненности соединениями железа общего, меди, цинка, алюминия и марганца, повторяемость случаев превышения норм по данным показателям фиксировалась в 52-100 % проб воды.</w:t>
      </w:r>
    </w:p>
    <w:p w:rsidR="008167F0" w:rsidRPr="008167F0" w:rsidRDefault="008167F0" w:rsidP="00DA2BE8">
      <w:pPr>
        <w:pStyle w:val="a3"/>
        <w:ind w:firstLine="709"/>
        <w:rPr>
          <w:sz w:val="28"/>
          <w:szCs w:val="28"/>
        </w:rPr>
      </w:pPr>
      <w:r w:rsidRPr="008167F0">
        <w:rPr>
          <w:sz w:val="28"/>
          <w:szCs w:val="28"/>
        </w:rPr>
        <w:t>Основным загрязнителем р. Томь является ООО «Водоканал города Белогорск», которое сбросило в течение 2019 года посредством 2-х выпусков 4105 тыс.</w:t>
      </w:r>
      <w:r w:rsidR="0092501B">
        <w:rPr>
          <w:sz w:val="28"/>
          <w:szCs w:val="28"/>
        </w:rPr>
        <w:t xml:space="preserve"> </w:t>
      </w:r>
      <w:r w:rsidRPr="008167F0">
        <w:rPr>
          <w:sz w:val="28"/>
          <w:szCs w:val="28"/>
        </w:rPr>
        <w:t>м</w:t>
      </w:r>
      <w:r w:rsidRPr="008167F0">
        <w:rPr>
          <w:sz w:val="28"/>
          <w:szCs w:val="28"/>
          <w:vertAlign w:val="superscript"/>
        </w:rPr>
        <w:t>3</w:t>
      </w:r>
      <w:r w:rsidRPr="008167F0">
        <w:rPr>
          <w:sz w:val="28"/>
          <w:szCs w:val="28"/>
        </w:rPr>
        <w:t xml:space="preserve"> загрязненных сточных вод. Сточные воды значительно загрязнены легкоокисляемыми органическими веществами: БПК</w:t>
      </w:r>
      <w:r w:rsidRPr="008167F0">
        <w:rPr>
          <w:sz w:val="28"/>
          <w:szCs w:val="28"/>
          <w:vertAlign w:val="subscript"/>
        </w:rPr>
        <w:t>5</w:t>
      </w:r>
      <w:r w:rsidRPr="008167F0">
        <w:rPr>
          <w:sz w:val="28"/>
          <w:szCs w:val="28"/>
        </w:rPr>
        <w:t xml:space="preserve"> составило 20,91 мгО/дм</w:t>
      </w:r>
      <w:r w:rsidRPr="008167F0">
        <w:rPr>
          <w:sz w:val="28"/>
          <w:szCs w:val="28"/>
          <w:vertAlign w:val="superscript"/>
        </w:rPr>
        <w:t>3</w:t>
      </w:r>
      <w:r w:rsidRPr="008167F0">
        <w:rPr>
          <w:sz w:val="28"/>
          <w:szCs w:val="28"/>
        </w:rPr>
        <w:t>, азотом аммонийным (21,04 мг/дм</w:t>
      </w:r>
      <w:r w:rsidRPr="008167F0">
        <w:rPr>
          <w:sz w:val="28"/>
          <w:szCs w:val="28"/>
          <w:vertAlign w:val="superscript"/>
        </w:rPr>
        <w:t>3</w:t>
      </w:r>
      <w:r w:rsidR="00DA2BE8">
        <w:rPr>
          <w:sz w:val="28"/>
          <w:szCs w:val="28"/>
        </w:rPr>
        <w:t xml:space="preserve">), нефтепродуктами </w:t>
      </w:r>
      <w:r w:rsidRPr="008167F0">
        <w:rPr>
          <w:sz w:val="28"/>
          <w:szCs w:val="28"/>
        </w:rPr>
        <w:t>(0,69 мг/дм</w:t>
      </w:r>
      <w:r w:rsidRPr="008167F0">
        <w:rPr>
          <w:sz w:val="28"/>
          <w:szCs w:val="28"/>
          <w:vertAlign w:val="superscript"/>
        </w:rPr>
        <w:t>3</w:t>
      </w:r>
      <w:r w:rsidR="00DA2BE8">
        <w:rPr>
          <w:sz w:val="28"/>
          <w:szCs w:val="28"/>
        </w:rPr>
        <w:t xml:space="preserve">), фосфатами (по фосфору) </w:t>
      </w:r>
      <w:r w:rsidRPr="008167F0">
        <w:rPr>
          <w:sz w:val="28"/>
          <w:szCs w:val="28"/>
        </w:rPr>
        <w:t>(8,85 мг/дм</w:t>
      </w:r>
      <w:r w:rsidRPr="008167F0">
        <w:rPr>
          <w:sz w:val="28"/>
          <w:szCs w:val="28"/>
          <w:vertAlign w:val="superscript"/>
        </w:rPr>
        <w:t>3</w:t>
      </w:r>
      <w:r w:rsidR="00DA2BE8">
        <w:rPr>
          <w:sz w:val="28"/>
          <w:szCs w:val="28"/>
        </w:rPr>
        <w:t xml:space="preserve">) </w:t>
      </w:r>
      <w:r w:rsidRPr="008167F0">
        <w:rPr>
          <w:sz w:val="28"/>
          <w:szCs w:val="28"/>
        </w:rPr>
        <w:t>и другими веществами. Неудовлетворительная работа очистных сооружений обусловлена погрешностями при их строительстве с отступлением от проектных решений. В частности, не введена в эксплуатацию станция д</w:t>
      </w:r>
      <w:r w:rsidR="00DA2BE8">
        <w:rPr>
          <w:sz w:val="28"/>
          <w:szCs w:val="28"/>
        </w:rPr>
        <w:t xml:space="preserve">оочистки, </w:t>
      </w:r>
      <w:r w:rsidRPr="008167F0">
        <w:rPr>
          <w:sz w:val="28"/>
          <w:szCs w:val="28"/>
        </w:rPr>
        <w:t>без которой невозможно достичь снижения загрязнений по ряду показателей.</w:t>
      </w:r>
    </w:p>
    <w:p w:rsidR="008167F0" w:rsidRPr="008167F0" w:rsidRDefault="008167F0" w:rsidP="00DA2BE8">
      <w:pPr>
        <w:pStyle w:val="a3"/>
        <w:ind w:firstLine="720"/>
        <w:rPr>
          <w:sz w:val="28"/>
          <w:szCs w:val="28"/>
        </w:rPr>
      </w:pPr>
      <w:r w:rsidRPr="008167F0">
        <w:rPr>
          <w:sz w:val="28"/>
          <w:szCs w:val="28"/>
        </w:rPr>
        <w:t>В пятилетнем разрезе качество воды соот</w:t>
      </w:r>
      <w:r w:rsidR="00DA2BE8">
        <w:rPr>
          <w:sz w:val="28"/>
          <w:szCs w:val="28"/>
        </w:rPr>
        <w:t xml:space="preserve">ветствует 4 классу разряд «а», </w:t>
      </w:r>
      <w:r w:rsidRPr="008167F0">
        <w:rPr>
          <w:sz w:val="28"/>
          <w:szCs w:val="28"/>
        </w:rPr>
        <w:t xml:space="preserve">«грязная», УКИЗВ изменялся в диапазоне 3,63 </w:t>
      </w:r>
      <w:r w:rsidR="00DA2BE8">
        <w:rPr>
          <w:sz w:val="28"/>
          <w:szCs w:val="28"/>
        </w:rPr>
        <w:t>–</w:t>
      </w:r>
      <w:r w:rsidRPr="008167F0">
        <w:rPr>
          <w:sz w:val="28"/>
          <w:szCs w:val="28"/>
        </w:rPr>
        <w:t xml:space="preserve"> 4,19.</w:t>
      </w:r>
    </w:p>
    <w:p w:rsidR="006E7811" w:rsidRPr="003F6944" w:rsidRDefault="008167F0" w:rsidP="003F6944">
      <w:pPr>
        <w:pStyle w:val="a3"/>
        <w:ind w:firstLine="709"/>
        <w:rPr>
          <w:sz w:val="28"/>
          <w:szCs w:val="28"/>
        </w:rPr>
      </w:pPr>
      <w:r w:rsidRPr="008167F0">
        <w:rPr>
          <w:sz w:val="28"/>
          <w:szCs w:val="28"/>
        </w:rPr>
        <w:t xml:space="preserve">Согласно комплексной оценке существенных изменений в химическом составе воды </w:t>
      </w:r>
      <w:r w:rsidR="00E03841">
        <w:rPr>
          <w:b/>
          <w:i/>
          <w:sz w:val="28"/>
          <w:szCs w:val="28"/>
        </w:rPr>
        <w:t xml:space="preserve">р. Ивановка у села </w:t>
      </w:r>
      <w:r w:rsidRPr="008167F0">
        <w:rPr>
          <w:b/>
          <w:i/>
          <w:sz w:val="28"/>
          <w:szCs w:val="28"/>
        </w:rPr>
        <w:t>Ивановка</w:t>
      </w:r>
      <w:r w:rsidRPr="008167F0">
        <w:rPr>
          <w:sz w:val="28"/>
          <w:szCs w:val="28"/>
        </w:rPr>
        <w:t xml:space="preserve"> не произошло. Класс качества остался 3-им разряд «б» («очень загрязненная»). Значение УКИЗВ незначительно увеличилось от 3,10 до 3,38, среднегодовой коэффициент комплексности загрязненности также увели</w:t>
      </w:r>
      <w:r w:rsidR="00DA2BE8">
        <w:rPr>
          <w:sz w:val="28"/>
          <w:szCs w:val="28"/>
        </w:rPr>
        <w:t xml:space="preserve">чился от 27 % до 32 </w:t>
      </w:r>
      <w:r w:rsidRPr="008167F0">
        <w:rPr>
          <w:sz w:val="28"/>
          <w:szCs w:val="28"/>
        </w:rPr>
        <w:t>%. Количество загрязняющих веществ снизилось с 8 до 7 показателей из 15, учитываемых в комплексной оценке. Относительно предыдущего периода наблюдалось снижение среднегодовых концентраций соединений железа общего, меди и марганца до уровней соответственно 10 ПДК; 1,4 ПДК и 4 ПДК (в 2018 г</w:t>
      </w:r>
      <w:r w:rsidR="00DA2BE8">
        <w:rPr>
          <w:sz w:val="28"/>
          <w:szCs w:val="28"/>
        </w:rPr>
        <w:t>оду –</w:t>
      </w:r>
      <w:r w:rsidRPr="008167F0">
        <w:rPr>
          <w:sz w:val="28"/>
          <w:szCs w:val="28"/>
        </w:rPr>
        <w:t xml:space="preserve"> 12; 3 и 16 ПДК). Максимальные концентрации данных показателей уменьшились почти в 2 раза, в 2,5 раза и в 5 раз соответственно.  Критический уровень достигнут по содержанию соединений железа общего (100 % превышений ПДК). Вода характеризуется низким уровнем загрязненности органическими веществами (по ХПК), аммонийным азотом и соединениями цинка, их среднегодовые концентрации находились в пределах 1,1</w:t>
      </w:r>
      <w:r w:rsidR="00DA2BE8">
        <w:rPr>
          <w:sz w:val="28"/>
          <w:szCs w:val="28"/>
        </w:rPr>
        <w:t xml:space="preserve"> – </w:t>
      </w:r>
      <w:r w:rsidRPr="008167F0">
        <w:rPr>
          <w:sz w:val="28"/>
          <w:szCs w:val="28"/>
        </w:rPr>
        <w:t>1,2 ПДК. Характерный уровень загрязненности отмечался по соединениям железа общего, меди и марганца с повторяемостью превышения норм в 60-80 % проб.</w:t>
      </w:r>
    </w:p>
    <w:p w:rsidR="00572B83" w:rsidRPr="00C15CB1" w:rsidRDefault="00572B83" w:rsidP="000D1768">
      <w:pPr>
        <w:pStyle w:val="a3"/>
        <w:ind w:firstLine="708"/>
        <w:rPr>
          <w:b/>
          <w:i/>
          <w:sz w:val="28"/>
          <w:szCs w:val="28"/>
        </w:rPr>
      </w:pPr>
      <w:r w:rsidRPr="00C15CB1">
        <w:rPr>
          <w:b/>
          <w:i/>
          <w:sz w:val="28"/>
          <w:szCs w:val="28"/>
        </w:rPr>
        <w:t>Река Бурея</w:t>
      </w:r>
    </w:p>
    <w:p w:rsidR="009A67C9" w:rsidRPr="009A67C9" w:rsidRDefault="009A67C9" w:rsidP="009A67C9">
      <w:pPr>
        <w:pStyle w:val="a3"/>
        <w:ind w:firstLine="709"/>
        <w:rPr>
          <w:b/>
          <w:bCs/>
          <w:sz w:val="28"/>
          <w:szCs w:val="28"/>
        </w:rPr>
      </w:pPr>
      <w:r w:rsidRPr="009A67C9">
        <w:rPr>
          <w:sz w:val="28"/>
          <w:szCs w:val="28"/>
        </w:rPr>
        <w:t xml:space="preserve">Наблюдения за химическим составом воды проводились у п. Новобурейский и на притоках Буреи </w:t>
      </w:r>
      <w:r>
        <w:rPr>
          <w:sz w:val="28"/>
          <w:szCs w:val="28"/>
        </w:rPr>
        <w:t>–</w:t>
      </w:r>
      <w:r w:rsidRPr="009A67C9">
        <w:rPr>
          <w:sz w:val="28"/>
          <w:szCs w:val="28"/>
        </w:rPr>
        <w:t xml:space="preserve"> реках </w:t>
      </w:r>
      <w:r w:rsidRPr="009A67C9">
        <w:rPr>
          <w:b/>
          <w:bCs/>
          <w:i/>
          <w:sz w:val="28"/>
          <w:szCs w:val="28"/>
        </w:rPr>
        <w:t>Тюкан и Кивда.</w:t>
      </w:r>
    </w:p>
    <w:p w:rsidR="009A67C9" w:rsidRPr="009A67C9" w:rsidRDefault="009A67C9" w:rsidP="009A67C9">
      <w:pPr>
        <w:pStyle w:val="a3"/>
        <w:ind w:firstLine="709"/>
        <w:rPr>
          <w:sz w:val="28"/>
          <w:szCs w:val="28"/>
        </w:rPr>
      </w:pPr>
      <w:r w:rsidRPr="009A67C9">
        <w:rPr>
          <w:sz w:val="28"/>
          <w:szCs w:val="28"/>
        </w:rPr>
        <w:t>Река протекает по территории Амурской области, химический состав ее воды формируется под воздействием естественных природных условий и под влиянием антропогенной нагрузки. Влияние на качество воды оказывают предприятия угольной промышленности и жилищно-коммунального хозяйства, а также сбросы Бурейского водохранилища.</w:t>
      </w:r>
    </w:p>
    <w:p w:rsidR="009A67C9" w:rsidRPr="009A67C9" w:rsidRDefault="009A67C9" w:rsidP="006921F1">
      <w:pPr>
        <w:pStyle w:val="a3"/>
        <w:ind w:firstLine="709"/>
        <w:rPr>
          <w:color w:val="000000"/>
          <w:sz w:val="28"/>
          <w:szCs w:val="28"/>
        </w:rPr>
      </w:pPr>
      <w:r w:rsidRPr="009A67C9">
        <w:rPr>
          <w:color w:val="000000"/>
          <w:sz w:val="28"/>
          <w:szCs w:val="28"/>
        </w:rPr>
        <w:t>Наблюдения проводились в 2-х створах (</w:t>
      </w:r>
      <w:smartTag w:uri="urn:schemas-microsoft-com:office:smarttags" w:element="metricconverter">
        <w:smartTagPr>
          <w:attr w:name="ProductID" w:val="3 км"/>
        </w:smartTagPr>
        <w:r w:rsidRPr="009A67C9">
          <w:rPr>
            <w:color w:val="000000"/>
            <w:sz w:val="28"/>
            <w:szCs w:val="28"/>
          </w:rPr>
          <w:t>3 км</w:t>
        </w:r>
      </w:smartTag>
      <w:r w:rsidRPr="009A67C9">
        <w:rPr>
          <w:color w:val="000000"/>
          <w:sz w:val="28"/>
          <w:szCs w:val="28"/>
        </w:rPr>
        <w:t xml:space="preserve"> выше и </w:t>
      </w:r>
      <w:smartTag w:uri="urn:schemas-microsoft-com:office:smarttags" w:element="metricconverter">
        <w:smartTagPr>
          <w:attr w:name="ProductID" w:val="1 км"/>
        </w:smartTagPr>
        <w:r w:rsidRPr="009A67C9">
          <w:rPr>
            <w:color w:val="000000"/>
            <w:sz w:val="28"/>
            <w:szCs w:val="28"/>
          </w:rPr>
          <w:t>1 км</w:t>
        </w:r>
      </w:smartTag>
      <w:r w:rsidRPr="009A67C9">
        <w:rPr>
          <w:color w:val="000000"/>
          <w:sz w:val="28"/>
          <w:szCs w:val="28"/>
        </w:rPr>
        <w:t xml:space="preserve"> ниже </w:t>
      </w:r>
      <w:r>
        <w:rPr>
          <w:color w:val="000000"/>
          <w:sz w:val="28"/>
          <w:szCs w:val="28"/>
        </w:rPr>
        <w:t xml:space="preserve">                                  </w:t>
      </w:r>
      <w:r w:rsidRPr="009A67C9">
        <w:rPr>
          <w:color w:val="000000"/>
          <w:sz w:val="28"/>
          <w:szCs w:val="28"/>
        </w:rPr>
        <w:t>пгт</w:t>
      </w:r>
      <w:r>
        <w:rPr>
          <w:color w:val="000000"/>
          <w:sz w:val="28"/>
          <w:szCs w:val="28"/>
        </w:rPr>
        <w:t>.</w:t>
      </w:r>
      <w:r w:rsidRPr="009A67C9">
        <w:rPr>
          <w:color w:val="000000"/>
          <w:sz w:val="28"/>
          <w:szCs w:val="28"/>
        </w:rPr>
        <w:t xml:space="preserve"> Новобурейский). Согласно комплексной оценке в 2019 г</w:t>
      </w:r>
      <w:r>
        <w:rPr>
          <w:color w:val="000000"/>
          <w:sz w:val="28"/>
          <w:szCs w:val="28"/>
        </w:rPr>
        <w:t>оду</w:t>
      </w:r>
      <w:r w:rsidRPr="009A67C9">
        <w:rPr>
          <w:color w:val="000000"/>
          <w:sz w:val="28"/>
          <w:szCs w:val="28"/>
        </w:rPr>
        <w:t xml:space="preserve"> качество воды в обоих створах ухудшилось и перешло из 3-го класса раряд «б» в 4-й класс разряд «а» и характеризуется как «грязная». Значение УКИЗВ возросло от 3,50 до 4,10, среднегодовой коэффициент комплексности загрязненности увеличился от 37 % до 44 %. Количество загрязняющих веществ уменьшилось с 9 до 8 из 16, используемых в комплексной оценке. В обоих створах основными загрязняющими веществами были соединения железа общего, цинка, алюминия и марганца. Наибольшая загрязненность соединениями алюминия наблюдалась в створе 3 км выше пгт</w:t>
      </w:r>
      <w:r>
        <w:rPr>
          <w:color w:val="000000"/>
          <w:sz w:val="28"/>
          <w:szCs w:val="28"/>
        </w:rPr>
        <w:t>.</w:t>
      </w:r>
      <w:r w:rsidRPr="009A67C9">
        <w:rPr>
          <w:color w:val="000000"/>
          <w:sz w:val="28"/>
          <w:szCs w:val="28"/>
        </w:rPr>
        <w:t xml:space="preserve"> Новобурейский, средняя величина составила 8,1 ПДК, в контрольном створе </w:t>
      </w:r>
      <w:r>
        <w:rPr>
          <w:color w:val="000000"/>
          <w:sz w:val="28"/>
          <w:szCs w:val="28"/>
        </w:rPr>
        <w:t>–</w:t>
      </w:r>
      <w:r w:rsidRPr="009A67C9">
        <w:rPr>
          <w:color w:val="000000"/>
          <w:sz w:val="28"/>
          <w:szCs w:val="28"/>
        </w:rPr>
        <w:t xml:space="preserve"> 3,8 ПДК. В створе 1 км ниже пгт</w:t>
      </w:r>
      <w:r>
        <w:rPr>
          <w:color w:val="000000"/>
          <w:sz w:val="28"/>
          <w:szCs w:val="28"/>
        </w:rPr>
        <w:t>.</w:t>
      </w:r>
      <w:r w:rsidRPr="009A67C9">
        <w:rPr>
          <w:color w:val="000000"/>
          <w:sz w:val="28"/>
          <w:szCs w:val="28"/>
        </w:rPr>
        <w:t xml:space="preserve"> Новобурейский выше загрязненность соединениями марганца, среднее значение концентрации </w:t>
      </w:r>
      <w:r>
        <w:rPr>
          <w:color w:val="000000"/>
          <w:sz w:val="28"/>
          <w:szCs w:val="28"/>
        </w:rPr>
        <w:t>–</w:t>
      </w:r>
      <w:r w:rsidRPr="009A67C9">
        <w:rPr>
          <w:color w:val="000000"/>
          <w:sz w:val="28"/>
          <w:szCs w:val="28"/>
        </w:rPr>
        <w:t xml:space="preserve">  9 ПДК, в фоновом створе – 3 ПДК. В целом по пункту в реке характерный уровень загрязненности сохранился по соединениям железа общего и марганца (повторяемость, как и в 2018 г</w:t>
      </w:r>
      <w:r>
        <w:rPr>
          <w:color w:val="000000"/>
          <w:sz w:val="28"/>
          <w:szCs w:val="28"/>
        </w:rPr>
        <w:t>оду</w:t>
      </w:r>
      <w:r w:rsidRPr="009A67C9">
        <w:rPr>
          <w:color w:val="000000"/>
          <w:sz w:val="28"/>
          <w:szCs w:val="28"/>
        </w:rPr>
        <w:t xml:space="preserve"> </w:t>
      </w:r>
      <w:r>
        <w:rPr>
          <w:color w:val="000000"/>
          <w:sz w:val="28"/>
          <w:szCs w:val="28"/>
        </w:rPr>
        <w:t xml:space="preserve">– 100 %). </w:t>
      </w:r>
      <w:r w:rsidRPr="009A67C9">
        <w:rPr>
          <w:color w:val="000000"/>
          <w:sz w:val="28"/>
          <w:szCs w:val="28"/>
        </w:rPr>
        <w:t>Одновременно наблюдался рост концентраций меди и цинка от неустойчивого уровня (14 %) до характерного с повторяемостью 57-85 %, среднегодовые значения данных показ</w:t>
      </w:r>
      <w:r>
        <w:rPr>
          <w:color w:val="000000"/>
          <w:sz w:val="28"/>
          <w:szCs w:val="28"/>
        </w:rPr>
        <w:t xml:space="preserve">ателей возросли от менее 1 ПДК </w:t>
      </w:r>
      <w:r w:rsidRPr="009A67C9">
        <w:rPr>
          <w:color w:val="000000"/>
          <w:sz w:val="28"/>
          <w:szCs w:val="28"/>
        </w:rPr>
        <w:t>в 2018 г</w:t>
      </w:r>
      <w:r>
        <w:rPr>
          <w:color w:val="000000"/>
          <w:sz w:val="28"/>
          <w:szCs w:val="28"/>
        </w:rPr>
        <w:t xml:space="preserve">оду </w:t>
      </w:r>
      <w:r w:rsidRPr="009A67C9">
        <w:rPr>
          <w:color w:val="000000"/>
          <w:sz w:val="28"/>
          <w:szCs w:val="28"/>
        </w:rPr>
        <w:t>до 2 ПДК по меди и 6 ПДК по цинку. Критические уровни были достигнуты по содержанию цинка, алюминия и марганца. Выявлены высокие уровни загрязнения по соединениям алюминия (32 ПДК) и 3</w:t>
      </w:r>
      <w:r>
        <w:rPr>
          <w:color w:val="000000"/>
          <w:sz w:val="28"/>
          <w:szCs w:val="28"/>
        </w:rPr>
        <w:t xml:space="preserve"> случая ВЗ соединениями цинка (</w:t>
      </w:r>
      <w:r w:rsidRPr="009A67C9">
        <w:rPr>
          <w:color w:val="000000"/>
          <w:sz w:val="28"/>
          <w:szCs w:val="28"/>
        </w:rPr>
        <w:t>11,7</w:t>
      </w:r>
      <w:r w:rsidR="00E03841">
        <w:rPr>
          <w:color w:val="000000"/>
          <w:sz w:val="28"/>
          <w:szCs w:val="28"/>
        </w:rPr>
        <w:t xml:space="preserve"> – </w:t>
      </w:r>
      <w:r w:rsidRPr="009A67C9">
        <w:rPr>
          <w:color w:val="000000"/>
          <w:sz w:val="28"/>
          <w:szCs w:val="28"/>
        </w:rPr>
        <w:t>14,2 ПДК).</w:t>
      </w:r>
    </w:p>
    <w:p w:rsidR="006921F1" w:rsidRPr="006921F1" w:rsidRDefault="006921F1" w:rsidP="006921F1">
      <w:pPr>
        <w:pStyle w:val="a3"/>
        <w:ind w:firstLine="709"/>
        <w:rPr>
          <w:sz w:val="28"/>
          <w:szCs w:val="28"/>
        </w:rPr>
      </w:pPr>
      <w:r w:rsidRPr="006921F1">
        <w:rPr>
          <w:sz w:val="28"/>
          <w:szCs w:val="28"/>
        </w:rPr>
        <w:t>Основным загрязнителем р. Бурея на данном участке является МУП «Флагман» (до мая 2019 г</w:t>
      </w:r>
      <w:r>
        <w:rPr>
          <w:sz w:val="28"/>
          <w:szCs w:val="28"/>
        </w:rPr>
        <w:t xml:space="preserve">ода МКП «Мастер»), </w:t>
      </w:r>
      <w:r w:rsidRPr="006921F1">
        <w:rPr>
          <w:sz w:val="28"/>
          <w:szCs w:val="28"/>
        </w:rPr>
        <w:t>сбросившее в реку в 2019 г</w:t>
      </w:r>
      <w:r>
        <w:rPr>
          <w:sz w:val="28"/>
          <w:szCs w:val="28"/>
        </w:rPr>
        <w:t xml:space="preserve">оду </w:t>
      </w:r>
      <w:r w:rsidRPr="006921F1">
        <w:rPr>
          <w:sz w:val="28"/>
          <w:szCs w:val="28"/>
        </w:rPr>
        <w:t>617 тыс.</w:t>
      </w:r>
      <w:r w:rsidR="0092501B">
        <w:rPr>
          <w:sz w:val="28"/>
          <w:szCs w:val="28"/>
        </w:rPr>
        <w:t xml:space="preserve"> </w:t>
      </w:r>
      <w:r w:rsidRPr="006921F1">
        <w:rPr>
          <w:sz w:val="28"/>
          <w:szCs w:val="28"/>
        </w:rPr>
        <w:t>м</w:t>
      </w:r>
      <w:r w:rsidRPr="006921F1">
        <w:rPr>
          <w:sz w:val="28"/>
          <w:szCs w:val="28"/>
          <w:vertAlign w:val="superscript"/>
        </w:rPr>
        <w:t>3</w:t>
      </w:r>
      <w:r w:rsidRPr="006921F1">
        <w:rPr>
          <w:sz w:val="28"/>
          <w:szCs w:val="28"/>
        </w:rPr>
        <w:t xml:space="preserve"> загрязненных сточных вод. Качество сточных вод в последние 2 года улучшается относительно предыдущих лет. Отмечается незначительное превышение допустимых нормативов по БПК, азоту аммонийному, фосфатами </w:t>
      </w:r>
      <w:r>
        <w:rPr>
          <w:sz w:val="28"/>
          <w:szCs w:val="28"/>
        </w:rPr>
        <w:t xml:space="preserve">  </w:t>
      </w:r>
      <w:r w:rsidRPr="006921F1">
        <w:rPr>
          <w:sz w:val="28"/>
          <w:szCs w:val="28"/>
        </w:rPr>
        <w:t xml:space="preserve">(по Р). </w:t>
      </w:r>
    </w:p>
    <w:p w:rsidR="006921F1" w:rsidRPr="006921F1" w:rsidRDefault="006921F1" w:rsidP="006921F1">
      <w:pPr>
        <w:pStyle w:val="a3"/>
        <w:ind w:firstLine="709"/>
        <w:rPr>
          <w:sz w:val="28"/>
          <w:szCs w:val="28"/>
        </w:rPr>
      </w:pPr>
      <w:r w:rsidRPr="006921F1">
        <w:rPr>
          <w:sz w:val="28"/>
          <w:szCs w:val="28"/>
        </w:rPr>
        <w:t xml:space="preserve">Пуско-наладочные работы на новых очистных сооружениях, которые должны были начаться в </w:t>
      </w:r>
      <w:smartTag w:uri="urn:schemas-microsoft-com:office:smarttags" w:element="metricconverter">
        <w:smartTagPr>
          <w:attr w:name="ProductID" w:val="2010 г"/>
        </w:smartTagPr>
        <w:r w:rsidRPr="006921F1">
          <w:rPr>
            <w:sz w:val="28"/>
            <w:szCs w:val="28"/>
          </w:rPr>
          <w:t>2010 г</w:t>
        </w:r>
        <w:r>
          <w:rPr>
            <w:sz w:val="28"/>
            <w:szCs w:val="28"/>
          </w:rPr>
          <w:t>оду</w:t>
        </w:r>
      </w:smartTag>
      <w:r w:rsidRPr="006921F1">
        <w:rPr>
          <w:sz w:val="28"/>
          <w:szCs w:val="28"/>
        </w:rPr>
        <w:t xml:space="preserve">, из-за финансовых трудностей до сих пор не ведутся. </w:t>
      </w:r>
    </w:p>
    <w:p w:rsidR="00572B83" w:rsidRDefault="006921F1" w:rsidP="006921F1">
      <w:pPr>
        <w:pStyle w:val="a3"/>
        <w:ind w:firstLine="709"/>
        <w:rPr>
          <w:sz w:val="28"/>
          <w:szCs w:val="28"/>
        </w:rPr>
      </w:pPr>
      <w:r w:rsidRPr="006921F1">
        <w:rPr>
          <w:sz w:val="28"/>
          <w:szCs w:val="28"/>
        </w:rPr>
        <w:t>В пятилетнем разрезе определенных тенденций в изменении качества воды не отмечается. Степень загрязнения соответствует 3-му классу разряд «б» «очень заг</w:t>
      </w:r>
      <w:r w:rsidR="00E03841">
        <w:rPr>
          <w:sz w:val="28"/>
          <w:szCs w:val="28"/>
        </w:rPr>
        <w:t>рязненная» (2015, 2016, 2018 годы</w:t>
      </w:r>
      <w:r w:rsidRPr="006921F1">
        <w:rPr>
          <w:sz w:val="28"/>
          <w:szCs w:val="28"/>
        </w:rPr>
        <w:t>) или 4-му классу разряд «а» «грязная» (2017, 2019 г</w:t>
      </w:r>
      <w:r w:rsidR="00E03841">
        <w:rPr>
          <w:sz w:val="28"/>
          <w:szCs w:val="28"/>
        </w:rPr>
        <w:t>оды</w:t>
      </w:r>
      <w:r w:rsidRPr="006921F1">
        <w:rPr>
          <w:sz w:val="28"/>
          <w:szCs w:val="28"/>
        </w:rPr>
        <w:t>). У</w:t>
      </w:r>
      <w:r>
        <w:rPr>
          <w:sz w:val="28"/>
          <w:szCs w:val="28"/>
        </w:rPr>
        <w:t xml:space="preserve">КИЗВ варьирует от 3,55 в 2016 году </w:t>
      </w:r>
      <w:r w:rsidRPr="006921F1">
        <w:rPr>
          <w:sz w:val="28"/>
          <w:szCs w:val="28"/>
        </w:rPr>
        <w:t>до 4,51 в 20</w:t>
      </w:r>
      <w:r>
        <w:rPr>
          <w:sz w:val="28"/>
          <w:szCs w:val="28"/>
        </w:rPr>
        <w:t xml:space="preserve">17 г. </w:t>
      </w:r>
      <w:r w:rsidR="00572B83" w:rsidRPr="00FA7653">
        <w:rPr>
          <w:sz w:val="28"/>
          <w:szCs w:val="28"/>
        </w:rPr>
        <w:t>(</w:t>
      </w:r>
      <w:r w:rsidR="00572B83">
        <w:rPr>
          <w:sz w:val="28"/>
          <w:szCs w:val="28"/>
        </w:rPr>
        <w:t>таблица 1</w:t>
      </w:r>
      <w:r w:rsidR="0065606E">
        <w:rPr>
          <w:sz w:val="28"/>
          <w:szCs w:val="28"/>
        </w:rPr>
        <w:t>6</w:t>
      </w:r>
      <w:r w:rsidR="00572B83" w:rsidRPr="00FA7653">
        <w:rPr>
          <w:sz w:val="28"/>
          <w:szCs w:val="28"/>
        </w:rPr>
        <w:t>).</w:t>
      </w:r>
    </w:p>
    <w:p w:rsidR="006921F1" w:rsidRPr="006921F1" w:rsidRDefault="006921F1" w:rsidP="006921F1">
      <w:pPr>
        <w:pStyle w:val="a3"/>
        <w:ind w:firstLine="709"/>
        <w:rPr>
          <w:sz w:val="28"/>
          <w:szCs w:val="28"/>
        </w:rPr>
      </w:pPr>
      <w:r w:rsidRPr="006921F1">
        <w:rPr>
          <w:sz w:val="28"/>
          <w:szCs w:val="28"/>
        </w:rPr>
        <w:t xml:space="preserve">В притоке реки Бурея реке </w:t>
      </w:r>
      <w:r w:rsidRPr="006921F1">
        <w:rPr>
          <w:b/>
          <w:bCs/>
          <w:i/>
          <w:sz w:val="28"/>
          <w:szCs w:val="28"/>
        </w:rPr>
        <w:t>Тюкан</w:t>
      </w:r>
      <w:r w:rsidRPr="006921F1">
        <w:rPr>
          <w:sz w:val="28"/>
          <w:szCs w:val="28"/>
        </w:rPr>
        <w:t xml:space="preserve"> наблюдения ведутся у ст. Бурея в двух створах. </w:t>
      </w:r>
    </w:p>
    <w:p w:rsidR="006921F1" w:rsidRPr="006921F1" w:rsidRDefault="006921F1" w:rsidP="006921F1">
      <w:pPr>
        <w:pStyle w:val="a3"/>
        <w:ind w:firstLine="709"/>
        <w:rPr>
          <w:sz w:val="28"/>
          <w:szCs w:val="28"/>
        </w:rPr>
      </w:pPr>
      <w:r w:rsidRPr="006921F1">
        <w:rPr>
          <w:sz w:val="28"/>
          <w:szCs w:val="28"/>
        </w:rPr>
        <w:t>По отношению к 2018 г</w:t>
      </w:r>
      <w:r>
        <w:rPr>
          <w:sz w:val="28"/>
          <w:szCs w:val="28"/>
        </w:rPr>
        <w:t>оду</w:t>
      </w:r>
      <w:r w:rsidRPr="006921F1">
        <w:rPr>
          <w:sz w:val="28"/>
          <w:szCs w:val="28"/>
        </w:rPr>
        <w:t xml:space="preserve"> изменения в химическом составе повлекли увеличение загрязненности в обоих створах, в связи с чем сменился класс качества с 3-го на 4-й, разряд «а» и вода оценивается как «грязная». В целом по пункту значение УКИЗВ увеличилось с 2,66 до 4,16, среднегодовой коэффициент комплексности загрязненности также возрос с 25,6 % до 36,9 %. Аналогично 2018 г</w:t>
      </w:r>
      <w:r>
        <w:rPr>
          <w:sz w:val="28"/>
          <w:szCs w:val="28"/>
        </w:rPr>
        <w:t>оду</w:t>
      </w:r>
      <w:r w:rsidRPr="006921F1">
        <w:rPr>
          <w:sz w:val="28"/>
          <w:szCs w:val="28"/>
        </w:rPr>
        <w:t xml:space="preserve"> загрязненность соединениями железа общего и марганца характерная с повторяемостью превышения норматива в 100 % проб воды. Среднегодовые концентрации данных показателей выше, чем в предыдущем году и составили соответственно 9 ПДК и 13,7 ПДК (в 2018 г</w:t>
      </w:r>
      <w:r>
        <w:rPr>
          <w:sz w:val="28"/>
          <w:szCs w:val="28"/>
        </w:rPr>
        <w:t>оду</w:t>
      </w:r>
      <w:r w:rsidRPr="006921F1">
        <w:rPr>
          <w:sz w:val="28"/>
          <w:szCs w:val="28"/>
        </w:rPr>
        <w:t xml:space="preserve"> – 7 и 4 ПДК соответственно). Одновременно наблюдался рост содержания меди и цинка с повторяемостью превышения норм от нулевых значений до характерного уровня загрязненности (от 50 до 70 %), среднегодовые концентрации соответствовали 3 ПДК.</w:t>
      </w:r>
    </w:p>
    <w:p w:rsidR="006921F1" w:rsidRPr="006921F1" w:rsidRDefault="006921F1" w:rsidP="006921F1">
      <w:pPr>
        <w:pStyle w:val="a3"/>
        <w:ind w:firstLine="709"/>
        <w:rPr>
          <w:sz w:val="28"/>
          <w:szCs w:val="28"/>
        </w:rPr>
      </w:pPr>
      <w:r w:rsidRPr="006921F1">
        <w:rPr>
          <w:sz w:val="28"/>
          <w:szCs w:val="28"/>
        </w:rPr>
        <w:t>На изучаемом участке в створе</w:t>
      </w:r>
      <w:r w:rsidRPr="006921F1">
        <w:rPr>
          <w:b/>
          <w:sz w:val="28"/>
          <w:szCs w:val="28"/>
        </w:rPr>
        <w:t xml:space="preserve"> 0,5 км ниже ст. Бурея </w:t>
      </w:r>
      <w:r w:rsidRPr="006921F1">
        <w:rPr>
          <w:sz w:val="28"/>
          <w:szCs w:val="28"/>
        </w:rPr>
        <w:t xml:space="preserve">выявлен случай ЭВЗ на уровне 62,7 ПДК и случай высокого загрязнения соединениями марганца на уровне 36,3 ПДК в створе </w:t>
      </w:r>
      <w:r w:rsidRPr="006921F1">
        <w:rPr>
          <w:b/>
          <w:sz w:val="28"/>
          <w:szCs w:val="28"/>
        </w:rPr>
        <w:t xml:space="preserve">0,2 км выше ст. Бурея. </w:t>
      </w:r>
      <w:r w:rsidRPr="006921F1">
        <w:rPr>
          <w:sz w:val="28"/>
          <w:szCs w:val="28"/>
        </w:rPr>
        <w:t>Критические уровни были достигнуты по содержанию железа общего, цинка и марганца. Характерными загрязняющими веществами в отчетном</w:t>
      </w:r>
      <w:r>
        <w:rPr>
          <w:sz w:val="28"/>
          <w:szCs w:val="28"/>
        </w:rPr>
        <w:t xml:space="preserve"> </w:t>
      </w:r>
      <w:r w:rsidRPr="006921F1">
        <w:rPr>
          <w:sz w:val="28"/>
          <w:szCs w:val="28"/>
        </w:rPr>
        <w:t>периоде являлись трудноокисляемые органические вещества (по ХПК), азот аммонийный, соединения железа общего, меди, цинка, алюминия и марганца, с повторяемостью случаев превышения нормативов от 50 до 100 %.</w:t>
      </w:r>
    </w:p>
    <w:p w:rsidR="006921F1" w:rsidRDefault="006921F1" w:rsidP="006921F1">
      <w:pPr>
        <w:pStyle w:val="a3"/>
        <w:ind w:firstLine="709"/>
        <w:rPr>
          <w:sz w:val="28"/>
          <w:szCs w:val="28"/>
        </w:rPr>
      </w:pPr>
      <w:r w:rsidRPr="006921F1">
        <w:rPr>
          <w:sz w:val="28"/>
          <w:szCs w:val="28"/>
        </w:rPr>
        <w:t>Организованные сбросы в р. Тюкан отсутствуют.</w:t>
      </w:r>
    </w:p>
    <w:p w:rsidR="006921F1" w:rsidRPr="006921F1" w:rsidRDefault="006921F1" w:rsidP="006921F1">
      <w:pPr>
        <w:pStyle w:val="a3"/>
        <w:ind w:firstLine="708"/>
        <w:rPr>
          <w:sz w:val="28"/>
          <w:szCs w:val="28"/>
        </w:rPr>
      </w:pPr>
      <w:r w:rsidRPr="006921F1">
        <w:rPr>
          <w:sz w:val="28"/>
          <w:szCs w:val="28"/>
        </w:rPr>
        <w:t xml:space="preserve">В реке </w:t>
      </w:r>
      <w:r w:rsidRPr="006921F1">
        <w:rPr>
          <w:b/>
          <w:bCs/>
          <w:i/>
          <w:sz w:val="28"/>
          <w:szCs w:val="28"/>
        </w:rPr>
        <w:t>Кивда</w:t>
      </w:r>
      <w:r w:rsidRPr="006921F1">
        <w:rPr>
          <w:sz w:val="28"/>
          <w:szCs w:val="28"/>
        </w:rPr>
        <w:t xml:space="preserve"> (пр</w:t>
      </w:r>
      <w:r w:rsidR="002D3096">
        <w:rPr>
          <w:sz w:val="28"/>
          <w:szCs w:val="28"/>
        </w:rPr>
        <w:t xml:space="preserve">авый </w:t>
      </w:r>
      <w:r w:rsidRPr="006921F1">
        <w:rPr>
          <w:sz w:val="28"/>
          <w:szCs w:val="28"/>
        </w:rPr>
        <w:t xml:space="preserve">приток р. Бурея) у п. Новорайчихинск гидрохимические наблюдения проводились в 4-х створах. Химический состав воды формируется под влиянием природных факторов и шахтных вод. </w:t>
      </w:r>
    </w:p>
    <w:p w:rsidR="006921F1" w:rsidRPr="006921F1" w:rsidRDefault="006921F1" w:rsidP="006921F1">
      <w:pPr>
        <w:pStyle w:val="a3"/>
        <w:ind w:firstLine="708"/>
        <w:rPr>
          <w:sz w:val="28"/>
          <w:szCs w:val="28"/>
        </w:rPr>
      </w:pPr>
      <w:r w:rsidRPr="006921F1">
        <w:rPr>
          <w:sz w:val="28"/>
          <w:szCs w:val="28"/>
        </w:rPr>
        <w:t>Гидрохимическое состояние реки несколько ухудшилось: загрязненность воды оценивается аналогично предыдущему периоду как «грязная» (класс качества 4-ый), но сменился разряд «а» на разряд «б». Изменения в химическом составе отмечаются во всех створах.</w:t>
      </w:r>
    </w:p>
    <w:p w:rsidR="006921F1" w:rsidRPr="006921F1" w:rsidRDefault="006921F1" w:rsidP="006921F1">
      <w:pPr>
        <w:pStyle w:val="a3"/>
        <w:ind w:firstLine="708"/>
        <w:rPr>
          <w:sz w:val="28"/>
          <w:szCs w:val="28"/>
        </w:rPr>
      </w:pPr>
      <w:r w:rsidRPr="006921F1">
        <w:rPr>
          <w:sz w:val="28"/>
          <w:szCs w:val="28"/>
        </w:rPr>
        <w:t xml:space="preserve">Для створа </w:t>
      </w:r>
      <w:r w:rsidRPr="006921F1">
        <w:rPr>
          <w:b/>
          <w:sz w:val="28"/>
          <w:szCs w:val="28"/>
        </w:rPr>
        <w:t>0,5 км выше пос. Новорайчихинск</w:t>
      </w:r>
      <w:r w:rsidRPr="006921F1">
        <w:rPr>
          <w:sz w:val="28"/>
          <w:szCs w:val="28"/>
        </w:rPr>
        <w:t xml:space="preserve"> характерно снижение количества случаев превышения ПДК до 20 % по легкоокисляемым органическим веществам и азоту аммонийному, но загрязненность трудноокисляемыми органическими веществами с неустойчивой (20 %) перешла в устойчивую (40 %). Увеличилась загрязненность соединениями меди и цинка до характерного уровня с повторяемостью превышения норм от нулевых значений до 60 %, их среднегодовые концентрации выросли соответственно в 3 и 4 раза. Аналогично 2018 г</w:t>
      </w:r>
      <w:r>
        <w:rPr>
          <w:sz w:val="28"/>
          <w:szCs w:val="28"/>
        </w:rPr>
        <w:t>оду</w:t>
      </w:r>
      <w:r w:rsidRPr="006921F1">
        <w:rPr>
          <w:sz w:val="28"/>
          <w:szCs w:val="28"/>
        </w:rPr>
        <w:t xml:space="preserve"> загрязненность соединениями железа общего, алюминия и марганца характерная с повторяемостью превышения нормати</w:t>
      </w:r>
      <w:r>
        <w:rPr>
          <w:sz w:val="28"/>
          <w:szCs w:val="28"/>
        </w:rPr>
        <w:t xml:space="preserve">ва в 100 % проб воды. Возросли </w:t>
      </w:r>
      <w:r w:rsidRPr="006921F1">
        <w:rPr>
          <w:sz w:val="28"/>
          <w:szCs w:val="28"/>
        </w:rPr>
        <w:t>среднегодовые и макс</w:t>
      </w:r>
      <w:r>
        <w:rPr>
          <w:sz w:val="28"/>
          <w:szCs w:val="28"/>
        </w:rPr>
        <w:t xml:space="preserve">имальные концентрации марганца </w:t>
      </w:r>
      <w:r w:rsidRPr="006921F1">
        <w:rPr>
          <w:sz w:val="28"/>
          <w:szCs w:val="28"/>
        </w:rPr>
        <w:t>до 13 ПДК и 49 ПДК соответственно, в 2018 г</w:t>
      </w:r>
      <w:r>
        <w:rPr>
          <w:sz w:val="28"/>
          <w:szCs w:val="28"/>
        </w:rPr>
        <w:t>оду</w:t>
      </w:r>
      <w:r w:rsidRPr="006921F1">
        <w:rPr>
          <w:sz w:val="28"/>
          <w:szCs w:val="28"/>
        </w:rPr>
        <w:t xml:space="preserve"> составляли 10 ПДК и 36 ПДК соответственно. Величина УКИЗВ увеличилась с 3,10 до 4,17, сменился разряд «а» на разряд «б», класс остался 4-м. На данном участке реки выявлены случаи ВЗ по соединениям алюминия на уровне 10,6 и 11,6 ПДК, марганца </w:t>
      </w:r>
      <w:r w:rsidR="00815FAA">
        <w:rPr>
          <w:sz w:val="28"/>
          <w:szCs w:val="28"/>
        </w:rPr>
        <w:t xml:space="preserve">– 48,8 ПДК </w:t>
      </w:r>
      <w:r w:rsidRPr="006921F1">
        <w:rPr>
          <w:sz w:val="28"/>
          <w:szCs w:val="28"/>
        </w:rPr>
        <w:t xml:space="preserve">и цинка – 15 ПДК. </w:t>
      </w:r>
    </w:p>
    <w:p w:rsidR="006921F1" w:rsidRPr="006921F1" w:rsidRDefault="006921F1" w:rsidP="006921F1">
      <w:pPr>
        <w:pStyle w:val="a3"/>
        <w:ind w:firstLine="708"/>
        <w:rPr>
          <w:sz w:val="28"/>
          <w:szCs w:val="28"/>
        </w:rPr>
      </w:pPr>
      <w:r w:rsidRPr="006921F1">
        <w:rPr>
          <w:sz w:val="28"/>
          <w:szCs w:val="28"/>
        </w:rPr>
        <w:t>Заметные изменения в содержании загрязняю</w:t>
      </w:r>
      <w:r w:rsidR="00815FAA">
        <w:rPr>
          <w:sz w:val="28"/>
          <w:szCs w:val="28"/>
        </w:rPr>
        <w:t>щих веществ относительно 2018 года</w:t>
      </w:r>
      <w:r w:rsidRPr="006921F1">
        <w:rPr>
          <w:sz w:val="28"/>
          <w:szCs w:val="28"/>
        </w:rPr>
        <w:t xml:space="preserve">, отмечались в створах </w:t>
      </w:r>
      <w:r w:rsidRPr="006921F1">
        <w:rPr>
          <w:b/>
          <w:sz w:val="28"/>
          <w:szCs w:val="28"/>
        </w:rPr>
        <w:t>2 км и 10,5 км ниже поселка</w:t>
      </w:r>
      <w:r w:rsidR="00815FAA">
        <w:rPr>
          <w:sz w:val="28"/>
          <w:szCs w:val="28"/>
        </w:rPr>
        <w:t xml:space="preserve">, где 3-й </w:t>
      </w:r>
      <w:r w:rsidRPr="006921F1">
        <w:rPr>
          <w:sz w:val="28"/>
          <w:szCs w:val="28"/>
        </w:rPr>
        <w:t>класс сменился на 4-й, и вода оценивается как «грязная» раз</w:t>
      </w:r>
      <w:r w:rsidR="00E03841">
        <w:rPr>
          <w:sz w:val="28"/>
          <w:szCs w:val="28"/>
        </w:rPr>
        <w:t xml:space="preserve">ряд «б» и «грязная» разряд «а». </w:t>
      </w:r>
      <w:r w:rsidRPr="006921F1">
        <w:rPr>
          <w:sz w:val="28"/>
          <w:szCs w:val="28"/>
        </w:rPr>
        <w:t xml:space="preserve">В створе </w:t>
      </w:r>
      <w:r w:rsidRPr="006921F1">
        <w:rPr>
          <w:b/>
          <w:sz w:val="28"/>
          <w:szCs w:val="28"/>
        </w:rPr>
        <w:t>2 км ниже поселка</w:t>
      </w:r>
      <w:r w:rsidRPr="006921F1">
        <w:rPr>
          <w:sz w:val="28"/>
          <w:szCs w:val="28"/>
        </w:rPr>
        <w:t xml:space="preserve"> увеличилась загрязненность соединениями меди до характерного уровня с повторяемостью превышения норм от нулевых значений до 60 % и цинка до 80 %, их среднегодовые значения </w:t>
      </w:r>
      <w:r w:rsidR="0047702F">
        <w:rPr>
          <w:sz w:val="28"/>
          <w:szCs w:val="28"/>
        </w:rPr>
        <w:t>увеличились относительно 2018 года</w:t>
      </w:r>
      <w:r w:rsidRPr="006921F1">
        <w:rPr>
          <w:sz w:val="28"/>
          <w:szCs w:val="28"/>
        </w:rPr>
        <w:t xml:space="preserve"> в 3 и 4 раза, максимальные – в 7,8 и 2 раза соответственно. Характерный уровень загрязненности (100 </w:t>
      </w:r>
      <w:r w:rsidR="00815FAA">
        <w:rPr>
          <w:sz w:val="28"/>
          <w:szCs w:val="28"/>
        </w:rPr>
        <w:t xml:space="preserve">% повторяемости превышения ПДК) сохраняется </w:t>
      </w:r>
      <w:r w:rsidRPr="006921F1">
        <w:rPr>
          <w:sz w:val="28"/>
          <w:szCs w:val="28"/>
        </w:rPr>
        <w:t>по соединениям железа общего и марганца, но их среднегодовые величины стали выше и составили соответственно 17 ПДК и 14 ПДК (в 2018 г</w:t>
      </w:r>
      <w:r w:rsidR="00815FAA">
        <w:rPr>
          <w:sz w:val="28"/>
          <w:szCs w:val="28"/>
        </w:rPr>
        <w:t>оду</w:t>
      </w:r>
      <w:r w:rsidRPr="006921F1">
        <w:rPr>
          <w:sz w:val="28"/>
          <w:szCs w:val="28"/>
        </w:rPr>
        <w:t xml:space="preserve"> – 15 ПДК и 9 ПДК). Значение УКИЗВ возросло от 2,60 до 3,95, количество загрязняющих веществ от 6 до 9 из 16, учитываемых в комплексной оценке. Выявлен случай ВЗ соединениями марганца (37 ПДК). В створе </w:t>
      </w:r>
      <w:r w:rsidRPr="006921F1">
        <w:rPr>
          <w:b/>
          <w:sz w:val="28"/>
          <w:szCs w:val="28"/>
        </w:rPr>
        <w:t xml:space="preserve">10,5 км ниже поселка </w:t>
      </w:r>
      <w:r w:rsidRPr="006921F1">
        <w:rPr>
          <w:sz w:val="28"/>
          <w:szCs w:val="28"/>
        </w:rPr>
        <w:t>отмечалось ухудшение качества воды по содержанию меди, алюминия и марганца. Среднегодовые концентрации данных показателей выше, чем в предыдущем периоде в 6,6; 6,4 и 2,3 раза, максимальные значения увеличились в 3,5; 11,4 и 2,8 раза соответственно. Величина УКИЗВ возросла от 2,46 до 3,47, увеличился и среднегодовой коэффициент комплексности загрязненности от 23,8 до 32,5 %. Количество загрязняющих веществ увеличилось относительно 2018 г</w:t>
      </w:r>
      <w:r w:rsidR="00815FAA">
        <w:rPr>
          <w:sz w:val="28"/>
          <w:szCs w:val="28"/>
        </w:rPr>
        <w:t>ода</w:t>
      </w:r>
      <w:r w:rsidRPr="006921F1">
        <w:rPr>
          <w:sz w:val="28"/>
          <w:szCs w:val="28"/>
        </w:rPr>
        <w:t xml:space="preserve"> от 6 до 8 из 16, учитываемых ингредиентов и показателей качества воды. Выявлен случай экстремально высокого загрязнения соединениями марганца (85 ПДК) и высокое загрязнение соединениями алюминия (18 ПДК).</w:t>
      </w:r>
    </w:p>
    <w:p w:rsidR="006921F1" w:rsidRPr="006921F1" w:rsidRDefault="006921F1" w:rsidP="006921F1">
      <w:pPr>
        <w:pStyle w:val="a3"/>
        <w:ind w:firstLine="708"/>
        <w:rPr>
          <w:sz w:val="28"/>
          <w:szCs w:val="28"/>
        </w:rPr>
      </w:pPr>
      <w:r w:rsidRPr="006921F1">
        <w:rPr>
          <w:sz w:val="28"/>
          <w:szCs w:val="28"/>
        </w:rPr>
        <w:t xml:space="preserve">В створе </w:t>
      </w:r>
      <w:r w:rsidRPr="006921F1">
        <w:rPr>
          <w:b/>
          <w:sz w:val="28"/>
          <w:szCs w:val="28"/>
        </w:rPr>
        <w:t>14,5 км ниже поселка</w:t>
      </w:r>
      <w:r w:rsidRPr="006921F1">
        <w:rPr>
          <w:sz w:val="28"/>
          <w:szCs w:val="28"/>
        </w:rPr>
        <w:t xml:space="preserve"> качество воды стабилизировалось и соответствует уровню 2018 г</w:t>
      </w:r>
      <w:r w:rsidR="00815FAA">
        <w:rPr>
          <w:sz w:val="28"/>
          <w:szCs w:val="28"/>
        </w:rPr>
        <w:t>ода</w:t>
      </w:r>
      <w:r w:rsidRPr="006921F1">
        <w:rPr>
          <w:sz w:val="28"/>
          <w:szCs w:val="28"/>
        </w:rPr>
        <w:t xml:space="preserve"> </w:t>
      </w:r>
      <w:r w:rsidR="00815FAA">
        <w:rPr>
          <w:sz w:val="28"/>
          <w:szCs w:val="28"/>
        </w:rPr>
        <w:t>–</w:t>
      </w:r>
      <w:r w:rsidRPr="006921F1">
        <w:rPr>
          <w:sz w:val="28"/>
          <w:szCs w:val="28"/>
        </w:rPr>
        <w:t xml:space="preserve"> 4-й класс разряда «а» («грязная</w:t>
      </w:r>
      <w:r w:rsidR="00815FAA">
        <w:rPr>
          <w:sz w:val="28"/>
          <w:szCs w:val="28"/>
        </w:rPr>
        <w:t>»</w:t>
      </w:r>
      <w:r w:rsidRPr="006921F1">
        <w:rPr>
          <w:sz w:val="28"/>
          <w:szCs w:val="28"/>
        </w:rPr>
        <w:t>). Несколько увеличилось значение УКИЗВ от 3,38 до 4,19, количество загрязняющих веществ выше на 2 показателя (в 2018 г</w:t>
      </w:r>
      <w:r w:rsidR="00815FAA">
        <w:rPr>
          <w:sz w:val="28"/>
          <w:szCs w:val="28"/>
        </w:rPr>
        <w:t>оду –</w:t>
      </w:r>
      <w:r w:rsidRPr="006921F1">
        <w:rPr>
          <w:sz w:val="28"/>
          <w:szCs w:val="28"/>
        </w:rPr>
        <w:t xml:space="preserve"> 7) из 16, используемых в комплексной оценке. Среднегодовой коэффициент комплексности загрязненности также возрос от 26,3 до 35 %. Для данного участка реки характерно повышение загрязненности соединен</w:t>
      </w:r>
      <w:r w:rsidR="00815FAA">
        <w:rPr>
          <w:sz w:val="28"/>
          <w:szCs w:val="28"/>
        </w:rPr>
        <w:t xml:space="preserve">иями цинка от нулевых значений </w:t>
      </w:r>
      <w:r w:rsidRPr="006921F1">
        <w:rPr>
          <w:sz w:val="28"/>
          <w:szCs w:val="28"/>
        </w:rPr>
        <w:t>и меди от 20 % до 60 % повторяемости превышения норм. Среднегодовые концент</w:t>
      </w:r>
      <w:r w:rsidR="00815FAA">
        <w:rPr>
          <w:sz w:val="28"/>
          <w:szCs w:val="28"/>
        </w:rPr>
        <w:t>рации увеличились относительно 2018 года</w:t>
      </w:r>
      <w:r w:rsidRPr="006921F1">
        <w:rPr>
          <w:sz w:val="28"/>
          <w:szCs w:val="28"/>
        </w:rPr>
        <w:t xml:space="preserve"> по соединениям меди с менее 1 ПДК до 3,6 ПДК, цинка – до 3,3 ПДК (в 2018 г</w:t>
      </w:r>
      <w:r w:rsidR="00815FAA">
        <w:rPr>
          <w:sz w:val="28"/>
          <w:szCs w:val="28"/>
        </w:rPr>
        <w:t>оду –</w:t>
      </w:r>
      <w:r w:rsidRPr="006921F1">
        <w:rPr>
          <w:sz w:val="28"/>
          <w:szCs w:val="28"/>
        </w:rPr>
        <w:t xml:space="preserve"> отсутствие). Максимальные концентрации составили 8 и 7 ПДК (в 2018 г</w:t>
      </w:r>
      <w:r w:rsidR="00815FAA">
        <w:rPr>
          <w:sz w:val="28"/>
          <w:szCs w:val="28"/>
        </w:rPr>
        <w:t xml:space="preserve">оду – </w:t>
      </w:r>
      <w:r w:rsidRPr="006921F1">
        <w:rPr>
          <w:sz w:val="28"/>
          <w:szCs w:val="28"/>
        </w:rPr>
        <w:t>1 ПДК и менее 1 ПДК) соответственно. Одновременно снизились среднегодовые концентрации соединений железа общего от 27,9 ПДК в 2018 г</w:t>
      </w:r>
      <w:r w:rsidR="00815FAA">
        <w:rPr>
          <w:sz w:val="28"/>
          <w:szCs w:val="28"/>
        </w:rPr>
        <w:t>оду</w:t>
      </w:r>
      <w:r w:rsidRPr="006921F1">
        <w:rPr>
          <w:sz w:val="28"/>
          <w:szCs w:val="28"/>
        </w:rPr>
        <w:t xml:space="preserve"> до 6,8 ПДК в 2019 г</w:t>
      </w:r>
      <w:r w:rsidR="00815FAA">
        <w:rPr>
          <w:sz w:val="28"/>
          <w:szCs w:val="28"/>
        </w:rPr>
        <w:t>оду</w:t>
      </w:r>
      <w:r w:rsidRPr="006921F1">
        <w:rPr>
          <w:sz w:val="28"/>
          <w:szCs w:val="28"/>
        </w:rPr>
        <w:t xml:space="preserve"> и марганца от 27,5 ПДК до 11, 5 ПДК. Зафиксирован случай ВЗ соединениями марганца на уровне 37 ПДК.</w:t>
      </w:r>
    </w:p>
    <w:p w:rsidR="006921F1" w:rsidRPr="006921F1" w:rsidRDefault="006921F1" w:rsidP="006921F1">
      <w:pPr>
        <w:pStyle w:val="a3"/>
        <w:ind w:firstLine="708"/>
        <w:rPr>
          <w:sz w:val="28"/>
          <w:szCs w:val="28"/>
        </w:rPr>
      </w:pPr>
      <w:r w:rsidRPr="006921F1">
        <w:rPr>
          <w:sz w:val="28"/>
          <w:szCs w:val="28"/>
        </w:rPr>
        <w:t>В целом на данном участке отмечается неустойчивая загрязненность трудноокисляемыми органическими веществами, азотом аммонийным, соединениями свинца и нефтепродутами (10-35 % повторяемости превышений ПДК) и характерная загрязненность (от 50 до 100 %) легкоокисляемыми органическими веществами, соединениями железа общего, меди, цинка, алюминия и марганца. По содержанию железа, цинка, алюминия и марганца достигнуты критические уровни загрязненности.</w:t>
      </w:r>
    </w:p>
    <w:p w:rsidR="006921F1" w:rsidRPr="006921F1" w:rsidRDefault="006921F1" w:rsidP="006921F1">
      <w:pPr>
        <w:pStyle w:val="a3"/>
        <w:ind w:firstLine="708"/>
        <w:rPr>
          <w:sz w:val="28"/>
          <w:szCs w:val="28"/>
        </w:rPr>
      </w:pPr>
      <w:r w:rsidRPr="006921F1">
        <w:rPr>
          <w:sz w:val="28"/>
          <w:szCs w:val="28"/>
        </w:rPr>
        <w:t xml:space="preserve">Причиной загрязнения поверхностных водных объектов соединениями марганца, алюминия и железа общего является их высокое природное содержание в подземных водах, являющихся источником питания в зимний и маловодный </w:t>
      </w:r>
      <w:r w:rsidR="002E5212">
        <w:rPr>
          <w:sz w:val="28"/>
          <w:szCs w:val="28"/>
        </w:rPr>
        <w:t xml:space="preserve">периоды. </w:t>
      </w:r>
      <w:r w:rsidR="00B001AE">
        <w:rPr>
          <w:sz w:val="28"/>
          <w:szCs w:val="28"/>
        </w:rPr>
        <w:t xml:space="preserve">Кроме того, </w:t>
      </w:r>
      <w:r w:rsidRPr="006921F1">
        <w:rPr>
          <w:sz w:val="28"/>
          <w:szCs w:val="28"/>
        </w:rPr>
        <w:t>загрязняющие вещества посту</w:t>
      </w:r>
      <w:r w:rsidR="002E5212">
        <w:rPr>
          <w:sz w:val="28"/>
          <w:szCs w:val="28"/>
        </w:rPr>
        <w:t xml:space="preserve">пают в реки с талыми водами из отвалов угольных разрезов </w:t>
      </w:r>
      <w:r w:rsidRPr="006921F1">
        <w:rPr>
          <w:sz w:val="28"/>
          <w:szCs w:val="28"/>
        </w:rPr>
        <w:t>АО «Амурский уголь», расположенных в пойме реки.</w:t>
      </w:r>
    </w:p>
    <w:p w:rsidR="000D1768" w:rsidRPr="00F2349B" w:rsidRDefault="006921F1" w:rsidP="00F2349B">
      <w:pPr>
        <w:pStyle w:val="a3"/>
        <w:ind w:firstLine="708"/>
        <w:rPr>
          <w:sz w:val="28"/>
          <w:szCs w:val="28"/>
        </w:rPr>
      </w:pPr>
      <w:r w:rsidRPr="006921F1">
        <w:rPr>
          <w:sz w:val="28"/>
          <w:szCs w:val="28"/>
        </w:rPr>
        <w:t>В пятилетнем разрезе вода р. Кивда стабильно относится к 4-му классу, из года в год изм</w:t>
      </w:r>
      <w:r w:rsidR="002E5212">
        <w:rPr>
          <w:sz w:val="28"/>
          <w:szCs w:val="28"/>
        </w:rPr>
        <w:t xml:space="preserve">еняется только разряд («а» или </w:t>
      </w:r>
      <w:r w:rsidR="00B80662">
        <w:rPr>
          <w:sz w:val="28"/>
          <w:szCs w:val="28"/>
        </w:rPr>
        <w:t>«б»).</w:t>
      </w:r>
    </w:p>
    <w:p w:rsidR="00B80662" w:rsidRPr="00B80662" w:rsidRDefault="00B80662" w:rsidP="00B80662">
      <w:pPr>
        <w:ind w:firstLine="709"/>
        <w:rPr>
          <w:b/>
          <w:sz w:val="28"/>
          <w:szCs w:val="28"/>
        </w:rPr>
      </w:pPr>
      <w:r w:rsidRPr="00B80662">
        <w:rPr>
          <w:b/>
          <w:sz w:val="28"/>
          <w:szCs w:val="28"/>
        </w:rPr>
        <w:t>Река Архара</w:t>
      </w:r>
    </w:p>
    <w:p w:rsidR="00B80662" w:rsidRPr="00B80662" w:rsidRDefault="00B80662" w:rsidP="00B80662">
      <w:pPr>
        <w:ind w:firstLine="708"/>
        <w:jc w:val="both"/>
        <w:rPr>
          <w:sz w:val="28"/>
          <w:szCs w:val="28"/>
        </w:rPr>
      </w:pPr>
      <w:r w:rsidRPr="00B80662">
        <w:rPr>
          <w:sz w:val="28"/>
          <w:szCs w:val="28"/>
        </w:rPr>
        <w:t xml:space="preserve">Наблюдения за химическим составом проводятся в одном створе в черте </w:t>
      </w:r>
      <w:r w:rsidR="006E7811">
        <w:rPr>
          <w:sz w:val="28"/>
          <w:szCs w:val="28"/>
        </w:rPr>
        <w:t xml:space="preserve"> </w:t>
      </w:r>
      <w:r w:rsidRPr="00B80662">
        <w:rPr>
          <w:sz w:val="28"/>
          <w:szCs w:val="28"/>
        </w:rPr>
        <w:t>с. Аркадьевка. Река является левым притоком р. Амур, протекает по территории Амурской области. Химический состав воды формируется под воздействием естественных природных условий и влиянием</w:t>
      </w:r>
      <w:r>
        <w:rPr>
          <w:sz w:val="28"/>
          <w:szCs w:val="28"/>
        </w:rPr>
        <w:t xml:space="preserve"> </w:t>
      </w:r>
      <w:r w:rsidRPr="00B80662">
        <w:rPr>
          <w:sz w:val="28"/>
          <w:szCs w:val="28"/>
        </w:rPr>
        <w:t xml:space="preserve">производств в районе угледобычи. </w:t>
      </w:r>
    </w:p>
    <w:p w:rsidR="00B80662" w:rsidRDefault="00B80662" w:rsidP="00B80662">
      <w:pPr>
        <w:jc w:val="both"/>
        <w:rPr>
          <w:sz w:val="28"/>
          <w:szCs w:val="28"/>
        </w:rPr>
      </w:pPr>
      <w:r w:rsidRPr="00B80662">
        <w:rPr>
          <w:sz w:val="28"/>
          <w:szCs w:val="28"/>
        </w:rPr>
        <w:t xml:space="preserve">Пункт наблюдения открыт в </w:t>
      </w:r>
      <w:smartTag w:uri="urn:schemas-microsoft-com:office:smarttags" w:element="metricconverter">
        <w:smartTagPr>
          <w:attr w:name="ProductID" w:val="2015 г"/>
        </w:smartTagPr>
        <w:r w:rsidRPr="00B80662">
          <w:rPr>
            <w:sz w:val="28"/>
            <w:szCs w:val="28"/>
          </w:rPr>
          <w:t>2015 г</w:t>
        </w:r>
      </w:smartTag>
      <w:r>
        <w:rPr>
          <w:sz w:val="28"/>
          <w:szCs w:val="28"/>
        </w:rPr>
        <w:t>оду</w:t>
      </w:r>
      <w:r w:rsidRPr="00B80662">
        <w:rPr>
          <w:sz w:val="28"/>
          <w:szCs w:val="28"/>
        </w:rPr>
        <w:t xml:space="preserve"> с целью расширения базы данных.</w:t>
      </w:r>
    </w:p>
    <w:p w:rsidR="00B80662" w:rsidRPr="00B80662" w:rsidRDefault="00B80662" w:rsidP="00B80662">
      <w:pPr>
        <w:ind w:firstLine="709"/>
        <w:jc w:val="both"/>
        <w:rPr>
          <w:sz w:val="28"/>
          <w:szCs w:val="28"/>
        </w:rPr>
      </w:pPr>
      <w:r w:rsidRPr="00B80662">
        <w:rPr>
          <w:sz w:val="28"/>
          <w:szCs w:val="28"/>
        </w:rPr>
        <w:t>Согласно комплексной оценке наблюдается ухудшение качества воды: 3-й класс разряд «б» («очень загрязненная») сменился на 4-й класс разряд «а» («грязная»).</w:t>
      </w:r>
      <w:r>
        <w:rPr>
          <w:sz w:val="28"/>
          <w:szCs w:val="28"/>
        </w:rPr>
        <w:t xml:space="preserve"> </w:t>
      </w:r>
      <w:r w:rsidRPr="00B80662">
        <w:rPr>
          <w:sz w:val="28"/>
          <w:szCs w:val="28"/>
        </w:rPr>
        <w:t>Величина УКИЗВ возросла от 3,90 до 4,25, количество загрязняющих веществ, как и в 2018 г</w:t>
      </w:r>
      <w:r w:rsidR="007D69E2">
        <w:rPr>
          <w:sz w:val="28"/>
          <w:szCs w:val="28"/>
        </w:rPr>
        <w:t>оду</w:t>
      </w:r>
      <w:r w:rsidRPr="00B80662">
        <w:rPr>
          <w:sz w:val="28"/>
          <w:szCs w:val="28"/>
        </w:rPr>
        <w:t xml:space="preserve"> </w:t>
      </w:r>
      <w:r w:rsidR="007D69E2">
        <w:rPr>
          <w:sz w:val="28"/>
          <w:szCs w:val="28"/>
        </w:rPr>
        <w:t>–</w:t>
      </w:r>
      <w:r w:rsidRPr="00B80662">
        <w:rPr>
          <w:sz w:val="28"/>
          <w:szCs w:val="28"/>
        </w:rPr>
        <w:t xml:space="preserve"> 8 из 15, используемых в комплексной оценке. Содержание соединений меди от устойчивой загрязненности (40 % повторяемости превышений ПДК) достигло характерного уровня (60 %), среднегодовая концентрация выше ПДК в 2,5 раза (в 2018 г</w:t>
      </w:r>
      <w:r w:rsidR="007D69E2">
        <w:rPr>
          <w:sz w:val="28"/>
          <w:szCs w:val="28"/>
        </w:rPr>
        <w:t>оду</w:t>
      </w:r>
      <w:r w:rsidRPr="00B80662">
        <w:rPr>
          <w:sz w:val="28"/>
          <w:szCs w:val="28"/>
        </w:rPr>
        <w:t xml:space="preserve"> – в 1,2 раза). Увеличилось содержание соединений цинка от неустойчивого (20 %) уровня до характерного (60 %), среднегодовая концентрация возросла с менее 1 ПДК в 2018 г</w:t>
      </w:r>
      <w:r w:rsidR="007D69E2">
        <w:rPr>
          <w:sz w:val="28"/>
          <w:szCs w:val="28"/>
        </w:rPr>
        <w:t>оду</w:t>
      </w:r>
      <w:r w:rsidRPr="00B80662">
        <w:rPr>
          <w:sz w:val="28"/>
          <w:szCs w:val="28"/>
        </w:rPr>
        <w:t xml:space="preserve"> до 4 ПДК в 2019 г</w:t>
      </w:r>
      <w:r w:rsidR="007D69E2">
        <w:rPr>
          <w:sz w:val="28"/>
          <w:szCs w:val="28"/>
        </w:rPr>
        <w:t>оду</w:t>
      </w:r>
      <w:r w:rsidRPr="00B80662">
        <w:rPr>
          <w:sz w:val="28"/>
          <w:szCs w:val="28"/>
        </w:rPr>
        <w:t>, максимальная концентрация с 1,1 ПДК увеличилась до 15 ПДК. Неустойчивая загрязненность (20 %) определена по содержанию легкоокисляемых органических веществ (по БПК</w:t>
      </w:r>
      <w:r w:rsidRPr="00B80662">
        <w:rPr>
          <w:sz w:val="28"/>
          <w:szCs w:val="28"/>
          <w:vertAlign w:val="subscript"/>
        </w:rPr>
        <w:t>5</w:t>
      </w:r>
      <w:r w:rsidRPr="00B80662">
        <w:rPr>
          <w:sz w:val="28"/>
          <w:szCs w:val="28"/>
        </w:rPr>
        <w:t>), средняя концентрация за год не превышала норматив. Характерный уровень загрязненности определен также по содержанию трудноокисляемых органических веществ (по ХПК), азоту аммонийному, соединениям железа общего, алюминия и марганца с повторяемостью случаев превышения ПДК от 60 до 100 %. Выявлен случай ВЗ по соединениям цинка (15 ПДК). Критические уровни достигнуты по содержанию цинка и алюминия.</w:t>
      </w:r>
    </w:p>
    <w:p w:rsidR="00B80662" w:rsidRPr="00B80662" w:rsidRDefault="00B80662" w:rsidP="007D69E2">
      <w:pPr>
        <w:ind w:left="283" w:firstLine="425"/>
        <w:rPr>
          <w:b/>
          <w:sz w:val="28"/>
          <w:szCs w:val="28"/>
        </w:rPr>
      </w:pPr>
      <w:r w:rsidRPr="00B80662">
        <w:rPr>
          <w:b/>
          <w:sz w:val="28"/>
          <w:szCs w:val="28"/>
        </w:rPr>
        <w:t>Бассейн р. Лена</w:t>
      </w:r>
    </w:p>
    <w:p w:rsidR="00B80662" w:rsidRPr="00B80662" w:rsidRDefault="00B80662" w:rsidP="007D69E2">
      <w:pPr>
        <w:tabs>
          <w:tab w:val="left" w:pos="3544"/>
        </w:tabs>
        <w:ind w:firstLine="720"/>
        <w:jc w:val="both"/>
        <w:rPr>
          <w:sz w:val="28"/>
          <w:szCs w:val="28"/>
        </w:rPr>
      </w:pPr>
      <w:r w:rsidRPr="00B80662">
        <w:rPr>
          <w:sz w:val="28"/>
          <w:szCs w:val="28"/>
        </w:rPr>
        <w:t xml:space="preserve">Гидрохимические наблюдения проводились на </w:t>
      </w:r>
      <w:r w:rsidR="00E03841">
        <w:rPr>
          <w:b/>
          <w:sz w:val="28"/>
          <w:szCs w:val="28"/>
        </w:rPr>
        <w:t xml:space="preserve">реке </w:t>
      </w:r>
      <w:r w:rsidRPr="00B80662">
        <w:rPr>
          <w:b/>
          <w:bCs/>
          <w:sz w:val="28"/>
          <w:szCs w:val="28"/>
        </w:rPr>
        <w:t>Олекма</w:t>
      </w:r>
      <w:r w:rsidR="00E03841">
        <w:rPr>
          <w:sz w:val="28"/>
          <w:szCs w:val="28"/>
        </w:rPr>
        <w:t xml:space="preserve"> у села </w:t>
      </w:r>
      <w:r w:rsidRPr="00B80662">
        <w:rPr>
          <w:sz w:val="28"/>
          <w:szCs w:val="28"/>
        </w:rPr>
        <w:t xml:space="preserve">Усть-Нюкжа и на </w:t>
      </w:r>
      <w:r w:rsidR="00E03841">
        <w:rPr>
          <w:b/>
          <w:sz w:val="28"/>
          <w:szCs w:val="28"/>
        </w:rPr>
        <w:t xml:space="preserve">реке </w:t>
      </w:r>
      <w:r w:rsidRPr="00B80662">
        <w:rPr>
          <w:b/>
          <w:bCs/>
          <w:sz w:val="28"/>
          <w:szCs w:val="28"/>
        </w:rPr>
        <w:t>Нюкжа</w:t>
      </w:r>
      <w:r w:rsidRPr="00B80662">
        <w:rPr>
          <w:sz w:val="28"/>
          <w:szCs w:val="28"/>
        </w:rPr>
        <w:t xml:space="preserve"> в створе п. Лопча.</w:t>
      </w:r>
    </w:p>
    <w:p w:rsidR="00B80662" w:rsidRPr="00B80662" w:rsidRDefault="00B80662" w:rsidP="007D69E2">
      <w:pPr>
        <w:tabs>
          <w:tab w:val="left" w:pos="3544"/>
        </w:tabs>
        <w:ind w:firstLine="709"/>
        <w:jc w:val="both"/>
        <w:rPr>
          <w:sz w:val="28"/>
          <w:szCs w:val="28"/>
        </w:rPr>
      </w:pPr>
      <w:r w:rsidRPr="00B80662">
        <w:rPr>
          <w:sz w:val="28"/>
          <w:szCs w:val="28"/>
        </w:rPr>
        <w:t xml:space="preserve">Класс качества воды </w:t>
      </w:r>
      <w:r w:rsidRPr="00B80662">
        <w:rPr>
          <w:b/>
          <w:i/>
          <w:sz w:val="28"/>
          <w:szCs w:val="28"/>
        </w:rPr>
        <w:t>р. Олекма</w:t>
      </w:r>
      <w:r w:rsidRPr="00B80662">
        <w:rPr>
          <w:b/>
          <w:sz w:val="28"/>
          <w:szCs w:val="28"/>
        </w:rPr>
        <w:t xml:space="preserve"> </w:t>
      </w:r>
      <w:r w:rsidRPr="00B80662">
        <w:rPr>
          <w:sz w:val="28"/>
          <w:szCs w:val="28"/>
        </w:rPr>
        <w:t xml:space="preserve">остался прежним </w:t>
      </w:r>
      <w:r w:rsidR="007D69E2">
        <w:rPr>
          <w:sz w:val="28"/>
          <w:szCs w:val="28"/>
        </w:rPr>
        <w:t>–</w:t>
      </w:r>
      <w:r w:rsidRPr="00B80662">
        <w:rPr>
          <w:sz w:val="28"/>
          <w:szCs w:val="28"/>
        </w:rPr>
        <w:t xml:space="preserve"> 4 класс, разряд «а» («грязная»). Количество загрязняющих веществ снизилось с 9 до 8 из 17-ти, учтенных в комплексной оценке. Значение УКИЗВ уменьшилось с 3,92 до 3,85.</w:t>
      </w:r>
    </w:p>
    <w:p w:rsidR="00B80662" w:rsidRPr="00B80662" w:rsidRDefault="00B80662" w:rsidP="007D69E2">
      <w:pPr>
        <w:tabs>
          <w:tab w:val="left" w:pos="3544"/>
        </w:tabs>
        <w:ind w:firstLine="709"/>
        <w:jc w:val="both"/>
        <w:rPr>
          <w:sz w:val="28"/>
          <w:szCs w:val="28"/>
        </w:rPr>
      </w:pPr>
      <w:r w:rsidRPr="00B80662">
        <w:rPr>
          <w:sz w:val="28"/>
          <w:szCs w:val="28"/>
        </w:rPr>
        <w:t>В 2019 г</w:t>
      </w:r>
      <w:r w:rsidR="007D69E2">
        <w:rPr>
          <w:sz w:val="28"/>
          <w:szCs w:val="28"/>
        </w:rPr>
        <w:t xml:space="preserve">оду </w:t>
      </w:r>
      <w:r w:rsidRPr="00B80662">
        <w:rPr>
          <w:sz w:val="28"/>
          <w:szCs w:val="28"/>
        </w:rPr>
        <w:t>значительно снизилось содержание соединений цинка. Максимальная концентрация в 2018 г</w:t>
      </w:r>
      <w:r w:rsidR="007D69E2">
        <w:rPr>
          <w:sz w:val="28"/>
          <w:szCs w:val="28"/>
        </w:rPr>
        <w:t>оду</w:t>
      </w:r>
      <w:r w:rsidRPr="00B80662">
        <w:rPr>
          <w:sz w:val="28"/>
          <w:szCs w:val="28"/>
        </w:rPr>
        <w:t xml:space="preserve"> достигала уровня ВЗ и составляла 16 ПДК, в отчетном году – 8,5 ПДК. При этом среднегодовые концентрации по таким показателям, как органические вещества (по ХПК), азот аммонийный, железо общее, соединения меди, алюминия и марганца выше, чем в 2018 году. </w:t>
      </w:r>
    </w:p>
    <w:p w:rsidR="007D69E2" w:rsidRDefault="00B80662" w:rsidP="007D69E2">
      <w:pPr>
        <w:tabs>
          <w:tab w:val="left" w:pos="3544"/>
        </w:tabs>
        <w:ind w:firstLine="709"/>
        <w:jc w:val="both"/>
        <w:rPr>
          <w:sz w:val="28"/>
          <w:szCs w:val="28"/>
        </w:rPr>
      </w:pPr>
      <w:r w:rsidRPr="00B80662">
        <w:rPr>
          <w:sz w:val="28"/>
          <w:szCs w:val="28"/>
        </w:rPr>
        <w:t>В 2019 г</w:t>
      </w:r>
      <w:r w:rsidR="007D69E2">
        <w:rPr>
          <w:sz w:val="28"/>
          <w:szCs w:val="28"/>
        </w:rPr>
        <w:t>оду</w:t>
      </w:r>
      <w:r w:rsidRPr="00B80662">
        <w:rPr>
          <w:sz w:val="28"/>
          <w:szCs w:val="28"/>
        </w:rPr>
        <w:t xml:space="preserve"> случаев ВЗ и ЭВЗ не обнаружено. </w:t>
      </w:r>
    </w:p>
    <w:p w:rsidR="00D2588A" w:rsidRDefault="00B80662" w:rsidP="00D2588A">
      <w:pPr>
        <w:tabs>
          <w:tab w:val="left" w:pos="3544"/>
        </w:tabs>
        <w:ind w:firstLine="709"/>
        <w:jc w:val="both"/>
        <w:rPr>
          <w:sz w:val="28"/>
          <w:szCs w:val="28"/>
        </w:rPr>
      </w:pPr>
      <w:r w:rsidRPr="00B80662">
        <w:rPr>
          <w:sz w:val="28"/>
          <w:szCs w:val="28"/>
        </w:rPr>
        <w:t>В отчетном</w:t>
      </w:r>
      <w:r w:rsidR="007D69E2">
        <w:rPr>
          <w:sz w:val="28"/>
          <w:szCs w:val="28"/>
        </w:rPr>
        <w:t xml:space="preserve"> году содержание алюминия достигло </w:t>
      </w:r>
      <w:r w:rsidRPr="00B80662">
        <w:rPr>
          <w:sz w:val="28"/>
          <w:szCs w:val="28"/>
        </w:rPr>
        <w:t xml:space="preserve">критического уровня и оценивалось баллом 10,6 </w:t>
      </w:r>
      <w:r w:rsidR="007D69E2">
        <w:rPr>
          <w:sz w:val="28"/>
          <w:szCs w:val="28"/>
        </w:rPr>
        <w:t xml:space="preserve">– </w:t>
      </w:r>
      <w:r w:rsidRPr="00B80662">
        <w:rPr>
          <w:sz w:val="28"/>
          <w:szCs w:val="28"/>
        </w:rPr>
        <w:t xml:space="preserve">наиболее высоким. </w:t>
      </w:r>
    </w:p>
    <w:p w:rsidR="00B80662" w:rsidRPr="00B80662" w:rsidRDefault="00B80662" w:rsidP="00D2588A">
      <w:pPr>
        <w:tabs>
          <w:tab w:val="left" w:pos="3544"/>
        </w:tabs>
        <w:ind w:firstLine="709"/>
        <w:jc w:val="both"/>
        <w:rPr>
          <w:sz w:val="28"/>
          <w:szCs w:val="28"/>
        </w:rPr>
      </w:pPr>
      <w:r w:rsidRPr="00B80662">
        <w:rPr>
          <w:sz w:val="28"/>
          <w:szCs w:val="28"/>
        </w:rPr>
        <w:t>Организованный сброс сточных вод на данной территории отсутствует.</w:t>
      </w:r>
    </w:p>
    <w:p w:rsidR="00B80662" w:rsidRPr="00B80662" w:rsidRDefault="00B80662" w:rsidP="009523BB">
      <w:pPr>
        <w:tabs>
          <w:tab w:val="left" w:pos="3544"/>
        </w:tabs>
        <w:ind w:firstLine="709"/>
        <w:rPr>
          <w:sz w:val="28"/>
          <w:szCs w:val="28"/>
        </w:rPr>
      </w:pPr>
      <w:r w:rsidRPr="00B80662">
        <w:rPr>
          <w:sz w:val="28"/>
          <w:szCs w:val="28"/>
        </w:rPr>
        <w:t xml:space="preserve">В пятилетнем разрезе качество воды оставалось относительно стабильным: 4 класс, разряд «а» («грязная») </w:t>
      </w:r>
      <w:r w:rsidR="009523BB">
        <w:rPr>
          <w:sz w:val="28"/>
          <w:szCs w:val="28"/>
        </w:rPr>
        <w:t>(таблица 16</w:t>
      </w:r>
      <w:r w:rsidRPr="00B80662">
        <w:rPr>
          <w:sz w:val="28"/>
          <w:szCs w:val="28"/>
        </w:rPr>
        <w:t>).</w:t>
      </w:r>
    </w:p>
    <w:p w:rsidR="00B80662" w:rsidRPr="00B80662" w:rsidRDefault="00B80662" w:rsidP="009523BB">
      <w:pPr>
        <w:tabs>
          <w:tab w:val="left" w:pos="3544"/>
        </w:tabs>
        <w:ind w:firstLine="709"/>
        <w:jc w:val="both"/>
        <w:rPr>
          <w:sz w:val="28"/>
          <w:szCs w:val="28"/>
        </w:rPr>
      </w:pPr>
      <w:r w:rsidRPr="00B80662">
        <w:rPr>
          <w:sz w:val="28"/>
          <w:szCs w:val="28"/>
        </w:rPr>
        <w:t xml:space="preserve">Химический состав </w:t>
      </w:r>
      <w:r w:rsidRPr="00B80662">
        <w:rPr>
          <w:b/>
          <w:i/>
          <w:sz w:val="28"/>
          <w:szCs w:val="28"/>
        </w:rPr>
        <w:t>р. Нюкжа</w:t>
      </w:r>
      <w:r w:rsidRPr="00B80662">
        <w:rPr>
          <w:sz w:val="28"/>
          <w:szCs w:val="28"/>
        </w:rPr>
        <w:t xml:space="preserve"> формируется под влиянием естественных условий, а также частичным влиянием сточных вод АО «Коммунальные системы БАМа» (п. Лопча).  Класс загрязненности остался прежний </w:t>
      </w:r>
      <w:r w:rsidR="009523BB">
        <w:rPr>
          <w:sz w:val="28"/>
          <w:szCs w:val="28"/>
        </w:rPr>
        <w:t>–</w:t>
      </w:r>
      <w:r w:rsidRPr="00B80662">
        <w:rPr>
          <w:sz w:val="28"/>
          <w:szCs w:val="28"/>
        </w:rPr>
        <w:t xml:space="preserve"> 4-ый, разряд «а» («грязная»). </w:t>
      </w:r>
    </w:p>
    <w:p w:rsidR="00B80662" w:rsidRPr="00B80662" w:rsidRDefault="00B80662" w:rsidP="009523BB">
      <w:pPr>
        <w:tabs>
          <w:tab w:val="left" w:pos="3544"/>
        </w:tabs>
        <w:ind w:firstLine="709"/>
        <w:jc w:val="both"/>
        <w:rPr>
          <w:sz w:val="28"/>
          <w:szCs w:val="28"/>
        </w:rPr>
      </w:pPr>
      <w:r w:rsidRPr="00B80662">
        <w:rPr>
          <w:sz w:val="28"/>
          <w:szCs w:val="28"/>
        </w:rPr>
        <w:t>Значения УКИЗВ и среднегодового коэффициент</w:t>
      </w:r>
      <w:r w:rsidR="009523BB">
        <w:rPr>
          <w:sz w:val="28"/>
          <w:szCs w:val="28"/>
        </w:rPr>
        <w:t xml:space="preserve">а комплексности загрязненности </w:t>
      </w:r>
      <w:r w:rsidRPr="00B80662">
        <w:rPr>
          <w:sz w:val="28"/>
          <w:szCs w:val="28"/>
        </w:rPr>
        <w:t xml:space="preserve">воды изменились незначительно и составили соответственно 3,84 и 40 %, в 2018 году </w:t>
      </w:r>
      <w:r w:rsidR="009523BB">
        <w:rPr>
          <w:sz w:val="28"/>
          <w:szCs w:val="28"/>
        </w:rPr>
        <w:t>–</w:t>
      </w:r>
      <w:r w:rsidRPr="00B80662">
        <w:rPr>
          <w:sz w:val="28"/>
          <w:szCs w:val="28"/>
        </w:rPr>
        <w:t xml:space="preserve"> 4,13 и 41,3 %.</w:t>
      </w:r>
    </w:p>
    <w:p w:rsidR="00B80662" w:rsidRPr="00B80662" w:rsidRDefault="00B80662" w:rsidP="009523BB">
      <w:pPr>
        <w:tabs>
          <w:tab w:val="left" w:pos="3544"/>
        </w:tabs>
        <w:ind w:firstLine="720"/>
        <w:jc w:val="both"/>
        <w:rPr>
          <w:sz w:val="28"/>
          <w:szCs w:val="28"/>
        </w:rPr>
      </w:pPr>
      <w:r w:rsidRPr="00B80662">
        <w:rPr>
          <w:sz w:val="28"/>
          <w:szCs w:val="28"/>
        </w:rPr>
        <w:t>Критический уровень загрязненности воды был достигнут по содержанию алюминия и железа общего, среднегодовые концентрации которых увеличились по сравнению с 2018 г</w:t>
      </w:r>
      <w:r w:rsidR="009523BB">
        <w:rPr>
          <w:sz w:val="28"/>
          <w:szCs w:val="28"/>
        </w:rPr>
        <w:t>оду</w:t>
      </w:r>
      <w:r w:rsidRPr="00B80662">
        <w:rPr>
          <w:sz w:val="28"/>
          <w:szCs w:val="28"/>
        </w:rPr>
        <w:t xml:space="preserve"> от 6 до 8 ПДК и от 8 до 9 ПДК соответственно. В то же время отмечено снижение загрязненности соединениями марганца, среднегодовая концентрация которого уменьшилась почти в 3 раза и составила 2,8 ПДК (в 2018 г</w:t>
      </w:r>
      <w:r w:rsidR="009523BB">
        <w:rPr>
          <w:sz w:val="28"/>
          <w:szCs w:val="28"/>
        </w:rPr>
        <w:t>оду</w:t>
      </w:r>
      <w:r w:rsidRPr="00B80662">
        <w:rPr>
          <w:sz w:val="28"/>
          <w:szCs w:val="28"/>
        </w:rPr>
        <w:t xml:space="preserve"> </w:t>
      </w:r>
      <w:r w:rsidR="009523BB">
        <w:rPr>
          <w:sz w:val="28"/>
          <w:szCs w:val="28"/>
        </w:rPr>
        <w:t>–</w:t>
      </w:r>
      <w:r w:rsidRPr="00B80662">
        <w:rPr>
          <w:sz w:val="28"/>
          <w:szCs w:val="28"/>
        </w:rPr>
        <w:t xml:space="preserve"> 7,4 ПДК).</w:t>
      </w:r>
    </w:p>
    <w:p w:rsidR="00B80662" w:rsidRPr="00B80662" w:rsidRDefault="00B80662" w:rsidP="009523BB">
      <w:pPr>
        <w:tabs>
          <w:tab w:val="left" w:pos="3544"/>
        </w:tabs>
        <w:ind w:firstLine="720"/>
        <w:jc w:val="both"/>
        <w:rPr>
          <w:sz w:val="28"/>
          <w:szCs w:val="28"/>
        </w:rPr>
      </w:pPr>
      <w:r w:rsidRPr="00B80662">
        <w:rPr>
          <w:sz w:val="28"/>
          <w:szCs w:val="28"/>
        </w:rPr>
        <w:t>В отчетном году выявлен 1 случай высокого загрязнения соединениями алюминия на уровне 22 ПДК.</w:t>
      </w:r>
    </w:p>
    <w:p w:rsidR="00B80662" w:rsidRPr="00B80662" w:rsidRDefault="00B80662" w:rsidP="009523BB">
      <w:pPr>
        <w:tabs>
          <w:tab w:val="left" w:pos="3544"/>
        </w:tabs>
        <w:ind w:firstLine="720"/>
        <w:jc w:val="both"/>
        <w:rPr>
          <w:sz w:val="28"/>
          <w:szCs w:val="28"/>
        </w:rPr>
      </w:pPr>
      <w:r w:rsidRPr="00B80662">
        <w:rPr>
          <w:sz w:val="28"/>
          <w:szCs w:val="28"/>
        </w:rPr>
        <w:t>В течение последних 5 лет качество воды соответствовало 4 классу, разряд «а» («грязная»), за исключением 2016 г</w:t>
      </w:r>
      <w:r w:rsidR="009523BB">
        <w:rPr>
          <w:sz w:val="28"/>
          <w:szCs w:val="28"/>
        </w:rPr>
        <w:t>ода</w:t>
      </w:r>
      <w:r w:rsidRPr="00B80662">
        <w:rPr>
          <w:sz w:val="28"/>
          <w:szCs w:val="28"/>
        </w:rPr>
        <w:t>, когда качество воды было несколько выше и соответствовало 3 классу, разряд «б» («очень загрязненная») (</w:t>
      </w:r>
      <w:r w:rsidR="009523BB">
        <w:rPr>
          <w:sz w:val="28"/>
          <w:szCs w:val="28"/>
        </w:rPr>
        <w:t>таблица 16</w:t>
      </w:r>
      <w:r w:rsidRPr="00B80662">
        <w:rPr>
          <w:sz w:val="28"/>
          <w:szCs w:val="28"/>
        </w:rPr>
        <w:t>).</w:t>
      </w:r>
    </w:p>
    <w:p w:rsidR="007C0231" w:rsidRPr="00F72825" w:rsidRDefault="007C0231" w:rsidP="007C0231">
      <w:pPr>
        <w:pStyle w:val="a3"/>
        <w:rPr>
          <w:sz w:val="28"/>
          <w:szCs w:val="28"/>
        </w:rPr>
      </w:pPr>
    </w:p>
    <w:p w:rsidR="007C0231" w:rsidRPr="00F72825" w:rsidRDefault="007C0231" w:rsidP="007C0231">
      <w:pPr>
        <w:jc w:val="center"/>
        <w:rPr>
          <w:b/>
          <w:sz w:val="28"/>
          <w:szCs w:val="28"/>
        </w:rPr>
      </w:pPr>
      <w:r w:rsidRPr="00712864">
        <w:rPr>
          <w:b/>
          <w:sz w:val="28"/>
          <w:szCs w:val="28"/>
        </w:rPr>
        <w:t>2.5. Подземные водные объекты</w:t>
      </w:r>
    </w:p>
    <w:p w:rsidR="007C0231" w:rsidRPr="00F72825" w:rsidRDefault="007C0231" w:rsidP="007C0231"/>
    <w:p w:rsidR="007C0231" w:rsidRPr="00F72825" w:rsidRDefault="007C0231" w:rsidP="007C0231">
      <w:pPr>
        <w:jc w:val="center"/>
        <w:rPr>
          <w:b/>
          <w:sz w:val="28"/>
          <w:szCs w:val="28"/>
        </w:rPr>
      </w:pPr>
      <w:r w:rsidRPr="00F72825">
        <w:rPr>
          <w:b/>
          <w:sz w:val="28"/>
          <w:szCs w:val="28"/>
        </w:rPr>
        <w:t xml:space="preserve">Гидрогеологическое районирование </w:t>
      </w:r>
    </w:p>
    <w:p w:rsidR="007C0231" w:rsidRPr="00F72825" w:rsidRDefault="007C0231" w:rsidP="007C0231">
      <w:pPr>
        <w:jc w:val="center"/>
        <w:rPr>
          <w:b/>
          <w:sz w:val="28"/>
          <w:szCs w:val="28"/>
        </w:rPr>
      </w:pPr>
    </w:p>
    <w:p w:rsidR="007C0231" w:rsidRPr="00F72825" w:rsidRDefault="007C0231" w:rsidP="007C0231">
      <w:pPr>
        <w:ind w:firstLine="709"/>
        <w:jc w:val="both"/>
        <w:rPr>
          <w:sz w:val="28"/>
          <w:szCs w:val="28"/>
        </w:rPr>
      </w:pPr>
      <w:r w:rsidRPr="00F72825">
        <w:rPr>
          <w:sz w:val="28"/>
          <w:szCs w:val="28"/>
        </w:rPr>
        <w:t>Амурская область располагается в зоне сочленения Алдано-Станового сложного гидрогеологического массива, Байкало-Витимской и Монголо-Охотской сложных гидрогеологических складчатых областей. Зона сочленения трех крупных систем бассейнов подземных вод определяет весьма разнообразные гидрогеологические условия области, осложненные наличием многолетней мерзлоты сплошного, массивно островного, островного и очагового распространения (таблица 1</w:t>
      </w:r>
      <w:r w:rsidR="00562884">
        <w:rPr>
          <w:sz w:val="28"/>
          <w:szCs w:val="28"/>
        </w:rPr>
        <w:t>9, рис. 4</w:t>
      </w:r>
      <w:r w:rsidRPr="00F72825">
        <w:rPr>
          <w:sz w:val="28"/>
          <w:szCs w:val="28"/>
        </w:rPr>
        <w:t>).</w:t>
      </w:r>
    </w:p>
    <w:p w:rsidR="007C0231" w:rsidRPr="00F72825" w:rsidRDefault="007C0231" w:rsidP="007C0231">
      <w:pPr>
        <w:ind w:firstLine="709"/>
        <w:jc w:val="both"/>
        <w:rPr>
          <w:sz w:val="28"/>
          <w:szCs w:val="28"/>
        </w:rPr>
      </w:pPr>
      <w:r w:rsidRPr="00F72825">
        <w:rPr>
          <w:sz w:val="28"/>
          <w:szCs w:val="28"/>
        </w:rPr>
        <w:t xml:space="preserve">Таксоном </w:t>
      </w:r>
      <w:r w:rsidRPr="00F72825">
        <w:rPr>
          <w:sz w:val="28"/>
          <w:szCs w:val="28"/>
          <w:lang w:val="en-US"/>
        </w:rPr>
        <w:t>II</w:t>
      </w:r>
      <w:r w:rsidRPr="00F72825">
        <w:rPr>
          <w:sz w:val="28"/>
          <w:szCs w:val="28"/>
        </w:rPr>
        <w:t xml:space="preserve"> порядка Алдано-Станового СГМ здес</w:t>
      </w:r>
      <w:r w:rsidR="00952F6F">
        <w:rPr>
          <w:sz w:val="28"/>
          <w:szCs w:val="28"/>
        </w:rPr>
        <w:t xml:space="preserve">ь прослеживается Становая ГСО, </w:t>
      </w:r>
      <w:r w:rsidRPr="00F72825">
        <w:rPr>
          <w:sz w:val="28"/>
          <w:szCs w:val="28"/>
        </w:rPr>
        <w:t xml:space="preserve">в состав которой входят Центрально-Становой ГМ и Верхнезейский МАБ (структуры </w:t>
      </w:r>
      <w:r w:rsidRPr="00F72825">
        <w:rPr>
          <w:sz w:val="28"/>
          <w:szCs w:val="28"/>
          <w:lang w:val="en-US"/>
        </w:rPr>
        <w:t>III</w:t>
      </w:r>
      <w:r w:rsidRPr="00F72825">
        <w:rPr>
          <w:sz w:val="28"/>
          <w:szCs w:val="28"/>
        </w:rPr>
        <w:t xml:space="preserve"> порядка). В гидрогеологическом отношении площадь Центрально-Станового ГМ (криогенного массива) имеет однотипное строение. Здесь объектами мониторинга являются водоносные зоны трещиноватости разновозрастных (</w:t>
      </w:r>
      <w:r w:rsidRPr="00F72825">
        <w:rPr>
          <w:sz w:val="28"/>
          <w:szCs w:val="28"/>
          <w:lang w:val="en-US"/>
        </w:rPr>
        <w:t>PR</w:t>
      </w:r>
      <w:r w:rsidRPr="00F72825">
        <w:rPr>
          <w:sz w:val="28"/>
          <w:szCs w:val="28"/>
        </w:rPr>
        <w:t xml:space="preserve">, </w:t>
      </w:r>
      <w:r w:rsidRPr="00F72825">
        <w:rPr>
          <w:sz w:val="28"/>
          <w:szCs w:val="28"/>
          <w:lang w:val="en-US"/>
        </w:rPr>
        <w:t>AR</w:t>
      </w:r>
      <w:r w:rsidRPr="00F72825">
        <w:rPr>
          <w:sz w:val="28"/>
          <w:szCs w:val="28"/>
        </w:rPr>
        <w:t xml:space="preserve">) эффузивных и интрузивных образований, перекрытые криогенно-таликовым комплексом четвертичных (покровных) отложений. Подземный сток дифференцируется между частными микробассейнами бассейнами, ограниченными поверхностными водоразделами. </w:t>
      </w:r>
    </w:p>
    <w:p w:rsidR="007C0231" w:rsidRPr="00F72825" w:rsidRDefault="007C0231" w:rsidP="007C0231">
      <w:pPr>
        <w:ind w:firstLine="709"/>
        <w:jc w:val="both"/>
        <w:rPr>
          <w:sz w:val="28"/>
          <w:szCs w:val="28"/>
        </w:rPr>
      </w:pPr>
      <w:r w:rsidRPr="00F72825">
        <w:rPr>
          <w:sz w:val="28"/>
          <w:szCs w:val="28"/>
        </w:rPr>
        <w:t>Верхнезейский межгорный артезианский бассейн расположен в зоне распространения островной многолетней мерзлоты, мощностью 50-100м. Продуктивными водоносными подразделениями, а, следовательно, объектами мониторинга здесь являются: (</w:t>
      </w:r>
      <w:r w:rsidRPr="00F72825">
        <w:rPr>
          <w:sz w:val="28"/>
          <w:szCs w:val="28"/>
          <w:lang w:val="en-US"/>
        </w:rPr>
        <w:t>N</w:t>
      </w:r>
      <w:r w:rsidRPr="00F72825">
        <w:rPr>
          <w:sz w:val="28"/>
          <w:szCs w:val="28"/>
          <w:vertAlign w:val="subscript"/>
        </w:rPr>
        <w:t>2</w:t>
      </w:r>
      <w:r w:rsidRPr="00F72825">
        <w:rPr>
          <w:sz w:val="28"/>
          <w:szCs w:val="28"/>
        </w:rPr>
        <w:t>-</w:t>
      </w:r>
      <w:r w:rsidRPr="00F72825">
        <w:rPr>
          <w:sz w:val="28"/>
          <w:szCs w:val="28"/>
          <w:lang w:val="en-US"/>
        </w:rPr>
        <w:t>Q</w:t>
      </w:r>
      <w:r w:rsidRPr="00F72825">
        <w:rPr>
          <w:sz w:val="28"/>
          <w:szCs w:val="28"/>
          <w:vertAlign w:val="subscript"/>
        </w:rPr>
        <w:t>1</w:t>
      </w:r>
      <w:r w:rsidRPr="00F72825">
        <w:rPr>
          <w:sz w:val="28"/>
          <w:szCs w:val="28"/>
        </w:rPr>
        <w:t>) - плиоцен-нижнечетвертичный водоносный комплекс (приуроченный к таликовым зонам и не промороженному аллювию в непосредственной близости от водохранилища); (</w:t>
      </w:r>
      <w:r w:rsidRPr="00F72825">
        <w:rPr>
          <w:strike/>
          <w:sz w:val="28"/>
          <w:szCs w:val="28"/>
          <w:lang w:val="en-US"/>
        </w:rPr>
        <w:t>P</w:t>
      </w:r>
      <w:r w:rsidRPr="00F72825">
        <w:rPr>
          <w:sz w:val="28"/>
          <w:szCs w:val="28"/>
          <w:vertAlign w:val="subscript"/>
        </w:rPr>
        <w:t>3</w:t>
      </w:r>
      <w:r w:rsidRPr="00F72825">
        <w:rPr>
          <w:sz w:val="28"/>
          <w:szCs w:val="28"/>
        </w:rPr>
        <w:t>-</w:t>
      </w:r>
      <w:r w:rsidRPr="00F72825">
        <w:rPr>
          <w:sz w:val="28"/>
          <w:szCs w:val="28"/>
          <w:lang w:val="en-US"/>
        </w:rPr>
        <w:t>N</w:t>
      </w:r>
      <w:r w:rsidRPr="00F72825">
        <w:rPr>
          <w:sz w:val="28"/>
          <w:szCs w:val="28"/>
          <w:vertAlign w:val="subscript"/>
        </w:rPr>
        <w:t>1</w:t>
      </w:r>
      <w:r w:rsidRPr="00F72825">
        <w:rPr>
          <w:sz w:val="28"/>
          <w:szCs w:val="28"/>
        </w:rPr>
        <w:t>) - олигоцен-миоценовый водоносный комплекс (распространен в основном ниже многолетней мерзлоты).</w:t>
      </w:r>
    </w:p>
    <w:p w:rsidR="007C0231" w:rsidRPr="00F72825" w:rsidRDefault="007C0231" w:rsidP="007C0231">
      <w:pPr>
        <w:ind w:firstLine="709"/>
        <w:jc w:val="both"/>
        <w:rPr>
          <w:sz w:val="28"/>
          <w:szCs w:val="28"/>
        </w:rPr>
      </w:pPr>
      <w:r w:rsidRPr="00F72825">
        <w:rPr>
          <w:sz w:val="28"/>
          <w:szCs w:val="28"/>
        </w:rPr>
        <w:t xml:space="preserve">Байкало-Витимская СГСО на территории Амурской области представлена Малхано-Становой ГСО </w:t>
      </w:r>
      <w:r w:rsidRPr="00F72825">
        <w:rPr>
          <w:sz w:val="28"/>
          <w:szCs w:val="28"/>
          <w:lang w:val="en-US"/>
        </w:rPr>
        <w:t>II</w:t>
      </w:r>
      <w:r w:rsidRPr="00F72825">
        <w:rPr>
          <w:sz w:val="28"/>
          <w:szCs w:val="28"/>
        </w:rPr>
        <w:t xml:space="preserve"> порядка и, входящим в ее состав Урушским МАБ (</w:t>
      </w:r>
      <w:r w:rsidRPr="00F72825">
        <w:rPr>
          <w:sz w:val="28"/>
          <w:szCs w:val="28"/>
          <w:lang w:val="en-US"/>
        </w:rPr>
        <w:t>III</w:t>
      </w:r>
      <w:r w:rsidRPr="00F72825">
        <w:rPr>
          <w:sz w:val="28"/>
          <w:szCs w:val="28"/>
        </w:rPr>
        <w:t xml:space="preserve"> порядок). Здесь объектами мониторинга являются водоносные зоны трещиноватости разновозрастных (</w:t>
      </w:r>
      <w:r w:rsidRPr="00F72825">
        <w:rPr>
          <w:sz w:val="28"/>
          <w:szCs w:val="28"/>
          <w:lang w:val="en-US"/>
        </w:rPr>
        <w:t>PZ</w:t>
      </w:r>
      <w:r w:rsidRPr="00F72825">
        <w:rPr>
          <w:sz w:val="28"/>
          <w:szCs w:val="28"/>
        </w:rPr>
        <w:t xml:space="preserve">, </w:t>
      </w:r>
      <w:r w:rsidRPr="00F72825">
        <w:rPr>
          <w:sz w:val="28"/>
          <w:szCs w:val="28"/>
          <w:lang w:val="en-US"/>
        </w:rPr>
        <w:t>MZ</w:t>
      </w:r>
      <w:r w:rsidRPr="00F72825">
        <w:rPr>
          <w:sz w:val="28"/>
          <w:szCs w:val="28"/>
        </w:rPr>
        <w:t xml:space="preserve">) эффузивных и интрузивных образований, перекрытые четвертичным, криогенно-таликовым комплексом. </w:t>
      </w:r>
    </w:p>
    <w:p w:rsidR="007C0231" w:rsidRPr="00F72825" w:rsidRDefault="007C0231" w:rsidP="007C0231">
      <w:pPr>
        <w:ind w:firstLine="709"/>
        <w:jc w:val="both"/>
        <w:rPr>
          <w:sz w:val="28"/>
          <w:szCs w:val="28"/>
        </w:rPr>
      </w:pPr>
      <w:r w:rsidRPr="00F72825">
        <w:rPr>
          <w:sz w:val="28"/>
          <w:szCs w:val="28"/>
        </w:rPr>
        <w:t xml:space="preserve">Монголо-Охотская сложная гидрогеологическая складчатая область представлена фрагментами Амуро-Охотской и Верхнеамурской гидрогеологических складчатых областей. В их составе Джагдинский ГМ, Уруша-Ольдойский, Урканский, Тындинский, Торомский межгорные артезианские бассейны, Туранский ГМ, Амуро-Зейский, Буреинский и Верхнеамурский межгорные артезианские бассейны. Доминирующей структурой </w:t>
      </w:r>
      <w:r w:rsidRPr="00F72825">
        <w:rPr>
          <w:sz w:val="28"/>
          <w:szCs w:val="28"/>
          <w:lang w:val="en-US"/>
        </w:rPr>
        <w:t>III</w:t>
      </w:r>
      <w:r w:rsidRPr="00F72825">
        <w:rPr>
          <w:sz w:val="28"/>
          <w:szCs w:val="28"/>
        </w:rPr>
        <w:t xml:space="preserve"> порядка Монголо-Охотской СГСО в пределах области является Амуро-Зейский артезианский бассейн, занимающий частично центральную и почти всю ее южную часть. </w:t>
      </w:r>
    </w:p>
    <w:p w:rsidR="007C0231" w:rsidRPr="00F72825" w:rsidRDefault="007C0231" w:rsidP="007C0231">
      <w:pPr>
        <w:ind w:firstLine="709"/>
        <w:jc w:val="both"/>
        <w:rPr>
          <w:sz w:val="28"/>
          <w:szCs w:val="28"/>
        </w:rPr>
      </w:pPr>
      <w:r w:rsidRPr="00F72825">
        <w:rPr>
          <w:sz w:val="28"/>
          <w:szCs w:val="28"/>
        </w:rPr>
        <w:t>По условиям формирования ресурсов подземных вод Монголо-Охотской СГСО (в пределах Амурской области) прослеживаются территории двух типов:</w:t>
      </w:r>
    </w:p>
    <w:p w:rsidR="007C0231" w:rsidRPr="00F72825" w:rsidRDefault="007C0231" w:rsidP="007C0231">
      <w:pPr>
        <w:ind w:firstLine="709"/>
        <w:jc w:val="both"/>
        <w:rPr>
          <w:sz w:val="28"/>
          <w:szCs w:val="28"/>
        </w:rPr>
      </w:pPr>
      <w:r w:rsidRPr="00F72825">
        <w:rPr>
          <w:sz w:val="28"/>
          <w:szCs w:val="28"/>
        </w:rPr>
        <w:t>- гидрогеологические, преимущественно криогенные структуры (за исключением южной части Амурской области), массивы и межгорные артезианские бассейны, в пределах которых развиты, трещинные коллекторы (частные микробассейны);</w:t>
      </w:r>
    </w:p>
    <w:p w:rsidR="007C0231" w:rsidRPr="00F72825" w:rsidRDefault="007C0231" w:rsidP="007C0231">
      <w:pPr>
        <w:ind w:firstLine="709"/>
        <w:jc w:val="both"/>
        <w:rPr>
          <w:sz w:val="28"/>
          <w:szCs w:val="28"/>
        </w:rPr>
      </w:pPr>
      <w:r w:rsidRPr="00F72825">
        <w:rPr>
          <w:sz w:val="28"/>
          <w:szCs w:val="28"/>
        </w:rPr>
        <w:t>- крупный Амуро-Зейский межгорный артезианский бассейн (платформенного типа) сформированный поровыми коллекторами подземных вод.</w:t>
      </w:r>
    </w:p>
    <w:p w:rsidR="007C0231" w:rsidRPr="006E7811" w:rsidRDefault="007C0231" w:rsidP="007C0231">
      <w:pPr>
        <w:ind w:firstLine="709"/>
        <w:jc w:val="both"/>
        <w:rPr>
          <w:sz w:val="28"/>
          <w:szCs w:val="28"/>
        </w:rPr>
      </w:pPr>
    </w:p>
    <w:p w:rsidR="007C0231" w:rsidRPr="006E7811" w:rsidRDefault="007C0231" w:rsidP="007C0231">
      <w:pPr>
        <w:ind w:firstLine="709"/>
        <w:jc w:val="both"/>
        <w:rPr>
          <w:sz w:val="28"/>
          <w:szCs w:val="28"/>
        </w:rPr>
      </w:pPr>
    </w:p>
    <w:p w:rsidR="007C0231" w:rsidRPr="006E7811" w:rsidRDefault="007C0231" w:rsidP="007C0231">
      <w:pPr>
        <w:ind w:firstLine="709"/>
        <w:jc w:val="both"/>
        <w:rPr>
          <w:sz w:val="28"/>
          <w:szCs w:val="28"/>
        </w:rPr>
      </w:pPr>
    </w:p>
    <w:p w:rsidR="007C0231" w:rsidRPr="00F72825" w:rsidRDefault="007C0231" w:rsidP="007C0231">
      <w:pPr>
        <w:jc w:val="both"/>
        <w:rPr>
          <w:color w:val="333399"/>
          <w:sz w:val="28"/>
          <w:szCs w:val="28"/>
        </w:rPr>
        <w:sectPr w:rsidR="007C0231" w:rsidRPr="00F72825" w:rsidSect="00B85686">
          <w:pgSz w:w="11906" w:h="16838"/>
          <w:pgMar w:top="1134" w:right="567" w:bottom="1134" w:left="1701" w:header="709" w:footer="709" w:gutter="0"/>
          <w:cols w:space="708"/>
          <w:docGrid w:linePitch="360"/>
        </w:sectPr>
      </w:pPr>
    </w:p>
    <w:p w:rsidR="007C0231" w:rsidRDefault="007C0231" w:rsidP="007C0231">
      <w:pPr>
        <w:pStyle w:val="western"/>
        <w:spacing w:before="0" w:beforeAutospacing="0" w:after="0" w:afterAutospacing="0"/>
        <w:jc w:val="center"/>
        <w:rPr>
          <w:color w:val="333399"/>
          <w:sz w:val="28"/>
          <w:szCs w:val="28"/>
        </w:rPr>
      </w:pPr>
      <w:r>
        <w:rPr>
          <w:noProof/>
          <w:color w:val="333399"/>
          <w:sz w:val="28"/>
          <w:szCs w:val="28"/>
        </w:rPr>
        <w:drawing>
          <wp:inline distT="0" distB="0" distL="0" distR="0">
            <wp:extent cx="8677275" cy="6115050"/>
            <wp:effectExtent l="19050" t="0" r="9525" b="0"/>
            <wp:docPr id="10" name="Рисунок 10" descr="рис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ис8"/>
                    <pic:cNvPicPr>
                      <a:picLocks noChangeAspect="1" noChangeArrowheads="1"/>
                    </pic:cNvPicPr>
                  </pic:nvPicPr>
                  <pic:blipFill>
                    <a:blip r:embed="rId20" cstate="print"/>
                    <a:srcRect/>
                    <a:stretch>
                      <a:fillRect/>
                    </a:stretch>
                  </pic:blipFill>
                  <pic:spPr bwMode="auto">
                    <a:xfrm>
                      <a:off x="0" y="0"/>
                      <a:ext cx="8677275" cy="6115050"/>
                    </a:xfrm>
                    <a:prstGeom prst="rect">
                      <a:avLst/>
                    </a:prstGeom>
                    <a:noFill/>
                    <a:ln w="9525">
                      <a:noFill/>
                      <a:miter lim="800000"/>
                      <a:headEnd/>
                      <a:tailEnd/>
                    </a:ln>
                  </pic:spPr>
                </pic:pic>
              </a:graphicData>
            </a:graphic>
          </wp:inline>
        </w:drawing>
      </w:r>
    </w:p>
    <w:p w:rsidR="007C0231" w:rsidRPr="009E392C" w:rsidRDefault="007C0231" w:rsidP="007C0231">
      <w:pPr>
        <w:pStyle w:val="western"/>
        <w:spacing w:before="0" w:beforeAutospacing="0" w:after="0" w:afterAutospacing="0"/>
        <w:jc w:val="center"/>
        <w:rPr>
          <w:b/>
          <w:i/>
          <w:sz w:val="26"/>
          <w:szCs w:val="26"/>
        </w:rPr>
      </w:pPr>
      <w:r w:rsidRPr="009E392C">
        <w:rPr>
          <w:i/>
          <w:sz w:val="26"/>
          <w:szCs w:val="26"/>
        </w:rPr>
        <w:t>Рис.</w:t>
      </w:r>
      <w:r w:rsidR="00562884" w:rsidRPr="009E392C">
        <w:rPr>
          <w:i/>
          <w:sz w:val="26"/>
          <w:szCs w:val="26"/>
        </w:rPr>
        <w:t xml:space="preserve"> 4</w:t>
      </w:r>
    </w:p>
    <w:tbl>
      <w:tblPr>
        <w:tblW w:w="15876" w:type="dxa"/>
        <w:tblInd w:w="93" w:type="dxa"/>
        <w:tblLook w:val="0000" w:firstRow="0" w:lastRow="0" w:firstColumn="0" w:lastColumn="0" w:noHBand="0" w:noVBand="0"/>
      </w:tblPr>
      <w:tblGrid>
        <w:gridCol w:w="2494"/>
        <w:gridCol w:w="1408"/>
        <w:gridCol w:w="1053"/>
        <w:gridCol w:w="1398"/>
        <w:gridCol w:w="2050"/>
        <w:gridCol w:w="1837"/>
        <w:gridCol w:w="2214"/>
        <w:gridCol w:w="1882"/>
        <w:gridCol w:w="1540"/>
      </w:tblGrid>
      <w:tr w:rsidR="007C0231" w:rsidRPr="00F72825" w:rsidTr="00610E71">
        <w:trPr>
          <w:trHeight w:val="322"/>
        </w:trPr>
        <w:tc>
          <w:tcPr>
            <w:tcW w:w="15876" w:type="dxa"/>
            <w:gridSpan w:val="9"/>
            <w:vMerge w:val="restart"/>
            <w:tcBorders>
              <w:top w:val="nil"/>
              <w:left w:val="nil"/>
              <w:bottom w:val="nil"/>
              <w:right w:val="nil"/>
            </w:tcBorders>
            <w:shd w:val="clear" w:color="auto" w:fill="auto"/>
            <w:vAlign w:val="center"/>
          </w:tcPr>
          <w:p w:rsidR="007C0231" w:rsidRDefault="007C0231" w:rsidP="00610E71">
            <w:pPr>
              <w:jc w:val="right"/>
              <w:rPr>
                <w:sz w:val="28"/>
                <w:szCs w:val="28"/>
              </w:rPr>
            </w:pPr>
            <w:r>
              <w:rPr>
                <w:sz w:val="28"/>
                <w:szCs w:val="28"/>
              </w:rPr>
              <w:t>Таблица 1</w:t>
            </w:r>
            <w:r w:rsidR="003775E9">
              <w:rPr>
                <w:sz w:val="28"/>
                <w:szCs w:val="28"/>
              </w:rPr>
              <w:t>9</w:t>
            </w:r>
          </w:p>
          <w:p w:rsidR="007C0231" w:rsidRPr="00F72825" w:rsidRDefault="007C0231" w:rsidP="006E7811">
            <w:pPr>
              <w:jc w:val="center"/>
              <w:rPr>
                <w:sz w:val="28"/>
                <w:szCs w:val="28"/>
              </w:rPr>
            </w:pPr>
            <w:r w:rsidRPr="00F72825">
              <w:rPr>
                <w:sz w:val="28"/>
                <w:szCs w:val="28"/>
              </w:rPr>
              <w:t>Характеристика основных водоносных горизонтов и комплексов в естественных условиях на территории</w:t>
            </w:r>
            <w:r w:rsidRPr="00F72825">
              <w:rPr>
                <w:sz w:val="28"/>
                <w:szCs w:val="28"/>
              </w:rPr>
              <w:br/>
              <w:t xml:space="preserve">Амурской области </w:t>
            </w:r>
          </w:p>
        </w:tc>
      </w:tr>
      <w:tr w:rsidR="007C0231" w:rsidRPr="00F72825" w:rsidTr="00610E71">
        <w:trPr>
          <w:trHeight w:val="276"/>
        </w:trPr>
        <w:tc>
          <w:tcPr>
            <w:tcW w:w="15876" w:type="dxa"/>
            <w:gridSpan w:val="9"/>
            <w:vMerge/>
            <w:tcBorders>
              <w:top w:val="nil"/>
              <w:left w:val="nil"/>
              <w:bottom w:val="nil"/>
              <w:right w:val="nil"/>
            </w:tcBorders>
            <w:vAlign w:val="center"/>
          </w:tcPr>
          <w:p w:rsidR="007C0231" w:rsidRPr="00F72825" w:rsidRDefault="007C0231" w:rsidP="00610E71"/>
        </w:tc>
      </w:tr>
      <w:tr w:rsidR="007C0231" w:rsidRPr="00F72825" w:rsidTr="00610E71">
        <w:trPr>
          <w:trHeight w:val="276"/>
        </w:trPr>
        <w:tc>
          <w:tcPr>
            <w:tcW w:w="15876" w:type="dxa"/>
            <w:gridSpan w:val="9"/>
            <w:vMerge/>
            <w:tcBorders>
              <w:top w:val="nil"/>
              <w:left w:val="nil"/>
              <w:bottom w:val="nil"/>
              <w:right w:val="nil"/>
            </w:tcBorders>
            <w:vAlign w:val="center"/>
          </w:tcPr>
          <w:p w:rsidR="007C0231" w:rsidRPr="00F72825" w:rsidRDefault="007C0231" w:rsidP="00610E71"/>
        </w:tc>
      </w:tr>
      <w:tr w:rsidR="007C0231" w:rsidRPr="00F72825" w:rsidTr="00610E71">
        <w:trPr>
          <w:trHeight w:val="276"/>
        </w:trPr>
        <w:tc>
          <w:tcPr>
            <w:tcW w:w="15876" w:type="dxa"/>
            <w:gridSpan w:val="9"/>
            <w:vMerge/>
            <w:tcBorders>
              <w:top w:val="nil"/>
              <w:left w:val="nil"/>
              <w:bottom w:val="nil"/>
              <w:right w:val="nil"/>
            </w:tcBorders>
            <w:vAlign w:val="center"/>
          </w:tcPr>
          <w:p w:rsidR="007C0231" w:rsidRPr="00F72825" w:rsidRDefault="007C0231" w:rsidP="00610E71"/>
        </w:tc>
      </w:tr>
      <w:tr w:rsidR="007C0231" w:rsidRPr="00F72825" w:rsidTr="00610E71">
        <w:trPr>
          <w:trHeight w:val="3645"/>
        </w:trPr>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pPr>
            <w:r w:rsidRPr="00F72825">
              <w:t>Индекс и наименование гидрогеологической структуры/индекс и наименование ВГ (ВК)</w:t>
            </w:r>
          </w:p>
        </w:tc>
        <w:tc>
          <w:tcPr>
            <w:tcW w:w="140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pPr>
            <w:r w:rsidRPr="00F72825">
              <w:t>Целевое назначение подземных вод</w:t>
            </w:r>
          </w:p>
        </w:tc>
        <w:tc>
          <w:tcPr>
            <w:tcW w:w="1053" w:type="dxa"/>
            <w:tcBorders>
              <w:top w:val="single" w:sz="4" w:space="0" w:color="auto"/>
              <w:left w:val="nil"/>
              <w:bottom w:val="single" w:sz="4" w:space="0" w:color="auto"/>
              <w:right w:val="single" w:sz="4" w:space="0" w:color="auto"/>
            </w:tcBorders>
            <w:shd w:val="clear" w:color="auto" w:fill="auto"/>
            <w:textDirection w:val="btLr"/>
            <w:vAlign w:val="center"/>
          </w:tcPr>
          <w:p w:rsidR="007C0231" w:rsidRPr="00F72825" w:rsidRDefault="007C0231" w:rsidP="00610E71">
            <w:pPr>
              <w:jc w:val="center"/>
            </w:pPr>
            <w:r w:rsidRPr="00F72825">
              <w:t>Мощность водоносного горизонта (ВК),от-до/</w:t>
            </w:r>
            <w:r w:rsidRPr="00F72825">
              <w:br/>
              <w:t>преобладающее значение,м</w:t>
            </w:r>
          </w:p>
        </w:tc>
        <w:tc>
          <w:tcPr>
            <w:tcW w:w="1398" w:type="dxa"/>
            <w:tcBorders>
              <w:top w:val="single" w:sz="4" w:space="0" w:color="auto"/>
              <w:left w:val="nil"/>
              <w:bottom w:val="single" w:sz="4" w:space="0" w:color="auto"/>
              <w:right w:val="single" w:sz="4" w:space="0" w:color="auto"/>
            </w:tcBorders>
            <w:shd w:val="clear" w:color="auto" w:fill="auto"/>
            <w:textDirection w:val="btLr"/>
            <w:vAlign w:val="center"/>
          </w:tcPr>
          <w:p w:rsidR="007C0231" w:rsidRPr="00F72825" w:rsidRDefault="007C0231" w:rsidP="00610E71">
            <w:pPr>
              <w:jc w:val="center"/>
            </w:pPr>
            <w:r w:rsidRPr="00F72825">
              <w:t xml:space="preserve"> Абс. отметка поверхности структуры, от-до, м **Абс. отм. уровня подземных вод, от -до,  м</w:t>
            </w:r>
          </w:p>
        </w:tc>
        <w:tc>
          <w:tcPr>
            <w:tcW w:w="2050" w:type="dxa"/>
            <w:tcBorders>
              <w:top w:val="single" w:sz="4" w:space="0" w:color="auto"/>
              <w:left w:val="nil"/>
              <w:bottom w:val="single" w:sz="4" w:space="0" w:color="auto"/>
              <w:right w:val="single" w:sz="4" w:space="0" w:color="auto"/>
            </w:tcBorders>
            <w:shd w:val="clear" w:color="auto" w:fill="auto"/>
            <w:textDirection w:val="btLr"/>
            <w:vAlign w:val="center"/>
          </w:tcPr>
          <w:p w:rsidR="007C0231" w:rsidRPr="00F72825" w:rsidRDefault="007C0231" w:rsidP="00610E71">
            <w:pPr>
              <w:jc w:val="center"/>
            </w:pPr>
            <w:r w:rsidRPr="00F72825">
              <w:t>Напор уровня подземных вод над кровлей, от-до/</w:t>
            </w:r>
            <w:r w:rsidRPr="00F72825">
              <w:br/>
              <w:t>преобладающее значение, м</w:t>
            </w:r>
          </w:p>
        </w:tc>
        <w:tc>
          <w:tcPr>
            <w:tcW w:w="1837"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pPr>
            <w:r w:rsidRPr="00F72825">
              <w:t>Минерализация от-до, г/дм</w:t>
            </w:r>
            <w:r w:rsidRPr="00F72825">
              <w:rPr>
                <w:vertAlign w:val="superscript"/>
              </w:rPr>
              <w:t>3</w:t>
            </w:r>
          </w:p>
        </w:tc>
        <w:tc>
          <w:tcPr>
            <w:tcW w:w="2214"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pPr>
            <w:r w:rsidRPr="00F72825">
              <w:t>Тип химического состава подземных вод</w:t>
            </w:r>
          </w:p>
        </w:tc>
        <w:tc>
          <w:tcPr>
            <w:tcW w:w="1882"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pPr>
            <w:r w:rsidRPr="00F72825">
              <w:t>Компоненты природного происхождения, содержание которых превышает ПДК (СанПиН 2.1.4.1074-01)</w:t>
            </w:r>
          </w:p>
        </w:tc>
        <w:tc>
          <w:tcPr>
            <w:tcW w:w="154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pPr>
            <w:r w:rsidRPr="00F72825">
              <w:t>Приме-чание</w:t>
            </w:r>
          </w:p>
        </w:tc>
      </w:tr>
      <w:tr w:rsidR="007C0231" w:rsidRPr="00F72825" w:rsidTr="00610E71">
        <w:trPr>
          <w:trHeight w:val="465"/>
        </w:trPr>
        <w:tc>
          <w:tcPr>
            <w:tcW w:w="2494" w:type="dxa"/>
            <w:tcBorders>
              <w:top w:val="nil"/>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pPr>
            <w:r w:rsidRPr="00F72825">
              <w:t>1</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pPr>
            <w:r w:rsidRPr="00F72825">
              <w:t>2</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pPr>
            <w:r w:rsidRPr="00F72825">
              <w:t>3</w:t>
            </w:r>
          </w:p>
        </w:tc>
        <w:tc>
          <w:tcPr>
            <w:tcW w:w="1398" w:type="dxa"/>
            <w:tcBorders>
              <w:top w:val="nil"/>
              <w:left w:val="nil"/>
              <w:bottom w:val="nil"/>
              <w:right w:val="single" w:sz="4" w:space="0" w:color="auto"/>
            </w:tcBorders>
            <w:shd w:val="clear" w:color="auto" w:fill="auto"/>
            <w:vAlign w:val="center"/>
          </w:tcPr>
          <w:p w:rsidR="007C0231" w:rsidRPr="00F72825" w:rsidRDefault="007C0231" w:rsidP="00610E71">
            <w:pPr>
              <w:jc w:val="center"/>
            </w:pPr>
            <w:r w:rsidRPr="00F72825">
              <w:t>4</w:t>
            </w:r>
          </w:p>
        </w:tc>
        <w:tc>
          <w:tcPr>
            <w:tcW w:w="2050"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pPr>
            <w:r w:rsidRPr="00F72825">
              <w:t>5</w:t>
            </w: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pPr>
            <w:r w:rsidRPr="00F72825">
              <w:t>6</w:t>
            </w:r>
          </w:p>
        </w:tc>
        <w:tc>
          <w:tcPr>
            <w:tcW w:w="2214"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pPr>
            <w:r w:rsidRPr="00F72825">
              <w:t>7</w:t>
            </w:r>
          </w:p>
        </w:tc>
        <w:tc>
          <w:tcPr>
            <w:tcW w:w="1882"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pPr>
            <w:r w:rsidRPr="00F72825">
              <w:t>8</w:t>
            </w:r>
          </w:p>
        </w:tc>
        <w:tc>
          <w:tcPr>
            <w:tcW w:w="1540"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pPr>
            <w:r w:rsidRPr="00F72825">
              <w:t>9</w:t>
            </w:r>
          </w:p>
        </w:tc>
      </w:tr>
      <w:tr w:rsidR="007C0231" w:rsidRPr="00F72825" w:rsidTr="00610E71">
        <w:trPr>
          <w:trHeight w:val="705"/>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rPr>
              <w:t>hVIII Алдано-Становой СГМ</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500-2200</w:t>
            </w:r>
          </w:p>
        </w:tc>
        <w:tc>
          <w:tcPr>
            <w:tcW w:w="205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xml:space="preserve">Микробассейны подземного стока приурочены к зонам экзогенной (в пределах таликов) и тектонической трещиноватости под мерзлотными барьерами мощностью от 40-50 до </w:t>
            </w:r>
            <w:smartTag w:uri="urn:schemas-microsoft-com:office:smarttags" w:element="metricconverter">
              <w:smartTagPr>
                <w:attr w:name="ProductID" w:val="150 м"/>
              </w:smartTagPr>
              <w:r w:rsidRPr="00F72825">
                <w:rPr>
                  <w:sz w:val="20"/>
                  <w:szCs w:val="20"/>
                </w:rPr>
                <w:t>150 м</w:t>
              </w:r>
            </w:smartTag>
            <w:r w:rsidRPr="00F72825">
              <w:rPr>
                <w:sz w:val="20"/>
                <w:szCs w:val="20"/>
              </w:rPr>
              <w:t>, обуславливающими напор 30-100</w:t>
            </w:r>
            <w:r w:rsidR="0092501B">
              <w:rPr>
                <w:sz w:val="20"/>
                <w:szCs w:val="20"/>
              </w:rPr>
              <w:t xml:space="preserve"> </w:t>
            </w:r>
            <w:r w:rsidRPr="00F72825">
              <w:rPr>
                <w:sz w:val="20"/>
                <w:szCs w:val="20"/>
              </w:rPr>
              <w:t>м.</w:t>
            </w: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rPr>
                <w:sz w:val="20"/>
                <w:szCs w:val="20"/>
              </w:rPr>
            </w:pPr>
            <w:r w:rsidRPr="00F72825">
              <w:rPr>
                <w:sz w:val="20"/>
                <w:szCs w:val="20"/>
              </w:rPr>
              <w:t> </w:t>
            </w:r>
          </w:p>
        </w:tc>
        <w:tc>
          <w:tcPr>
            <w:tcW w:w="1882"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540"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r>
      <w:tr w:rsidR="007C0231" w:rsidRPr="00F72825" w:rsidTr="00610E71">
        <w:trPr>
          <w:trHeight w:val="705"/>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rPr>
              <w:t>eVIII-А Алданская ГСО</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vMerge/>
            <w:tcBorders>
              <w:top w:val="single" w:sz="4" w:space="0" w:color="auto"/>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2050" w:type="dxa"/>
            <w:vMerge/>
            <w:tcBorders>
              <w:top w:val="single" w:sz="4" w:space="0" w:color="auto"/>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tcBorders>
              <w:top w:val="nil"/>
              <w:left w:val="nil"/>
              <w:bottom w:val="nil"/>
              <w:right w:val="single" w:sz="4" w:space="0" w:color="auto"/>
            </w:tcBorders>
            <w:shd w:val="clear" w:color="auto" w:fill="auto"/>
            <w:vAlign w:val="center"/>
          </w:tcPr>
          <w:p w:rsidR="007C0231" w:rsidRPr="00F72825" w:rsidRDefault="007C0231" w:rsidP="00610E71">
            <w:pPr>
              <w:rPr>
                <w:sz w:val="20"/>
                <w:szCs w:val="20"/>
              </w:rPr>
            </w:pPr>
            <w:r w:rsidRPr="00F72825">
              <w:rPr>
                <w:sz w:val="20"/>
                <w:szCs w:val="20"/>
              </w:rPr>
              <w:t> </w:t>
            </w:r>
          </w:p>
        </w:tc>
        <w:tc>
          <w:tcPr>
            <w:tcW w:w="1882"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540"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r>
      <w:tr w:rsidR="007C0231" w:rsidRPr="00F72825" w:rsidTr="00610E71">
        <w:trPr>
          <w:trHeight w:val="705"/>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rPr>
              <w:t>dVIII-А -1 Центрально-Алданский ГМ</w:t>
            </w:r>
          </w:p>
        </w:tc>
        <w:tc>
          <w:tcPr>
            <w:tcW w:w="1408" w:type="dxa"/>
            <w:tcBorders>
              <w:top w:val="nil"/>
              <w:left w:val="nil"/>
              <w:bottom w:val="nil"/>
              <w:right w:val="nil"/>
            </w:tcBorders>
            <w:shd w:val="clear" w:color="auto" w:fill="auto"/>
            <w:vAlign w:val="center"/>
          </w:tcPr>
          <w:p w:rsidR="007C0231" w:rsidRPr="00F72825" w:rsidRDefault="007C0231" w:rsidP="00610E71">
            <w:pPr>
              <w:jc w:val="center"/>
              <w:rPr>
                <w:sz w:val="20"/>
                <w:szCs w:val="20"/>
              </w:rPr>
            </w:pPr>
          </w:p>
        </w:tc>
        <w:tc>
          <w:tcPr>
            <w:tcW w:w="1053" w:type="dxa"/>
            <w:tcBorders>
              <w:top w:val="nil"/>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vMerge/>
            <w:tcBorders>
              <w:top w:val="single" w:sz="4" w:space="0" w:color="auto"/>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2050" w:type="dxa"/>
            <w:vMerge/>
            <w:tcBorders>
              <w:top w:val="single" w:sz="4" w:space="0" w:color="auto"/>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837" w:type="dxa"/>
            <w:tcBorders>
              <w:top w:val="nil"/>
              <w:left w:val="nil"/>
              <w:bottom w:val="nil"/>
              <w:right w:val="nil"/>
            </w:tcBorders>
            <w:shd w:val="clear" w:color="auto" w:fill="auto"/>
            <w:vAlign w:val="center"/>
          </w:tcPr>
          <w:p w:rsidR="007C0231" w:rsidRPr="00F72825" w:rsidRDefault="007C0231" w:rsidP="00610E71">
            <w:pPr>
              <w:jc w:val="center"/>
              <w:rPr>
                <w:sz w:val="20"/>
                <w:szCs w:val="20"/>
              </w:rPr>
            </w:pPr>
          </w:p>
        </w:tc>
        <w:tc>
          <w:tcPr>
            <w:tcW w:w="221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Гидрокарбонатные кальциевые, кальциево-натриевые</w:t>
            </w:r>
          </w:p>
        </w:tc>
        <w:tc>
          <w:tcPr>
            <w:tcW w:w="188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1540"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r>
      <w:tr w:rsidR="007C0231" w:rsidRPr="00F72825" w:rsidTr="00610E71">
        <w:trPr>
          <w:trHeight w:val="1605"/>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AR-PR</w:t>
            </w:r>
            <w:r w:rsidRPr="00F72825">
              <w:rPr>
                <w:sz w:val="22"/>
                <w:szCs w:val="22"/>
              </w:rPr>
              <w:t xml:space="preserve">                                                                                                 Зона трещиноватости архей-протерозойских эффузивных и интрузивных образований</w:t>
            </w:r>
          </w:p>
        </w:tc>
        <w:tc>
          <w:tcPr>
            <w:tcW w:w="140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10-120</w:t>
            </w:r>
          </w:p>
        </w:tc>
        <w:tc>
          <w:tcPr>
            <w:tcW w:w="139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050"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837"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0,1-0,25</w:t>
            </w:r>
          </w:p>
        </w:tc>
        <w:tc>
          <w:tcPr>
            <w:tcW w:w="2214"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882"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54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r>
      <w:tr w:rsidR="007C0231" w:rsidRPr="00F72825" w:rsidTr="00610E71">
        <w:trPr>
          <w:trHeight w:val="330"/>
        </w:trPr>
        <w:tc>
          <w:tcPr>
            <w:tcW w:w="2494" w:type="dxa"/>
            <w:tcBorders>
              <w:top w:val="single" w:sz="4" w:space="0" w:color="auto"/>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rPr>
              <w:t xml:space="preserve">eVIII-Б Становая ГСО </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350-2000</w:t>
            </w:r>
          </w:p>
        </w:tc>
        <w:tc>
          <w:tcPr>
            <w:tcW w:w="20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xml:space="preserve">Микробассейны подземного стока приурочены к зонам экзогенной (в пределах таликов) и тектонической трещиноватости под мерзлотными барьерами мощностью от 40-50 до </w:t>
            </w:r>
            <w:smartTag w:uri="urn:schemas-microsoft-com:office:smarttags" w:element="metricconverter">
              <w:smartTagPr>
                <w:attr w:name="ProductID" w:val="150 м"/>
              </w:smartTagPr>
              <w:r w:rsidRPr="00F72825">
                <w:rPr>
                  <w:sz w:val="20"/>
                  <w:szCs w:val="20"/>
                </w:rPr>
                <w:t>150 м</w:t>
              </w:r>
            </w:smartTag>
            <w:r w:rsidRPr="00F72825">
              <w:rPr>
                <w:sz w:val="20"/>
                <w:szCs w:val="20"/>
              </w:rPr>
              <w:t>, обуславливающими напор 30-100</w:t>
            </w:r>
            <w:r w:rsidR="0092501B">
              <w:rPr>
                <w:sz w:val="20"/>
                <w:szCs w:val="20"/>
              </w:rPr>
              <w:t xml:space="preserve"> </w:t>
            </w:r>
            <w:r w:rsidRPr="00F72825">
              <w:rPr>
                <w:sz w:val="20"/>
                <w:szCs w:val="20"/>
              </w:rPr>
              <w:t>м.</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r>
      <w:tr w:rsidR="007C0231" w:rsidRPr="00F72825" w:rsidTr="00610E71">
        <w:trPr>
          <w:trHeight w:val="810"/>
        </w:trPr>
        <w:tc>
          <w:tcPr>
            <w:tcW w:w="2494" w:type="dxa"/>
            <w:tcBorders>
              <w:top w:val="single" w:sz="4" w:space="0" w:color="auto"/>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rPr>
              <w:t xml:space="preserve">eVIII-Б1 Центрально-Становой ГМ </w:t>
            </w:r>
          </w:p>
        </w:tc>
        <w:tc>
          <w:tcPr>
            <w:tcW w:w="140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400-2200</w:t>
            </w:r>
          </w:p>
        </w:tc>
        <w:tc>
          <w:tcPr>
            <w:tcW w:w="2050" w:type="dxa"/>
            <w:vMerge/>
            <w:tcBorders>
              <w:top w:val="single" w:sz="4" w:space="0" w:color="auto"/>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837"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Гидрокарбонатные кальциевые, кальциево-натриевые</w:t>
            </w:r>
          </w:p>
        </w:tc>
        <w:tc>
          <w:tcPr>
            <w:tcW w:w="1882"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540"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r>
      <w:tr w:rsidR="007C0231" w:rsidRPr="00F72825" w:rsidTr="00610E71">
        <w:trPr>
          <w:trHeight w:val="1905"/>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AR-PR</w:t>
            </w:r>
            <w:r w:rsidRPr="00F72825">
              <w:rPr>
                <w:sz w:val="22"/>
                <w:szCs w:val="22"/>
              </w:rPr>
              <w:t xml:space="preserve">                                                                                                 Зона трещиноватости архей-протерозойских эффузивных и интрузивных образований</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 РОЗ</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10-120</w:t>
            </w:r>
          </w:p>
        </w:tc>
        <w:tc>
          <w:tcPr>
            <w:tcW w:w="139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050"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0,1-0,25</w:t>
            </w:r>
          </w:p>
        </w:tc>
        <w:tc>
          <w:tcPr>
            <w:tcW w:w="2214"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882"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Fe, Mn</w:t>
            </w:r>
            <w:r w:rsidRPr="00F72825">
              <w:rPr>
                <w:sz w:val="19"/>
                <w:szCs w:val="19"/>
              </w:rPr>
              <w:t>, S</w:t>
            </w:r>
            <w:r w:rsidRPr="00F72825">
              <w:rPr>
                <w:sz w:val="20"/>
                <w:szCs w:val="20"/>
              </w:rPr>
              <w:t>r</w:t>
            </w:r>
          </w:p>
        </w:tc>
        <w:tc>
          <w:tcPr>
            <w:tcW w:w="1540"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630"/>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rPr>
              <w:t xml:space="preserve">cVIII-Б2 Верхнезейский МАБ </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350-1300</w:t>
            </w:r>
          </w:p>
        </w:tc>
        <w:tc>
          <w:tcPr>
            <w:tcW w:w="2050"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882"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540"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1485"/>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N</w:t>
            </w:r>
            <w:r w:rsidRPr="00F72825">
              <w:rPr>
                <w:b/>
                <w:bCs/>
                <w:sz w:val="22"/>
                <w:szCs w:val="22"/>
                <w:vertAlign w:val="subscript"/>
              </w:rPr>
              <w:t>2</w:t>
            </w:r>
            <w:r w:rsidRPr="00F72825">
              <w:rPr>
                <w:b/>
                <w:bCs/>
                <w:sz w:val="17"/>
                <w:szCs w:val="17"/>
                <w:vertAlign w:val="subscript"/>
              </w:rPr>
              <w:t>-</w:t>
            </w:r>
            <w:r w:rsidRPr="00F72825">
              <w:rPr>
                <w:b/>
                <w:bCs/>
                <w:sz w:val="22"/>
                <w:szCs w:val="22"/>
              </w:rPr>
              <w:t>Q</w:t>
            </w:r>
            <w:r w:rsidRPr="00F72825">
              <w:rPr>
                <w:b/>
                <w:bCs/>
                <w:sz w:val="22"/>
                <w:szCs w:val="22"/>
                <w:vertAlign w:val="subscript"/>
              </w:rPr>
              <w:t>1</w:t>
            </w:r>
            <w:r w:rsidRPr="00F72825">
              <w:rPr>
                <w:sz w:val="22"/>
                <w:szCs w:val="22"/>
              </w:rPr>
              <w:br/>
              <w:t>Плиоцен-нижнечетвертичный ВК</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10-200</w:t>
            </w:r>
          </w:p>
        </w:tc>
        <w:tc>
          <w:tcPr>
            <w:tcW w:w="139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050"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xml:space="preserve">Микробассейны подземного стока приурочены к таликовым  со свободной поверхностью  </w:t>
            </w: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0,1-0,20</w:t>
            </w:r>
          </w:p>
        </w:tc>
        <w:tc>
          <w:tcPr>
            <w:tcW w:w="2214"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Гидрокарбонатные кальциевые, магниево-кальциевые, натриево-кальциевые</w:t>
            </w:r>
          </w:p>
        </w:tc>
        <w:tc>
          <w:tcPr>
            <w:tcW w:w="1882"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Fe, цветность</w:t>
            </w:r>
          </w:p>
        </w:tc>
        <w:tc>
          <w:tcPr>
            <w:tcW w:w="1540"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1305"/>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P</w:t>
            </w:r>
            <w:r w:rsidRPr="00F72825">
              <w:rPr>
                <w:b/>
                <w:bCs/>
                <w:sz w:val="22"/>
                <w:szCs w:val="22"/>
                <w:vertAlign w:val="subscript"/>
              </w:rPr>
              <w:t>3-</w:t>
            </w:r>
            <w:r w:rsidRPr="00F72825">
              <w:rPr>
                <w:b/>
                <w:bCs/>
                <w:sz w:val="22"/>
                <w:szCs w:val="22"/>
              </w:rPr>
              <w:t>N</w:t>
            </w:r>
            <w:r w:rsidRPr="00F72825">
              <w:rPr>
                <w:b/>
                <w:bCs/>
                <w:sz w:val="22"/>
                <w:szCs w:val="22"/>
                <w:vertAlign w:val="subscript"/>
              </w:rPr>
              <w:t>1</w:t>
            </w:r>
            <w:r w:rsidRPr="00F72825">
              <w:rPr>
                <w:sz w:val="22"/>
                <w:szCs w:val="22"/>
              </w:rPr>
              <w:t xml:space="preserve">                                                                                             Олигоцен-миоценовый ВК</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20-80</w:t>
            </w:r>
          </w:p>
        </w:tc>
        <w:tc>
          <w:tcPr>
            <w:tcW w:w="139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05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Комплекс распространен ниже многолетнемерзлой толщи, мощностью 50-100</w:t>
            </w:r>
            <w:r w:rsidR="006E7811">
              <w:rPr>
                <w:sz w:val="20"/>
                <w:szCs w:val="20"/>
              </w:rPr>
              <w:t xml:space="preserve"> </w:t>
            </w:r>
            <w:r w:rsidRPr="00F72825">
              <w:rPr>
                <w:sz w:val="20"/>
                <w:szCs w:val="20"/>
              </w:rPr>
              <w:t>м, напор - 40-80</w:t>
            </w:r>
            <w:r w:rsidR="0092501B">
              <w:rPr>
                <w:sz w:val="20"/>
                <w:szCs w:val="20"/>
              </w:rPr>
              <w:t xml:space="preserve"> </w:t>
            </w:r>
            <w:r w:rsidRPr="00F72825">
              <w:rPr>
                <w:sz w:val="20"/>
                <w:szCs w:val="20"/>
              </w:rPr>
              <w:t>м.</w:t>
            </w: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0,1-0,20</w:t>
            </w:r>
          </w:p>
        </w:tc>
        <w:tc>
          <w:tcPr>
            <w:tcW w:w="2214"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Гидрокарбонатные кальциевые, магниево-кальциевые, натриево-кальциевые</w:t>
            </w:r>
          </w:p>
        </w:tc>
        <w:tc>
          <w:tcPr>
            <w:tcW w:w="1882"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Fe, цветность</w:t>
            </w:r>
          </w:p>
        </w:tc>
        <w:tc>
          <w:tcPr>
            <w:tcW w:w="154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585"/>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gIX Байкало-Витимская СГСО</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vMerge w:val="restart"/>
            <w:tcBorders>
              <w:top w:val="nil"/>
              <w:left w:val="single" w:sz="4" w:space="0" w:color="auto"/>
              <w:bottom w:val="single" w:sz="4" w:space="0" w:color="000000"/>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900-1400</w:t>
            </w:r>
          </w:p>
        </w:tc>
        <w:tc>
          <w:tcPr>
            <w:tcW w:w="2050"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882"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540"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r>
      <w:tr w:rsidR="007C0231" w:rsidRPr="00F72825" w:rsidTr="00610E71">
        <w:trPr>
          <w:trHeight w:val="585"/>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eIX-Д Малхано-Становая ГСО</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vMerge/>
            <w:tcBorders>
              <w:top w:val="nil"/>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20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E7811">
            <w:pPr>
              <w:jc w:val="center"/>
              <w:rPr>
                <w:sz w:val="20"/>
                <w:szCs w:val="20"/>
              </w:rPr>
            </w:pPr>
            <w:r w:rsidRPr="00F72825">
              <w:rPr>
                <w:sz w:val="20"/>
                <w:szCs w:val="20"/>
              </w:rPr>
              <w:t>Микробассейны подземного стока приурочены к зоне экзогенной (в пределах таликов) и тектонической трещиноватости под мерзлотными барьерами</w:t>
            </w:r>
            <w:r w:rsidR="006E7811">
              <w:rPr>
                <w:sz w:val="20"/>
                <w:szCs w:val="20"/>
              </w:rPr>
              <w:t xml:space="preserve"> </w:t>
            </w:r>
            <w:r w:rsidRPr="00F72825">
              <w:rPr>
                <w:sz w:val="20"/>
                <w:szCs w:val="20"/>
              </w:rPr>
              <w:t>50-</w:t>
            </w:r>
            <w:smartTag w:uri="urn:schemas-microsoft-com:office:smarttags" w:element="metricconverter">
              <w:smartTagPr>
                <w:attr w:name="ProductID" w:val="70 м"/>
              </w:smartTagPr>
              <w:r w:rsidRPr="00F72825">
                <w:rPr>
                  <w:sz w:val="20"/>
                  <w:szCs w:val="20"/>
                </w:rPr>
                <w:t>70 м</w:t>
              </w:r>
            </w:smartTag>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882"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54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r>
      <w:tr w:rsidR="007C0231" w:rsidRPr="00F72825" w:rsidTr="00610E71">
        <w:trPr>
          <w:trHeight w:val="2145"/>
        </w:trPr>
        <w:tc>
          <w:tcPr>
            <w:tcW w:w="2494" w:type="dxa"/>
            <w:tcBorders>
              <w:top w:val="single" w:sz="4" w:space="0" w:color="auto"/>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MZ-PZ</w:t>
            </w:r>
            <w:r w:rsidRPr="00F72825">
              <w:rPr>
                <w:sz w:val="22"/>
                <w:szCs w:val="22"/>
              </w:rPr>
              <w:t xml:space="preserve">                                                                                                      Зона трещиноватости мезозойских-палеозойских эффузивных и интрузивных образований</w:t>
            </w:r>
          </w:p>
        </w:tc>
        <w:tc>
          <w:tcPr>
            <w:tcW w:w="140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w:t>
            </w:r>
          </w:p>
        </w:tc>
        <w:tc>
          <w:tcPr>
            <w:tcW w:w="1053"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50-250</w:t>
            </w:r>
          </w:p>
        </w:tc>
        <w:tc>
          <w:tcPr>
            <w:tcW w:w="139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2050"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837"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0,1-0,20</w:t>
            </w:r>
          </w:p>
        </w:tc>
        <w:tc>
          <w:tcPr>
            <w:tcW w:w="2214"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92501B">
            <w:pPr>
              <w:jc w:val="center"/>
              <w:rPr>
                <w:sz w:val="20"/>
                <w:szCs w:val="20"/>
              </w:rPr>
            </w:pPr>
            <w:r w:rsidRPr="00F72825">
              <w:rPr>
                <w:sz w:val="20"/>
                <w:szCs w:val="20"/>
              </w:rPr>
              <w:t>Гидрокарбонатные кальциевые, сульфатно-гидрокарбонатные,  кальциево-натриевые</w:t>
            </w:r>
          </w:p>
        </w:tc>
        <w:tc>
          <w:tcPr>
            <w:tcW w:w="1882"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Mg, Cd</w:t>
            </w:r>
          </w:p>
        </w:tc>
        <w:tc>
          <w:tcPr>
            <w:tcW w:w="154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795"/>
        </w:trPr>
        <w:tc>
          <w:tcPr>
            <w:tcW w:w="2494" w:type="dxa"/>
            <w:tcBorders>
              <w:top w:val="single" w:sz="4" w:space="0" w:color="auto"/>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 xml:space="preserve">cIX-Д20 Урушский МАБ </w:t>
            </w:r>
          </w:p>
        </w:tc>
        <w:tc>
          <w:tcPr>
            <w:tcW w:w="140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550-1400</w:t>
            </w:r>
          </w:p>
        </w:tc>
        <w:tc>
          <w:tcPr>
            <w:tcW w:w="205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xml:space="preserve">Микробассейны подземного стока приурочены к зоне экзогенной (в пределах таликов) и тектонической трещиноватости под мерзлотными барьерами от 40-50 до </w:t>
            </w:r>
            <w:smartTag w:uri="urn:schemas-microsoft-com:office:smarttags" w:element="metricconverter">
              <w:smartTagPr>
                <w:attr w:name="ProductID" w:val="70 м"/>
              </w:smartTagPr>
              <w:r w:rsidRPr="00F72825">
                <w:rPr>
                  <w:sz w:val="20"/>
                  <w:szCs w:val="20"/>
                </w:rPr>
                <w:t>70 м</w:t>
              </w:r>
            </w:smartTag>
          </w:p>
        </w:tc>
        <w:tc>
          <w:tcPr>
            <w:tcW w:w="1837"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Гидрокарбонатные (иногда сульфатно-гидрокарбонатные) кальциевые (иногда кальциево- магниевые)</w:t>
            </w:r>
          </w:p>
        </w:tc>
        <w:tc>
          <w:tcPr>
            <w:tcW w:w="1882"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1540"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1230"/>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MZ</w:t>
            </w:r>
            <w:r w:rsidRPr="00F72825">
              <w:rPr>
                <w:sz w:val="22"/>
                <w:szCs w:val="22"/>
              </w:rPr>
              <w:br/>
              <w:t>Мезозойский вулканический ВК</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50-250</w:t>
            </w:r>
          </w:p>
        </w:tc>
        <w:tc>
          <w:tcPr>
            <w:tcW w:w="139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050"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0,1-0,20</w:t>
            </w:r>
          </w:p>
        </w:tc>
        <w:tc>
          <w:tcPr>
            <w:tcW w:w="2214" w:type="dxa"/>
            <w:vMerge/>
            <w:tcBorders>
              <w:top w:val="single" w:sz="4" w:space="0" w:color="auto"/>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882"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Mg, Cd</w:t>
            </w:r>
          </w:p>
        </w:tc>
        <w:tc>
          <w:tcPr>
            <w:tcW w:w="154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570"/>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g X Монголо-Охотская СГСО</w:t>
            </w:r>
          </w:p>
        </w:tc>
        <w:tc>
          <w:tcPr>
            <w:tcW w:w="1408"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120-1800</w:t>
            </w:r>
          </w:p>
        </w:tc>
        <w:tc>
          <w:tcPr>
            <w:tcW w:w="2050" w:type="dxa"/>
            <w:tcBorders>
              <w:top w:val="nil"/>
              <w:left w:val="nil"/>
              <w:bottom w:val="nil"/>
              <w:right w:val="nil"/>
            </w:tcBorders>
            <w:shd w:val="clear" w:color="auto" w:fill="auto"/>
            <w:vAlign w:val="center"/>
          </w:tcPr>
          <w:p w:rsidR="007C0231" w:rsidRPr="00F72825" w:rsidRDefault="007C0231" w:rsidP="00610E71">
            <w:pPr>
              <w:jc w:val="center"/>
              <w:rPr>
                <w:sz w:val="20"/>
                <w:szCs w:val="20"/>
              </w:rPr>
            </w:pPr>
          </w:p>
        </w:tc>
        <w:tc>
          <w:tcPr>
            <w:tcW w:w="1837" w:type="dxa"/>
            <w:tcBorders>
              <w:top w:val="nil"/>
              <w:left w:val="single" w:sz="4" w:space="0" w:color="auto"/>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tcBorders>
              <w:top w:val="nil"/>
              <w:left w:val="nil"/>
              <w:bottom w:val="nil"/>
              <w:right w:val="nil"/>
            </w:tcBorders>
            <w:shd w:val="clear" w:color="auto" w:fill="auto"/>
            <w:vAlign w:val="center"/>
          </w:tcPr>
          <w:p w:rsidR="007C0231" w:rsidRPr="00F72825" w:rsidRDefault="007C0231" w:rsidP="00610E71">
            <w:pPr>
              <w:jc w:val="center"/>
              <w:rPr>
                <w:sz w:val="20"/>
                <w:szCs w:val="20"/>
              </w:rPr>
            </w:pPr>
          </w:p>
        </w:tc>
        <w:tc>
          <w:tcPr>
            <w:tcW w:w="1882" w:type="dxa"/>
            <w:tcBorders>
              <w:top w:val="nil"/>
              <w:left w:val="single" w:sz="4" w:space="0" w:color="auto"/>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540"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r>
      <w:tr w:rsidR="007C0231" w:rsidRPr="00F72825" w:rsidTr="00610E71">
        <w:trPr>
          <w:trHeight w:val="570"/>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 xml:space="preserve">eX-Б Амуро-Охотская ГСО </w:t>
            </w:r>
          </w:p>
        </w:tc>
        <w:tc>
          <w:tcPr>
            <w:tcW w:w="140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05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837"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2214"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882"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154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315"/>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 xml:space="preserve">dX-Б1 Джагдинский ГМ  </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500-1800</w:t>
            </w:r>
          </w:p>
        </w:tc>
        <w:tc>
          <w:tcPr>
            <w:tcW w:w="2050" w:type="dxa"/>
            <w:vMerge w:val="restart"/>
            <w:tcBorders>
              <w:top w:val="nil"/>
              <w:left w:val="single" w:sz="4" w:space="0" w:color="auto"/>
              <w:bottom w:val="single" w:sz="4" w:space="0" w:color="000000"/>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xml:space="preserve">Микробассейны подземного стока приурочены к зоне экзогенной (в пределах таликов) и тектонической трещиноватости под мерзлотными барьерами от 40-50 до </w:t>
            </w:r>
            <w:smartTag w:uri="urn:schemas-microsoft-com:office:smarttags" w:element="metricconverter">
              <w:smartTagPr>
                <w:attr w:name="ProductID" w:val="70 м"/>
              </w:smartTagPr>
              <w:r w:rsidRPr="00F72825">
                <w:rPr>
                  <w:sz w:val="20"/>
                  <w:szCs w:val="20"/>
                </w:rPr>
                <w:t>70 м</w:t>
              </w:r>
            </w:smartTag>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color w:val="FF0000"/>
                <w:sz w:val="20"/>
                <w:szCs w:val="20"/>
              </w:rPr>
            </w:pPr>
            <w:r w:rsidRPr="00F72825">
              <w:rPr>
                <w:color w:val="FF0000"/>
                <w:sz w:val="20"/>
                <w:szCs w:val="20"/>
              </w:rPr>
              <w:t> </w:t>
            </w:r>
          </w:p>
        </w:tc>
        <w:tc>
          <w:tcPr>
            <w:tcW w:w="2214" w:type="dxa"/>
            <w:vMerge w:val="restart"/>
            <w:tcBorders>
              <w:top w:val="nil"/>
              <w:left w:val="single" w:sz="4" w:space="0" w:color="auto"/>
              <w:bottom w:val="single" w:sz="4" w:space="0" w:color="000000"/>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Гидрокарбонатные (иногда сульфатно-гидрокарбонатные) кальциевые (иногда кальциево- магниевые)</w:t>
            </w:r>
          </w:p>
        </w:tc>
        <w:tc>
          <w:tcPr>
            <w:tcW w:w="1882"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540"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r>
      <w:tr w:rsidR="007C0231" w:rsidRPr="00F72825" w:rsidTr="00610E71">
        <w:trPr>
          <w:trHeight w:val="1500"/>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MZ-PZ</w:t>
            </w:r>
            <w:r w:rsidRPr="00F72825">
              <w:rPr>
                <w:sz w:val="22"/>
                <w:szCs w:val="22"/>
              </w:rPr>
              <w:t xml:space="preserve">                                                                                                      Зона трещиноватости мезозойских-палеозойских эффузивных и интрузивных образований</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w:t>
            </w:r>
          </w:p>
        </w:tc>
        <w:tc>
          <w:tcPr>
            <w:tcW w:w="1053"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50-250</w:t>
            </w:r>
          </w:p>
        </w:tc>
        <w:tc>
          <w:tcPr>
            <w:tcW w:w="1398"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050"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0,1-0,25</w:t>
            </w:r>
          </w:p>
        </w:tc>
        <w:tc>
          <w:tcPr>
            <w:tcW w:w="2214"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882"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Fe, Mn</w:t>
            </w:r>
          </w:p>
        </w:tc>
        <w:tc>
          <w:tcPr>
            <w:tcW w:w="1540"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570"/>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cX-Б2 Уруша-Ольдойский МАБ</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400-500</w:t>
            </w:r>
          </w:p>
        </w:tc>
        <w:tc>
          <w:tcPr>
            <w:tcW w:w="2050"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882"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1540"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900"/>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MZ</w:t>
            </w:r>
            <w:r w:rsidRPr="00F72825">
              <w:rPr>
                <w:sz w:val="22"/>
                <w:szCs w:val="22"/>
              </w:rPr>
              <w:br/>
              <w:t>Мезозойский осадочный и метаморфический ВК</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50-250</w:t>
            </w:r>
          </w:p>
        </w:tc>
        <w:tc>
          <w:tcPr>
            <w:tcW w:w="139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050"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0,1-0,25</w:t>
            </w:r>
          </w:p>
        </w:tc>
        <w:tc>
          <w:tcPr>
            <w:tcW w:w="2214"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882"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Fe, Mn</w:t>
            </w:r>
          </w:p>
        </w:tc>
        <w:tc>
          <w:tcPr>
            <w:tcW w:w="1540"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345"/>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 xml:space="preserve"> cX-Б3 Урканский МАБ </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nil"/>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550-600</w:t>
            </w:r>
          </w:p>
        </w:tc>
        <w:tc>
          <w:tcPr>
            <w:tcW w:w="2050" w:type="dxa"/>
            <w:vMerge/>
            <w:tcBorders>
              <w:top w:val="nil"/>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vMerge/>
            <w:tcBorders>
              <w:top w:val="nil"/>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882"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154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990"/>
        </w:trPr>
        <w:tc>
          <w:tcPr>
            <w:tcW w:w="2494" w:type="dxa"/>
            <w:tcBorders>
              <w:top w:val="single" w:sz="4" w:space="0" w:color="auto"/>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MZ</w:t>
            </w:r>
            <w:r w:rsidRPr="00F72825">
              <w:rPr>
                <w:sz w:val="22"/>
                <w:szCs w:val="22"/>
              </w:rPr>
              <w:br/>
              <w:t>Мезозойский осадочный и метаморфический ВК</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 ПТВ</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50-250</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050"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0,1-0,25</w:t>
            </w:r>
          </w:p>
        </w:tc>
        <w:tc>
          <w:tcPr>
            <w:tcW w:w="2214"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Fe, Mn</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D651A1">
        <w:trPr>
          <w:trHeight w:val="435"/>
        </w:trPr>
        <w:tc>
          <w:tcPr>
            <w:tcW w:w="2494" w:type="dxa"/>
            <w:tcBorders>
              <w:top w:val="single" w:sz="4" w:space="0" w:color="auto"/>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 xml:space="preserve"> cX-Б5 Тындинский МАБ </w:t>
            </w:r>
          </w:p>
        </w:tc>
        <w:tc>
          <w:tcPr>
            <w:tcW w:w="140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300-450</w:t>
            </w:r>
          </w:p>
        </w:tc>
        <w:tc>
          <w:tcPr>
            <w:tcW w:w="2050"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837"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882"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54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r>
      <w:tr w:rsidR="007C0231" w:rsidRPr="00F72825" w:rsidTr="00D651A1">
        <w:trPr>
          <w:trHeight w:val="990"/>
        </w:trPr>
        <w:tc>
          <w:tcPr>
            <w:tcW w:w="2494" w:type="dxa"/>
            <w:tcBorders>
              <w:top w:val="single" w:sz="4" w:space="0" w:color="auto"/>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MZ</w:t>
            </w:r>
            <w:r w:rsidRPr="00F72825">
              <w:rPr>
                <w:sz w:val="22"/>
                <w:szCs w:val="22"/>
              </w:rPr>
              <w:br/>
              <w:t>Мезозойский осадочный и метаморфический ВК</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 ПТВ</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50-250</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050"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0,1-0,25</w:t>
            </w:r>
          </w:p>
        </w:tc>
        <w:tc>
          <w:tcPr>
            <w:tcW w:w="2214"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Fe, Mn</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r>
      <w:tr w:rsidR="007C0231" w:rsidRPr="00F72825" w:rsidTr="00D651A1">
        <w:trPr>
          <w:trHeight w:val="405"/>
        </w:trPr>
        <w:tc>
          <w:tcPr>
            <w:tcW w:w="2494" w:type="dxa"/>
            <w:tcBorders>
              <w:top w:val="single" w:sz="4" w:space="0" w:color="auto"/>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 xml:space="preserve"> cX-Б6 Торомский МАБ </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1300-1500</w:t>
            </w:r>
          </w:p>
        </w:tc>
        <w:tc>
          <w:tcPr>
            <w:tcW w:w="2050"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r>
      <w:tr w:rsidR="007C0231" w:rsidRPr="00F72825" w:rsidTr="00D651A1">
        <w:trPr>
          <w:trHeight w:val="990"/>
        </w:trPr>
        <w:tc>
          <w:tcPr>
            <w:tcW w:w="2494" w:type="dxa"/>
            <w:tcBorders>
              <w:top w:val="single" w:sz="4" w:space="0" w:color="auto"/>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MZ</w:t>
            </w:r>
            <w:r w:rsidRPr="00F72825">
              <w:rPr>
                <w:sz w:val="22"/>
                <w:szCs w:val="22"/>
              </w:rPr>
              <w:br/>
              <w:t>Мезозойский вулканический ВК</w:t>
            </w:r>
          </w:p>
        </w:tc>
        <w:tc>
          <w:tcPr>
            <w:tcW w:w="140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 ПТВ</w:t>
            </w:r>
          </w:p>
        </w:tc>
        <w:tc>
          <w:tcPr>
            <w:tcW w:w="1053"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50-250</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050"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0,1-0,25</w:t>
            </w:r>
          </w:p>
        </w:tc>
        <w:tc>
          <w:tcPr>
            <w:tcW w:w="2214"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Fe, Mn</w:t>
            </w:r>
          </w:p>
        </w:tc>
        <w:tc>
          <w:tcPr>
            <w:tcW w:w="1540" w:type="dxa"/>
            <w:tcBorders>
              <w:top w:val="single" w:sz="4" w:space="0" w:color="auto"/>
              <w:left w:val="single" w:sz="4" w:space="0" w:color="auto"/>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r>
      <w:tr w:rsidR="007C0231" w:rsidRPr="00F72825" w:rsidTr="00D651A1">
        <w:trPr>
          <w:trHeight w:val="555"/>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 xml:space="preserve"> eX-В Верхнеамурская ГСО</w:t>
            </w:r>
          </w:p>
        </w:tc>
        <w:tc>
          <w:tcPr>
            <w:tcW w:w="1408"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120-1200</w:t>
            </w:r>
          </w:p>
        </w:tc>
        <w:tc>
          <w:tcPr>
            <w:tcW w:w="205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Микробассейны подземного стока приурочены к зоне экзогенной (в пределах таликов) и тектонической трещиноватости под мерзлотными барьерами от 10-20 до 50-</w:t>
            </w:r>
            <w:smartTag w:uri="urn:schemas-microsoft-com:office:smarttags" w:element="metricconverter">
              <w:smartTagPr>
                <w:attr w:name="ProductID" w:val="60 м"/>
              </w:smartTagPr>
              <w:r w:rsidRPr="00F72825">
                <w:rPr>
                  <w:sz w:val="20"/>
                  <w:szCs w:val="20"/>
                </w:rPr>
                <w:t>60 м</w:t>
              </w:r>
            </w:smartTag>
          </w:p>
        </w:tc>
        <w:tc>
          <w:tcPr>
            <w:tcW w:w="1837"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rPr>
                <w:sz w:val="20"/>
                <w:szCs w:val="20"/>
              </w:rPr>
            </w:pPr>
            <w:r w:rsidRPr="00F72825">
              <w:rPr>
                <w:sz w:val="20"/>
                <w:szCs w:val="20"/>
              </w:rPr>
              <w:t> </w:t>
            </w:r>
          </w:p>
        </w:tc>
        <w:tc>
          <w:tcPr>
            <w:tcW w:w="1882"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54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r>
      <w:tr w:rsidR="007C0231" w:rsidRPr="00F72825" w:rsidTr="00D651A1">
        <w:trPr>
          <w:trHeight w:val="465"/>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 xml:space="preserve"> dX-В1 Туранский ГМ</w:t>
            </w:r>
          </w:p>
        </w:tc>
        <w:tc>
          <w:tcPr>
            <w:tcW w:w="140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350-650</w:t>
            </w:r>
          </w:p>
        </w:tc>
        <w:tc>
          <w:tcPr>
            <w:tcW w:w="2050"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rPr>
                <w:sz w:val="20"/>
                <w:szCs w:val="20"/>
              </w:rPr>
            </w:pPr>
            <w:r w:rsidRPr="00F72825">
              <w:rPr>
                <w:sz w:val="20"/>
                <w:szCs w:val="20"/>
              </w:rPr>
              <w:t> </w:t>
            </w:r>
          </w:p>
        </w:tc>
        <w:tc>
          <w:tcPr>
            <w:tcW w:w="1882"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Гонжинское месторождение холодных углекислых вод. Быссинское месторождение термальных вод</w:t>
            </w:r>
          </w:p>
        </w:tc>
      </w:tr>
      <w:tr w:rsidR="007C0231" w:rsidRPr="00F72825" w:rsidTr="00D651A1">
        <w:trPr>
          <w:trHeight w:val="1890"/>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 xml:space="preserve">PR -К </w:t>
            </w:r>
            <w:r w:rsidRPr="00F72825">
              <w:rPr>
                <w:sz w:val="22"/>
                <w:szCs w:val="22"/>
              </w:rPr>
              <w:t xml:space="preserve">                                                                                       Зона трещиноватости протерозойиских интрузивных образований и меловых эффузивов</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50-200</w:t>
            </w:r>
          </w:p>
        </w:tc>
        <w:tc>
          <w:tcPr>
            <w:tcW w:w="139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050"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0,2-0,25</w:t>
            </w:r>
          </w:p>
        </w:tc>
        <w:tc>
          <w:tcPr>
            <w:tcW w:w="2214"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xml:space="preserve">Гидрокарбонатные смешанного катионного состава </w:t>
            </w:r>
          </w:p>
        </w:tc>
        <w:tc>
          <w:tcPr>
            <w:tcW w:w="1882"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Fe</w:t>
            </w:r>
          </w:p>
        </w:tc>
        <w:tc>
          <w:tcPr>
            <w:tcW w:w="1540"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r>
      <w:tr w:rsidR="007C0231" w:rsidRPr="00F72825" w:rsidTr="00D651A1">
        <w:trPr>
          <w:trHeight w:val="555"/>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 xml:space="preserve">сX-В2 Амуро-Зейский МАБ </w:t>
            </w:r>
          </w:p>
        </w:tc>
        <w:tc>
          <w:tcPr>
            <w:tcW w:w="1408"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1053"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139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120-400</w:t>
            </w:r>
          </w:p>
        </w:tc>
        <w:tc>
          <w:tcPr>
            <w:tcW w:w="2050"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1837"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2214"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1882"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1540"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960"/>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Q</w:t>
            </w:r>
            <w:r w:rsidRPr="00F72825">
              <w:rPr>
                <w:b/>
                <w:bCs/>
                <w:sz w:val="22"/>
                <w:szCs w:val="22"/>
                <w:vertAlign w:val="subscript"/>
              </w:rPr>
              <w:t>IV</w:t>
            </w:r>
            <w:r w:rsidRPr="00F72825">
              <w:rPr>
                <w:sz w:val="22"/>
                <w:szCs w:val="22"/>
              </w:rPr>
              <w:t xml:space="preserve">                                                                                      Современный аллювиальный ВГ </w:t>
            </w:r>
          </w:p>
        </w:tc>
        <w:tc>
          <w:tcPr>
            <w:tcW w:w="140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w:t>
            </w:r>
          </w:p>
        </w:tc>
        <w:tc>
          <w:tcPr>
            <w:tcW w:w="1053"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2-32</w:t>
            </w:r>
          </w:p>
        </w:tc>
        <w:tc>
          <w:tcPr>
            <w:tcW w:w="139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205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**безнапорные</w:t>
            </w:r>
          </w:p>
        </w:tc>
        <w:tc>
          <w:tcPr>
            <w:tcW w:w="1837"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0,25-0,35</w:t>
            </w:r>
          </w:p>
        </w:tc>
        <w:tc>
          <w:tcPr>
            <w:tcW w:w="22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xml:space="preserve">Гидрокарбонатные смешанного катионного состава </w:t>
            </w:r>
          </w:p>
        </w:tc>
        <w:tc>
          <w:tcPr>
            <w:tcW w:w="1882"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Fe, Mn</w:t>
            </w:r>
          </w:p>
        </w:tc>
        <w:tc>
          <w:tcPr>
            <w:tcW w:w="154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990"/>
        </w:trPr>
        <w:tc>
          <w:tcPr>
            <w:tcW w:w="2494" w:type="dxa"/>
            <w:tcBorders>
              <w:top w:val="single" w:sz="4" w:space="0" w:color="auto"/>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Q</w:t>
            </w:r>
            <w:r w:rsidRPr="00F72825">
              <w:rPr>
                <w:b/>
                <w:bCs/>
                <w:sz w:val="22"/>
                <w:szCs w:val="22"/>
                <w:vertAlign w:val="subscript"/>
              </w:rPr>
              <w:t>III</w:t>
            </w:r>
            <w:r w:rsidRPr="00F72825">
              <w:rPr>
                <w:sz w:val="22"/>
                <w:szCs w:val="22"/>
              </w:rPr>
              <w:t xml:space="preserve">                                                                                      Верхнечетвертичный аллювиальный ВГ </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2-32</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205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**безнапорные</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0,25-0,35</w:t>
            </w:r>
          </w:p>
        </w:tc>
        <w:tc>
          <w:tcPr>
            <w:tcW w:w="2214"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Fe, Mn</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945"/>
        </w:trPr>
        <w:tc>
          <w:tcPr>
            <w:tcW w:w="2494" w:type="dxa"/>
            <w:tcBorders>
              <w:top w:val="single" w:sz="4" w:space="0" w:color="auto"/>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Q</w:t>
            </w:r>
            <w:r w:rsidRPr="00F72825">
              <w:rPr>
                <w:b/>
                <w:bCs/>
                <w:sz w:val="22"/>
                <w:szCs w:val="22"/>
                <w:vertAlign w:val="subscript"/>
              </w:rPr>
              <w:t>II</w:t>
            </w:r>
            <w:r w:rsidRPr="00F72825">
              <w:rPr>
                <w:sz w:val="22"/>
                <w:szCs w:val="22"/>
              </w:rPr>
              <w:t xml:space="preserve">                                                                                     Среднечетвертичный аллювиальный ВГ </w:t>
            </w:r>
          </w:p>
        </w:tc>
        <w:tc>
          <w:tcPr>
            <w:tcW w:w="140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w:t>
            </w:r>
          </w:p>
        </w:tc>
        <w:tc>
          <w:tcPr>
            <w:tcW w:w="1053"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2-32</w:t>
            </w:r>
          </w:p>
        </w:tc>
        <w:tc>
          <w:tcPr>
            <w:tcW w:w="139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205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**безнапорные</w:t>
            </w:r>
          </w:p>
        </w:tc>
        <w:tc>
          <w:tcPr>
            <w:tcW w:w="1837"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0,25-0,35</w:t>
            </w:r>
          </w:p>
        </w:tc>
        <w:tc>
          <w:tcPr>
            <w:tcW w:w="2214"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xml:space="preserve">Гидрокарбонатные смешанного катионного состава </w:t>
            </w:r>
          </w:p>
        </w:tc>
        <w:tc>
          <w:tcPr>
            <w:tcW w:w="1882"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Fe, Mn</w:t>
            </w:r>
          </w:p>
        </w:tc>
        <w:tc>
          <w:tcPr>
            <w:tcW w:w="154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945"/>
        </w:trPr>
        <w:tc>
          <w:tcPr>
            <w:tcW w:w="2494" w:type="dxa"/>
            <w:tcBorders>
              <w:top w:val="single" w:sz="4" w:space="0" w:color="auto"/>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N</w:t>
            </w:r>
            <w:r w:rsidRPr="00F72825">
              <w:rPr>
                <w:b/>
                <w:bCs/>
                <w:sz w:val="22"/>
                <w:szCs w:val="22"/>
                <w:vertAlign w:val="subscript"/>
              </w:rPr>
              <w:t>1</w:t>
            </w:r>
            <w:r w:rsidRPr="00F72825">
              <w:rPr>
                <w:b/>
                <w:bCs/>
                <w:sz w:val="22"/>
                <w:szCs w:val="22"/>
              </w:rPr>
              <w:t>sz-N</w:t>
            </w:r>
            <w:r w:rsidRPr="00F72825">
              <w:rPr>
                <w:b/>
                <w:bCs/>
                <w:sz w:val="22"/>
                <w:szCs w:val="22"/>
                <w:vertAlign w:val="subscript"/>
              </w:rPr>
              <w:t>2</w:t>
            </w:r>
            <w:r w:rsidRPr="00F72825">
              <w:rPr>
                <w:b/>
                <w:bCs/>
                <w:sz w:val="22"/>
                <w:szCs w:val="22"/>
              </w:rPr>
              <w:t>-Q</w:t>
            </w:r>
            <w:r w:rsidRPr="00F72825">
              <w:rPr>
                <w:b/>
                <w:bCs/>
                <w:sz w:val="22"/>
                <w:szCs w:val="22"/>
                <w:vertAlign w:val="subscript"/>
              </w:rPr>
              <w:t>1</w:t>
            </w:r>
            <w:r w:rsidRPr="00F72825">
              <w:rPr>
                <w:b/>
                <w:bCs/>
                <w:sz w:val="22"/>
                <w:szCs w:val="22"/>
              </w:rPr>
              <w:t>bl</w:t>
            </w:r>
            <w:r w:rsidRPr="00F72825">
              <w:rPr>
                <w:sz w:val="22"/>
                <w:szCs w:val="22"/>
              </w:rPr>
              <w:br/>
              <w:t>Неоген-нижнечетвертичный сазансковско-белогорский ВГ</w:t>
            </w:r>
          </w:p>
        </w:tc>
        <w:tc>
          <w:tcPr>
            <w:tcW w:w="140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w:t>
            </w:r>
          </w:p>
        </w:tc>
        <w:tc>
          <w:tcPr>
            <w:tcW w:w="1053"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4-80</w:t>
            </w:r>
          </w:p>
        </w:tc>
        <w:tc>
          <w:tcPr>
            <w:tcW w:w="139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205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**безнапорные</w:t>
            </w:r>
          </w:p>
        </w:tc>
        <w:tc>
          <w:tcPr>
            <w:tcW w:w="1837"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0,25-0,35</w:t>
            </w:r>
          </w:p>
        </w:tc>
        <w:tc>
          <w:tcPr>
            <w:tcW w:w="2214"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Гидрокарбонатные натриево-кальциевые</w:t>
            </w:r>
          </w:p>
        </w:tc>
        <w:tc>
          <w:tcPr>
            <w:tcW w:w="1882"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Fe, Mn, Si</w:t>
            </w:r>
          </w:p>
        </w:tc>
        <w:tc>
          <w:tcPr>
            <w:tcW w:w="154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960"/>
        </w:trPr>
        <w:tc>
          <w:tcPr>
            <w:tcW w:w="2494" w:type="dxa"/>
            <w:tcBorders>
              <w:top w:val="single" w:sz="4" w:space="0" w:color="auto"/>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N</w:t>
            </w:r>
            <w:r w:rsidRPr="00F72825">
              <w:rPr>
                <w:b/>
                <w:bCs/>
                <w:sz w:val="22"/>
                <w:szCs w:val="22"/>
                <w:vertAlign w:val="subscript"/>
              </w:rPr>
              <w:t>1</w:t>
            </w:r>
            <w:r w:rsidRPr="00F72825">
              <w:rPr>
                <w:b/>
                <w:bCs/>
                <w:sz w:val="22"/>
                <w:szCs w:val="22"/>
              </w:rPr>
              <w:t>sz</w:t>
            </w:r>
            <w:r w:rsidRPr="00F72825">
              <w:rPr>
                <w:sz w:val="22"/>
                <w:szCs w:val="22"/>
              </w:rPr>
              <w:t xml:space="preserve"> Сазанковский ВГ</w:t>
            </w:r>
          </w:p>
        </w:tc>
        <w:tc>
          <w:tcPr>
            <w:tcW w:w="140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 РОЗ</w:t>
            </w:r>
          </w:p>
        </w:tc>
        <w:tc>
          <w:tcPr>
            <w:tcW w:w="1053"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10-130</w:t>
            </w:r>
          </w:p>
        </w:tc>
        <w:tc>
          <w:tcPr>
            <w:tcW w:w="1398"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205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**безнапорные</w:t>
            </w:r>
          </w:p>
        </w:tc>
        <w:tc>
          <w:tcPr>
            <w:tcW w:w="1837"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0,25-0,35</w:t>
            </w:r>
          </w:p>
        </w:tc>
        <w:tc>
          <w:tcPr>
            <w:tcW w:w="221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Гидрокарбонатные кальциевые, реже натриевые</w:t>
            </w:r>
          </w:p>
        </w:tc>
        <w:tc>
          <w:tcPr>
            <w:tcW w:w="188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Fe, Mn</w:t>
            </w:r>
            <w:r w:rsidRPr="00F72825">
              <w:rPr>
                <w:sz w:val="19"/>
                <w:szCs w:val="19"/>
              </w:rPr>
              <w:t xml:space="preserve">, </w:t>
            </w:r>
            <w:r w:rsidRPr="00F72825">
              <w:rPr>
                <w:sz w:val="20"/>
                <w:szCs w:val="20"/>
              </w:rPr>
              <w:t>Si</w:t>
            </w:r>
          </w:p>
        </w:tc>
        <w:tc>
          <w:tcPr>
            <w:tcW w:w="1540"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945"/>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P</w:t>
            </w:r>
            <w:r w:rsidRPr="00F72825">
              <w:rPr>
                <w:b/>
                <w:bCs/>
                <w:sz w:val="22"/>
                <w:szCs w:val="22"/>
                <w:vertAlign w:val="subscript"/>
              </w:rPr>
              <w:t>3</w:t>
            </w:r>
            <w:r w:rsidRPr="00F72825">
              <w:rPr>
                <w:b/>
                <w:bCs/>
                <w:sz w:val="22"/>
                <w:szCs w:val="22"/>
              </w:rPr>
              <w:t>-N</w:t>
            </w:r>
            <w:r w:rsidRPr="00F72825">
              <w:rPr>
                <w:b/>
                <w:bCs/>
                <w:sz w:val="22"/>
                <w:szCs w:val="22"/>
                <w:vertAlign w:val="subscript"/>
              </w:rPr>
              <w:t>1</w:t>
            </w:r>
            <w:r w:rsidRPr="00F72825">
              <w:rPr>
                <w:b/>
                <w:bCs/>
                <w:sz w:val="22"/>
                <w:szCs w:val="22"/>
              </w:rPr>
              <w:t>bz</w:t>
            </w:r>
            <w:r w:rsidRPr="00F72825">
              <w:rPr>
                <w:sz w:val="22"/>
                <w:szCs w:val="22"/>
              </w:rPr>
              <w:br/>
              <w:t>Бузулинский ВК</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10-70</w:t>
            </w:r>
          </w:p>
        </w:tc>
        <w:tc>
          <w:tcPr>
            <w:tcW w:w="1398"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2050"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xml:space="preserve">**напорно-безнапорные, мах напор </w:t>
            </w:r>
            <w:smartTag w:uri="urn:schemas-microsoft-com:office:smarttags" w:element="metricconverter">
              <w:smartTagPr>
                <w:attr w:name="ProductID" w:val="50 м"/>
              </w:smartTagPr>
              <w:r w:rsidRPr="00F72825">
                <w:rPr>
                  <w:sz w:val="20"/>
                  <w:szCs w:val="20"/>
                </w:rPr>
                <w:t>50 м</w:t>
              </w:r>
            </w:smartTag>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0,25-0,35</w:t>
            </w:r>
          </w:p>
        </w:tc>
        <w:tc>
          <w:tcPr>
            <w:tcW w:w="2214"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882"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540"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945"/>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N</w:t>
            </w:r>
            <w:r w:rsidRPr="00F72825">
              <w:rPr>
                <w:b/>
                <w:bCs/>
                <w:sz w:val="22"/>
                <w:szCs w:val="22"/>
                <w:vertAlign w:val="subscript"/>
              </w:rPr>
              <w:t>1</w:t>
            </w:r>
            <w:r w:rsidRPr="00F72825">
              <w:rPr>
                <w:b/>
                <w:bCs/>
                <w:sz w:val="22"/>
                <w:szCs w:val="22"/>
              </w:rPr>
              <w:t>sz +P</w:t>
            </w:r>
            <w:r w:rsidRPr="00F72825">
              <w:rPr>
                <w:b/>
                <w:bCs/>
                <w:sz w:val="22"/>
                <w:szCs w:val="22"/>
                <w:vertAlign w:val="subscript"/>
              </w:rPr>
              <w:t>3</w:t>
            </w:r>
            <w:r w:rsidRPr="00F72825">
              <w:rPr>
                <w:b/>
                <w:bCs/>
                <w:sz w:val="22"/>
                <w:szCs w:val="22"/>
              </w:rPr>
              <w:t>-N</w:t>
            </w:r>
            <w:r w:rsidRPr="00F72825">
              <w:rPr>
                <w:b/>
                <w:bCs/>
                <w:sz w:val="22"/>
                <w:szCs w:val="22"/>
                <w:vertAlign w:val="subscript"/>
              </w:rPr>
              <w:t>1</w:t>
            </w:r>
            <w:r w:rsidRPr="00F72825">
              <w:rPr>
                <w:b/>
                <w:bCs/>
                <w:sz w:val="22"/>
                <w:szCs w:val="22"/>
              </w:rPr>
              <w:t>bz</w:t>
            </w:r>
            <w:r w:rsidRPr="00F72825">
              <w:rPr>
                <w:sz w:val="22"/>
                <w:szCs w:val="22"/>
              </w:rPr>
              <w:br/>
              <w:t>Сазанковско-бузулинский ВК</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18"/>
                <w:szCs w:val="18"/>
              </w:rPr>
            </w:pPr>
            <w:r w:rsidRPr="00F72825">
              <w:rPr>
                <w:sz w:val="18"/>
                <w:szCs w:val="18"/>
              </w:rPr>
              <w:t>100-150</w:t>
            </w:r>
          </w:p>
        </w:tc>
        <w:tc>
          <w:tcPr>
            <w:tcW w:w="1398"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2050"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xml:space="preserve">**напорно-безнапорные, мах напор </w:t>
            </w:r>
            <w:smartTag w:uri="urn:schemas-microsoft-com:office:smarttags" w:element="metricconverter">
              <w:smartTagPr>
                <w:attr w:name="ProductID" w:val="50 м"/>
              </w:smartTagPr>
              <w:r w:rsidRPr="00F72825">
                <w:rPr>
                  <w:sz w:val="20"/>
                  <w:szCs w:val="20"/>
                </w:rPr>
                <w:t>50 м</w:t>
              </w:r>
            </w:smartTag>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0,25-0,35</w:t>
            </w:r>
          </w:p>
        </w:tc>
        <w:tc>
          <w:tcPr>
            <w:tcW w:w="2214"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882"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540"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675"/>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P</w:t>
            </w:r>
            <w:r w:rsidRPr="00F72825">
              <w:rPr>
                <w:b/>
                <w:bCs/>
                <w:sz w:val="22"/>
                <w:szCs w:val="22"/>
                <w:vertAlign w:val="subscript"/>
              </w:rPr>
              <w:t>1</w:t>
            </w:r>
            <w:r w:rsidRPr="00F72825">
              <w:rPr>
                <w:b/>
                <w:bCs/>
                <w:sz w:val="22"/>
                <w:szCs w:val="22"/>
              </w:rPr>
              <w:t>kv</w:t>
            </w:r>
            <w:r w:rsidRPr="00F72825">
              <w:rPr>
                <w:sz w:val="22"/>
                <w:szCs w:val="22"/>
              </w:rPr>
              <w:br/>
              <w:t>Кивдинский ВК</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 РОЗ</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30-70</w:t>
            </w:r>
          </w:p>
        </w:tc>
        <w:tc>
          <w:tcPr>
            <w:tcW w:w="1398"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2050"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**~150</w:t>
            </w: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0,2-0,35</w:t>
            </w:r>
          </w:p>
        </w:tc>
        <w:tc>
          <w:tcPr>
            <w:tcW w:w="2214"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882"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540"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900"/>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P</w:t>
            </w:r>
            <w:r w:rsidRPr="00F72825">
              <w:rPr>
                <w:b/>
                <w:bCs/>
                <w:sz w:val="22"/>
                <w:szCs w:val="22"/>
                <w:vertAlign w:val="subscript"/>
              </w:rPr>
              <w:t>1</w:t>
            </w:r>
            <w:r w:rsidRPr="00F72825">
              <w:rPr>
                <w:b/>
                <w:bCs/>
                <w:sz w:val="22"/>
                <w:szCs w:val="22"/>
              </w:rPr>
              <w:t>cg</w:t>
            </w:r>
            <w:r w:rsidRPr="00F72825">
              <w:rPr>
                <w:b/>
                <w:bCs/>
                <w:sz w:val="22"/>
                <w:szCs w:val="22"/>
                <w:vertAlign w:val="subscript"/>
              </w:rPr>
              <w:t>3</w:t>
            </w:r>
            <w:r w:rsidRPr="00F72825">
              <w:rPr>
                <w:b/>
                <w:bCs/>
                <w:sz w:val="22"/>
                <w:szCs w:val="22"/>
              </w:rPr>
              <w:t>+K</w:t>
            </w:r>
            <w:r w:rsidRPr="00F72825">
              <w:rPr>
                <w:b/>
                <w:bCs/>
                <w:sz w:val="22"/>
                <w:szCs w:val="22"/>
                <w:vertAlign w:val="subscript"/>
              </w:rPr>
              <w:t>2</w:t>
            </w:r>
            <w:r w:rsidRPr="00F72825">
              <w:rPr>
                <w:b/>
                <w:bCs/>
                <w:sz w:val="22"/>
                <w:szCs w:val="22"/>
              </w:rPr>
              <w:t>cg</w:t>
            </w:r>
            <w:r w:rsidRPr="00F72825">
              <w:rPr>
                <w:b/>
                <w:bCs/>
                <w:sz w:val="22"/>
                <w:szCs w:val="22"/>
                <w:vertAlign w:val="subscript"/>
              </w:rPr>
              <w:t>2</w:t>
            </w:r>
            <w:r w:rsidRPr="00F72825">
              <w:rPr>
                <w:b/>
                <w:bCs/>
                <w:sz w:val="22"/>
                <w:szCs w:val="22"/>
              </w:rPr>
              <w:t>+K</w:t>
            </w:r>
            <w:r w:rsidRPr="00F72825">
              <w:rPr>
                <w:b/>
                <w:bCs/>
                <w:sz w:val="22"/>
                <w:szCs w:val="22"/>
                <w:vertAlign w:val="subscript"/>
              </w:rPr>
              <w:t>2</w:t>
            </w:r>
            <w:r w:rsidRPr="00F72825">
              <w:rPr>
                <w:b/>
                <w:bCs/>
                <w:sz w:val="22"/>
                <w:szCs w:val="22"/>
              </w:rPr>
              <w:t>cg</w:t>
            </w:r>
            <w:r w:rsidRPr="00F72825">
              <w:rPr>
                <w:b/>
                <w:bCs/>
                <w:sz w:val="22"/>
                <w:szCs w:val="22"/>
                <w:vertAlign w:val="subscript"/>
              </w:rPr>
              <w:t>1</w:t>
            </w:r>
            <w:r w:rsidRPr="00F72825">
              <w:rPr>
                <w:sz w:val="22"/>
                <w:szCs w:val="22"/>
              </w:rPr>
              <w:t xml:space="preserve">                                                                              Цагаянский ВК</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 РОЗ</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10-120</w:t>
            </w:r>
          </w:p>
        </w:tc>
        <w:tc>
          <w:tcPr>
            <w:tcW w:w="1398"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2050"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**~200</w:t>
            </w: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0,3-0,7</w:t>
            </w:r>
          </w:p>
        </w:tc>
        <w:tc>
          <w:tcPr>
            <w:tcW w:w="2214"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Гидрокарбонатные натриевые, реже кальциево-натриевые</w:t>
            </w:r>
          </w:p>
        </w:tc>
        <w:tc>
          <w:tcPr>
            <w:tcW w:w="1882"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Fe, Mn, Si</w:t>
            </w:r>
          </w:p>
        </w:tc>
        <w:tc>
          <w:tcPr>
            <w:tcW w:w="1540"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645"/>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K</w:t>
            </w:r>
            <w:r w:rsidRPr="00F72825">
              <w:rPr>
                <w:b/>
                <w:bCs/>
                <w:sz w:val="22"/>
                <w:szCs w:val="22"/>
                <w:vertAlign w:val="subscript"/>
              </w:rPr>
              <w:t>2</w:t>
            </w:r>
            <w:r w:rsidRPr="00F72825">
              <w:rPr>
                <w:b/>
                <w:bCs/>
                <w:sz w:val="22"/>
                <w:szCs w:val="22"/>
              </w:rPr>
              <w:t xml:space="preserve">zv </w:t>
            </w:r>
            <w:r w:rsidRPr="00F72825">
              <w:rPr>
                <w:sz w:val="22"/>
                <w:szCs w:val="22"/>
              </w:rPr>
              <w:br/>
              <w:t>Завитинский ВК</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 РОЗ</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10-210</w:t>
            </w:r>
          </w:p>
        </w:tc>
        <w:tc>
          <w:tcPr>
            <w:tcW w:w="1398"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2050"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**~200</w:t>
            </w: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0,35-0,7</w:t>
            </w:r>
          </w:p>
        </w:tc>
        <w:tc>
          <w:tcPr>
            <w:tcW w:w="2214"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Гидрокарбонатные натриевые</w:t>
            </w:r>
          </w:p>
        </w:tc>
        <w:tc>
          <w:tcPr>
            <w:tcW w:w="1882"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Fe, Mn, Si</w:t>
            </w:r>
          </w:p>
        </w:tc>
        <w:tc>
          <w:tcPr>
            <w:tcW w:w="1540"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690"/>
        </w:trPr>
        <w:tc>
          <w:tcPr>
            <w:tcW w:w="2494" w:type="dxa"/>
            <w:tcBorders>
              <w:top w:val="nil"/>
              <w:left w:val="single" w:sz="4" w:space="0" w:color="auto"/>
              <w:bottom w:val="nil"/>
              <w:right w:val="single" w:sz="4" w:space="0" w:color="auto"/>
            </w:tcBorders>
            <w:shd w:val="clear" w:color="auto" w:fill="auto"/>
          </w:tcPr>
          <w:p w:rsidR="007C0231" w:rsidRPr="00F72825" w:rsidRDefault="007C0231" w:rsidP="00610E71">
            <w:pPr>
              <w:rPr>
                <w:b/>
                <w:bCs/>
              </w:rPr>
            </w:pPr>
            <w:r w:rsidRPr="00F72825">
              <w:rPr>
                <w:b/>
                <w:bCs/>
                <w:sz w:val="22"/>
                <w:szCs w:val="22"/>
              </w:rPr>
              <w:t>K</w:t>
            </w:r>
            <w:r w:rsidRPr="00F72825">
              <w:rPr>
                <w:b/>
                <w:bCs/>
                <w:sz w:val="22"/>
                <w:szCs w:val="22"/>
                <w:vertAlign w:val="subscript"/>
              </w:rPr>
              <w:t>1</w:t>
            </w:r>
            <w:r w:rsidRPr="00F72825">
              <w:rPr>
                <w:b/>
                <w:bCs/>
                <w:sz w:val="22"/>
                <w:szCs w:val="22"/>
              </w:rPr>
              <w:t xml:space="preserve">pk </w:t>
            </w:r>
            <w:r w:rsidRPr="00F72825">
              <w:rPr>
                <w:sz w:val="22"/>
                <w:szCs w:val="22"/>
              </w:rPr>
              <w:br/>
              <w:t>Поярковский ВК</w:t>
            </w:r>
          </w:p>
        </w:tc>
        <w:tc>
          <w:tcPr>
            <w:tcW w:w="1408"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w:t>
            </w:r>
          </w:p>
        </w:tc>
        <w:tc>
          <w:tcPr>
            <w:tcW w:w="1053"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20-350</w:t>
            </w:r>
          </w:p>
        </w:tc>
        <w:tc>
          <w:tcPr>
            <w:tcW w:w="1398"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2050"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**~200</w:t>
            </w: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0,3-0,7</w:t>
            </w:r>
          </w:p>
        </w:tc>
        <w:tc>
          <w:tcPr>
            <w:tcW w:w="2214" w:type="dxa"/>
            <w:tcBorders>
              <w:top w:val="nil"/>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Гидрокарбонатные натриевые</w:t>
            </w:r>
          </w:p>
        </w:tc>
        <w:tc>
          <w:tcPr>
            <w:tcW w:w="1882"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Fe, Mn, Si</w:t>
            </w:r>
          </w:p>
        </w:tc>
        <w:tc>
          <w:tcPr>
            <w:tcW w:w="1540" w:type="dxa"/>
            <w:tcBorders>
              <w:top w:val="single" w:sz="4" w:space="0" w:color="auto"/>
              <w:left w:val="nil"/>
              <w:bottom w:val="nil"/>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390"/>
        </w:trPr>
        <w:tc>
          <w:tcPr>
            <w:tcW w:w="2494" w:type="dxa"/>
            <w:tcBorders>
              <w:top w:val="single" w:sz="4" w:space="0" w:color="auto"/>
              <w:left w:val="single" w:sz="4" w:space="0" w:color="auto"/>
              <w:bottom w:val="single" w:sz="4" w:space="0" w:color="auto"/>
              <w:right w:val="single" w:sz="4" w:space="0" w:color="auto"/>
            </w:tcBorders>
            <w:shd w:val="clear" w:color="auto" w:fill="auto"/>
          </w:tcPr>
          <w:p w:rsidR="007C0231" w:rsidRPr="00F72825" w:rsidRDefault="007C0231" w:rsidP="00610E71">
            <w:pPr>
              <w:rPr>
                <w:b/>
                <w:bCs/>
                <w:sz w:val="20"/>
                <w:szCs w:val="20"/>
              </w:rPr>
            </w:pPr>
            <w:r w:rsidRPr="00F72825">
              <w:rPr>
                <w:b/>
                <w:bCs/>
                <w:sz w:val="20"/>
                <w:szCs w:val="20"/>
              </w:rPr>
              <w:t>сX-В3 Буреинский МАБ</w:t>
            </w:r>
          </w:p>
        </w:tc>
        <w:tc>
          <w:tcPr>
            <w:tcW w:w="140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300-700</w:t>
            </w:r>
          </w:p>
        </w:tc>
        <w:tc>
          <w:tcPr>
            <w:tcW w:w="20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Микробассейны подземного стока приурочены к зоне экзогенной (в пределах таликов) и тектонической трещиноватости под мерзлотными барьерами от 10-20 до 40-</w:t>
            </w:r>
            <w:smartTag w:uri="urn:schemas-microsoft-com:office:smarttags" w:element="metricconverter">
              <w:smartTagPr>
                <w:attr w:name="ProductID" w:val="80 м"/>
              </w:smartTagPr>
              <w:r w:rsidRPr="00F72825">
                <w:rPr>
                  <w:sz w:val="20"/>
                  <w:szCs w:val="20"/>
                </w:rPr>
                <w:t>80 м</w:t>
              </w:r>
            </w:smartTag>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882"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54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r>
      <w:tr w:rsidR="007C0231" w:rsidRPr="00F72825" w:rsidTr="00610E71">
        <w:trPr>
          <w:trHeight w:val="1425"/>
        </w:trPr>
        <w:tc>
          <w:tcPr>
            <w:tcW w:w="2494" w:type="dxa"/>
            <w:tcBorders>
              <w:top w:val="single" w:sz="4" w:space="0" w:color="auto"/>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MZ</w:t>
            </w:r>
            <w:r w:rsidRPr="00F72825">
              <w:rPr>
                <w:sz w:val="22"/>
                <w:szCs w:val="22"/>
              </w:rPr>
              <w:br/>
              <w:t>Мезозойский вулканический ВК</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30-200</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050"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Гидрокарбонатные натриевые, реже кальциево-натриевые</w:t>
            </w: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Fe, Mn, Si</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r>
      <w:tr w:rsidR="007C0231" w:rsidRPr="00F72825" w:rsidTr="00610E71">
        <w:trPr>
          <w:trHeight w:val="960"/>
        </w:trPr>
        <w:tc>
          <w:tcPr>
            <w:tcW w:w="2494" w:type="dxa"/>
            <w:tcBorders>
              <w:top w:val="single" w:sz="4" w:space="0" w:color="auto"/>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сX-В4 Верхнеамурский МАБ</w:t>
            </w:r>
          </w:p>
        </w:tc>
        <w:tc>
          <w:tcPr>
            <w:tcW w:w="140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500-1200</w:t>
            </w:r>
          </w:p>
        </w:tc>
        <w:tc>
          <w:tcPr>
            <w:tcW w:w="20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Микробассейны подземного стока приурочены к зоне экзогенной (в пределах таликов) и тектонической трещиноватости под мерзлотными барьерами от 10-20 до 50-</w:t>
            </w:r>
            <w:smartTag w:uri="urn:schemas-microsoft-com:office:smarttags" w:element="metricconverter">
              <w:smartTagPr>
                <w:attr w:name="ProductID" w:val="80 м"/>
              </w:smartTagPr>
              <w:r w:rsidRPr="00F72825">
                <w:rPr>
                  <w:sz w:val="20"/>
                  <w:szCs w:val="20"/>
                </w:rPr>
                <w:t>80 м</w:t>
              </w:r>
            </w:smartTag>
          </w:p>
        </w:tc>
        <w:tc>
          <w:tcPr>
            <w:tcW w:w="1837"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0,2-0,35</w:t>
            </w:r>
          </w:p>
        </w:tc>
        <w:tc>
          <w:tcPr>
            <w:tcW w:w="2214"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rPr>
                <w:sz w:val="20"/>
                <w:szCs w:val="20"/>
              </w:rPr>
            </w:pPr>
            <w:r w:rsidRPr="00F72825">
              <w:rPr>
                <w:sz w:val="20"/>
                <w:szCs w:val="20"/>
              </w:rPr>
              <w:t> </w:t>
            </w:r>
          </w:p>
        </w:tc>
        <w:tc>
          <w:tcPr>
            <w:tcW w:w="1882"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154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1305"/>
        </w:trPr>
        <w:tc>
          <w:tcPr>
            <w:tcW w:w="2494" w:type="dxa"/>
            <w:tcBorders>
              <w:top w:val="single" w:sz="4" w:space="0" w:color="auto"/>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MZ</w:t>
            </w:r>
            <w:r w:rsidRPr="00F72825">
              <w:rPr>
                <w:sz w:val="22"/>
                <w:szCs w:val="22"/>
              </w:rPr>
              <w:br/>
              <w:t>Мезозойский осадочный и метаморфический ВК</w:t>
            </w:r>
          </w:p>
        </w:tc>
        <w:tc>
          <w:tcPr>
            <w:tcW w:w="140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w:t>
            </w:r>
          </w:p>
        </w:tc>
        <w:tc>
          <w:tcPr>
            <w:tcW w:w="1053"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50-250</w:t>
            </w:r>
          </w:p>
        </w:tc>
        <w:tc>
          <w:tcPr>
            <w:tcW w:w="139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c>
          <w:tcPr>
            <w:tcW w:w="2050"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837"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0,2-0,45</w:t>
            </w:r>
          </w:p>
        </w:tc>
        <w:tc>
          <w:tcPr>
            <w:tcW w:w="2214"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Гидрокарбонатные натриевые, реже кальциево-натриевые</w:t>
            </w:r>
          </w:p>
        </w:tc>
        <w:tc>
          <w:tcPr>
            <w:tcW w:w="1882"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Fe, Mn, Si</w:t>
            </w:r>
          </w:p>
        </w:tc>
        <w:tc>
          <w:tcPr>
            <w:tcW w:w="154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w:t>
            </w:r>
          </w:p>
        </w:tc>
      </w:tr>
      <w:tr w:rsidR="007C0231" w:rsidRPr="00F72825" w:rsidTr="00610E71">
        <w:trPr>
          <w:trHeight w:val="1275"/>
        </w:trPr>
        <w:tc>
          <w:tcPr>
            <w:tcW w:w="249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rPr>
                <w:b/>
                <w:bCs/>
              </w:rPr>
            </w:pPr>
            <w:r w:rsidRPr="00F72825">
              <w:rPr>
                <w:b/>
                <w:bCs/>
                <w:sz w:val="22"/>
                <w:szCs w:val="22"/>
              </w:rPr>
              <w:t>gXII Сихоте-Алинская СГСО</w:t>
            </w:r>
          </w:p>
        </w:tc>
        <w:tc>
          <w:tcPr>
            <w:tcW w:w="140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100-2300</w:t>
            </w:r>
          </w:p>
        </w:tc>
        <w:tc>
          <w:tcPr>
            <w:tcW w:w="2050"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837"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882" w:type="dxa"/>
            <w:tcBorders>
              <w:top w:val="single" w:sz="4" w:space="0" w:color="auto"/>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54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В пределах Амурской области территория не освоена</w:t>
            </w:r>
          </w:p>
        </w:tc>
      </w:tr>
      <w:tr w:rsidR="007C0231" w:rsidRPr="00F72825" w:rsidTr="00610E71">
        <w:trPr>
          <w:trHeight w:val="855"/>
        </w:trPr>
        <w:tc>
          <w:tcPr>
            <w:tcW w:w="2494" w:type="dxa"/>
            <w:tcBorders>
              <w:top w:val="nil"/>
              <w:left w:val="single" w:sz="4" w:space="0" w:color="auto"/>
              <w:bottom w:val="single" w:sz="4" w:space="0" w:color="auto"/>
              <w:right w:val="single" w:sz="4" w:space="0" w:color="auto"/>
            </w:tcBorders>
            <w:shd w:val="clear" w:color="auto" w:fill="auto"/>
            <w:vAlign w:val="center"/>
          </w:tcPr>
          <w:p w:rsidR="007C0231" w:rsidRPr="00F72825" w:rsidRDefault="007C0231" w:rsidP="00610E71">
            <w:pPr>
              <w:rPr>
                <w:b/>
                <w:bCs/>
              </w:rPr>
            </w:pPr>
            <w:r w:rsidRPr="00F72825">
              <w:rPr>
                <w:b/>
                <w:bCs/>
                <w:sz w:val="22"/>
                <w:szCs w:val="22"/>
              </w:rPr>
              <w:t>gXII-А Малохингано-Ульбано-Баджальская ГСО</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vMerge w:val="restart"/>
            <w:tcBorders>
              <w:top w:val="nil"/>
              <w:left w:val="single" w:sz="4" w:space="0" w:color="auto"/>
              <w:bottom w:val="single" w:sz="4" w:space="0" w:color="000000"/>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700-2300</w:t>
            </w:r>
          </w:p>
        </w:tc>
        <w:tc>
          <w:tcPr>
            <w:tcW w:w="2050"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882"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540"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r>
      <w:tr w:rsidR="007C0231" w:rsidRPr="00F72825" w:rsidTr="00610E71">
        <w:trPr>
          <w:trHeight w:val="570"/>
        </w:trPr>
        <w:tc>
          <w:tcPr>
            <w:tcW w:w="2494" w:type="dxa"/>
            <w:tcBorders>
              <w:top w:val="nil"/>
              <w:left w:val="single" w:sz="4" w:space="0" w:color="auto"/>
              <w:bottom w:val="single" w:sz="4" w:space="0" w:color="auto"/>
              <w:right w:val="single" w:sz="4" w:space="0" w:color="auto"/>
            </w:tcBorders>
            <w:shd w:val="clear" w:color="auto" w:fill="auto"/>
            <w:vAlign w:val="center"/>
          </w:tcPr>
          <w:p w:rsidR="007C0231" w:rsidRPr="00F72825" w:rsidRDefault="007C0231" w:rsidP="00610E71">
            <w:pPr>
              <w:rPr>
                <w:b/>
                <w:bCs/>
              </w:rPr>
            </w:pPr>
            <w:r w:rsidRPr="00F72825">
              <w:rPr>
                <w:b/>
                <w:bCs/>
                <w:sz w:val="22"/>
                <w:szCs w:val="22"/>
              </w:rPr>
              <w:t>gXII-А1  Малохингано-Североамурский ГМ</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2050" w:type="dxa"/>
            <w:vMerge w:val="restart"/>
            <w:tcBorders>
              <w:top w:val="nil"/>
              <w:left w:val="single" w:sz="4" w:space="0" w:color="auto"/>
              <w:bottom w:val="single" w:sz="4" w:space="0" w:color="000000"/>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Микробассейны подземного стока приурочены к зоне экзогенной (в пределах таликов) и тектонической трещиноватости под мерзлотными барьерами от 10-20 до 50-</w:t>
            </w:r>
            <w:smartTag w:uri="urn:schemas-microsoft-com:office:smarttags" w:element="metricconverter">
              <w:smartTagPr>
                <w:attr w:name="ProductID" w:val="60 м"/>
              </w:smartTagPr>
              <w:r w:rsidRPr="00F72825">
                <w:rPr>
                  <w:sz w:val="20"/>
                  <w:szCs w:val="20"/>
                </w:rPr>
                <w:t>60 м</w:t>
              </w:r>
            </w:smartTag>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882"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540"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r>
      <w:tr w:rsidR="007C0231" w:rsidRPr="00F72825" w:rsidTr="00610E71">
        <w:trPr>
          <w:trHeight w:val="1740"/>
        </w:trPr>
        <w:tc>
          <w:tcPr>
            <w:tcW w:w="2494" w:type="dxa"/>
            <w:tcBorders>
              <w:top w:val="nil"/>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 xml:space="preserve">PR -К </w:t>
            </w:r>
            <w:r w:rsidRPr="00F72825">
              <w:rPr>
                <w:sz w:val="22"/>
                <w:szCs w:val="22"/>
              </w:rPr>
              <w:t xml:space="preserve">                                                                                       Зона трещиноватости протерозойиских интрузивных образований и меловых эффузивов</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050"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882"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540" w:type="dxa"/>
            <w:vMerge/>
            <w:tcBorders>
              <w:top w:val="nil"/>
              <w:left w:val="single" w:sz="4" w:space="0" w:color="auto"/>
              <w:bottom w:val="single" w:sz="4" w:space="0" w:color="000000"/>
              <w:right w:val="single" w:sz="4" w:space="0" w:color="auto"/>
            </w:tcBorders>
            <w:vAlign w:val="center"/>
          </w:tcPr>
          <w:p w:rsidR="007C0231" w:rsidRPr="00F72825" w:rsidRDefault="007C0231" w:rsidP="00610E71">
            <w:pPr>
              <w:rPr>
                <w:sz w:val="20"/>
                <w:szCs w:val="20"/>
              </w:rPr>
            </w:pPr>
          </w:p>
        </w:tc>
      </w:tr>
      <w:tr w:rsidR="007C0231" w:rsidRPr="00F72825" w:rsidTr="00610E71">
        <w:trPr>
          <w:trHeight w:val="570"/>
        </w:trPr>
        <w:tc>
          <w:tcPr>
            <w:tcW w:w="2494" w:type="dxa"/>
            <w:tcBorders>
              <w:top w:val="nil"/>
              <w:left w:val="single" w:sz="4" w:space="0" w:color="auto"/>
              <w:bottom w:val="single" w:sz="4" w:space="0" w:color="auto"/>
              <w:right w:val="single" w:sz="4" w:space="0" w:color="auto"/>
            </w:tcBorders>
            <w:shd w:val="clear" w:color="auto" w:fill="auto"/>
            <w:vAlign w:val="center"/>
          </w:tcPr>
          <w:p w:rsidR="007C0231" w:rsidRPr="00F72825" w:rsidRDefault="007C0231" w:rsidP="00610E71">
            <w:pPr>
              <w:rPr>
                <w:b/>
                <w:bCs/>
              </w:rPr>
            </w:pPr>
            <w:r w:rsidRPr="00F72825">
              <w:rPr>
                <w:b/>
                <w:bCs/>
                <w:sz w:val="22"/>
                <w:szCs w:val="22"/>
              </w:rPr>
              <w:t>gXII-А2  Хинганский МАБ</w:t>
            </w:r>
          </w:p>
        </w:tc>
        <w:tc>
          <w:tcPr>
            <w:tcW w:w="140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053"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398"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100-220</w:t>
            </w:r>
          </w:p>
        </w:tc>
        <w:tc>
          <w:tcPr>
            <w:tcW w:w="2050" w:type="dxa"/>
            <w:vMerge w:val="restart"/>
            <w:tcBorders>
              <w:top w:val="nil"/>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xml:space="preserve">Бассейны подземного стока приурочены к зоне экзогенной  и тектонической трещиноватости </w:t>
            </w:r>
          </w:p>
        </w:tc>
        <w:tc>
          <w:tcPr>
            <w:tcW w:w="1837"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214"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882"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1540" w:type="dxa"/>
            <w:tcBorders>
              <w:top w:val="nil"/>
              <w:left w:val="nil"/>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r>
      <w:tr w:rsidR="007C0231" w:rsidRPr="00F72825" w:rsidTr="00610E71">
        <w:trPr>
          <w:trHeight w:val="945"/>
        </w:trPr>
        <w:tc>
          <w:tcPr>
            <w:tcW w:w="2494" w:type="dxa"/>
            <w:tcBorders>
              <w:top w:val="single" w:sz="4" w:space="0" w:color="auto"/>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Q</w:t>
            </w:r>
            <w:r w:rsidRPr="00F72825">
              <w:rPr>
                <w:b/>
                <w:bCs/>
                <w:sz w:val="22"/>
                <w:szCs w:val="22"/>
                <w:vertAlign w:val="subscript"/>
              </w:rPr>
              <w:t>IV</w:t>
            </w:r>
            <w:r w:rsidRPr="00F72825">
              <w:rPr>
                <w:sz w:val="22"/>
                <w:szCs w:val="22"/>
              </w:rPr>
              <w:t xml:space="preserve">                                                                                      Современный аллювиальный ВГ </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15-25</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050"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83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0,25-0,35</w:t>
            </w:r>
          </w:p>
        </w:tc>
        <w:tc>
          <w:tcPr>
            <w:tcW w:w="22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Гидрокарбонатные кальциево-натриевые</w:t>
            </w: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Fe, Mn, Si</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r>
      <w:tr w:rsidR="007C0231" w:rsidRPr="00F72825" w:rsidTr="00610E71">
        <w:trPr>
          <w:trHeight w:val="660"/>
        </w:trPr>
        <w:tc>
          <w:tcPr>
            <w:tcW w:w="2494" w:type="dxa"/>
            <w:tcBorders>
              <w:top w:val="single" w:sz="4" w:space="0" w:color="auto"/>
              <w:left w:val="single" w:sz="4" w:space="0" w:color="auto"/>
              <w:bottom w:val="single" w:sz="4" w:space="0" w:color="auto"/>
              <w:right w:val="single" w:sz="4" w:space="0" w:color="auto"/>
            </w:tcBorders>
            <w:shd w:val="clear" w:color="auto" w:fill="auto"/>
          </w:tcPr>
          <w:p w:rsidR="007C0231" w:rsidRPr="00F72825" w:rsidRDefault="007C0231" w:rsidP="00610E71">
            <w:pPr>
              <w:rPr>
                <w:b/>
                <w:bCs/>
              </w:rPr>
            </w:pPr>
            <w:r w:rsidRPr="00F72825">
              <w:rPr>
                <w:b/>
                <w:bCs/>
                <w:sz w:val="22"/>
                <w:szCs w:val="22"/>
              </w:rPr>
              <w:t xml:space="preserve">PR -К </w:t>
            </w:r>
            <w:r w:rsidRPr="00F72825">
              <w:rPr>
                <w:sz w:val="22"/>
                <w:szCs w:val="22"/>
              </w:rPr>
              <w:t xml:space="preserve">                                                                                       Зона трещиноватости протерозойиских интрузивных образований и меловых эффузивов</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ХПВ,ПТВ</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100-150</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c>
          <w:tcPr>
            <w:tcW w:w="2050"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837"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2214" w:type="dxa"/>
            <w:vMerge/>
            <w:tcBorders>
              <w:top w:val="single" w:sz="4" w:space="0" w:color="auto"/>
              <w:left w:val="single" w:sz="4" w:space="0" w:color="auto"/>
              <w:bottom w:val="single" w:sz="4" w:space="0" w:color="auto"/>
              <w:right w:val="single" w:sz="4" w:space="0" w:color="auto"/>
            </w:tcBorders>
            <w:vAlign w:val="center"/>
          </w:tcPr>
          <w:p w:rsidR="007C0231" w:rsidRPr="00F72825" w:rsidRDefault="007C0231" w:rsidP="00610E71">
            <w:pPr>
              <w:rPr>
                <w:sz w:val="20"/>
                <w:szCs w:val="20"/>
              </w:rPr>
            </w:pPr>
          </w:p>
        </w:tc>
        <w:tc>
          <w:tcPr>
            <w:tcW w:w="1882"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Fe, Mn, Si</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F72825" w:rsidRDefault="007C0231" w:rsidP="00610E71">
            <w:pPr>
              <w:jc w:val="center"/>
              <w:rPr>
                <w:sz w:val="20"/>
                <w:szCs w:val="20"/>
              </w:rPr>
            </w:pPr>
            <w:r w:rsidRPr="00F72825">
              <w:rPr>
                <w:sz w:val="20"/>
                <w:szCs w:val="20"/>
              </w:rPr>
              <w:t> </w:t>
            </w:r>
          </w:p>
        </w:tc>
      </w:tr>
    </w:tbl>
    <w:p w:rsidR="007C0231" w:rsidRPr="00F72825" w:rsidRDefault="007C0231" w:rsidP="007C0231">
      <w:pPr>
        <w:rPr>
          <w:color w:val="333399"/>
        </w:rPr>
      </w:pPr>
    </w:p>
    <w:p w:rsidR="007C0231" w:rsidRPr="00F72825" w:rsidRDefault="007C0231" w:rsidP="007C0231">
      <w:pPr>
        <w:ind w:firstLine="709"/>
        <w:jc w:val="both"/>
        <w:rPr>
          <w:color w:val="333399"/>
          <w:sz w:val="28"/>
          <w:szCs w:val="28"/>
        </w:rPr>
      </w:pPr>
    </w:p>
    <w:p w:rsidR="007C0231" w:rsidRPr="00F72825" w:rsidRDefault="007C0231" w:rsidP="007C0231">
      <w:pPr>
        <w:ind w:firstLine="709"/>
        <w:jc w:val="both"/>
        <w:rPr>
          <w:color w:val="333399"/>
          <w:sz w:val="28"/>
          <w:szCs w:val="28"/>
        </w:rPr>
      </w:pPr>
    </w:p>
    <w:p w:rsidR="007C0231" w:rsidRPr="00F72825" w:rsidRDefault="007C0231" w:rsidP="007C0231">
      <w:pPr>
        <w:jc w:val="both"/>
        <w:rPr>
          <w:color w:val="333399"/>
          <w:sz w:val="28"/>
          <w:szCs w:val="28"/>
        </w:rPr>
        <w:sectPr w:rsidR="007C0231" w:rsidRPr="00F72825" w:rsidSect="00610E71">
          <w:pgSz w:w="16838" w:h="11906" w:orient="landscape"/>
          <w:pgMar w:top="851" w:right="567" w:bottom="0" w:left="567" w:header="709" w:footer="146" w:gutter="0"/>
          <w:cols w:space="708"/>
          <w:docGrid w:linePitch="360"/>
        </w:sectPr>
      </w:pPr>
    </w:p>
    <w:p w:rsidR="007C0231" w:rsidRDefault="007C0231" w:rsidP="007C0231">
      <w:pPr>
        <w:ind w:firstLine="709"/>
        <w:jc w:val="both"/>
        <w:rPr>
          <w:sz w:val="28"/>
          <w:szCs w:val="28"/>
        </w:rPr>
      </w:pPr>
      <w:r w:rsidRPr="00F72825">
        <w:rPr>
          <w:sz w:val="28"/>
          <w:szCs w:val="28"/>
        </w:rPr>
        <w:t>Ресурсы подземных вод массивов и межгорных артезианских бассейнов (за исключением Амуро-Зейского МАБ) Монголо-Охотской СГСО, локализованы в водоносных зонах трещиноватости и распределяются по площади весьма неравномерно. При этом особенности их формирования, а, следовательно, и условия вовлечения в эксплуатацию аналогичны тем, которые характерны для Становой и Малхано-Становой ГСО. Здесь объектами мониторинга являются водоносные зоны трещиноватости разновозрастных (</w:t>
      </w:r>
      <w:r w:rsidRPr="00F72825">
        <w:rPr>
          <w:sz w:val="28"/>
          <w:szCs w:val="28"/>
          <w:lang w:val="en-US"/>
        </w:rPr>
        <w:t>PR</w:t>
      </w:r>
      <w:r w:rsidRPr="00F72825">
        <w:rPr>
          <w:sz w:val="28"/>
          <w:szCs w:val="28"/>
        </w:rPr>
        <w:t xml:space="preserve">, </w:t>
      </w:r>
      <w:r w:rsidRPr="00F72825">
        <w:rPr>
          <w:sz w:val="28"/>
          <w:szCs w:val="28"/>
          <w:lang w:val="en-US"/>
        </w:rPr>
        <w:t>PZ</w:t>
      </w:r>
      <w:r w:rsidRPr="00F72825">
        <w:rPr>
          <w:sz w:val="28"/>
          <w:szCs w:val="28"/>
        </w:rPr>
        <w:t>) эффузивных, интрузивных и метаморфических и интенсивно литифицированных осадочных образований (</w:t>
      </w:r>
      <w:r w:rsidRPr="00F72825">
        <w:rPr>
          <w:sz w:val="28"/>
          <w:szCs w:val="28"/>
          <w:lang w:val="en-US"/>
        </w:rPr>
        <w:t>MZ</w:t>
      </w:r>
      <w:r w:rsidRPr="00F72825">
        <w:rPr>
          <w:sz w:val="28"/>
          <w:szCs w:val="28"/>
        </w:rPr>
        <w:t xml:space="preserve">), перекрытые четвертичным, преимущественно криогенно-таликовым (за исключением незначительной южной части) комплексом. </w:t>
      </w:r>
    </w:p>
    <w:p w:rsidR="007C0231" w:rsidRDefault="007C0231" w:rsidP="007C0231">
      <w:pPr>
        <w:ind w:firstLine="709"/>
        <w:jc w:val="both"/>
        <w:rPr>
          <w:sz w:val="28"/>
          <w:szCs w:val="28"/>
        </w:rPr>
      </w:pPr>
      <w:r w:rsidRPr="00F72825">
        <w:rPr>
          <w:spacing w:val="2"/>
          <w:kern w:val="16"/>
          <w:sz w:val="28"/>
          <w:szCs w:val="28"/>
        </w:rPr>
        <w:t>В пределах Амуро-Зейского артезианского бассейна целевое значение в водохозяйственной и горнодобывающей сферах имеют подземные воды следующих гидрогеологических стратонов: современного (аQ</w:t>
      </w:r>
      <w:r w:rsidRPr="00F72825">
        <w:rPr>
          <w:caps/>
          <w:spacing w:val="2"/>
          <w:kern w:val="16"/>
          <w:sz w:val="28"/>
          <w:szCs w:val="28"/>
          <w:vertAlign w:val="subscript"/>
          <w:lang w:val="en-US"/>
        </w:rPr>
        <w:t>IV</w:t>
      </w:r>
      <w:r w:rsidRPr="00F72825">
        <w:rPr>
          <w:spacing w:val="2"/>
          <w:kern w:val="16"/>
          <w:sz w:val="28"/>
          <w:szCs w:val="28"/>
        </w:rPr>
        <w:t>), верхнечетвертичного (аQ</w:t>
      </w:r>
      <w:r w:rsidRPr="00F72825">
        <w:rPr>
          <w:caps/>
          <w:spacing w:val="2"/>
          <w:kern w:val="16"/>
          <w:sz w:val="28"/>
          <w:szCs w:val="28"/>
          <w:vertAlign w:val="subscript"/>
          <w:lang w:val="en-US"/>
        </w:rPr>
        <w:t>III</w:t>
      </w:r>
      <w:r w:rsidRPr="00F72825">
        <w:rPr>
          <w:caps/>
          <w:spacing w:val="2"/>
          <w:kern w:val="16"/>
          <w:sz w:val="28"/>
          <w:szCs w:val="28"/>
        </w:rPr>
        <w:t xml:space="preserve">), </w:t>
      </w:r>
      <w:r w:rsidRPr="00F72825">
        <w:rPr>
          <w:spacing w:val="2"/>
          <w:kern w:val="16"/>
          <w:sz w:val="28"/>
          <w:szCs w:val="28"/>
        </w:rPr>
        <w:t>среднечетвертичного</w:t>
      </w:r>
      <w:r w:rsidRPr="00F72825">
        <w:rPr>
          <w:caps/>
          <w:spacing w:val="2"/>
          <w:kern w:val="16"/>
          <w:sz w:val="28"/>
          <w:szCs w:val="28"/>
        </w:rPr>
        <w:t xml:space="preserve"> (</w:t>
      </w:r>
      <w:r w:rsidRPr="00F72825">
        <w:rPr>
          <w:spacing w:val="2"/>
          <w:kern w:val="16"/>
          <w:sz w:val="28"/>
          <w:szCs w:val="28"/>
        </w:rPr>
        <w:t>аQ</w:t>
      </w:r>
      <w:r w:rsidRPr="00F72825">
        <w:rPr>
          <w:caps/>
          <w:spacing w:val="2"/>
          <w:kern w:val="16"/>
          <w:sz w:val="28"/>
          <w:szCs w:val="28"/>
          <w:vertAlign w:val="subscript"/>
          <w:lang w:val="en-US"/>
        </w:rPr>
        <w:t>II</w:t>
      </w:r>
      <w:r w:rsidRPr="00F72825">
        <w:rPr>
          <w:caps/>
          <w:spacing w:val="2"/>
          <w:kern w:val="16"/>
          <w:sz w:val="28"/>
          <w:szCs w:val="28"/>
        </w:rPr>
        <w:t>)</w:t>
      </w:r>
      <w:r w:rsidRPr="00F72825">
        <w:rPr>
          <w:spacing w:val="2"/>
          <w:kern w:val="16"/>
          <w:sz w:val="28"/>
          <w:szCs w:val="28"/>
        </w:rPr>
        <w:t>, неоген-</w:t>
      </w:r>
      <w:r w:rsidRPr="00F72825">
        <w:rPr>
          <w:sz w:val="28"/>
          <w:szCs w:val="28"/>
        </w:rPr>
        <w:t>нижнечетвертичного сазанковского-белогорского (</w:t>
      </w:r>
      <w:r w:rsidRPr="00F72825">
        <w:rPr>
          <w:sz w:val="28"/>
          <w:szCs w:val="28"/>
          <w:lang w:val="en-US"/>
        </w:rPr>
        <w:t>N</w:t>
      </w:r>
      <w:r w:rsidRPr="00F72825">
        <w:rPr>
          <w:sz w:val="28"/>
          <w:szCs w:val="28"/>
          <w:vertAlign w:val="subscript"/>
        </w:rPr>
        <w:t>1</w:t>
      </w:r>
      <w:r w:rsidRPr="00F72825">
        <w:rPr>
          <w:sz w:val="28"/>
          <w:szCs w:val="28"/>
          <w:lang w:val="en-US"/>
        </w:rPr>
        <w:t>sz</w:t>
      </w:r>
      <w:r w:rsidRPr="00F72825">
        <w:rPr>
          <w:sz w:val="28"/>
          <w:szCs w:val="28"/>
        </w:rPr>
        <w:t>-</w:t>
      </w:r>
      <w:r w:rsidRPr="00F72825">
        <w:rPr>
          <w:sz w:val="28"/>
          <w:szCs w:val="28"/>
          <w:lang w:val="en-US"/>
        </w:rPr>
        <w:t>N</w:t>
      </w:r>
      <w:r w:rsidRPr="00F72825">
        <w:rPr>
          <w:sz w:val="28"/>
          <w:szCs w:val="28"/>
          <w:vertAlign w:val="subscript"/>
        </w:rPr>
        <w:t>2</w:t>
      </w:r>
      <w:r w:rsidRPr="00F72825">
        <w:rPr>
          <w:sz w:val="28"/>
          <w:szCs w:val="28"/>
        </w:rPr>
        <w:t>-</w:t>
      </w:r>
      <w:r w:rsidRPr="00F72825">
        <w:rPr>
          <w:sz w:val="28"/>
          <w:szCs w:val="28"/>
          <w:lang w:val="en-US"/>
        </w:rPr>
        <w:t>Q</w:t>
      </w:r>
      <w:r w:rsidRPr="00F72825">
        <w:rPr>
          <w:sz w:val="28"/>
          <w:szCs w:val="28"/>
          <w:vertAlign w:val="subscript"/>
        </w:rPr>
        <w:t>1</w:t>
      </w:r>
      <w:r w:rsidRPr="00F72825">
        <w:rPr>
          <w:sz w:val="28"/>
          <w:szCs w:val="28"/>
          <w:lang w:val="en-US"/>
        </w:rPr>
        <w:t>bl</w:t>
      </w:r>
      <w:r w:rsidRPr="00F72825">
        <w:rPr>
          <w:sz w:val="28"/>
          <w:szCs w:val="28"/>
        </w:rPr>
        <w:t>)</w:t>
      </w:r>
      <w:r w:rsidRPr="00F72825">
        <w:rPr>
          <w:spacing w:val="2"/>
          <w:kern w:val="16"/>
          <w:sz w:val="28"/>
          <w:szCs w:val="28"/>
        </w:rPr>
        <w:t xml:space="preserve"> и </w:t>
      </w:r>
      <w:r w:rsidRPr="00F72825">
        <w:rPr>
          <w:sz w:val="28"/>
          <w:szCs w:val="28"/>
        </w:rPr>
        <w:t>сазанковского (</w:t>
      </w:r>
      <w:r w:rsidRPr="00F72825">
        <w:rPr>
          <w:sz w:val="28"/>
          <w:szCs w:val="28"/>
          <w:lang w:val="en-US"/>
        </w:rPr>
        <w:t>N</w:t>
      </w:r>
      <w:r w:rsidRPr="00F72825">
        <w:rPr>
          <w:sz w:val="28"/>
          <w:szCs w:val="28"/>
          <w:vertAlign w:val="subscript"/>
        </w:rPr>
        <w:t>1</w:t>
      </w:r>
      <w:r w:rsidRPr="00F72825">
        <w:rPr>
          <w:sz w:val="28"/>
          <w:szCs w:val="28"/>
          <w:lang w:val="en-US"/>
        </w:rPr>
        <w:t>sz</w:t>
      </w:r>
      <w:r w:rsidRPr="00F72825">
        <w:rPr>
          <w:sz w:val="28"/>
          <w:szCs w:val="28"/>
        </w:rPr>
        <w:t>) горизонтов, бузулинского</w:t>
      </w:r>
      <w:r w:rsidRPr="00F72825">
        <w:rPr>
          <w:spacing w:val="2"/>
          <w:kern w:val="16"/>
          <w:sz w:val="28"/>
          <w:szCs w:val="28"/>
        </w:rPr>
        <w:t xml:space="preserve"> (</w:t>
      </w:r>
      <w:r w:rsidRPr="00F72825">
        <w:rPr>
          <w:strike/>
          <w:sz w:val="28"/>
          <w:szCs w:val="28"/>
          <w:lang w:val="en-US"/>
        </w:rPr>
        <w:t>P</w:t>
      </w:r>
      <w:r w:rsidRPr="00F72825">
        <w:rPr>
          <w:sz w:val="28"/>
          <w:szCs w:val="28"/>
          <w:vertAlign w:val="subscript"/>
        </w:rPr>
        <w:t>3</w:t>
      </w:r>
      <w:r w:rsidRPr="00F72825">
        <w:rPr>
          <w:sz w:val="28"/>
          <w:szCs w:val="28"/>
        </w:rPr>
        <w:t>-</w:t>
      </w:r>
      <w:r w:rsidRPr="00F72825">
        <w:rPr>
          <w:sz w:val="28"/>
          <w:szCs w:val="28"/>
          <w:lang w:val="en-US"/>
        </w:rPr>
        <w:t>N</w:t>
      </w:r>
      <w:r w:rsidRPr="00F72825">
        <w:rPr>
          <w:sz w:val="28"/>
          <w:szCs w:val="28"/>
          <w:vertAlign w:val="subscript"/>
        </w:rPr>
        <w:t>1</w:t>
      </w:r>
      <w:r w:rsidRPr="00F72825">
        <w:rPr>
          <w:sz w:val="28"/>
          <w:szCs w:val="28"/>
          <w:lang w:val="en-US"/>
        </w:rPr>
        <w:t>bz</w:t>
      </w:r>
      <w:r w:rsidRPr="00F72825">
        <w:rPr>
          <w:sz w:val="28"/>
          <w:szCs w:val="28"/>
        </w:rPr>
        <w:t>), кивдинского (</w:t>
      </w:r>
      <w:r w:rsidRPr="00F72825">
        <w:rPr>
          <w:strike/>
          <w:sz w:val="28"/>
          <w:szCs w:val="28"/>
          <w:lang w:val="en-US"/>
        </w:rPr>
        <w:t>P</w:t>
      </w:r>
      <w:r w:rsidRPr="00F72825">
        <w:rPr>
          <w:sz w:val="28"/>
          <w:szCs w:val="28"/>
          <w:vertAlign w:val="subscript"/>
        </w:rPr>
        <w:t>1</w:t>
      </w:r>
      <w:r w:rsidRPr="00F72825">
        <w:rPr>
          <w:sz w:val="28"/>
          <w:szCs w:val="28"/>
          <w:lang w:val="en-US"/>
        </w:rPr>
        <w:t>kv</w:t>
      </w:r>
      <w:r w:rsidRPr="00F72825">
        <w:rPr>
          <w:sz w:val="28"/>
          <w:szCs w:val="28"/>
        </w:rPr>
        <w:t>), цагаянского (</w:t>
      </w:r>
      <w:r w:rsidRPr="00F72825">
        <w:rPr>
          <w:strike/>
          <w:sz w:val="28"/>
          <w:szCs w:val="28"/>
          <w:lang w:val="en-US"/>
        </w:rPr>
        <w:t>P</w:t>
      </w:r>
      <w:r w:rsidRPr="00F72825">
        <w:rPr>
          <w:sz w:val="28"/>
          <w:szCs w:val="28"/>
          <w:vertAlign w:val="subscript"/>
        </w:rPr>
        <w:t>1</w:t>
      </w:r>
      <w:r w:rsidRPr="00F72825">
        <w:rPr>
          <w:sz w:val="28"/>
          <w:szCs w:val="28"/>
          <w:lang w:val="en-US"/>
        </w:rPr>
        <w:t>cq</w:t>
      </w:r>
      <w:r w:rsidRPr="00F72825">
        <w:rPr>
          <w:sz w:val="28"/>
          <w:szCs w:val="28"/>
          <w:vertAlign w:val="subscript"/>
        </w:rPr>
        <w:t>3</w:t>
      </w:r>
      <w:r w:rsidRPr="00F72825">
        <w:rPr>
          <w:sz w:val="28"/>
          <w:szCs w:val="28"/>
        </w:rPr>
        <w:t>+К</w:t>
      </w:r>
      <w:r w:rsidRPr="00F72825">
        <w:rPr>
          <w:sz w:val="28"/>
          <w:szCs w:val="28"/>
          <w:vertAlign w:val="subscript"/>
        </w:rPr>
        <w:t>2</w:t>
      </w:r>
      <w:r w:rsidRPr="00F72825">
        <w:rPr>
          <w:sz w:val="28"/>
          <w:szCs w:val="28"/>
        </w:rPr>
        <w:t>с</w:t>
      </w:r>
      <w:r w:rsidRPr="00F72825">
        <w:rPr>
          <w:sz w:val="28"/>
          <w:szCs w:val="28"/>
          <w:lang w:val="en-US"/>
        </w:rPr>
        <w:t>q</w:t>
      </w:r>
      <w:r w:rsidRPr="00F72825">
        <w:rPr>
          <w:sz w:val="28"/>
          <w:szCs w:val="28"/>
          <w:vertAlign w:val="subscript"/>
        </w:rPr>
        <w:t>2</w:t>
      </w:r>
      <w:r w:rsidRPr="00F72825">
        <w:rPr>
          <w:sz w:val="28"/>
          <w:szCs w:val="28"/>
        </w:rPr>
        <w:t>+К</w:t>
      </w:r>
      <w:r w:rsidRPr="00F72825">
        <w:rPr>
          <w:sz w:val="28"/>
          <w:szCs w:val="28"/>
          <w:vertAlign w:val="subscript"/>
        </w:rPr>
        <w:t>2</w:t>
      </w:r>
      <w:r w:rsidRPr="00F72825">
        <w:rPr>
          <w:sz w:val="28"/>
          <w:szCs w:val="28"/>
          <w:lang w:val="en-US"/>
        </w:rPr>
        <w:t>cq</w:t>
      </w:r>
      <w:r w:rsidRPr="00F72825">
        <w:rPr>
          <w:sz w:val="28"/>
          <w:szCs w:val="28"/>
          <w:vertAlign w:val="subscript"/>
        </w:rPr>
        <w:t>1</w:t>
      </w:r>
      <w:r w:rsidRPr="00F72825">
        <w:rPr>
          <w:sz w:val="28"/>
          <w:szCs w:val="28"/>
        </w:rPr>
        <w:t>), завитинского (К</w:t>
      </w:r>
      <w:r w:rsidRPr="00F72825">
        <w:rPr>
          <w:sz w:val="28"/>
          <w:szCs w:val="28"/>
          <w:vertAlign w:val="subscript"/>
        </w:rPr>
        <w:t>2</w:t>
      </w:r>
      <w:r w:rsidRPr="00F72825">
        <w:rPr>
          <w:sz w:val="28"/>
          <w:szCs w:val="28"/>
          <w:lang w:val="en-US"/>
        </w:rPr>
        <w:t>zv</w:t>
      </w:r>
      <w:r w:rsidRPr="00F72825">
        <w:rPr>
          <w:sz w:val="28"/>
          <w:szCs w:val="28"/>
        </w:rPr>
        <w:t>) и поярковского (К</w:t>
      </w:r>
      <w:r w:rsidRPr="00F72825">
        <w:rPr>
          <w:sz w:val="28"/>
          <w:szCs w:val="28"/>
          <w:vertAlign w:val="subscript"/>
        </w:rPr>
        <w:t>1</w:t>
      </w:r>
      <w:r w:rsidRPr="00F72825">
        <w:rPr>
          <w:sz w:val="28"/>
          <w:szCs w:val="28"/>
          <w:lang w:val="en-US"/>
        </w:rPr>
        <w:t>pk</w:t>
      </w:r>
      <w:r w:rsidRPr="00F72825">
        <w:rPr>
          <w:sz w:val="28"/>
          <w:szCs w:val="28"/>
        </w:rPr>
        <w:t xml:space="preserve">) комплексов. </w:t>
      </w:r>
    </w:p>
    <w:p w:rsidR="007C0231" w:rsidRDefault="007C0231" w:rsidP="007C0231">
      <w:pPr>
        <w:ind w:firstLine="709"/>
        <w:jc w:val="both"/>
        <w:rPr>
          <w:sz w:val="28"/>
          <w:szCs w:val="28"/>
        </w:rPr>
      </w:pPr>
      <w:r w:rsidRPr="00F72825">
        <w:rPr>
          <w:sz w:val="28"/>
          <w:szCs w:val="28"/>
        </w:rPr>
        <w:t>Вместе с тем, необходимо отметить, что добыча и извлечение подземных вод, и прежде всего условия каптажа продуктивных толщь на водозаборах (совместно по смежным водоносным подразделениям) приводит к обобщению параметров (показателей) гидрогеологического разреза. Что в свою очередь исключает получение информации обособленно по гидрогеологическим стратонам и требует объединения их в плане объектов мониторинга, что отражено в таблице 15.</w:t>
      </w:r>
    </w:p>
    <w:p w:rsidR="007C0231" w:rsidRPr="00F72825" w:rsidRDefault="007C0231" w:rsidP="007C0231">
      <w:pPr>
        <w:ind w:firstLine="709"/>
        <w:jc w:val="both"/>
        <w:rPr>
          <w:sz w:val="28"/>
          <w:szCs w:val="28"/>
        </w:rPr>
      </w:pPr>
      <w:r w:rsidRPr="00F72825">
        <w:rPr>
          <w:sz w:val="28"/>
          <w:szCs w:val="28"/>
        </w:rPr>
        <w:t>Рассмотренные объекты мониторинга схематизированы на карте территории Амурской области в привязке к источникам воздействия на подземные воды и к специализированным наблюдательным объектам ГОНС.</w:t>
      </w:r>
    </w:p>
    <w:p w:rsidR="007C0231" w:rsidRPr="00F72825" w:rsidRDefault="007C0231" w:rsidP="007C0231">
      <w:pPr>
        <w:jc w:val="both"/>
        <w:rPr>
          <w:sz w:val="28"/>
          <w:szCs w:val="28"/>
        </w:rPr>
      </w:pPr>
      <w:bookmarkStart w:id="1" w:name="RANGE!A1:I61"/>
      <w:bookmarkEnd w:id="1"/>
    </w:p>
    <w:p w:rsidR="007C0231" w:rsidRPr="00F72825" w:rsidRDefault="007C0231" w:rsidP="007C0231">
      <w:pPr>
        <w:jc w:val="center"/>
        <w:rPr>
          <w:b/>
          <w:sz w:val="28"/>
          <w:szCs w:val="28"/>
        </w:rPr>
      </w:pPr>
      <w:r w:rsidRPr="00F72825">
        <w:rPr>
          <w:b/>
          <w:sz w:val="28"/>
          <w:szCs w:val="28"/>
        </w:rPr>
        <w:t>Гидрохимическое состояние подземных вод</w:t>
      </w:r>
    </w:p>
    <w:p w:rsidR="007C0231" w:rsidRPr="00F72825" w:rsidRDefault="007C0231" w:rsidP="007C0231">
      <w:pPr>
        <w:jc w:val="center"/>
        <w:rPr>
          <w:b/>
          <w:sz w:val="28"/>
          <w:szCs w:val="28"/>
        </w:rPr>
      </w:pPr>
    </w:p>
    <w:p w:rsidR="007C0231" w:rsidRPr="00F72825" w:rsidRDefault="007C0231" w:rsidP="007C0231">
      <w:pPr>
        <w:ind w:firstLine="709"/>
        <w:jc w:val="both"/>
        <w:rPr>
          <w:rStyle w:val="af4"/>
          <w:sz w:val="28"/>
          <w:szCs w:val="28"/>
        </w:rPr>
      </w:pPr>
      <w:r w:rsidRPr="003775E9">
        <w:rPr>
          <w:sz w:val="28"/>
          <w:szCs w:val="28"/>
        </w:rPr>
        <w:t>Оценка состояния качества подземных вод области, сформированного к 2015 году, выполнена на основе анализа результатов гидрохимических исследований</w:t>
      </w:r>
      <w:r w:rsidRPr="00F72825">
        <w:rPr>
          <w:sz w:val="28"/>
          <w:szCs w:val="28"/>
        </w:rPr>
        <w:t>, проведенных за 47 лет в рамках работ различной направленности (съемочных, разведочных, геоэкологических, при обследовании техногенных объектов и водозаборных сооружений, при ведении мониторинга состояния недр в естественных и нарушенных условиях).</w:t>
      </w:r>
    </w:p>
    <w:p w:rsidR="007C0231" w:rsidRPr="00F72825" w:rsidRDefault="007C0231" w:rsidP="007C0231">
      <w:pPr>
        <w:ind w:firstLine="709"/>
        <w:jc w:val="both"/>
        <w:rPr>
          <w:rStyle w:val="af4"/>
          <w:sz w:val="28"/>
          <w:szCs w:val="28"/>
        </w:rPr>
      </w:pPr>
      <w:r w:rsidRPr="00F72825">
        <w:rPr>
          <w:rStyle w:val="af4"/>
          <w:sz w:val="28"/>
          <w:szCs w:val="28"/>
        </w:rPr>
        <w:t>По условиям формирования ресурсов подземных вод в литолого-фациальном аспекте в Амурской области выделены основные типы территорий, каждому из которых присущи свои гидрохимические особенности, что определяет различия химического состава подземных вод.</w:t>
      </w:r>
    </w:p>
    <w:p w:rsidR="007C0231" w:rsidRPr="00F72825" w:rsidRDefault="007C0231" w:rsidP="007C0231">
      <w:pPr>
        <w:ind w:firstLine="709"/>
        <w:jc w:val="both"/>
        <w:rPr>
          <w:sz w:val="28"/>
          <w:szCs w:val="28"/>
        </w:rPr>
      </w:pPr>
      <w:r w:rsidRPr="006E7811">
        <w:rPr>
          <w:rStyle w:val="af4"/>
          <w:sz w:val="28"/>
          <w:szCs w:val="28"/>
        </w:rPr>
        <w:t>Трещинные подземные воды криогенных гидрогеологических складчатых областей и гидрогеологических массивов (</w:t>
      </w:r>
      <w:r w:rsidRPr="006E7811">
        <w:rPr>
          <w:sz w:val="28"/>
          <w:szCs w:val="28"/>
        </w:rPr>
        <w:t>Становая ГСО,</w:t>
      </w:r>
      <w:r w:rsidR="00BE211B" w:rsidRPr="006E7811">
        <w:rPr>
          <w:sz w:val="28"/>
          <w:szCs w:val="28"/>
        </w:rPr>
        <w:t xml:space="preserve"> </w:t>
      </w:r>
      <w:r w:rsidRPr="006E7811">
        <w:rPr>
          <w:sz w:val="28"/>
          <w:szCs w:val="28"/>
        </w:rPr>
        <w:t>Малхано-Становая ГСО, Верхнеамурская ГСО, Джагдинский ГМ,</w:t>
      </w:r>
      <w:r w:rsidR="00BE211B" w:rsidRPr="006E7811">
        <w:rPr>
          <w:sz w:val="28"/>
          <w:szCs w:val="28"/>
        </w:rPr>
        <w:t xml:space="preserve"> </w:t>
      </w:r>
      <w:r w:rsidRPr="006E7811">
        <w:rPr>
          <w:sz w:val="28"/>
          <w:szCs w:val="28"/>
        </w:rPr>
        <w:t>Туранский ГМ) по имеющимся данным, пресные с минерализацией 0,1</w:t>
      </w:r>
      <w:r w:rsidR="00BE211B" w:rsidRPr="006E7811">
        <w:rPr>
          <w:sz w:val="28"/>
          <w:szCs w:val="28"/>
        </w:rPr>
        <w:t xml:space="preserve"> – </w:t>
      </w:r>
      <w:r w:rsidRPr="006E7811">
        <w:rPr>
          <w:sz w:val="28"/>
          <w:szCs w:val="28"/>
        </w:rPr>
        <w:t>0,3 г/л, в основном, соответствуют</w:t>
      </w:r>
      <w:r w:rsidRPr="00F72825">
        <w:rPr>
          <w:sz w:val="28"/>
          <w:szCs w:val="28"/>
        </w:rPr>
        <w:t xml:space="preserve"> питьевым стандартам, за исключением пониженных содержаний фтора и, в отдельных случаях, сверхнормативных концентраций железа. Источником повышенных содержаний железа (до 0,9</w:t>
      </w:r>
      <w:r w:rsidR="00BE211B">
        <w:rPr>
          <w:sz w:val="28"/>
          <w:szCs w:val="28"/>
        </w:rPr>
        <w:t xml:space="preserve"> – </w:t>
      </w:r>
      <w:r w:rsidRPr="00F72825">
        <w:rPr>
          <w:sz w:val="28"/>
          <w:szCs w:val="28"/>
        </w:rPr>
        <w:t>2,3 мг/л) являются подземные воды талых покровных отложений и зафиксированы в отдельных скважинах, каптирующих совместно зоны трещиноватости и покровные отложения. По результатам гидрохимических исследований на Бурухинском месторождении установлено: качество вод зон трещиноватости в пределах криогенных гидрогеологических складчатых областей близко к оптимальному, что определяет возможность использовать их для бутылирования. На локальных участках криогенных гидрогеологических складчатых областей скважинами выведены воды, содержащие повышенные концентрации стронция (юго-восточная часть Орочиканского месторождения подземных вод) и кадмия (участок Хайкта Березитового месторождения подземных вод), что обусловлено минералогическим составом водовмещающих пород. В зоне, примыкающей к Амуро-Зейскому артезианскому бассейну, скважинами вскрываются подземные воды со сверхнормативными (до 3 мг/л) содержаниями железа.</w:t>
      </w:r>
    </w:p>
    <w:p w:rsidR="007C0231" w:rsidRDefault="007C0231" w:rsidP="007C0231">
      <w:pPr>
        <w:ind w:firstLine="709"/>
        <w:jc w:val="both"/>
        <w:rPr>
          <w:rStyle w:val="af4"/>
          <w:sz w:val="28"/>
          <w:szCs w:val="28"/>
        </w:rPr>
      </w:pPr>
      <w:r w:rsidRPr="00F72825">
        <w:rPr>
          <w:rStyle w:val="af4"/>
          <w:sz w:val="28"/>
          <w:szCs w:val="28"/>
        </w:rPr>
        <w:t>На освоенных, малых по площади территориях Верхнезейского межгорного артезианского бассейна вдоль Зейского водохранилища, подземные воды в рыхлых поровых коллекторах (таликах), по имеющейся информации пресные с минерализацией 0,1</w:t>
      </w:r>
      <w:r w:rsidR="00BE211B">
        <w:rPr>
          <w:rStyle w:val="af4"/>
          <w:sz w:val="28"/>
          <w:szCs w:val="28"/>
        </w:rPr>
        <w:t xml:space="preserve"> – </w:t>
      </w:r>
      <w:r w:rsidRPr="00F72825">
        <w:rPr>
          <w:rStyle w:val="af4"/>
          <w:sz w:val="28"/>
          <w:szCs w:val="28"/>
        </w:rPr>
        <w:t>0,2 г/л. Их качество в основном, соответствует требованиям питьевых стандартов, за исключением повышенных концентраций железа (в среднем 5,5 мг/л) и сероводорода.</w:t>
      </w:r>
    </w:p>
    <w:p w:rsidR="007C0231" w:rsidRDefault="007C0231" w:rsidP="007C0231">
      <w:pPr>
        <w:ind w:firstLine="709"/>
        <w:jc w:val="both"/>
        <w:rPr>
          <w:sz w:val="28"/>
          <w:szCs w:val="28"/>
        </w:rPr>
      </w:pPr>
      <w:r w:rsidRPr="00F72825">
        <w:rPr>
          <w:spacing w:val="2"/>
          <w:kern w:val="16"/>
          <w:sz w:val="28"/>
          <w:szCs w:val="28"/>
        </w:rPr>
        <w:t xml:space="preserve">На площади </w:t>
      </w:r>
      <w:r w:rsidRPr="00F72825">
        <w:rPr>
          <w:b/>
          <w:spacing w:val="2"/>
          <w:kern w:val="16"/>
          <w:sz w:val="28"/>
          <w:szCs w:val="28"/>
        </w:rPr>
        <w:t>Амуро-Зейского</w:t>
      </w:r>
      <w:r w:rsidRPr="00F72825">
        <w:rPr>
          <w:spacing w:val="2"/>
          <w:kern w:val="16"/>
          <w:sz w:val="28"/>
          <w:szCs w:val="28"/>
        </w:rPr>
        <w:t xml:space="preserve"> МАБ ресурсы подземных вод формируются, главным образом, в гидравлически разобщенных пластах слаболитифицированных осадочных пород. Подземные воды бассейна распределены, в основном, между водоносными пластами в сазанковской, бузулинской, кивдинской и цагаянской свитах. В долинах рек в верхней части разреза обводнены аллювиальные четвертичные отложения, причем в большей степени современный аллювий низких и высоких пойм. </w:t>
      </w:r>
      <w:r w:rsidRPr="00F72825">
        <w:rPr>
          <w:sz w:val="28"/>
          <w:szCs w:val="28"/>
        </w:rPr>
        <w:t>Показатели химического состава подземных вод вышеуказанных горизонтов и комплексов, находящихся в ненарушенных условиях, являются фоновыми для одноименных гидрогеологическихподразделений, расположенных в зонах различных техногенных воздействий на них (работы водозаборов, добычи полезных ископаемых и т.д.). Большая часть подразделений гидрогеологического разреза Амуро-Зейского МАБ (от зон трещиноватости пород фундамента до современного аллювия) на площади бассейна прослеживаются первыми от поверхности. В этом случае, верхние водовмещающие части разрезов (обнажающихся или развитых с поверхности) стратонов квалифицируются как грунтовы</w:t>
      </w:r>
      <w:r w:rsidR="00C369F1">
        <w:rPr>
          <w:sz w:val="28"/>
          <w:szCs w:val="28"/>
        </w:rPr>
        <w:t xml:space="preserve">е горизонты. </w:t>
      </w:r>
      <w:r w:rsidRPr="00F72825">
        <w:rPr>
          <w:sz w:val="28"/>
          <w:szCs w:val="28"/>
        </w:rPr>
        <w:t>Грунтовые воды бассейна гидрокарбонатные магниево-кальциевые, реже натриево-магниево-кальциевые, пресные с минерализацией 0,1</w:t>
      </w:r>
      <w:r w:rsidR="00C369F1">
        <w:rPr>
          <w:sz w:val="28"/>
          <w:szCs w:val="28"/>
        </w:rPr>
        <w:t xml:space="preserve"> – </w:t>
      </w:r>
      <w:r w:rsidRPr="00F72825">
        <w:rPr>
          <w:sz w:val="28"/>
          <w:szCs w:val="28"/>
        </w:rPr>
        <w:t>0,35 г/л. Для грунтовых вод повсеместно характерно повышенное содержание железа 2</w:t>
      </w:r>
      <w:r w:rsidR="00C369F1">
        <w:rPr>
          <w:sz w:val="28"/>
          <w:szCs w:val="28"/>
        </w:rPr>
        <w:t xml:space="preserve"> – </w:t>
      </w:r>
      <w:r w:rsidRPr="00F72825">
        <w:rPr>
          <w:sz w:val="28"/>
          <w:szCs w:val="28"/>
        </w:rPr>
        <w:t>15, иногда до 20</w:t>
      </w:r>
      <w:r w:rsidR="00C369F1">
        <w:rPr>
          <w:sz w:val="28"/>
          <w:szCs w:val="28"/>
        </w:rPr>
        <w:t xml:space="preserve"> – </w:t>
      </w:r>
      <w:r w:rsidRPr="00F72825">
        <w:rPr>
          <w:sz w:val="28"/>
          <w:szCs w:val="28"/>
        </w:rPr>
        <w:t>57 мг/л (Моховое, Шимановское месторождения грунтовых вод), марганца 0,2</w:t>
      </w:r>
      <w:r w:rsidR="00C369F1">
        <w:rPr>
          <w:sz w:val="28"/>
          <w:szCs w:val="28"/>
        </w:rPr>
        <w:t xml:space="preserve"> – </w:t>
      </w:r>
      <w:r w:rsidRPr="00F72825">
        <w:rPr>
          <w:sz w:val="28"/>
          <w:szCs w:val="28"/>
        </w:rPr>
        <w:t>1,0 мг/л и кремния 21</w:t>
      </w:r>
      <w:r w:rsidR="00C369F1">
        <w:rPr>
          <w:sz w:val="28"/>
          <w:szCs w:val="28"/>
        </w:rPr>
        <w:t xml:space="preserve"> – </w:t>
      </w:r>
      <w:r w:rsidRPr="00F72825">
        <w:rPr>
          <w:sz w:val="28"/>
          <w:szCs w:val="28"/>
        </w:rPr>
        <w:t xml:space="preserve">25 мг/л. </w:t>
      </w:r>
    </w:p>
    <w:p w:rsidR="007C0231" w:rsidRDefault="007C0231" w:rsidP="007C0231">
      <w:pPr>
        <w:ind w:firstLine="709"/>
        <w:jc w:val="both"/>
        <w:rPr>
          <w:sz w:val="28"/>
          <w:szCs w:val="28"/>
        </w:rPr>
      </w:pPr>
      <w:r w:rsidRPr="00F72825">
        <w:rPr>
          <w:sz w:val="28"/>
          <w:szCs w:val="28"/>
        </w:rPr>
        <w:t>Воды вторых, третьих от поверхности водоносных горизонтов и комплексов (сазанковской, бузулинской, кивдинской свит и верхнецагаянской подсвиты), гидравлически тесно связанные с грунтовыми, гидрокарбонатные кальциевые, редко натриево-кальциевые с минерализацией 0,05</w:t>
      </w:r>
      <w:r w:rsidR="00C369F1">
        <w:rPr>
          <w:sz w:val="28"/>
          <w:szCs w:val="28"/>
        </w:rPr>
        <w:t xml:space="preserve"> – </w:t>
      </w:r>
      <w:r w:rsidRPr="00F72825">
        <w:rPr>
          <w:sz w:val="28"/>
          <w:szCs w:val="28"/>
        </w:rPr>
        <w:t>0,3 г/л. Отмечается сверхнормативное содержание от 1,4 до 6 мг/л, марганца до 0,8 мг/л. Глубина распространения железистых вод увеличивается в центральной части Амуро-Зейского бассейна.</w:t>
      </w:r>
    </w:p>
    <w:p w:rsidR="007C0231" w:rsidRPr="00963FD2" w:rsidRDefault="007C0231" w:rsidP="007C0231">
      <w:pPr>
        <w:ind w:firstLine="709"/>
        <w:jc w:val="both"/>
        <w:rPr>
          <w:sz w:val="28"/>
          <w:szCs w:val="28"/>
        </w:rPr>
      </w:pPr>
      <w:r w:rsidRPr="00F72825">
        <w:rPr>
          <w:spacing w:val="2"/>
          <w:kern w:val="16"/>
          <w:sz w:val="28"/>
          <w:szCs w:val="28"/>
        </w:rPr>
        <w:t>Воды нижней продуктивной части разреза в интервале глубин 100</w:t>
      </w:r>
      <w:r w:rsidR="00C369F1">
        <w:rPr>
          <w:spacing w:val="2"/>
          <w:kern w:val="16"/>
          <w:sz w:val="28"/>
          <w:szCs w:val="28"/>
        </w:rPr>
        <w:t xml:space="preserve"> – </w:t>
      </w:r>
      <w:r w:rsidRPr="00F72825">
        <w:rPr>
          <w:spacing w:val="2"/>
          <w:kern w:val="16"/>
          <w:sz w:val="28"/>
          <w:szCs w:val="28"/>
        </w:rPr>
        <w:t>300</w:t>
      </w:r>
      <w:r w:rsidR="00C369F1">
        <w:rPr>
          <w:spacing w:val="2"/>
          <w:kern w:val="16"/>
          <w:sz w:val="28"/>
          <w:szCs w:val="28"/>
        </w:rPr>
        <w:t xml:space="preserve"> </w:t>
      </w:r>
      <w:r w:rsidRPr="00F72825">
        <w:rPr>
          <w:spacing w:val="2"/>
          <w:kern w:val="16"/>
          <w:sz w:val="28"/>
          <w:szCs w:val="28"/>
        </w:rPr>
        <w:t>м (цагаянская, в центральной части бассейна кивдинская и цагаянская свиты) гидрокарбонатные натриевые, реже кальциево-натриевые, с минерализацией 0,4</w:t>
      </w:r>
      <w:r w:rsidR="00C369F1">
        <w:rPr>
          <w:spacing w:val="2"/>
          <w:kern w:val="16"/>
          <w:sz w:val="28"/>
          <w:szCs w:val="28"/>
        </w:rPr>
        <w:t xml:space="preserve"> – </w:t>
      </w:r>
      <w:r w:rsidRPr="00F72825">
        <w:rPr>
          <w:spacing w:val="2"/>
          <w:kern w:val="16"/>
          <w:sz w:val="28"/>
          <w:szCs w:val="28"/>
        </w:rPr>
        <w:t>0,7 г/л. Сверхнормативное содержание железа (до 1</w:t>
      </w:r>
      <w:r w:rsidR="00C369F1">
        <w:rPr>
          <w:spacing w:val="2"/>
          <w:kern w:val="16"/>
          <w:sz w:val="28"/>
          <w:szCs w:val="28"/>
        </w:rPr>
        <w:t xml:space="preserve"> – </w:t>
      </w:r>
      <w:r w:rsidRPr="00F72825">
        <w:rPr>
          <w:spacing w:val="2"/>
          <w:kern w:val="16"/>
          <w:sz w:val="28"/>
          <w:szCs w:val="28"/>
        </w:rPr>
        <w:t>1,5</w:t>
      </w:r>
      <w:r w:rsidR="006E7811">
        <w:rPr>
          <w:spacing w:val="2"/>
          <w:kern w:val="16"/>
          <w:sz w:val="28"/>
          <w:szCs w:val="28"/>
        </w:rPr>
        <w:t xml:space="preserve"> </w:t>
      </w:r>
      <w:r w:rsidRPr="00F72825">
        <w:rPr>
          <w:spacing w:val="2"/>
          <w:kern w:val="16"/>
          <w:sz w:val="28"/>
          <w:szCs w:val="28"/>
        </w:rPr>
        <w:t xml:space="preserve">мг/л) и марганца (до 0,2 мг/л) отмечается на отдельных участках, однако в большинстве случаев, качество воды соответствует питьевым стандартам. Более того в районе г.Благовещенск изучены десять участков, где качество подземных вод цагаянского комплекса не только полностью отвечает питьевому, но близко к оптимальному, что определяет возможность использования их для бутылирования. </w:t>
      </w:r>
    </w:p>
    <w:p w:rsidR="007C0231" w:rsidRPr="00F72825" w:rsidRDefault="007C0231" w:rsidP="007C0231">
      <w:pPr>
        <w:jc w:val="both"/>
        <w:rPr>
          <w:color w:val="365F91"/>
          <w:spacing w:val="2"/>
          <w:kern w:val="16"/>
          <w:sz w:val="28"/>
          <w:szCs w:val="28"/>
        </w:rPr>
      </w:pPr>
    </w:p>
    <w:p w:rsidR="007C0231" w:rsidRPr="00F72825" w:rsidRDefault="007C0231" w:rsidP="007C0231">
      <w:pPr>
        <w:ind w:firstLine="851"/>
        <w:jc w:val="both"/>
        <w:rPr>
          <w:color w:val="365F91"/>
          <w:spacing w:val="2"/>
          <w:kern w:val="16"/>
          <w:sz w:val="28"/>
          <w:szCs w:val="28"/>
        </w:rPr>
        <w:sectPr w:rsidR="007C0231" w:rsidRPr="00F72825" w:rsidSect="00610E71">
          <w:pgSz w:w="11906" w:h="16838"/>
          <w:pgMar w:top="851" w:right="851" w:bottom="851" w:left="1418" w:header="709" w:footer="709" w:gutter="0"/>
          <w:cols w:space="708"/>
          <w:docGrid w:linePitch="360"/>
        </w:sectPr>
      </w:pPr>
    </w:p>
    <w:p w:rsidR="007C0231" w:rsidRPr="008A1BCC" w:rsidRDefault="007C0231" w:rsidP="007C0231">
      <w:pPr>
        <w:jc w:val="center"/>
        <w:rPr>
          <w:color w:val="365F91"/>
          <w:spacing w:val="2"/>
          <w:kern w:val="16"/>
          <w:sz w:val="28"/>
          <w:szCs w:val="28"/>
        </w:rPr>
        <w:sectPr w:rsidR="007C0231" w:rsidRPr="008A1BCC" w:rsidSect="00610E71">
          <w:pgSz w:w="16838" w:h="11906" w:orient="landscape"/>
          <w:pgMar w:top="1134" w:right="567" w:bottom="142" w:left="567" w:header="709" w:footer="147" w:gutter="0"/>
          <w:cols w:space="708"/>
          <w:docGrid w:linePitch="360"/>
        </w:sectPr>
      </w:pPr>
      <w:r>
        <w:rPr>
          <w:noProof/>
        </w:rPr>
        <w:drawing>
          <wp:inline distT="0" distB="0" distL="0" distR="0">
            <wp:extent cx="9029700" cy="6038850"/>
            <wp:effectExtent l="19050" t="0" r="0" b="0"/>
            <wp:docPr id="11" name="Рисунок 11" descr="рис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ис9_1"/>
                    <pic:cNvPicPr>
                      <a:picLocks noChangeAspect="1" noChangeArrowheads="1"/>
                    </pic:cNvPicPr>
                  </pic:nvPicPr>
                  <pic:blipFill>
                    <a:blip r:embed="rId21" cstate="print"/>
                    <a:srcRect/>
                    <a:stretch>
                      <a:fillRect/>
                    </a:stretch>
                  </pic:blipFill>
                  <pic:spPr bwMode="auto">
                    <a:xfrm>
                      <a:off x="0" y="0"/>
                      <a:ext cx="9029700" cy="6038850"/>
                    </a:xfrm>
                    <a:prstGeom prst="rect">
                      <a:avLst/>
                    </a:prstGeom>
                    <a:noFill/>
                    <a:ln w="9525">
                      <a:noFill/>
                      <a:miter lim="800000"/>
                      <a:headEnd/>
                      <a:tailEnd/>
                    </a:ln>
                  </pic:spPr>
                </pic:pic>
              </a:graphicData>
            </a:graphic>
          </wp:inline>
        </w:drawing>
      </w:r>
      <w:r w:rsidRPr="009E392C">
        <w:rPr>
          <w:i/>
          <w:spacing w:val="2"/>
          <w:kern w:val="16"/>
          <w:sz w:val="26"/>
          <w:szCs w:val="26"/>
        </w:rPr>
        <w:t xml:space="preserve">Рис. </w:t>
      </w:r>
      <w:r w:rsidR="00A96751" w:rsidRPr="009E392C">
        <w:rPr>
          <w:i/>
          <w:spacing w:val="2"/>
          <w:kern w:val="16"/>
          <w:sz w:val="26"/>
          <w:szCs w:val="26"/>
        </w:rPr>
        <w:t>4</w:t>
      </w:r>
      <w:r w:rsidR="003775E9" w:rsidRPr="009E392C">
        <w:rPr>
          <w:i/>
          <w:spacing w:val="2"/>
          <w:kern w:val="16"/>
          <w:sz w:val="26"/>
          <w:szCs w:val="26"/>
        </w:rPr>
        <w:t>.1</w:t>
      </w:r>
    </w:p>
    <w:p w:rsidR="007C0231" w:rsidRDefault="007C0231" w:rsidP="007C0231">
      <w:pPr>
        <w:ind w:firstLine="709"/>
        <w:jc w:val="both"/>
        <w:rPr>
          <w:spacing w:val="2"/>
          <w:kern w:val="16"/>
          <w:sz w:val="28"/>
          <w:szCs w:val="28"/>
        </w:rPr>
      </w:pPr>
      <w:r w:rsidRPr="00F72825">
        <w:rPr>
          <w:spacing w:val="2"/>
          <w:kern w:val="16"/>
          <w:sz w:val="28"/>
          <w:szCs w:val="28"/>
        </w:rPr>
        <w:t xml:space="preserve">Подземные воды с минерализацией, превышающей 1 г/л, относимые преимущественно, к лечебно-столовым, выявлены на локальных площадях </w:t>
      </w:r>
      <w:r w:rsidR="00C369F1">
        <w:rPr>
          <w:spacing w:val="2"/>
          <w:kern w:val="16"/>
          <w:sz w:val="28"/>
          <w:szCs w:val="28"/>
        </w:rPr>
        <w:t>–</w:t>
      </w:r>
      <w:r w:rsidRPr="00F72825">
        <w:rPr>
          <w:spacing w:val="2"/>
          <w:kern w:val="16"/>
          <w:sz w:val="28"/>
          <w:szCs w:val="28"/>
        </w:rPr>
        <w:t xml:space="preserve"> Гонжинское, Быссинское, Константиновское месторождения минеральных вод, проявления минеральных вод в северо-западной части Амурской области, на площади Становой ГСО.</w:t>
      </w:r>
    </w:p>
    <w:p w:rsidR="007C0231" w:rsidRDefault="007C0231" w:rsidP="007C0231">
      <w:pPr>
        <w:ind w:firstLine="709"/>
        <w:jc w:val="both"/>
        <w:rPr>
          <w:spacing w:val="2"/>
          <w:kern w:val="16"/>
          <w:sz w:val="28"/>
          <w:szCs w:val="28"/>
        </w:rPr>
      </w:pPr>
      <w:r w:rsidRPr="00F72825">
        <w:rPr>
          <w:spacing w:val="2"/>
          <w:kern w:val="16"/>
          <w:sz w:val="28"/>
          <w:szCs w:val="28"/>
        </w:rPr>
        <w:t>Изменчивость основных загрязнителей качества подземных вод (железо, марганец) внутри года в зависимости от водности фаз режима не прослеживается.</w:t>
      </w:r>
    </w:p>
    <w:p w:rsidR="007C0231" w:rsidRPr="00963FD2" w:rsidRDefault="007C0231" w:rsidP="007C0231">
      <w:pPr>
        <w:ind w:firstLine="709"/>
        <w:jc w:val="both"/>
        <w:rPr>
          <w:spacing w:val="2"/>
          <w:kern w:val="16"/>
          <w:sz w:val="28"/>
          <w:szCs w:val="28"/>
        </w:rPr>
      </w:pPr>
      <w:r w:rsidRPr="00F72825">
        <w:rPr>
          <w:sz w:val="28"/>
          <w:szCs w:val="28"/>
        </w:rPr>
        <w:t>Высокие концентрации марганца, железа в подземных водах Амуро-Зейского бассейна, характерные для Амурской области, в значительной степени обусловлены природными факторами, а именно территория относится к провинции железо-, марганец-, и кремнийсодержащих подземных вод, т.е. повышенное содержание этих элементов обусловлено природными геохимическими особенностями территории. Здесь отмечаются некоторые закономерности распространения железа и фтора: как правило, до глубины 100 м концентрации железа составляют 5</w:t>
      </w:r>
      <w:r w:rsidR="00C369F1">
        <w:rPr>
          <w:sz w:val="28"/>
          <w:szCs w:val="28"/>
        </w:rPr>
        <w:t xml:space="preserve"> – </w:t>
      </w:r>
      <w:r w:rsidRPr="00F72825">
        <w:rPr>
          <w:sz w:val="28"/>
          <w:szCs w:val="28"/>
        </w:rPr>
        <w:t>10 мг/л, в интервалах 100</w:t>
      </w:r>
      <w:r w:rsidR="00C369F1">
        <w:rPr>
          <w:sz w:val="28"/>
          <w:szCs w:val="28"/>
        </w:rPr>
        <w:t xml:space="preserve"> – </w:t>
      </w:r>
      <w:smartTag w:uri="urn:schemas-microsoft-com:office:smarttags" w:element="metricconverter">
        <w:smartTagPr>
          <w:attr w:name="ProductID" w:val="300 м"/>
        </w:smartTagPr>
        <w:r w:rsidRPr="00F72825">
          <w:rPr>
            <w:sz w:val="28"/>
            <w:szCs w:val="28"/>
          </w:rPr>
          <w:t>300 м</w:t>
        </w:r>
      </w:smartTag>
      <w:r w:rsidRPr="00F72825">
        <w:rPr>
          <w:sz w:val="28"/>
          <w:szCs w:val="28"/>
        </w:rPr>
        <w:t xml:space="preserve"> – уменьшаются до 1 мг/л. По содержанию фтора территория Приамурья относится к провинции с недостатком его присутствия в подземных водах.</w:t>
      </w:r>
    </w:p>
    <w:p w:rsidR="007C0231" w:rsidRPr="00F72825" w:rsidRDefault="007C0231" w:rsidP="007C0231">
      <w:pPr>
        <w:pStyle w:val="a3"/>
        <w:ind w:firstLine="720"/>
        <w:rPr>
          <w:sz w:val="28"/>
          <w:szCs w:val="28"/>
        </w:rPr>
      </w:pPr>
      <w:r w:rsidRPr="00F72825">
        <w:rPr>
          <w:sz w:val="28"/>
          <w:szCs w:val="28"/>
        </w:rPr>
        <w:t>При организации питьевого водоснабжения, на основе использования таких вод, требуется реализация специальных мероприятий по обезжелезиванию и деманганации.</w:t>
      </w:r>
    </w:p>
    <w:p w:rsidR="007C0231" w:rsidRPr="00F72825" w:rsidRDefault="007C0231" w:rsidP="007C0231">
      <w:pPr>
        <w:pStyle w:val="western"/>
        <w:spacing w:before="0" w:beforeAutospacing="0" w:after="0" w:afterAutospacing="0"/>
        <w:rPr>
          <w:b/>
          <w:sz w:val="28"/>
          <w:szCs w:val="28"/>
        </w:rPr>
      </w:pPr>
    </w:p>
    <w:p w:rsidR="007C0231" w:rsidRPr="00F72825" w:rsidRDefault="007C0231" w:rsidP="007C0231">
      <w:pPr>
        <w:pStyle w:val="western"/>
        <w:spacing w:before="0" w:beforeAutospacing="0" w:after="0" w:afterAutospacing="0"/>
        <w:jc w:val="center"/>
        <w:rPr>
          <w:b/>
          <w:sz w:val="28"/>
          <w:szCs w:val="28"/>
        </w:rPr>
      </w:pPr>
      <w:r w:rsidRPr="00712864">
        <w:rPr>
          <w:b/>
          <w:sz w:val="28"/>
          <w:szCs w:val="28"/>
        </w:rPr>
        <w:t>2.6. Общая оценка состояния водных ресурсов и объектов и его изменения</w:t>
      </w:r>
    </w:p>
    <w:p w:rsidR="007C0231" w:rsidRPr="00F72825" w:rsidRDefault="007C0231" w:rsidP="007C0231">
      <w:pPr>
        <w:pStyle w:val="a3"/>
        <w:ind w:firstLine="0"/>
        <w:jc w:val="center"/>
        <w:rPr>
          <w:b/>
          <w:sz w:val="28"/>
          <w:szCs w:val="28"/>
        </w:rPr>
      </w:pPr>
    </w:p>
    <w:p w:rsidR="003D4926" w:rsidRDefault="003D4926" w:rsidP="003D4926">
      <w:pPr>
        <w:pStyle w:val="a3"/>
        <w:ind w:firstLine="709"/>
        <w:rPr>
          <w:sz w:val="28"/>
          <w:szCs w:val="28"/>
        </w:rPr>
      </w:pPr>
      <w:r w:rsidRPr="003D4926">
        <w:rPr>
          <w:sz w:val="28"/>
          <w:szCs w:val="28"/>
        </w:rPr>
        <w:t xml:space="preserve">Для водных объектов территории Амурской области характерна загрязненность соединениями меди, марганца, железа общего, цинка, алюминия. Загрязненность данными показателями встречается практически в каждом водном объекте и имеет разный уровень загрязненности по кратности превышения ПДК. </w:t>
      </w:r>
    </w:p>
    <w:p w:rsidR="003D4926" w:rsidRDefault="003D4926" w:rsidP="00DE7CFB">
      <w:pPr>
        <w:pStyle w:val="a3"/>
        <w:ind w:firstLine="709"/>
        <w:rPr>
          <w:sz w:val="28"/>
          <w:szCs w:val="28"/>
        </w:rPr>
      </w:pPr>
      <w:r w:rsidRPr="003D4926">
        <w:rPr>
          <w:sz w:val="28"/>
          <w:szCs w:val="28"/>
        </w:rPr>
        <w:t>Предполагаемый источник загрязнения: природный фактор, обусловленный протекающими в воде процессами разрушения и растворения горных пород и минералов, частичным растворением глин и алюмосиликатов, находящихся на дне водных объектов, поступлением в водные объекты дождевого стока с водосборной площади, а также из отвалов и котлованов угольных разрезов и дренажных вод золотодобывающих предприятий.</w:t>
      </w:r>
    </w:p>
    <w:p w:rsidR="00DE7CFB" w:rsidRPr="00DE7CFB" w:rsidRDefault="00DE7CFB" w:rsidP="00DE7CFB">
      <w:pPr>
        <w:ind w:firstLine="720"/>
        <w:jc w:val="both"/>
        <w:rPr>
          <w:sz w:val="28"/>
          <w:szCs w:val="28"/>
        </w:rPr>
      </w:pPr>
      <w:r w:rsidRPr="00DE7CFB">
        <w:rPr>
          <w:sz w:val="28"/>
          <w:szCs w:val="28"/>
        </w:rPr>
        <w:t>Загрязнение вод</w:t>
      </w:r>
      <w:r>
        <w:rPr>
          <w:sz w:val="28"/>
          <w:szCs w:val="28"/>
        </w:rPr>
        <w:t xml:space="preserve">ных объектов азотом аммонийным </w:t>
      </w:r>
      <w:r w:rsidRPr="00DE7CFB">
        <w:rPr>
          <w:sz w:val="28"/>
          <w:szCs w:val="28"/>
        </w:rPr>
        <w:t>и органическими веществами обусловлено сбросом коммунально-бытовых сточных вод, неорганизованными хозбытовыми стоками и поверхностным стоком с сельхозугодий и жилмассивов в период снеготаяния, весеннего половодья и дождевых па</w:t>
      </w:r>
      <w:r>
        <w:rPr>
          <w:sz w:val="28"/>
          <w:szCs w:val="28"/>
        </w:rPr>
        <w:t>водков, когда русла рек пополняю</w:t>
      </w:r>
      <w:r w:rsidRPr="00DE7CFB">
        <w:rPr>
          <w:sz w:val="28"/>
          <w:szCs w:val="28"/>
        </w:rPr>
        <w:t xml:space="preserve">тся поверхностным стоком. </w:t>
      </w:r>
    </w:p>
    <w:p w:rsidR="00DE7CFB" w:rsidRDefault="00DE7CFB" w:rsidP="00DE7CFB">
      <w:pPr>
        <w:ind w:firstLine="720"/>
        <w:jc w:val="both"/>
        <w:rPr>
          <w:sz w:val="28"/>
          <w:szCs w:val="28"/>
        </w:rPr>
      </w:pPr>
      <w:r w:rsidRPr="00DE7CFB">
        <w:rPr>
          <w:sz w:val="28"/>
          <w:szCs w:val="28"/>
        </w:rPr>
        <w:t>Загрязнение нефтепродуктами практически не отмечалось, среднегодовые концентрации не превышали норму.</w:t>
      </w:r>
    </w:p>
    <w:p w:rsidR="00DE7CFB" w:rsidRDefault="00DE7CFB" w:rsidP="00DE7CFB">
      <w:pPr>
        <w:tabs>
          <w:tab w:val="left" w:pos="3544"/>
        </w:tabs>
        <w:ind w:firstLine="720"/>
        <w:jc w:val="both"/>
        <w:rPr>
          <w:sz w:val="28"/>
          <w:szCs w:val="28"/>
        </w:rPr>
      </w:pPr>
      <w:r w:rsidRPr="00DE7CFB">
        <w:rPr>
          <w:sz w:val="28"/>
          <w:szCs w:val="28"/>
        </w:rPr>
        <w:t xml:space="preserve">На территории </w:t>
      </w:r>
      <w:r w:rsidRPr="00DE7CFB">
        <w:rPr>
          <w:bCs/>
          <w:sz w:val="28"/>
          <w:szCs w:val="28"/>
        </w:rPr>
        <w:t>Амурской области</w:t>
      </w:r>
      <w:r w:rsidRPr="00DE7CFB">
        <w:rPr>
          <w:sz w:val="28"/>
          <w:szCs w:val="28"/>
        </w:rPr>
        <w:t xml:space="preserve"> гидрохимические наблюдения проводились в 26 пунктах на 19 водных объектах.</w:t>
      </w:r>
    </w:p>
    <w:p w:rsidR="00DE7CFB" w:rsidRPr="00DE7CFB" w:rsidRDefault="00DE7CFB" w:rsidP="00DE7CFB">
      <w:pPr>
        <w:tabs>
          <w:tab w:val="left" w:pos="3544"/>
        </w:tabs>
        <w:ind w:firstLine="720"/>
        <w:jc w:val="both"/>
        <w:rPr>
          <w:sz w:val="28"/>
          <w:szCs w:val="28"/>
        </w:rPr>
      </w:pPr>
      <w:r w:rsidRPr="00DE7CFB">
        <w:rPr>
          <w:sz w:val="28"/>
          <w:szCs w:val="28"/>
        </w:rPr>
        <w:t>Качество воды контролируемых водных объектов соответствовало критериям 3-го класса и оценивалось как «загрязненная» разряд «а», «очень загрязненная» разряд «б» и 4-го класса разряд «а» и «б» «грязная».</w:t>
      </w:r>
    </w:p>
    <w:p w:rsidR="00DE7CFB" w:rsidRPr="00DE7CFB" w:rsidRDefault="00DE7CFB" w:rsidP="00DE7CFB">
      <w:pPr>
        <w:pStyle w:val="a3"/>
        <w:ind w:firstLine="709"/>
        <w:rPr>
          <w:sz w:val="28"/>
          <w:szCs w:val="28"/>
        </w:rPr>
      </w:pPr>
      <w:r w:rsidRPr="00DE7CFB">
        <w:rPr>
          <w:sz w:val="28"/>
          <w:szCs w:val="28"/>
        </w:rPr>
        <w:t>Загрязнение водных объектов на территории Амурской области по комплексу основных загрязняющих веществ:</w:t>
      </w:r>
    </w:p>
    <w:p w:rsidR="00DE7CFB" w:rsidRPr="00DE7CFB" w:rsidRDefault="00DE7CFB" w:rsidP="00DE7CFB">
      <w:pPr>
        <w:pStyle w:val="a3"/>
        <w:ind w:firstLine="709"/>
        <w:rPr>
          <w:sz w:val="28"/>
          <w:szCs w:val="28"/>
        </w:rPr>
      </w:pPr>
      <w:r w:rsidRPr="00DE7CFB">
        <w:rPr>
          <w:sz w:val="28"/>
          <w:szCs w:val="28"/>
        </w:rPr>
        <w:t xml:space="preserve">- </w:t>
      </w:r>
      <w:r w:rsidRPr="00DE7CFB">
        <w:rPr>
          <w:b/>
          <w:sz w:val="28"/>
          <w:szCs w:val="28"/>
        </w:rPr>
        <w:t>«грязные»</w:t>
      </w:r>
      <w:r w:rsidRPr="00DE7CFB">
        <w:rPr>
          <w:sz w:val="28"/>
          <w:szCs w:val="28"/>
        </w:rPr>
        <w:t xml:space="preserve"> (4-й кла</w:t>
      </w:r>
      <w:r>
        <w:rPr>
          <w:sz w:val="28"/>
          <w:szCs w:val="28"/>
        </w:rPr>
        <w:t xml:space="preserve">сс, разряд «а» и разряд «б») – </w:t>
      </w:r>
      <w:r w:rsidR="007957BF">
        <w:rPr>
          <w:sz w:val="28"/>
          <w:szCs w:val="28"/>
        </w:rPr>
        <w:t>р. Амур у с.</w:t>
      </w:r>
      <w:r w:rsidR="00B51D02">
        <w:rPr>
          <w:sz w:val="28"/>
          <w:szCs w:val="28"/>
        </w:rPr>
        <w:t xml:space="preserve"> </w:t>
      </w:r>
      <w:r w:rsidR="0092501B">
        <w:rPr>
          <w:sz w:val="28"/>
          <w:szCs w:val="28"/>
        </w:rPr>
        <w:t xml:space="preserve">Черняево, </w:t>
      </w:r>
      <w:r w:rsidRPr="00DE7CFB">
        <w:rPr>
          <w:sz w:val="28"/>
          <w:szCs w:val="28"/>
        </w:rPr>
        <w:t>р. Тында, р. Большая Пера у г. Шимановск, р. Томь, р. Бурея, р. Тюкан, р. Архара, р. Кивда, р. Олекма у с. Усть-Нюкжа, р. Нюкжа у п. Лопча;</w:t>
      </w:r>
    </w:p>
    <w:p w:rsidR="00DE7CFB" w:rsidRPr="00DE7CFB" w:rsidRDefault="00DE7CFB" w:rsidP="00DE7CFB">
      <w:pPr>
        <w:pStyle w:val="a3"/>
        <w:ind w:firstLine="709"/>
        <w:rPr>
          <w:sz w:val="28"/>
          <w:szCs w:val="28"/>
        </w:rPr>
      </w:pPr>
      <w:r w:rsidRPr="00DE7CFB">
        <w:rPr>
          <w:sz w:val="28"/>
          <w:szCs w:val="28"/>
        </w:rPr>
        <w:t xml:space="preserve">- </w:t>
      </w:r>
      <w:r w:rsidRPr="00DE7CFB">
        <w:rPr>
          <w:b/>
          <w:sz w:val="28"/>
          <w:szCs w:val="28"/>
        </w:rPr>
        <w:t>«очень загрязненные»</w:t>
      </w:r>
      <w:r w:rsidRPr="00DE7CFB">
        <w:rPr>
          <w:sz w:val="28"/>
          <w:szCs w:val="28"/>
        </w:rPr>
        <w:t xml:space="preserve"> (3-й класс, разряд «б») – р.</w:t>
      </w:r>
      <w:r>
        <w:rPr>
          <w:sz w:val="28"/>
          <w:szCs w:val="28"/>
        </w:rPr>
        <w:t xml:space="preserve"> Амур у с. Игнашино, р. Амур у </w:t>
      </w:r>
      <w:r w:rsidRPr="00DE7CFB">
        <w:rPr>
          <w:sz w:val="28"/>
          <w:szCs w:val="28"/>
        </w:rPr>
        <w:t>г. Благовещенск, р. Б.</w:t>
      </w:r>
      <w:r w:rsidR="00925EBD">
        <w:rPr>
          <w:sz w:val="28"/>
          <w:szCs w:val="28"/>
        </w:rPr>
        <w:t xml:space="preserve"> </w:t>
      </w:r>
      <w:r w:rsidRPr="00DE7CFB">
        <w:rPr>
          <w:sz w:val="28"/>
          <w:szCs w:val="28"/>
        </w:rPr>
        <w:t>Невер,</w:t>
      </w:r>
      <w:r>
        <w:rPr>
          <w:sz w:val="28"/>
          <w:szCs w:val="28"/>
        </w:rPr>
        <w:t xml:space="preserve"> </w:t>
      </w:r>
      <w:r w:rsidRPr="00DE7CFB">
        <w:rPr>
          <w:sz w:val="28"/>
          <w:szCs w:val="28"/>
        </w:rPr>
        <w:t xml:space="preserve">р. Берея, р. Зея у г. Свободный, г. Зея у </w:t>
      </w:r>
      <w:r w:rsidR="0064449A">
        <w:rPr>
          <w:sz w:val="28"/>
          <w:szCs w:val="28"/>
        </w:rPr>
        <w:t xml:space="preserve">  </w:t>
      </w:r>
      <w:r w:rsidRPr="00DE7CFB">
        <w:rPr>
          <w:sz w:val="28"/>
          <w:szCs w:val="28"/>
        </w:rPr>
        <w:t>г. Благовещенск, р. Селемджа, р. Большая Пера у с. Дмитриевка, р. Малая Пера, р. Ивановка, Зейское вдхр у с. Бомнак;</w:t>
      </w:r>
    </w:p>
    <w:p w:rsidR="00DE7CFB" w:rsidRDefault="00DE7CFB" w:rsidP="00DE7CFB">
      <w:pPr>
        <w:pStyle w:val="a3"/>
        <w:ind w:firstLine="709"/>
        <w:rPr>
          <w:sz w:val="28"/>
          <w:szCs w:val="28"/>
        </w:rPr>
      </w:pPr>
      <w:r w:rsidRPr="00DE7CFB">
        <w:rPr>
          <w:sz w:val="28"/>
          <w:szCs w:val="28"/>
        </w:rPr>
        <w:t xml:space="preserve">- </w:t>
      </w:r>
      <w:r w:rsidRPr="00DE7CFB">
        <w:rPr>
          <w:b/>
          <w:sz w:val="28"/>
          <w:szCs w:val="28"/>
        </w:rPr>
        <w:t>«загрязненные»</w:t>
      </w:r>
      <w:r w:rsidRPr="00DE7CFB">
        <w:rPr>
          <w:sz w:val="28"/>
          <w:szCs w:val="28"/>
        </w:rPr>
        <w:t xml:space="preserve"> (3-й класс, разряд «а») – </w:t>
      </w:r>
      <w:r w:rsidR="007957BF">
        <w:rPr>
          <w:sz w:val="28"/>
          <w:szCs w:val="28"/>
        </w:rPr>
        <w:t>р. Гилюй, р. Уркан, Зейское водохранилище у г.</w:t>
      </w:r>
      <w:r w:rsidR="00B51D02">
        <w:rPr>
          <w:sz w:val="28"/>
          <w:szCs w:val="28"/>
        </w:rPr>
        <w:t xml:space="preserve"> </w:t>
      </w:r>
      <w:r w:rsidRPr="00DE7CFB">
        <w:rPr>
          <w:sz w:val="28"/>
          <w:szCs w:val="28"/>
        </w:rPr>
        <w:t>Зея.</w:t>
      </w:r>
    </w:p>
    <w:p w:rsidR="00791EB5" w:rsidRPr="00791EB5" w:rsidRDefault="00791EB5" w:rsidP="00791EB5">
      <w:pPr>
        <w:pStyle w:val="a3"/>
        <w:ind w:firstLine="709"/>
        <w:rPr>
          <w:sz w:val="28"/>
          <w:szCs w:val="28"/>
        </w:rPr>
      </w:pPr>
      <w:r w:rsidRPr="00791EB5">
        <w:rPr>
          <w:sz w:val="28"/>
          <w:szCs w:val="28"/>
        </w:rPr>
        <w:t>В 2019 г</w:t>
      </w:r>
      <w:r>
        <w:rPr>
          <w:sz w:val="28"/>
          <w:szCs w:val="28"/>
        </w:rPr>
        <w:t>оду</w:t>
      </w:r>
      <w:r w:rsidRPr="00791EB5">
        <w:rPr>
          <w:sz w:val="28"/>
          <w:szCs w:val="28"/>
        </w:rPr>
        <w:t xml:space="preserve"> зафиксировано 2 случая экстремально высокого загрязнения и 28 случаев высокого загрязнения. </w:t>
      </w:r>
    </w:p>
    <w:p w:rsidR="00791EB5" w:rsidRPr="00791EB5" w:rsidRDefault="00791EB5" w:rsidP="00791EB5">
      <w:pPr>
        <w:pStyle w:val="a3"/>
        <w:ind w:firstLine="709"/>
        <w:rPr>
          <w:sz w:val="28"/>
          <w:szCs w:val="28"/>
        </w:rPr>
      </w:pPr>
      <w:r w:rsidRPr="00791EB5">
        <w:rPr>
          <w:sz w:val="28"/>
          <w:szCs w:val="28"/>
        </w:rPr>
        <w:t xml:space="preserve">Экстремально высокое загрязнение наблюдалось в марте по марганцу на </w:t>
      </w:r>
      <w:r>
        <w:rPr>
          <w:sz w:val="28"/>
          <w:szCs w:val="28"/>
        </w:rPr>
        <w:t xml:space="preserve">   </w:t>
      </w:r>
      <w:r w:rsidRPr="00791EB5">
        <w:rPr>
          <w:sz w:val="28"/>
          <w:szCs w:val="28"/>
        </w:rPr>
        <w:t>р. Тюкан в 0,5 км ниже ст. Бурея и р. Кивда в 10,5 км ниже пгт.</w:t>
      </w:r>
      <w:r>
        <w:rPr>
          <w:sz w:val="28"/>
          <w:szCs w:val="28"/>
        </w:rPr>
        <w:t xml:space="preserve"> </w:t>
      </w:r>
      <w:r w:rsidRPr="00791EB5">
        <w:rPr>
          <w:sz w:val="28"/>
          <w:szCs w:val="28"/>
        </w:rPr>
        <w:t>Новорайчихинск. Загрязнение обусловлено, частично, природным происхождением и влиянием сточных вод предприят</w:t>
      </w:r>
      <w:r>
        <w:rPr>
          <w:sz w:val="28"/>
          <w:szCs w:val="28"/>
        </w:rPr>
        <w:t xml:space="preserve">ий городов и поселков, а также </w:t>
      </w:r>
      <w:r w:rsidRPr="00791EB5">
        <w:rPr>
          <w:sz w:val="28"/>
          <w:szCs w:val="28"/>
        </w:rPr>
        <w:t>влиянием шахтных вод и предприятий по добыче золота.</w:t>
      </w:r>
    </w:p>
    <w:p w:rsidR="00F86B6E" w:rsidRPr="00F86B6E" w:rsidRDefault="00F86B6E" w:rsidP="00F86B6E">
      <w:pPr>
        <w:tabs>
          <w:tab w:val="left" w:pos="3544"/>
        </w:tabs>
        <w:jc w:val="both"/>
        <w:rPr>
          <w:sz w:val="32"/>
          <w:szCs w:val="32"/>
        </w:rPr>
      </w:pPr>
    </w:p>
    <w:p w:rsidR="007C0231" w:rsidRPr="00F72825" w:rsidRDefault="007C0231" w:rsidP="007C0231">
      <w:pPr>
        <w:tabs>
          <w:tab w:val="left" w:pos="3544"/>
        </w:tabs>
        <w:jc w:val="center"/>
        <w:rPr>
          <w:b/>
          <w:sz w:val="28"/>
          <w:szCs w:val="28"/>
        </w:rPr>
      </w:pPr>
      <w:r w:rsidRPr="00712864">
        <w:rPr>
          <w:b/>
          <w:sz w:val="28"/>
          <w:szCs w:val="28"/>
        </w:rPr>
        <w:t>2.7. Результаты осуществления мониторинга вод реки Амур на приграничных территориях</w:t>
      </w:r>
    </w:p>
    <w:p w:rsidR="007C0231" w:rsidRPr="00F72825" w:rsidRDefault="007C0231" w:rsidP="007C0231">
      <w:pPr>
        <w:tabs>
          <w:tab w:val="left" w:pos="3544"/>
        </w:tabs>
        <w:rPr>
          <w:b/>
          <w:spacing w:val="2"/>
          <w:kern w:val="16"/>
          <w:sz w:val="32"/>
          <w:szCs w:val="32"/>
        </w:rPr>
      </w:pPr>
    </w:p>
    <w:p w:rsidR="00EB41E0" w:rsidRPr="00415029" w:rsidRDefault="009B547E" w:rsidP="009B547E">
      <w:pPr>
        <w:ind w:firstLine="709"/>
        <w:jc w:val="both"/>
        <w:rPr>
          <w:sz w:val="28"/>
          <w:szCs w:val="28"/>
        </w:rPr>
      </w:pPr>
      <w:r>
        <w:rPr>
          <w:sz w:val="28"/>
          <w:szCs w:val="28"/>
        </w:rPr>
        <w:t xml:space="preserve">В ходе 14-го </w:t>
      </w:r>
      <w:r w:rsidRPr="009B547E">
        <w:rPr>
          <w:sz w:val="28"/>
          <w:szCs w:val="28"/>
        </w:rPr>
        <w:t>заседания Совместной координационной комиссии и Совместной рабочей группы экспертов</w:t>
      </w:r>
      <w:r>
        <w:rPr>
          <w:sz w:val="28"/>
          <w:szCs w:val="28"/>
        </w:rPr>
        <w:t xml:space="preserve"> принята </w:t>
      </w:r>
      <w:r w:rsidR="00FD58D5">
        <w:rPr>
          <w:sz w:val="28"/>
          <w:szCs w:val="28"/>
        </w:rPr>
        <w:t>«</w:t>
      </w:r>
      <w:r>
        <w:rPr>
          <w:sz w:val="28"/>
          <w:szCs w:val="28"/>
        </w:rPr>
        <w:t>Программа</w:t>
      </w:r>
      <w:r w:rsidR="00FD58D5" w:rsidRPr="00FD58D5">
        <w:rPr>
          <w:sz w:val="28"/>
          <w:szCs w:val="28"/>
        </w:rPr>
        <w:t xml:space="preserve"> мероприятий по осуществлению совместного российско – китайского мониторинга качества вод трансграничных водных объектов в 2019</w:t>
      </w:r>
      <w:r w:rsidR="00FD58D5">
        <w:rPr>
          <w:sz w:val="28"/>
          <w:szCs w:val="28"/>
        </w:rPr>
        <w:t xml:space="preserve"> году»</w:t>
      </w:r>
      <w:r>
        <w:rPr>
          <w:sz w:val="28"/>
          <w:szCs w:val="28"/>
        </w:rPr>
        <w:t>.</w:t>
      </w:r>
      <w:r w:rsidR="0064449A">
        <w:rPr>
          <w:sz w:val="28"/>
          <w:szCs w:val="28"/>
        </w:rPr>
        <w:t xml:space="preserve"> В</w:t>
      </w:r>
      <w:r w:rsidRPr="009B547E">
        <w:rPr>
          <w:sz w:val="28"/>
          <w:szCs w:val="28"/>
        </w:rPr>
        <w:t xml:space="preserve"> 201</w:t>
      </w:r>
      <w:r>
        <w:rPr>
          <w:sz w:val="28"/>
          <w:szCs w:val="28"/>
        </w:rPr>
        <w:t>9 год</w:t>
      </w:r>
      <w:r w:rsidR="0064449A">
        <w:rPr>
          <w:sz w:val="28"/>
          <w:szCs w:val="28"/>
        </w:rPr>
        <w:t>у</w:t>
      </w:r>
      <w:r w:rsidRPr="009B547E">
        <w:rPr>
          <w:sz w:val="28"/>
          <w:szCs w:val="28"/>
        </w:rPr>
        <w:t xml:space="preserve"> совместный российско-китайский мониторинг не </w:t>
      </w:r>
      <w:r w:rsidR="0064449A">
        <w:rPr>
          <w:sz w:val="28"/>
          <w:szCs w:val="28"/>
        </w:rPr>
        <w:t>проводился</w:t>
      </w:r>
      <w:r w:rsidRPr="009B547E">
        <w:rPr>
          <w:sz w:val="28"/>
          <w:szCs w:val="28"/>
        </w:rPr>
        <w:t xml:space="preserve">. </w:t>
      </w:r>
    </w:p>
    <w:p w:rsidR="007C0231" w:rsidRDefault="007C0231" w:rsidP="007C0231">
      <w:pPr>
        <w:rPr>
          <w:b/>
          <w:spacing w:val="2"/>
          <w:kern w:val="16"/>
          <w:sz w:val="32"/>
          <w:szCs w:val="32"/>
        </w:rPr>
      </w:pPr>
    </w:p>
    <w:p w:rsidR="007C0231" w:rsidRPr="00963FD2" w:rsidRDefault="007C0231" w:rsidP="007C0231">
      <w:pPr>
        <w:jc w:val="center"/>
        <w:rPr>
          <w:b/>
          <w:spacing w:val="2"/>
          <w:kern w:val="16"/>
          <w:sz w:val="32"/>
          <w:szCs w:val="32"/>
        </w:rPr>
      </w:pPr>
      <w:r w:rsidRPr="00963FD2">
        <w:rPr>
          <w:b/>
          <w:spacing w:val="2"/>
          <w:kern w:val="16"/>
          <w:sz w:val="32"/>
          <w:szCs w:val="32"/>
        </w:rPr>
        <w:t>3. Состояние земельных ресурсов</w:t>
      </w:r>
    </w:p>
    <w:p w:rsidR="007C0231" w:rsidRPr="00963FD2" w:rsidRDefault="007C0231" w:rsidP="007C0231">
      <w:pPr>
        <w:pStyle w:val="a3"/>
        <w:jc w:val="center"/>
        <w:rPr>
          <w:b/>
          <w:sz w:val="26"/>
          <w:szCs w:val="26"/>
        </w:rPr>
      </w:pPr>
    </w:p>
    <w:p w:rsidR="007C0231" w:rsidRPr="00963FD2" w:rsidRDefault="007C0231" w:rsidP="007C0231">
      <w:pPr>
        <w:pStyle w:val="a3"/>
        <w:jc w:val="center"/>
        <w:rPr>
          <w:b/>
          <w:sz w:val="28"/>
          <w:szCs w:val="28"/>
        </w:rPr>
      </w:pPr>
      <w:r w:rsidRPr="002C2F4F">
        <w:rPr>
          <w:b/>
          <w:sz w:val="28"/>
          <w:szCs w:val="28"/>
        </w:rPr>
        <w:t>3.1. Земельный фонд Амурской области</w:t>
      </w:r>
    </w:p>
    <w:p w:rsidR="007C0231" w:rsidRPr="00963FD2" w:rsidRDefault="007C0231" w:rsidP="007C0231">
      <w:pPr>
        <w:pStyle w:val="a3"/>
        <w:ind w:left="858" w:firstLine="0"/>
        <w:jc w:val="center"/>
        <w:rPr>
          <w:sz w:val="26"/>
          <w:szCs w:val="26"/>
        </w:rPr>
      </w:pPr>
    </w:p>
    <w:p w:rsidR="007C0231" w:rsidRPr="00963FD2" w:rsidRDefault="007C0231" w:rsidP="007C0231">
      <w:pPr>
        <w:pStyle w:val="a3"/>
        <w:ind w:firstLine="709"/>
        <w:rPr>
          <w:sz w:val="28"/>
          <w:szCs w:val="28"/>
        </w:rPr>
      </w:pPr>
      <w:r w:rsidRPr="00963FD2">
        <w:rPr>
          <w:sz w:val="28"/>
          <w:szCs w:val="28"/>
        </w:rPr>
        <w:t>Согласно действующему законодательству и сложившейся практике, государственный учет земель в Российской Федерации осуществляется по категориям земель и угодьям.</w:t>
      </w:r>
    </w:p>
    <w:p w:rsidR="007C0231" w:rsidRPr="00963FD2" w:rsidRDefault="007C0231" w:rsidP="007C0231">
      <w:pPr>
        <w:pStyle w:val="a3"/>
        <w:ind w:firstLine="709"/>
        <w:rPr>
          <w:sz w:val="28"/>
          <w:szCs w:val="28"/>
        </w:rPr>
      </w:pPr>
      <w:r w:rsidRPr="00963FD2">
        <w:rPr>
          <w:sz w:val="28"/>
          <w:szCs w:val="28"/>
        </w:rPr>
        <w:t>Категория земель – это часть земельного фонда, выделяемая по основному целевому назначению и имеющая определенный правовой режим. Отнесение земель к категориям осуществляется согласно действующему законодательству и в соответствии с их целевым назначением и правовым режимом.</w:t>
      </w:r>
    </w:p>
    <w:p w:rsidR="007C0231" w:rsidRPr="00963FD2" w:rsidRDefault="007C0231" w:rsidP="007C0231">
      <w:pPr>
        <w:pStyle w:val="a3"/>
        <w:ind w:firstLine="709"/>
        <w:rPr>
          <w:sz w:val="28"/>
          <w:szCs w:val="28"/>
        </w:rPr>
      </w:pPr>
      <w:r w:rsidRPr="00963FD2">
        <w:rPr>
          <w:sz w:val="28"/>
          <w:szCs w:val="28"/>
        </w:rPr>
        <w:t>Действующее законодательство предусматривает 7 категорий земель:</w:t>
      </w:r>
    </w:p>
    <w:p w:rsidR="007C0231" w:rsidRPr="00963FD2" w:rsidRDefault="007C0231" w:rsidP="007C0231">
      <w:pPr>
        <w:pStyle w:val="a3"/>
        <w:ind w:firstLine="709"/>
        <w:rPr>
          <w:sz w:val="28"/>
          <w:szCs w:val="28"/>
        </w:rPr>
      </w:pPr>
      <w:r w:rsidRPr="00963FD2">
        <w:rPr>
          <w:sz w:val="28"/>
          <w:szCs w:val="28"/>
        </w:rPr>
        <w:t>земли сельскохозяйственного назначения;</w:t>
      </w:r>
    </w:p>
    <w:p w:rsidR="007C0231" w:rsidRPr="00963FD2" w:rsidRDefault="007C0231" w:rsidP="007C0231">
      <w:pPr>
        <w:pStyle w:val="a3"/>
        <w:ind w:firstLine="709"/>
        <w:rPr>
          <w:sz w:val="28"/>
          <w:szCs w:val="28"/>
        </w:rPr>
      </w:pPr>
      <w:r w:rsidRPr="00963FD2">
        <w:rPr>
          <w:sz w:val="28"/>
          <w:szCs w:val="28"/>
        </w:rPr>
        <w:t>земли населенных пунктов;</w:t>
      </w:r>
    </w:p>
    <w:p w:rsidR="007C0231" w:rsidRPr="00963FD2" w:rsidRDefault="007C0231" w:rsidP="007C0231">
      <w:pPr>
        <w:pStyle w:val="a3"/>
        <w:ind w:firstLine="709"/>
        <w:rPr>
          <w:sz w:val="28"/>
          <w:szCs w:val="28"/>
        </w:rPr>
      </w:pPr>
      <w:r w:rsidRPr="00963FD2">
        <w:rPr>
          <w:sz w:val="28"/>
          <w:szCs w:val="28"/>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7C0231" w:rsidRPr="00963FD2" w:rsidRDefault="007C0231" w:rsidP="007C0231">
      <w:pPr>
        <w:pStyle w:val="a3"/>
        <w:ind w:firstLine="709"/>
        <w:rPr>
          <w:sz w:val="28"/>
          <w:szCs w:val="28"/>
        </w:rPr>
      </w:pPr>
      <w:r w:rsidRPr="00963FD2">
        <w:rPr>
          <w:sz w:val="28"/>
          <w:szCs w:val="28"/>
        </w:rPr>
        <w:t>земли особо охраняемых территорий и объектов;</w:t>
      </w:r>
    </w:p>
    <w:p w:rsidR="007C0231" w:rsidRPr="00963FD2" w:rsidRDefault="007C0231" w:rsidP="007C0231">
      <w:pPr>
        <w:pStyle w:val="a3"/>
        <w:ind w:firstLine="709"/>
        <w:rPr>
          <w:sz w:val="28"/>
          <w:szCs w:val="28"/>
        </w:rPr>
      </w:pPr>
      <w:r w:rsidRPr="00963FD2">
        <w:rPr>
          <w:sz w:val="28"/>
          <w:szCs w:val="28"/>
        </w:rPr>
        <w:t>земли лесного фонда;</w:t>
      </w:r>
    </w:p>
    <w:p w:rsidR="007C0231" w:rsidRPr="00963FD2" w:rsidRDefault="007C0231" w:rsidP="007C0231">
      <w:pPr>
        <w:pStyle w:val="a3"/>
        <w:ind w:firstLine="709"/>
        <w:rPr>
          <w:sz w:val="28"/>
          <w:szCs w:val="28"/>
        </w:rPr>
      </w:pPr>
      <w:r w:rsidRPr="00963FD2">
        <w:rPr>
          <w:sz w:val="28"/>
          <w:szCs w:val="28"/>
        </w:rPr>
        <w:t>земли водного фонда;</w:t>
      </w:r>
    </w:p>
    <w:p w:rsidR="007C0231" w:rsidRPr="00963FD2" w:rsidRDefault="007C0231" w:rsidP="007C0231">
      <w:pPr>
        <w:pStyle w:val="a3"/>
        <w:ind w:firstLine="709"/>
        <w:rPr>
          <w:sz w:val="28"/>
          <w:szCs w:val="28"/>
        </w:rPr>
      </w:pPr>
      <w:r w:rsidRPr="00963FD2">
        <w:rPr>
          <w:sz w:val="28"/>
          <w:szCs w:val="28"/>
        </w:rPr>
        <w:t>земли запаса.</w:t>
      </w:r>
    </w:p>
    <w:p w:rsidR="007C0231" w:rsidRPr="00963FD2" w:rsidRDefault="007C0231" w:rsidP="007C0231">
      <w:pPr>
        <w:pStyle w:val="a3"/>
        <w:ind w:firstLine="709"/>
        <w:rPr>
          <w:sz w:val="28"/>
          <w:szCs w:val="28"/>
        </w:rPr>
      </w:pPr>
      <w:r w:rsidRPr="00963FD2">
        <w:rPr>
          <w:sz w:val="28"/>
          <w:szCs w:val="28"/>
        </w:rPr>
        <w:t>Земельные угодья – это земли, систематически используемые или пригодные к использованию для конкретных хозяйственных целей и отличающиеся по природно-историческим признакам. В отличие от категории земель, которая является понятием собирательным и условным, угодье имеет определенное местоположение, внешнюю замкнутую границу и площадь. Учет земель по угодьям ведется в соответствии с их фактическим состоянием и использованием.</w:t>
      </w:r>
    </w:p>
    <w:p w:rsidR="007C0231" w:rsidRPr="00963FD2" w:rsidRDefault="007C0231" w:rsidP="007C0231">
      <w:pPr>
        <w:pStyle w:val="a3"/>
        <w:ind w:firstLine="709"/>
        <w:rPr>
          <w:sz w:val="28"/>
          <w:szCs w:val="28"/>
        </w:rPr>
      </w:pPr>
      <w:r w:rsidRPr="00963FD2">
        <w:rPr>
          <w:sz w:val="28"/>
          <w:szCs w:val="28"/>
        </w:rPr>
        <w:t>Земельные угодья делятся на сельскохозяйственные и несельскохозяйственные угодья, в соответствии с действующими нормами и правилами, принимаемыми на государственном и ведомственном уровнях.</w:t>
      </w:r>
    </w:p>
    <w:p w:rsidR="007C0231" w:rsidRPr="00963FD2" w:rsidRDefault="007C0231" w:rsidP="007C0231">
      <w:pPr>
        <w:pStyle w:val="a3"/>
        <w:ind w:firstLine="709"/>
        <w:rPr>
          <w:sz w:val="28"/>
          <w:szCs w:val="28"/>
        </w:rPr>
      </w:pPr>
      <w:r w:rsidRPr="00963FD2">
        <w:rPr>
          <w:sz w:val="28"/>
          <w:szCs w:val="28"/>
        </w:rPr>
        <w:t xml:space="preserve">Сельскохозяйственные угодья включают: пашню; залежь; кормовые угодья (сенокосы и пастбища); многолетние насаждения. </w:t>
      </w:r>
    </w:p>
    <w:p w:rsidR="007C0231" w:rsidRPr="00963FD2" w:rsidRDefault="007C0231" w:rsidP="007C0231">
      <w:pPr>
        <w:pStyle w:val="a3"/>
        <w:ind w:firstLine="709"/>
        <w:rPr>
          <w:sz w:val="28"/>
          <w:szCs w:val="28"/>
        </w:rPr>
      </w:pPr>
      <w:r w:rsidRPr="00963FD2">
        <w:rPr>
          <w:sz w:val="28"/>
          <w:szCs w:val="28"/>
        </w:rPr>
        <w:t xml:space="preserve">Несельскохозяйственные угодья подразделяются на земли под поверхностными водными объектами, включая болота; земли под лесами и древесно-кустарниковой растительностью; земли застройки; земли под дорогами; </w:t>
      </w:r>
      <w:r w:rsidRPr="00963FD2">
        <w:rPr>
          <w:sz w:val="28"/>
          <w:szCs w:val="28"/>
        </w:rPr>
        <w:tab/>
        <w:t>нарушенные земли; прочие земли (овраги, пески, полигоны отходов, свалки, территории консервации).</w:t>
      </w:r>
    </w:p>
    <w:p w:rsidR="007C0231" w:rsidRPr="00963FD2" w:rsidRDefault="007C0231" w:rsidP="007C0231">
      <w:pPr>
        <w:pStyle w:val="a3"/>
        <w:ind w:firstLine="709"/>
        <w:rPr>
          <w:sz w:val="28"/>
          <w:szCs w:val="28"/>
        </w:rPr>
      </w:pPr>
      <w:r w:rsidRPr="00963FD2">
        <w:rPr>
          <w:sz w:val="28"/>
          <w:szCs w:val="28"/>
        </w:rPr>
        <w:t>Учету подлежат также оленьи пастбища, которые сами, не являясь угодьями, представляют собой территории, растительный покров которых пригоден в качестве корма для северного оленя, могут находиться на таких угодьях, как земли под лесами, древесно-кустарниковой растительностью, на болотах, а также на нарушенных прочих землях. Оленьи пастбища расположены в таких природных зонах, как тундра, лесотундра и северная тайга.</w:t>
      </w:r>
    </w:p>
    <w:p w:rsidR="007C0231" w:rsidRPr="00963FD2" w:rsidRDefault="007C0231" w:rsidP="007C0231">
      <w:pPr>
        <w:pStyle w:val="a3"/>
        <w:ind w:firstLine="709"/>
        <w:rPr>
          <w:sz w:val="28"/>
          <w:szCs w:val="28"/>
        </w:rPr>
      </w:pPr>
      <w:r w:rsidRPr="00963FD2">
        <w:rPr>
          <w:sz w:val="28"/>
          <w:szCs w:val="28"/>
        </w:rPr>
        <w:t>Целью государственного учета земель, как по угодьям, так и по категориям, является получение сведений о земле, необходимых для принятия управленческих решений, направленных на обеспечение рационального и эффективного использования земель.</w:t>
      </w:r>
    </w:p>
    <w:p w:rsidR="007C0231" w:rsidRPr="00963FD2" w:rsidRDefault="007C0231" w:rsidP="007C0231">
      <w:pPr>
        <w:pStyle w:val="a3"/>
        <w:ind w:firstLine="709"/>
        <w:rPr>
          <w:sz w:val="28"/>
          <w:szCs w:val="28"/>
        </w:rPr>
      </w:pPr>
      <w:r w:rsidRPr="00963FD2">
        <w:rPr>
          <w:sz w:val="28"/>
          <w:szCs w:val="28"/>
        </w:rPr>
        <w:t xml:space="preserve">Государственная отчетность, включающая сведения о наличии земель, формируется на основе информации, содержащейся в Едином государственном реестре недвижимости (ЕГРН). В процессе земельно-кадастровых работ проводится сбор, обработка и систематизация данных обо всех земельных участках, образующих в совокупности единый земельный фонд Амурской области. Актуализация баз данных </w:t>
      </w:r>
      <w:r w:rsidR="00A17E2E">
        <w:rPr>
          <w:sz w:val="28"/>
          <w:szCs w:val="28"/>
        </w:rPr>
        <w:t xml:space="preserve">ЕГРН </w:t>
      </w:r>
      <w:r w:rsidRPr="00963FD2">
        <w:rPr>
          <w:sz w:val="28"/>
          <w:szCs w:val="28"/>
        </w:rPr>
        <w:t>проводится на основе обработки сведений, получаемых в ходе выполнения работ по инвентаризации земель, анализа документации по отводу земель, а также сведений о сделках с землей. Корректировка кадастровых данных осуществляется также с учетом решений соответствующих органов исполнительной власти, принимаемых в целях упорядочения использования земель и приведения их правового статуса в соответствие с действующим законодательством.</w:t>
      </w:r>
    </w:p>
    <w:p w:rsidR="007C0231" w:rsidRPr="00963FD2" w:rsidRDefault="007C0231" w:rsidP="007C0231">
      <w:pPr>
        <w:pStyle w:val="a3"/>
        <w:ind w:firstLine="709"/>
        <w:rPr>
          <w:sz w:val="28"/>
          <w:szCs w:val="28"/>
        </w:rPr>
      </w:pPr>
      <w:r w:rsidRPr="00963FD2">
        <w:rPr>
          <w:sz w:val="28"/>
          <w:szCs w:val="28"/>
        </w:rPr>
        <w:t>Амурская область располагается на юго-востоке азиатской части нашей страны. В области сосредоточена большая часть сельскохозяйственных угодий Дальневосточного экономического района. Почти все они расположены в бассейне реки Амур. Обширная т</w:t>
      </w:r>
      <w:r w:rsidR="00041809">
        <w:rPr>
          <w:sz w:val="28"/>
          <w:szCs w:val="28"/>
        </w:rPr>
        <w:t xml:space="preserve">ерритория области </w:t>
      </w:r>
      <w:r w:rsidRPr="00963FD2">
        <w:rPr>
          <w:sz w:val="28"/>
          <w:szCs w:val="28"/>
        </w:rPr>
        <w:t xml:space="preserve">характеризуется сложным геологическим строением, неоднородностью </w:t>
      </w:r>
      <w:r w:rsidR="00493B32">
        <w:rPr>
          <w:sz w:val="28"/>
          <w:szCs w:val="28"/>
        </w:rPr>
        <w:t>ф</w:t>
      </w:r>
      <w:r w:rsidRPr="00963FD2">
        <w:rPr>
          <w:sz w:val="28"/>
          <w:szCs w:val="28"/>
        </w:rPr>
        <w:t>изико-географическ</w:t>
      </w:r>
      <w:r w:rsidR="00E04D1E">
        <w:rPr>
          <w:sz w:val="28"/>
          <w:szCs w:val="28"/>
        </w:rPr>
        <w:t xml:space="preserve">их и природных условий. Рельеф </w:t>
      </w:r>
      <w:r w:rsidRPr="00963FD2">
        <w:rPr>
          <w:sz w:val="28"/>
          <w:szCs w:val="28"/>
        </w:rPr>
        <w:t xml:space="preserve">Амурской области – горно-равнинный. По характеру поверхности горная территория разделяется на три геоморфологических района: северо-западный, центральный и восточный. Выделяются </w:t>
      </w:r>
      <w:r w:rsidR="00254065">
        <w:rPr>
          <w:sz w:val="28"/>
          <w:szCs w:val="28"/>
        </w:rPr>
        <w:t>также</w:t>
      </w:r>
      <w:r w:rsidRPr="00963FD2">
        <w:rPr>
          <w:sz w:val="28"/>
          <w:szCs w:val="28"/>
        </w:rPr>
        <w:t xml:space="preserve"> три крупные равнины: Зейско-Бурейская, Амурско-Зейская и Верхнезейская. Здесь расположены основные сельскохозяйственные зоны области.</w:t>
      </w:r>
    </w:p>
    <w:p w:rsidR="007C0231" w:rsidRPr="00963FD2" w:rsidRDefault="007C0231" w:rsidP="007C0231">
      <w:pPr>
        <w:ind w:firstLine="709"/>
        <w:jc w:val="both"/>
        <w:rPr>
          <w:sz w:val="28"/>
          <w:szCs w:val="28"/>
        </w:rPr>
      </w:pPr>
      <w:r w:rsidRPr="00963FD2">
        <w:rPr>
          <w:sz w:val="28"/>
          <w:szCs w:val="28"/>
        </w:rPr>
        <w:t>Климатические условия области характеризуются неустойчивым гидротермическим режимом муссонного климата, коротким безморозным периодом, неравномерным распределением тепла и влаги, резким колебанием дневных и ночных температур.</w:t>
      </w:r>
    </w:p>
    <w:p w:rsidR="007C0231" w:rsidRPr="00963FD2" w:rsidRDefault="007C0231" w:rsidP="007C0231">
      <w:pPr>
        <w:ind w:firstLine="709"/>
        <w:jc w:val="both"/>
        <w:rPr>
          <w:sz w:val="28"/>
          <w:szCs w:val="28"/>
        </w:rPr>
      </w:pPr>
      <w:r w:rsidRPr="00963FD2">
        <w:rPr>
          <w:sz w:val="28"/>
          <w:szCs w:val="28"/>
        </w:rPr>
        <w:t>На территории области имеет место определенный спектр почвенных горизонтальных и горных зон. Зоны тундровых поч</w:t>
      </w:r>
      <w:r w:rsidR="00E04D1E">
        <w:rPr>
          <w:sz w:val="28"/>
          <w:szCs w:val="28"/>
        </w:rPr>
        <w:t xml:space="preserve">в представлены горно-тундровыми </w:t>
      </w:r>
      <w:r w:rsidRPr="00963FD2">
        <w:rPr>
          <w:sz w:val="28"/>
          <w:szCs w:val="28"/>
        </w:rPr>
        <w:t>почвами, зоны буро-таежных почв п</w:t>
      </w:r>
      <w:r w:rsidR="00E04D1E">
        <w:rPr>
          <w:sz w:val="28"/>
          <w:szCs w:val="28"/>
        </w:rPr>
        <w:t xml:space="preserve">редставлены бурыми, таежными и </w:t>
      </w:r>
      <w:r w:rsidRPr="00963FD2">
        <w:rPr>
          <w:sz w:val="28"/>
          <w:szCs w:val="28"/>
        </w:rPr>
        <w:t xml:space="preserve">мерзлотными, а также буро-таежными почвами. </w:t>
      </w:r>
    </w:p>
    <w:p w:rsidR="007C0231" w:rsidRPr="00963FD2" w:rsidRDefault="007C0231" w:rsidP="007C0231">
      <w:pPr>
        <w:ind w:firstLine="709"/>
        <w:jc w:val="both"/>
        <w:rPr>
          <w:sz w:val="28"/>
          <w:szCs w:val="28"/>
        </w:rPr>
      </w:pPr>
      <w:r w:rsidRPr="00963FD2">
        <w:rPr>
          <w:sz w:val="28"/>
          <w:szCs w:val="28"/>
        </w:rPr>
        <w:t>Основными типами почв равнины являются бурые лесные, бурые лесные глинистые, лугово-черноземовидные, луговые, лугово-болотные, болотные пойменные.</w:t>
      </w:r>
    </w:p>
    <w:p w:rsidR="007C0231" w:rsidRPr="00963FD2" w:rsidRDefault="007C0231" w:rsidP="007C0231">
      <w:pPr>
        <w:ind w:firstLine="709"/>
        <w:jc w:val="both"/>
        <w:rPr>
          <w:sz w:val="28"/>
          <w:szCs w:val="28"/>
        </w:rPr>
      </w:pPr>
      <w:r w:rsidRPr="00963FD2">
        <w:rPr>
          <w:sz w:val="28"/>
          <w:szCs w:val="28"/>
        </w:rPr>
        <w:t>Растительность области разнообразная. На севере области встречается тундровая растительность, на юго-востоке распространены хвойно-широколистные леса. Зона, пригодная для сельскохозяйственного производства, расположена между устьями Зеи и Буреи.</w:t>
      </w:r>
    </w:p>
    <w:p w:rsidR="007C0231" w:rsidRPr="00963FD2" w:rsidRDefault="007C0231" w:rsidP="007C0231">
      <w:pPr>
        <w:ind w:firstLine="709"/>
        <w:jc w:val="both"/>
        <w:rPr>
          <w:sz w:val="28"/>
          <w:szCs w:val="28"/>
        </w:rPr>
      </w:pPr>
      <w:r w:rsidRPr="00963FD2">
        <w:rPr>
          <w:sz w:val="28"/>
          <w:szCs w:val="28"/>
        </w:rPr>
        <w:t>Речная сеть в области густая. Характер рек определяется преимущественно горным рельефом. Летом часто бывают разливы рек и, как следствие, наводнения.</w:t>
      </w:r>
    </w:p>
    <w:p w:rsidR="007C0231" w:rsidRPr="00963FD2" w:rsidRDefault="007C0231" w:rsidP="007C0231">
      <w:pPr>
        <w:ind w:firstLine="709"/>
        <w:jc w:val="both"/>
        <w:rPr>
          <w:sz w:val="28"/>
          <w:szCs w:val="28"/>
        </w:rPr>
      </w:pPr>
      <w:r w:rsidRPr="00963FD2">
        <w:rPr>
          <w:sz w:val="28"/>
          <w:szCs w:val="28"/>
        </w:rPr>
        <w:t>В области на отчетный период числится 20 сельских районов, 7 городов областного подчинения, а также 2 города районного подчинения, 1 поселок городского типа областного подчинения (г.</w:t>
      </w:r>
      <w:r w:rsidR="002D6085">
        <w:rPr>
          <w:sz w:val="28"/>
          <w:szCs w:val="28"/>
        </w:rPr>
        <w:t xml:space="preserve"> </w:t>
      </w:r>
      <w:r w:rsidRPr="00963FD2">
        <w:rPr>
          <w:sz w:val="28"/>
          <w:szCs w:val="28"/>
        </w:rPr>
        <w:t>Циолковский), находящийся в ведении федеральных о</w:t>
      </w:r>
      <w:r w:rsidR="007E4B5E">
        <w:rPr>
          <w:sz w:val="28"/>
          <w:szCs w:val="28"/>
        </w:rPr>
        <w:t xml:space="preserve">рганов государственной власти, </w:t>
      </w:r>
      <w:r w:rsidRPr="00963FD2">
        <w:rPr>
          <w:sz w:val="28"/>
          <w:szCs w:val="28"/>
        </w:rPr>
        <w:t>16 рабочих поселков.</w:t>
      </w:r>
    </w:p>
    <w:p w:rsidR="007C0231" w:rsidRPr="00963FD2" w:rsidRDefault="007C0231" w:rsidP="007C0231">
      <w:pPr>
        <w:ind w:firstLine="709"/>
        <w:jc w:val="both"/>
        <w:rPr>
          <w:sz w:val="28"/>
          <w:szCs w:val="28"/>
        </w:rPr>
      </w:pPr>
    </w:p>
    <w:p w:rsidR="007C0231" w:rsidRPr="00963FD2" w:rsidRDefault="007C0231" w:rsidP="007C0231">
      <w:pPr>
        <w:ind w:left="720"/>
        <w:jc w:val="center"/>
        <w:rPr>
          <w:b/>
          <w:bCs/>
          <w:sz w:val="28"/>
          <w:szCs w:val="28"/>
        </w:rPr>
      </w:pPr>
      <w:r w:rsidRPr="00F86B6E">
        <w:rPr>
          <w:b/>
          <w:bCs/>
          <w:sz w:val="28"/>
          <w:szCs w:val="28"/>
        </w:rPr>
        <w:t>3.2. Распределение земельного фонда Амурской области по категориям земель</w:t>
      </w:r>
    </w:p>
    <w:p w:rsidR="007C0231" w:rsidRPr="00963FD2" w:rsidRDefault="007C0231" w:rsidP="007C0231">
      <w:pPr>
        <w:ind w:left="720"/>
        <w:rPr>
          <w:b/>
          <w:bCs/>
          <w:sz w:val="28"/>
          <w:szCs w:val="28"/>
        </w:rPr>
      </w:pPr>
    </w:p>
    <w:p w:rsidR="007C0231" w:rsidRPr="00963FD2" w:rsidRDefault="007C0231" w:rsidP="007C0231">
      <w:pPr>
        <w:pStyle w:val="a3"/>
        <w:ind w:firstLine="700"/>
        <w:rPr>
          <w:sz w:val="28"/>
          <w:szCs w:val="28"/>
        </w:rPr>
      </w:pPr>
      <w:r w:rsidRPr="00963FD2">
        <w:rPr>
          <w:sz w:val="28"/>
          <w:szCs w:val="28"/>
        </w:rPr>
        <w:t>Анализ сводных данных в целом по Амурской области, полученных в результате обобщения годовой земельной статистической отчетности муниципальных образований свидетельствует о том, что в течение 201</w:t>
      </w:r>
      <w:r w:rsidR="00810EB9">
        <w:rPr>
          <w:sz w:val="28"/>
          <w:szCs w:val="28"/>
        </w:rPr>
        <w:t>9</w:t>
      </w:r>
      <w:r w:rsidRPr="00963FD2">
        <w:rPr>
          <w:sz w:val="28"/>
          <w:szCs w:val="28"/>
        </w:rPr>
        <w:t xml:space="preserve"> года изменения коснулись категорий земель сельскохозяйственного назначен</w:t>
      </w:r>
      <w:r w:rsidR="00810EB9">
        <w:rPr>
          <w:sz w:val="28"/>
          <w:szCs w:val="28"/>
        </w:rPr>
        <w:t xml:space="preserve">ия, земель населенных пунктов, земель запаса, </w:t>
      </w:r>
      <w:r w:rsidRPr="00963FD2">
        <w:rPr>
          <w:sz w:val="28"/>
          <w:szCs w:val="28"/>
        </w:rPr>
        <w:t>земель промышленности и иного специального назначения и земель лесного фонда.</w:t>
      </w:r>
    </w:p>
    <w:p w:rsidR="007C0231" w:rsidRPr="00963FD2" w:rsidRDefault="007C0231" w:rsidP="007C0231">
      <w:pPr>
        <w:pStyle w:val="a3"/>
        <w:ind w:firstLine="709"/>
        <w:jc w:val="right"/>
        <w:rPr>
          <w:szCs w:val="24"/>
        </w:rPr>
      </w:pPr>
    </w:p>
    <w:p w:rsidR="007C0231" w:rsidRPr="00963FD2" w:rsidRDefault="002C4B1E" w:rsidP="007C0231">
      <w:pPr>
        <w:pStyle w:val="a3"/>
        <w:ind w:firstLine="709"/>
        <w:jc w:val="right"/>
        <w:rPr>
          <w:sz w:val="28"/>
          <w:szCs w:val="28"/>
        </w:rPr>
      </w:pPr>
      <w:r>
        <w:rPr>
          <w:sz w:val="28"/>
          <w:szCs w:val="28"/>
        </w:rPr>
        <w:t>Таблица 2</w:t>
      </w:r>
      <w:r w:rsidR="002B0401">
        <w:rPr>
          <w:sz w:val="28"/>
          <w:szCs w:val="28"/>
        </w:rPr>
        <w:t>0</w:t>
      </w:r>
    </w:p>
    <w:p w:rsidR="007C0231" w:rsidRPr="00963FD2" w:rsidRDefault="007C0231" w:rsidP="007C0231">
      <w:pPr>
        <w:pStyle w:val="a3"/>
        <w:ind w:firstLine="0"/>
        <w:jc w:val="center"/>
        <w:rPr>
          <w:sz w:val="28"/>
          <w:szCs w:val="28"/>
        </w:rPr>
      </w:pPr>
      <w:r w:rsidRPr="00963FD2">
        <w:rPr>
          <w:sz w:val="28"/>
          <w:szCs w:val="28"/>
        </w:rPr>
        <w:t>Распределение земельного фонда Амурской области по категориям земель</w:t>
      </w:r>
    </w:p>
    <w:p w:rsidR="007C0231" w:rsidRPr="00963FD2" w:rsidRDefault="007C0231" w:rsidP="007C0231">
      <w:pPr>
        <w:pStyle w:val="a3"/>
        <w:ind w:firstLine="709"/>
        <w:jc w:val="left"/>
        <w:rPr>
          <w:sz w:val="26"/>
          <w:szCs w:val="26"/>
        </w:rPr>
      </w:pPr>
      <w:r w:rsidRPr="00963FD2">
        <w:rPr>
          <w:sz w:val="26"/>
          <w:szCs w:val="26"/>
        </w:rPr>
        <w:t xml:space="preserve">                                                                                                                             тыс. га</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0"/>
        <w:gridCol w:w="1480"/>
        <w:gridCol w:w="1480"/>
        <w:gridCol w:w="1840"/>
      </w:tblGrid>
      <w:tr w:rsidR="007C0231" w:rsidRPr="00963FD2" w:rsidTr="00610E71">
        <w:trPr>
          <w:trHeight w:val="985"/>
        </w:trPr>
        <w:tc>
          <w:tcPr>
            <w:tcW w:w="504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ind w:firstLine="108"/>
              <w:jc w:val="both"/>
              <w:rPr>
                <w:b/>
                <w:position w:val="12"/>
                <w:sz w:val="28"/>
                <w:szCs w:val="28"/>
              </w:rPr>
            </w:pPr>
          </w:p>
        </w:tc>
        <w:tc>
          <w:tcPr>
            <w:tcW w:w="148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ind w:firstLine="108"/>
              <w:jc w:val="center"/>
              <w:rPr>
                <w:rFonts w:eastAsia="Calibri"/>
                <w:position w:val="12"/>
                <w:sz w:val="28"/>
                <w:szCs w:val="28"/>
              </w:rPr>
            </w:pPr>
            <w:r w:rsidRPr="00963FD2">
              <w:rPr>
                <w:position w:val="12"/>
                <w:sz w:val="28"/>
                <w:szCs w:val="28"/>
              </w:rPr>
              <w:t>На</w:t>
            </w:r>
            <w:r w:rsidR="002B0401">
              <w:rPr>
                <w:position w:val="12"/>
                <w:sz w:val="28"/>
                <w:szCs w:val="28"/>
              </w:rPr>
              <w:t xml:space="preserve">             </w:t>
            </w:r>
            <w:r w:rsidRPr="00963FD2">
              <w:rPr>
                <w:position w:val="12"/>
                <w:sz w:val="28"/>
                <w:szCs w:val="28"/>
              </w:rPr>
              <w:t xml:space="preserve"> 1 января</w:t>
            </w:r>
          </w:p>
          <w:p w:rsidR="007C0231" w:rsidRPr="00963FD2" w:rsidRDefault="00810EB9" w:rsidP="002B0401">
            <w:pPr>
              <w:ind w:firstLine="108"/>
              <w:jc w:val="center"/>
              <w:rPr>
                <w:position w:val="12"/>
                <w:sz w:val="28"/>
                <w:szCs w:val="28"/>
              </w:rPr>
            </w:pPr>
            <w:r>
              <w:rPr>
                <w:position w:val="12"/>
                <w:sz w:val="28"/>
                <w:szCs w:val="28"/>
              </w:rPr>
              <w:t>2019 г</w:t>
            </w:r>
            <w:r w:rsidR="002B0401">
              <w:rPr>
                <w:position w:val="12"/>
                <w:sz w:val="28"/>
                <w:szCs w:val="28"/>
              </w:rPr>
              <w:t>ода</w:t>
            </w:r>
            <w:r>
              <w:rPr>
                <w:position w:val="12"/>
                <w:sz w:val="28"/>
                <w:szCs w:val="28"/>
              </w:rPr>
              <w:t xml:space="preserve"> </w:t>
            </w:r>
          </w:p>
        </w:tc>
        <w:tc>
          <w:tcPr>
            <w:tcW w:w="148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ind w:firstLine="108"/>
              <w:jc w:val="center"/>
              <w:rPr>
                <w:rFonts w:eastAsia="Calibri"/>
                <w:position w:val="12"/>
                <w:sz w:val="28"/>
                <w:szCs w:val="28"/>
              </w:rPr>
            </w:pPr>
            <w:r w:rsidRPr="00963FD2">
              <w:rPr>
                <w:position w:val="12"/>
                <w:sz w:val="28"/>
                <w:szCs w:val="28"/>
              </w:rPr>
              <w:t xml:space="preserve">На </w:t>
            </w:r>
            <w:r w:rsidR="002B0401">
              <w:rPr>
                <w:position w:val="12"/>
                <w:sz w:val="28"/>
                <w:szCs w:val="28"/>
              </w:rPr>
              <w:t xml:space="preserve">                   </w:t>
            </w:r>
            <w:r w:rsidRPr="00963FD2">
              <w:rPr>
                <w:position w:val="12"/>
                <w:sz w:val="28"/>
                <w:szCs w:val="28"/>
              </w:rPr>
              <w:t>1 января</w:t>
            </w:r>
          </w:p>
          <w:p w:rsidR="007C0231" w:rsidRPr="00810EB9" w:rsidRDefault="00810EB9" w:rsidP="00610E71">
            <w:pPr>
              <w:ind w:firstLine="108"/>
              <w:jc w:val="center"/>
              <w:rPr>
                <w:position w:val="12"/>
                <w:sz w:val="28"/>
                <w:szCs w:val="28"/>
              </w:rPr>
            </w:pPr>
            <w:r>
              <w:rPr>
                <w:position w:val="12"/>
                <w:sz w:val="28"/>
                <w:szCs w:val="28"/>
              </w:rPr>
              <w:t>2020 г</w:t>
            </w:r>
            <w:r w:rsidR="002B0401">
              <w:rPr>
                <w:position w:val="12"/>
                <w:sz w:val="28"/>
                <w:szCs w:val="28"/>
              </w:rPr>
              <w:t>ода</w:t>
            </w:r>
            <w:r>
              <w:rPr>
                <w:position w:val="12"/>
                <w:sz w:val="28"/>
                <w:szCs w:val="28"/>
              </w:rPr>
              <w:t xml:space="preserve"> </w:t>
            </w:r>
          </w:p>
          <w:p w:rsidR="007C0231" w:rsidRPr="00963FD2" w:rsidRDefault="007C0231" w:rsidP="00610E71">
            <w:pPr>
              <w:ind w:firstLine="108"/>
              <w:jc w:val="center"/>
              <w:rPr>
                <w:position w:val="12"/>
                <w:sz w:val="28"/>
                <w:szCs w:val="28"/>
              </w:rPr>
            </w:pPr>
          </w:p>
        </w:tc>
        <w:tc>
          <w:tcPr>
            <w:tcW w:w="184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ind w:firstLine="108"/>
              <w:jc w:val="center"/>
              <w:rPr>
                <w:position w:val="12"/>
                <w:sz w:val="28"/>
                <w:szCs w:val="28"/>
              </w:rPr>
            </w:pPr>
            <w:r w:rsidRPr="00963FD2">
              <w:rPr>
                <w:position w:val="12"/>
                <w:sz w:val="28"/>
                <w:szCs w:val="28"/>
              </w:rPr>
              <w:t>Изменения в  тыс. га</w:t>
            </w:r>
          </w:p>
        </w:tc>
      </w:tr>
      <w:tr w:rsidR="00E277B7" w:rsidRPr="00963FD2" w:rsidTr="00610E71">
        <w:trPr>
          <w:trHeight w:val="420"/>
        </w:trPr>
        <w:tc>
          <w:tcPr>
            <w:tcW w:w="5040" w:type="dxa"/>
            <w:tcBorders>
              <w:top w:val="single" w:sz="4" w:space="0" w:color="auto"/>
              <w:left w:val="single" w:sz="4" w:space="0" w:color="auto"/>
              <w:bottom w:val="single" w:sz="4" w:space="0" w:color="auto"/>
              <w:right w:val="single" w:sz="4" w:space="0" w:color="auto"/>
            </w:tcBorders>
          </w:tcPr>
          <w:p w:rsidR="00E277B7" w:rsidRPr="00963FD2" w:rsidRDefault="00E277B7" w:rsidP="00610E71">
            <w:pPr>
              <w:rPr>
                <w:position w:val="12"/>
                <w:sz w:val="28"/>
                <w:szCs w:val="28"/>
              </w:rPr>
            </w:pPr>
            <w:r w:rsidRPr="00963FD2">
              <w:rPr>
                <w:position w:val="12"/>
                <w:sz w:val="28"/>
                <w:szCs w:val="28"/>
              </w:rPr>
              <w:t>Земли сельскохозяйственного назначения</w:t>
            </w:r>
          </w:p>
        </w:tc>
        <w:tc>
          <w:tcPr>
            <w:tcW w:w="1480" w:type="dxa"/>
            <w:tcBorders>
              <w:top w:val="single" w:sz="4" w:space="0" w:color="auto"/>
              <w:left w:val="single" w:sz="4" w:space="0" w:color="auto"/>
              <w:bottom w:val="single" w:sz="4" w:space="0" w:color="auto"/>
              <w:right w:val="single" w:sz="4" w:space="0" w:color="auto"/>
            </w:tcBorders>
          </w:tcPr>
          <w:p w:rsidR="00E277B7" w:rsidRPr="00963FD2" w:rsidRDefault="00BA7D01" w:rsidP="005F52A0">
            <w:pPr>
              <w:ind w:firstLine="108"/>
              <w:jc w:val="center"/>
              <w:rPr>
                <w:position w:val="12"/>
                <w:sz w:val="28"/>
                <w:szCs w:val="28"/>
              </w:rPr>
            </w:pPr>
            <w:r>
              <w:rPr>
                <w:position w:val="12"/>
                <w:sz w:val="28"/>
                <w:szCs w:val="28"/>
              </w:rPr>
              <w:t>3 542,2</w:t>
            </w:r>
          </w:p>
        </w:tc>
        <w:tc>
          <w:tcPr>
            <w:tcW w:w="1480" w:type="dxa"/>
            <w:tcBorders>
              <w:top w:val="single" w:sz="4" w:space="0" w:color="auto"/>
              <w:left w:val="single" w:sz="4" w:space="0" w:color="auto"/>
              <w:bottom w:val="single" w:sz="4" w:space="0" w:color="auto"/>
              <w:right w:val="single" w:sz="4" w:space="0" w:color="auto"/>
            </w:tcBorders>
          </w:tcPr>
          <w:p w:rsidR="00E277B7" w:rsidRPr="00963FD2" w:rsidRDefault="00810EB9" w:rsidP="00610E71">
            <w:pPr>
              <w:ind w:firstLine="108"/>
              <w:jc w:val="center"/>
              <w:rPr>
                <w:position w:val="12"/>
                <w:sz w:val="28"/>
                <w:szCs w:val="28"/>
              </w:rPr>
            </w:pPr>
            <w:r>
              <w:rPr>
                <w:position w:val="12"/>
                <w:sz w:val="28"/>
                <w:szCs w:val="28"/>
              </w:rPr>
              <w:t>3 540,5</w:t>
            </w:r>
          </w:p>
        </w:tc>
        <w:tc>
          <w:tcPr>
            <w:tcW w:w="1840" w:type="dxa"/>
            <w:tcBorders>
              <w:top w:val="single" w:sz="4" w:space="0" w:color="auto"/>
              <w:left w:val="single" w:sz="4" w:space="0" w:color="auto"/>
              <w:bottom w:val="single" w:sz="4" w:space="0" w:color="auto"/>
              <w:right w:val="single" w:sz="4" w:space="0" w:color="auto"/>
            </w:tcBorders>
          </w:tcPr>
          <w:p w:rsidR="00E277B7" w:rsidRPr="00963FD2" w:rsidRDefault="00E277B7" w:rsidP="00E277B7">
            <w:pPr>
              <w:ind w:firstLine="108"/>
              <w:jc w:val="center"/>
              <w:rPr>
                <w:position w:val="12"/>
                <w:sz w:val="28"/>
                <w:szCs w:val="28"/>
              </w:rPr>
            </w:pPr>
            <w:r w:rsidRPr="00963FD2">
              <w:rPr>
                <w:position w:val="12"/>
                <w:sz w:val="28"/>
                <w:szCs w:val="28"/>
              </w:rPr>
              <w:t xml:space="preserve">- </w:t>
            </w:r>
            <w:r w:rsidR="00810EB9">
              <w:rPr>
                <w:position w:val="12"/>
                <w:sz w:val="28"/>
                <w:szCs w:val="28"/>
              </w:rPr>
              <w:t>1,7</w:t>
            </w:r>
          </w:p>
        </w:tc>
      </w:tr>
      <w:tr w:rsidR="00E277B7" w:rsidRPr="00963FD2" w:rsidTr="00610E71">
        <w:trPr>
          <w:trHeight w:val="420"/>
        </w:trPr>
        <w:tc>
          <w:tcPr>
            <w:tcW w:w="5040" w:type="dxa"/>
            <w:tcBorders>
              <w:top w:val="single" w:sz="4" w:space="0" w:color="auto"/>
              <w:left w:val="single" w:sz="4" w:space="0" w:color="auto"/>
              <w:bottom w:val="single" w:sz="4" w:space="0" w:color="auto"/>
              <w:right w:val="single" w:sz="4" w:space="0" w:color="auto"/>
            </w:tcBorders>
          </w:tcPr>
          <w:p w:rsidR="00E277B7" w:rsidRPr="00963FD2" w:rsidRDefault="00E277B7" w:rsidP="00610E71">
            <w:pPr>
              <w:rPr>
                <w:rFonts w:eastAsia="Calibri"/>
                <w:position w:val="12"/>
                <w:sz w:val="28"/>
                <w:szCs w:val="28"/>
              </w:rPr>
            </w:pPr>
            <w:r w:rsidRPr="00963FD2">
              <w:rPr>
                <w:position w:val="12"/>
                <w:sz w:val="28"/>
                <w:szCs w:val="28"/>
              </w:rPr>
              <w:t>Земли населенных пунктов, в том числе:</w:t>
            </w:r>
          </w:p>
          <w:p w:rsidR="00E277B7" w:rsidRPr="00963FD2" w:rsidRDefault="00E277B7" w:rsidP="00610E71">
            <w:pPr>
              <w:rPr>
                <w:position w:val="12"/>
                <w:sz w:val="28"/>
                <w:szCs w:val="28"/>
              </w:rPr>
            </w:pPr>
            <w:r w:rsidRPr="00963FD2">
              <w:rPr>
                <w:position w:val="12"/>
                <w:sz w:val="28"/>
                <w:szCs w:val="28"/>
              </w:rPr>
              <w:t>Городских населенных пунктов</w:t>
            </w:r>
          </w:p>
          <w:p w:rsidR="00E277B7" w:rsidRPr="00963FD2" w:rsidRDefault="00E277B7" w:rsidP="00610E71">
            <w:pPr>
              <w:rPr>
                <w:position w:val="12"/>
                <w:sz w:val="28"/>
                <w:szCs w:val="28"/>
              </w:rPr>
            </w:pPr>
            <w:r w:rsidRPr="00963FD2">
              <w:rPr>
                <w:position w:val="12"/>
                <w:sz w:val="28"/>
                <w:szCs w:val="28"/>
              </w:rPr>
              <w:t>Сельских населенных пунктов</w:t>
            </w:r>
          </w:p>
        </w:tc>
        <w:tc>
          <w:tcPr>
            <w:tcW w:w="1480" w:type="dxa"/>
            <w:tcBorders>
              <w:top w:val="single" w:sz="4" w:space="0" w:color="auto"/>
              <w:left w:val="single" w:sz="4" w:space="0" w:color="auto"/>
              <w:bottom w:val="single" w:sz="4" w:space="0" w:color="auto"/>
              <w:right w:val="single" w:sz="4" w:space="0" w:color="auto"/>
            </w:tcBorders>
          </w:tcPr>
          <w:p w:rsidR="00E277B7" w:rsidRPr="00963FD2" w:rsidRDefault="00E277B7" w:rsidP="005F52A0">
            <w:pPr>
              <w:ind w:firstLine="108"/>
              <w:jc w:val="center"/>
              <w:rPr>
                <w:position w:val="12"/>
                <w:sz w:val="28"/>
                <w:szCs w:val="28"/>
              </w:rPr>
            </w:pPr>
            <w:r w:rsidRPr="00963FD2">
              <w:rPr>
                <w:position w:val="12"/>
                <w:sz w:val="28"/>
                <w:szCs w:val="28"/>
              </w:rPr>
              <w:t>254,6</w:t>
            </w:r>
          </w:p>
          <w:p w:rsidR="00E277B7" w:rsidRPr="00963FD2" w:rsidRDefault="00E277B7" w:rsidP="005F52A0">
            <w:pPr>
              <w:ind w:firstLine="108"/>
              <w:jc w:val="center"/>
              <w:rPr>
                <w:position w:val="12"/>
                <w:sz w:val="28"/>
                <w:szCs w:val="28"/>
              </w:rPr>
            </w:pPr>
          </w:p>
          <w:p w:rsidR="00E277B7" w:rsidRPr="00963FD2" w:rsidRDefault="00E277B7" w:rsidP="005F52A0">
            <w:pPr>
              <w:ind w:firstLine="108"/>
              <w:jc w:val="center"/>
              <w:rPr>
                <w:position w:val="12"/>
                <w:sz w:val="28"/>
                <w:szCs w:val="28"/>
              </w:rPr>
            </w:pPr>
            <w:r w:rsidRPr="00963FD2">
              <w:rPr>
                <w:position w:val="12"/>
                <w:sz w:val="28"/>
                <w:szCs w:val="28"/>
              </w:rPr>
              <w:t>155,1</w:t>
            </w:r>
          </w:p>
          <w:p w:rsidR="00E277B7" w:rsidRPr="00963FD2" w:rsidRDefault="00E277B7" w:rsidP="005F52A0">
            <w:pPr>
              <w:ind w:firstLine="108"/>
              <w:jc w:val="center"/>
              <w:rPr>
                <w:position w:val="12"/>
                <w:sz w:val="28"/>
                <w:szCs w:val="28"/>
              </w:rPr>
            </w:pPr>
            <w:r w:rsidRPr="00963FD2">
              <w:rPr>
                <w:position w:val="12"/>
                <w:sz w:val="28"/>
                <w:szCs w:val="28"/>
              </w:rPr>
              <w:t>99,5</w:t>
            </w:r>
          </w:p>
        </w:tc>
        <w:tc>
          <w:tcPr>
            <w:tcW w:w="1480" w:type="dxa"/>
            <w:tcBorders>
              <w:top w:val="single" w:sz="4" w:space="0" w:color="auto"/>
              <w:left w:val="single" w:sz="4" w:space="0" w:color="auto"/>
              <w:bottom w:val="single" w:sz="4" w:space="0" w:color="auto"/>
              <w:right w:val="single" w:sz="4" w:space="0" w:color="auto"/>
            </w:tcBorders>
          </w:tcPr>
          <w:p w:rsidR="00E277B7" w:rsidRPr="00963FD2" w:rsidRDefault="00E277B7" w:rsidP="00610E71">
            <w:pPr>
              <w:ind w:firstLine="108"/>
              <w:jc w:val="center"/>
              <w:rPr>
                <w:position w:val="12"/>
                <w:sz w:val="28"/>
                <w:szCs w:val="28"/>
              </w:rPr>
            </w:pPr>
            <w:r w:rsidRPr="00963FD2">
              <w:rPr>
                <w:position w:val="12"/>
                <w:sz w:val="28"/>
                <w:szCs w:val="28"/>
              </w:rPr>
              <w:t>254,6</w:t>
            </w:r>
          </w:p>
          <w:p w:rsidR="00E277B7" w:rsidRPr="00963FD2" w:rsidRDefault="00E277B7" w:rsidP="00610E71">
            <w:pPr>
              <w:ind w:firstLine="108"/>
              <w:jc w:val="center"/>
              <w:rPr>
                <w:position w:val="12"/>
                <w:sz w:val="28"/>
                <w:szCs w:val="28"/>
              </w:rPr>
            </w:pPr>
          </w:p>
          <w:p w:rsidR="00E277B7" w:rsidRPr="00963FD2" w:rsidRDefault="00E277B7" w:rsidP="00610E71">
            <w:pPr>
              <w:ind w:firstLine="108"/>
              <w:jc w:val="center"/>
              <w:rPr>
                <w:position w:val="12"/>
                <w:sz w:val="28"/>
                <w:szCs w:val="28"/>
              </w:rPr>
            </w:pPr>
            <w:r w:rsidRPr="00963FD2">
              <w:rPr>
                <w:position w:val="12"/>
                <w:sz w:val="28"/>
                <w:szCs w:val="28"/>
              </w:rPr>
              <w:t>155,1</w:t>
            </w:r>
          </w:p>
          <w:p w:rsidR="00E277B7" w:rsidRPr="00963FD2" w:rsidRDefault="00E277B7" w:rsidP="00610E71">
            <w:pPr>
              <w:ind w:firstLine="108"/>
              <w:jc w:val="center"/>
              <w:rPr>
                <w:position w:val="12"/>
                <w:sz w:val="28"/>
                <w:szCs w:val="28"/>
              </w:rPr>
            </w:pPr>
            <w:r w:rsidRPr="00963FD2">
              <w:rPr>
                <w:position w:val="12"/>
                <w:sz w:val="28"/>
                <w:szCs w:val="28"/>
              </w:rPr>
              <w:t>99,5</w:t>
            </w:r>
          </w:p>
        </w:tc>
        <w:tc>
          <w:tcPr>
            <w:tcW w:w="1840" w:type="dxa"/>
            <w:tcBorders>
              <w:top w:val="single" w:sz="4" w:space="0" w:color="auto"/>
              <w:left w:val="single" w:sz="4" w:space="0" w:color="auto"/>
              <w:bottom w:val="single" w:sz="4" w:space="0" w:color="auto"/>
              <w:right w:val="single" w:sz="4" w:space="0" w:color="auto"/>
            </w:tcBorders>
          </w:tcPr>
          <w:p w:rsidR="00E277B7" w:rsidRPr="00963FD2" w:rsidRDefault="00E277B7" w:rsidP="00610E71">
            <w:pPr>
              <w:ind w:firstLine="108"/>
              <w:jc w:val="center"/>
              <w:rPr>
                <w:rFonts w:eastAsia="Calibri"/>
                <w:position w:val="12"/>
                <w:sz w:val="28"/>
                <w:szCs w:val="28"/>
              </w:rPr>
            </w:pPr>
            <w:r w:rsidRPr="00963FD2">
              <w:rPr>
                <w:rFonts w:eastAsia="Calibri"/>
                <w:position w:val="12"/>
                <w:sz w:val="28"/>
                <w:szCs w:val="28"/>
              </w:rPr>
              <w:t>-</w:t>
            </w:r>
          </w:p>
          <w:p w:rsidR="00E277B7" w:rsidRPr="00963FD2" w:rsidRDefault="00E277B7" w:rsidP="00610E71">
            <w:pPr>
              <w:ind w:firstLine="108"/>
              <w:jc w:val="center"/>
              <w:rPr>
                <w:position w:val="12"/>
                <w:sz w:val="28"/>
                <w:szCs w:val="28"/>
              </w:rPr>
            </w:pPr>
          </w:p>
          <w:p w:rsidR="00E277B7" w:rsidRPr="00963FD2" w:rsidRDefault="00E277B7" w:rsidP="00610E71">
            <w:pPr>
              <w:ind w:firstLine="108"/>
              <w:jc w:val="center"/>
              <w:rPr>
                <w:position w:val="12"/>
                <w:sz w:val="28"/>
                <w:szCs w:val="28"/>
              </w:rPr>
            </w:pPr>
            <w:r w:rsidRPr="00963FD2">
              <w:rPr>
                <w:position w:val="12"/>
                <w:sz w:val="28"/>
                <w:szCs w:val="28"/>
              </w:rPr>
              <w:t>-</w:t>
            </w:r>
          </w:p>
          <w:p w:rsidR="00E277B7" w:rsidRPr="00963FD2" w:rsidRDefault="00E277B7" w:rsidP="00610E71">
            <w:pPr>
              <w:ind w:firstLine="108"/>
              <w:jc w:val="center"/>
              <w:rPr>
                <w:position w:val="12"/>
                <w:sz w:val="28"/>
                <w:szCs w:val="28"/>
              </w:rPr>
            </w:pPr>
            <w:r w:rsidRPr="00963FD2">
              <w:rPr>
                <w:position w:val="12"/>
                <w:sz w:val="28"/>
                <w:szCs w:val="28"/>
              </w:rPr>
              <w:t>-</w:t>
            </w:r>
          </w:p>
        </w:tc>
      </w:tr>
      <w:tr w:rsidR="00E277B7" w:rsidRPr="00963FD2" w:rsidTr="00610E71">
        <w:trPr>
          <w:trHeight w:val="420"/>
        </w:trPr>
        <w:tc>
          <w:tcPr>
            <w:tcW w:w="5040" w:type="dxa"/>
            <w:tcBorders>
              <w:top w:val="single" w:sz="4" w:space="0" w:color="auto"/>
              <w:left w:val="single" w:sz="4" w:space="0" w:color="auto"/>
              <w:bottom w:val="single" w:sz="4" w:space="0" w:color="auto"/>
              <w:right w:val="single" w:sz="4" w:space="0" w:color="auto"/>
            </w:tcBorders>
          </w:tcPr>
          <w:p w:rsidR="00E277B7" w:rsidRPr="00963FD2" w:rsidRDefault="00E277B7" w:rsidP="00610E71">
            <w:pPr>
              <w:jc w:val="both"/>
              <w:rPr>
                <w:position w:val="12"/>
                <w:sz w:val="28"/>
                <w:szCs w:val="28"/>
              </w:rPr>
            </w:pPr>
            <w:r w:rsidRPr="00963FD2">
              <w:rPr>
                <w:position w:val="12"/>
                <w:sz w:val="28"/>
                <w:szCs w:val="28"/>
              </w:rPr>
              <w:t>Земли промышленности, транспорта, связи, радиовещания, телевидения, информатики, космического обеспечения, энергетики, обороны и иного назначения</w:t>
            </w:r>
          </w:p>
        </w:tc>
        <w:tc>
          <w:tcPr>
            <w:tcW w:w="1480" w:type="dxa"/>
            <w:tcBorders>
              <w:top w:val="single" w:sz="4" w:space="0" w:color="auto"/>
              <w:left w:val="single" w:sz="4" w:space="0" w:color="auto"/>
              <w:bottom w:val="single" w:sz="4" w:space="0" w:color="auto"/>
              <w:right w:val="single" w:sz="4" w:space="0" w:color="auto"/>
            </w:tcBorders>
          </w:tcPr>
          <w:p w:rsidR="00E277B7" w:rsidRPr="00963FD2" w:rsidRDefault="00810EB9" w:rsidP="005F52A0">
            <w:pPr>
              <w:ind w:firstLine="108"/>
              <w:jc w:val="center"/>
              <w:rPr>
                <w:position w:val="12"/>
                <w:sz w:val="28"/>
                <w:szCs w:val="28"/>
              </w:rPr>
            </w:pPr>
            <w:r>
              <w:rPr>
                <w:position w:val="12"/>
                <w:sz w:val="28"/>
                <w:szCs w:val="28"/>
              </w:rPr>
              <w:t>285,1</w:t>
            </w:r>
          </w:p>
        </w:tc>
        <w:tc>
          <w:tcPr>
            <w:tcW w:w="1480" w:type="dxa"/>
            <w:tcBorders>
              <w:top w:val="single" w:sz="4" w:space="0" w:color="auto"/>
              <w:left w:val="single" w:sz="4" w:space="0" w:color="auto"/>
              <w:bottom w:val="single" w:sz="4" w:space="0" w:color="auto"/>
              <w:right w:val="single" w:sz="4" w:space="0" w:color="auto"/>
            </w:tcBorders>
          </w:tcPr>
          <w:p w:rsidR="00E277B7" w:rsidRPr="00963FD2" w:rsidRDefault="002C7D4F" w:rsidP="00610E71">
            <w:pPr>
              <w:ind w:firstLine="108"/>
              <w:jc w:val="center"/>
              <w:rPr>
                <w:position w:val="12"/>
                <w:sz w:val="28"/>
                <w:szCs w:val="28"/>
              </w:rPr>
            </w:pPr>
            <w:r>
              <w:rPr>
                <w:position w:val="12"/>
                <w:sz w:val="28"/>
                <w:szCs w:val="28"/>
              </w:rPr>
              <w:t>300,8</w:t>
            </w:r>
          </w:p>
        </w:tc>
        <w:tc>
          <w:tcPr>
            <w:tcW w:w="1840" w:type="dxa"/>
            <w:tcBorders>
              <w:top w:val="single" w:sz="4" w:space="0" w:color="auto"/>
              <w:left w:val="single" w:sz="4" w:space="0" w:color="auto"/>
              <w:bottom w:val="single" w:sz="4" w:space="0" w:color="auto"/>
              <w:right w:val="single" w:sz="4" w:space="0" w:color="auto"/>
            </w:tcBorders>
          </w:tcPr>
          <w:p w:rsidR="00E277B7" w:rsidRPr="00862A6F" w:rsidRDefault="00E277B7" w:rsidP="00E277B7">
            <w:pPr>
              <w:ind w:firstLine="108"/>
              <w:jc w:val="center"/>
              <w:rPr>
                <w:position w:val="12"/>
                <w:sz w:val="28"/>
                <w:szCs w:val="28"/>
                <w:highlight w:val="yellow"/>
              </w:rPr>
            </w:pPr>
            <w:r w:rsidRPr="00862A6F">
              <w:rPr>
                <w:position w:val="12"/>
                <w:sz w:val="28"/>
                <w:szCs w:val="28"/>
              </w:rPr>
              <w:t xml:space="preserve">+ </w:t>
            </w:r>
            <w:r w:rsidR="00810EB9" w:rsidRPr="00862A6F">
              <w:rPr>
                <w:position w:val="12"/>
                <w:sz w:val="28"/>
                <w:szCs w:val="28"/>
              </w:rPr>
              <w:t>15,7</w:t>
            </w:r>
          </w:p>
        </w:tc>
      </w:tr>
      <w:tr w:rsidR="00E277B7" w:rsidRPr="00963FD2" w:rsidTr="00610E71">
        <w:trPr>
          <w:trHeight w:val="420"/>
        </w:trPr>
        <w:tc>
          <w:tcPr>
            <w:tcW w:w="5040" w:type="dxa"/>
            <w:tcBorders>
              <w:top w:val="single" w:sz="4" w:space="0" w:color="auto"/>
              <w:left w:val="single" w:sz="4" w:space="0" w:color="auto"/>
              <w:bottom w:val="single" w:sz="4" w:space="0" w:color="auto"/>
              <w:right w:val="single" w:sz="4" w:space="0" w:color="auto"/>
            </w:tcBorders>
          </w:tcPr>
          <w:p w:rsidR="00E277B7" w:rsidRPr="00963FD2" w:rsidRDefault="00E277B7" w:rsidP="00610E71">
            <w:pPr>
              <w:rPr>
                <w:position w:val="12"/>
                <w:sz w:val="28"/>
                <w:szCs w:val="28"/>
              </w:rPr>
            </w:pPr>
            <w:r w:rsidRPr="00963FD2">
              <w:rPr>
                <w:position w:val="12"/>
                <w:sz w:val="28"/>
                <w:szCs w:val="28"/>
              </w:rPr>
              <w:t>Земли особо охраняемых территорий</w:t>
            </w:r>
          </w:p>
        </w:tc>
        <w:tc>
          <w:tcPr>
            <w:tcW w:w="1480" w:type="dxa"/>
            <w:tcBorders>
              <w:top w:val="single" w:sz="4" w:space="0" w:color="auto"/>
              <w:left w:val="single" w:sz="4" w:space="0" w:color="auto"/>
              <w:bottom w:val="single" w:sz="4" w:space="0" w:color="auto"/>
              <w:right w:val="single" w:sz="4" w:space="0" w:color="auto"/>
            </w:tcBorders>
          </w:tcPr>
          <w:p w:rsidR="00E277B7" w:rsidRPr="00963FD2" w:rsidRDefault="00E277B7" w:rsidP="005F52A0">
            <w:pPr>
              <w:ind w:firstLine="108"/>
              <w:jc w:val="center"/>
              <w:rPr>
                <w:position w:val="12"/>
                <w:sz w:val="28"/>
                <w:szCs w:val="28"/>
              </w:rPr>
            </w:pPr>
            <w:r w:rsidRPr="00963FD2">
              <w:rPr>
                <w:position w:val="12"/>
                <w:sz w:val="28"/>
                <w:szCs w:val="28"/>
              </w:rPr>
              <w:t>408</w:t>
            </w:r>
          </w:p>
        </w:tc>
        <w:tc>
          <w:tcPr>
            <w:tcW w:w="1480" w:type="dxa"/>
            <w:tcBorders>
              <w:top w:val="single" w:sz="4" w:space="0" w:color="auto"/>
              <w:left w:val="single" w:sz="4" w:space="0" w:color="auto"/>
              <w:bottom w:val="single" w:sz="4" w:space="0" w:color="auto"/>
              <w:right w:val="single" w:sz="4" w:space="0" w:color="auto"/>
            </w:tcBorders>
          </w:tcPr>
          <w:p w:rsidR="00E277B7" w:rsidRPr="00963FD2" w:rsidRDefault="00E277B7" w:rsidP="00610E71">
            <w:pPr>
              <w:ind w:firstLine="108"/>
              <w:jc w:val="center"/>
              <w:rPr>
                <w:position w:val="12"/>
                <w:sz w:val="28"/>
                <w:szCs w:val="28"/>
              </w:rPr>
            </w:pPr>
            <w:r w:rsidRPr="00963FD2">
              <w:rPr>
                <w:position w:val="12"/>
                <w:sz w:val="28"/>
                <w:szCs w:val="28"/>
              </w:rPr>
              <w:t>408</w:t>
            </w:r>
          </w:p>
        </w:tc>
        <w:tc>
          <w:tcPr>
            <w:tcW w:w="1840" w:type="dxa"/>
            <w:tcBorders>
              <w:top w:val="single" w:sz="4" w:space="0" w:color="auto"/>
              <w:left w:val="single" w:sz="4" w:space="0" w:color="auto"/>
              <w:bottom w:val="single" w:sz="4" w:space="0" w:color="auto"/>
              <w:right w:val="single" w:sz="4" w:space="0" w:color="auto"/>
            </w:tcBorders>
          </w:tcPr>
          <w:p w:rsidR="00E277B7" w:rsidRPr="00963FD2" w:rsidRDefault="00E277B7" w:rsidP="00610E71">
            <w:pPr>
              <w:ind w:firstLine="108"/>
              <w:jc w:val="center"/>
              <w:rPr>
                <w:position w:val="12"/>
                <w:sz w:val="28"/>
                <w:szCs w:val="28"/>
              </w:rPr>
            </w:pPr>
            <w:r w:rsidRPr="00963FD2">
              <w:rPr>
                <w:position w:val="12"/>
                <w:sz w:val="28"/>
                <w:szCs w:val="28"/>
              </w:rPr>
              <w:t>-</w:t>
            </w:r>
          </w:p>
        </w:tc>
      </w:tr>
      <w:tr w:rsidR="00E277B7" w:rsidRPr="00963FD2" w:rsidTr="00610E71">
        <w:trPr>
          <w:trHeight w:val="420"/>
        </w:trPr>
        <w:tc>
          <w:tcPr>
            <w:tcW w:w="5040" w:type="dxa"/>
            <w:tcBorders>
              <w:top w:val="single" w:sz="4" w:space="0" w:color="auto"/>
              <w:left w:val="single" w:sz="4" w:space="0" w:color="auto"/>
              <w:bottom w:val="single" w:sz="4" w:space="0" w:color="auto"/>
              <w:right w:val="single" w:sz="4" w:space="0" w:color="auto"/>
            </w:tcBorders>
          </w:tcPr>
          <w:p w:rsidR="00E277B7" w:rsidRPr="00963FD2" w:rsidRDefault="00E277B7" w:rsidP="00610E71">
            <w:pPr>
              <w:rPr>
                <w:position w:val="12"/>
                <w:sz w:val="28"/>
                <w:szCs w:val="28"/>
              </w:rPr>
            </w:pPr>
            <w:r w:rsidRPr="00963FD2">
              <w:rPr>
                <w:position w:val="12"/>
                <w:sz w:val="28"/>
                <w:szCs w:val="28"/>
              </w:rPr>
              <w:t>Земли лесного фонда</w:t>
            </w:r>
          </w:p>
        </w:tc>
        <w:tc>
          <w:tcPr>
            <w:tcW w:w="1480" w:type="dxa"/>
            <w:tcBorders>
              <w:top w:val="single" w:sz="4" w:space="0" w:color="auto"/>
              <w:left w:val="single" w:sz="4" w:space="0" w:color="auto"/>
              <w:bottom w:val="single" w:sz="4" w:space="0" w:color="auto"/>
              <w:right w:val="single" w:sz="4" w:space="0" w:color="auto"/>
            </w:tcBorders>
          </w:tcPr>
          <w:p w:rsidR="00E277B7" w:rsidRPr="00963FD2" w:rsidRDefault="00E277B7" w:rsidP="005F52A0">
            <w:pPr>
              <w:ind w:firstLine="108"/>
              <w:jc w:val="center"/>
              <w:rPr>
                <w:position w:val="12"/>
                <w:sz w:val="28"/>
                <w:szCs w:val="28"/>
              </w:rPr>
            </w:pPr>
            <w:r w:rsidRPr="00963FD2">
              <w:rPr>
                <w:position w:val="12"/>
                <w:sz w:val="28"/>
                <w:szCs w:val="28"/>
              </w:rPr>
              <w:t>30 596,6</w:t>
            </w:r>
          </w:p>
        </w:tc>
        <w:tc>
          <w:tcPr>
            <w:tcW w:w="1480" w:type="dxa"/>
            <w:tcBorders>
              <w:top w:val="single" w:sz="4" w:space="0" w:color="auto"/>
              <w:left w:val="single" w:sz="4" w:space="0" w:color="auto"/>
              <w:bottom w:val="single" w:sz="4" w:space="0" w:color="auto"/>
              <w:right w:val="single" w:sz="4" w:space="0" w:color="auto"/>
            </w:tcBorders>
          </w:tcPr>
          <w:p w:rsidR="00E277B7" w:rsidRPr="00963FD2" w:rsidRDefault="00862A6F" w:rsidP="00610E71">
            <w:pPr>
              <w:ind w:firstLine="108"/>
              <w:jc w:val="center"/>
              <w:rPr>
                <w:position w:val="12"/>
                <w:sz w:val="28"/>
                <w:szCs w:val="28"/>
              </w:rPr>
            </w:pPr>
            <w:r>
              <w:rPr>
                <w:position w:val="12"/>
                <w:sz w:val="28"/>
                <w:szCs w:val="28"/>
              </w:rPr>
              <w:t>30 581,6</w:t>
            </w:r>
          </w:p>
        </w:tc>
        <w:tc>
          <w:tcPr>
            <w:tcW w:w="1840" w:type="dxa"/>
            <w:tcBorders>
              <w:top w:val="single" w:sz="4" w:space="0" w:color="auto"/>
              <w:left w:val="single" w:sz="4" w:space="0" w:color="auto"/>
              <w:bottom w:val="single" w:sz="4" w:space="0" w:color="auto"/>
              <w:right w:val="single" w:sz="4" w:space="0" w:color="auto"/>
            </w:tcBorders>
          </w:tcPr>
          <w:p w:rsidR="00E277B7" w:rsidRPr="00862A6F" w:rsidRDefault="00E277B7" w:rsidP="00610E71">
            <w:pPr>
              <w:ind w:firstLine="108"/>
              <w:jc w:val="center"/>
              <w:rPr>
                <w:position w:val="12"/>
                <w:sz w:val="28"/>
                <w:szCs w:val="28"/>
              </w:rPr>
            </w:pPr>
            <w:r w:rsidRPr="00862A6F">
              <w:rPr>
                <w:position w:val="12"/>
                <w:sz w:val="28"/>
                <w:szCs w:val="28"/>
              </w:rPr>
              <w:t>-</w:t>
            </w:r>
            <w:r w:rsidR="00810EB9" w:rsidRPr="00862A6F">
              <w:rPr>
                <w:position w:val="12"/>
                <w:sz w:val="28"/>
                <w:szCs w:val="28"/>
              </w:rPr>
              <w:t xml:space="preserve"> 15,0</w:t>
            </w:r>
          </w:p>
        </w:tc>
      </w:tr>
      <w:tr w:rsidR="00E277B7" w:rsidRPr="00963FD2" w:rsidTr="00610E71">
        <w:trPr>
          <w:trHeight w:val="420"/>
        </w:trPr>
        <w:tc>
          <w:tcPr>
            <w:tcW w:w="5040" w:type="dxa"/>
            <w:tcBorders>
              <w:top w:val="single" w:sz="4" w:space="0" w:color="auto"/>
              <w:left w:val="single" w:sz="4" w:space="0" w:color="auto"/>
              <w:bottom w:val="single" w:sz="4" w:space="0" w:color="auto"/>
              <w:right w:val="single" w:sz="4" w:space="0" w:color="auto"/>
            </w:tcBorders>
          </w:tcPr>
          <w:p w:rsidR="00E277B7" w:rsidRPr="00963FD2" w:rsidRDefault="00E277B7" w:rsidP="00610E71">
            <w:pPr>
              <w:rPr>
                <w:position w:val="12"/>
                <w:sz w:val="28"/>
                <w:szCs w:val="28"/>
              </w:rPr>
            </w:pPr>
            <w:r w:rsidRPr="00963FD2">
              <w:rPr>
                <w:position w:val="12"/>
                <w:sz w:val="28"/>
                <w:szCs w:val="28"/>
              </w:rPr>
              <w:t>Земли водного фонда</w:t>
            </w:r>
          </w:p>
        </w:tc>
        <w:tc>
          <w:tcPr>
            <w:tcW w:w="1480" w:type="dxa"/>
            <w:tcBorders>
              <w:top w:val="single" w:sz="4" w:space="0" w:color="auto"/>
              <w:left w:val="single" w:sz="4" w:space="0" w:color="auto"/>
              <w:bottom w:val="single" w:sz="4" w:space="0" w:color="auto"/>
              <w:right w:val="single" w:sz="4" w:space="0" w:color="auto"/>
            </w:tcBorders>
          </w:tcPr>
          <w:p w:rsidR="00E277B7" w:rsidRPr="00963FD2" w:rsidRDefault="00E277B7" w:rsidP="005F52A0">
            <w:pPr>
              <w:ind w:firstLine="108"/>
              <w:jc w:val="center"/>
              <w:rPr>
                <w:position w:val="12"/>
                <w:sz w:val="28"/>
                <w:szCs w:val="28"/>
              </w:rPr>
            </w:pPr>
            <w:r w:rsidRPr="00963FD2">
              <w:rPr>
                <w:position w:val="12"/>
                <w:sz w:val="28"/>
                <w:szCs w:val="28"/>
              </w:rPr>
              <w:t>324,9</w:t>
            </w:r>
          </w:p>
        </w:tc>
        <w:tc>
          <w:tcPr>
            <w:tcW w:w="1480" w:type="dxa"/>
            <w:tcBorders>
              <w:top w:val="single" w:sz="4" w:space="0" w:color="auto"/>
              <w:left w:val="single" w:sz="4" w:space="0" w:color="auto"/>
              <w:bottom w:val="single" w:sz="4" w:space="0" w:color="auto"/>
              <w:right w:val="single" w:sz="4" w:space="0" w:color="auto"/>
            </w:tcBorders>
          </w:tcPr>
          <w:p w:rsidR="00E277B7" w:rsidRPr="00963FD2" w:rsidRDefault="00E277B7" w:rsidP="00610E71">
            <w:pPr>
              <w:ind w:firstLine="108"/>
              <w:jc w:val="center"/>
              <w:rPr>
                <w:position w:val="12"/>
                <w:sz w:val="28"/>
                <w:szCs w:val="28"/>
              </w:rPr>
            </w:pPr>
            <w:r w:rsidRPr="00963FD2">
              <w:rPr>
                <w:position w:val="12"/>
                <w:sz w:val="28"/>
                <w:szCs w:val="28"/>
              </w:rPr>
              <w:t>324,9</w:t>
            </w:r>
          </w:p>
        </w:tc>
        <w:tc>
          <w:tcPr>
            <w:tcW w:w="1840" w:type="dxa"/>
            <w:tcBorders>
              <w:top w:val="single" w:sz="4" w:space="0" w:color="auto"/>
              <w:left w:val="single" w:sz="4" w:space="0" w:color="auto"/>
              <w:bottom w:val="single" w:sz="4" w:space="0" w:color="auto"/>
              <w:right w:val="single" w:sz="4" w:space="0" w:color="auto"/>
            </w:tcBorders>
          </w:tcPr>
          <w:p w:rsidR="00E277B7" w:rsidRPr="00963FD2" w:rsidRDefault="00E277B7" w:rsidP="00610E71">
            <w:pPr>
              <w:ind w:firstLine="108"/>
              <w:jc w:val="center"/>
              <w:rPr>
                <w:position w:val="12"/>
                <w:sz w:val="28"/>
                <w:szCs w:val="28"/>
              </w:rPr>
            </w:pPr>
            <w:r w:rsidRPr="00963FD2">
              <w:rPr>
                <w:position w:val="12"/>
                <w:sz w:val="28"/>
                <w:szCs w:val="28"/>
              </w:rPr>
              <w:t>-</w:t>
            </w:r>
          </w:p>
        </w:tc>
      </w:tr>
      <w:tr w:rsidR="00E277B7" w:rsidRPr="00963FD2" w:rsidTr="00610E71">
        <w:trPr>
          <w:trHeight w:val="420"/>
        </w:trPr>
        <w:tc>
          <w:tcPr>
            <w:tcW w:w="5040" w:type="dxa"/>
            <w:tcBorders>
              <w:top w:val="single" w:sz="4" w:space="0" w:color="auto"/>
              <w:left w:val="single" w:sz="4" w:space="0" w:color="auto"/>
              <w:bottom w:val="single" w:sz="4" w:space="0" w:color="auto"/>
              <w:right w:val="single" w:sz="4" w:space="0" w:color="auto"/>
            </w:tcBorders>
          </w:tcPr>
          <w:p w:rsidR="00E277B7" w:rsidRPr="00963FD2" w:rsidRDefault="00E277B7" w:rsidP="00610E71">
            <w:pPr>
              <w:rPr>
                <w:position w:val="12"/>
                <w:sz w:val="28"/>
                <w:szCs w:val="28"/>
              </w:rPr>
            </w:pPr>
            <w:r w:rsidRPr="00963FD2">
              <w:rPr>
                <w:position w:val="12"/>
                <w:sz w:val="28"/>
                <w:szCs w:val="28"/>
              </w:rPr>
              <w:t>Земли запаса</w:t>
            </w:r>
          </w:p>
        </w:tc>
        <w:tc>
          <w:tcPr>
            <w:tcW w:w="1480" w:type="dxa"/>
            <w:tcBorders>
              <w:top w:val="single" w:sz="4" w:space="0" w:color="auto"/>
              <w:left w:val="single" w:sz="4" w:space="0" w:color="auto"/>
              <w:bottom w:val="single" w:sz="4" w:space="0" w:color="auto"/>
              <w:right w:val="single" w:sz="4" w:space="0" w:color="auto"/>
            </w:tcBorders>
          </w:tcPr>
          <w:p w:rsidR="00E277B7" w:rsidRPr="00963FD2" w:rsidRDefault="00810EB9" w:rsidP="005F52A0">
            <w:pPr>
              <w:ind w:firstLine="108"/>
              <w:jc w:val="center"/>
              <w:rPr>
                <w:position w:val="12"/>
                <w:sz w:val="28"/>
                <w:szCs w:val="28"/>
              </w:rPr>
            </w:pPr>
            <w:r>
              <w:rPr>
                <w:position w:val="12"/>
                <w:sz w:val="28"/>
                <w:szCs w:val="28"/>
              </w:rPr>
              <w:t>779,4</w:t>
            </w:r>
          </w:p>
        </w:tc>
        <w:tc>
          <w:tcPr>
            <w:tcW w:w="1480" w:type="dxa"/>
            <w:tcBorders>
              <w:top w:val="single" w:sz="4" w:space="0" w:color="auto"/>
              <w:left w:val="single" w:sz="4" w:space="0" w:color="auto"/>
              <w:bottom w:val="single" w:sz="4" w:space="0" w:color="auto"/>
              <w:right w:val="single" w:sz="4" w:space="0" w:color="auto"/>
            </w:tcBorders>
          </w:tcPr>
          <w:p w:rsidR="00E277B7" w:rsidRPr="00963FD2" w:rsidRDefault="009B2183" w:rsidP="00610E71">
            <w:pPr>
              <w:ind w:firstLine="108"/>
              <w:jc w:val="center"/>
              <w:rPr>
                <w:position w:val="12"/>
                <w:sz w:val="28"/>
                <w:szCs w:val="28"/>
              </w:rPr>
            </w:pPr>
            <w:r>
              <w:rPr>
                <w:position w:val="12"/>
                <w:sz w:val="28"/>
                <w:szCs w:val="28"/>
              </w:rPr>
              <w:t>780</w:t>
            </w:r>
            <w:r w:rsidR="00810EB9">
              <w:rPr>
                <w:position w:val="12"/>
                <w:sz w:val="28"/>
                <w:szCs w:val="28"/>
              </w:rPr>
              <w:t>,4</w:t>
            </w:r>
          </w:p>
        </w:tc>
        <w:tc>
          <w:tcPr>
            <w:tcW w:w="1840" w:type="dxa"/>
            <w:tcBorders>
              <w:top w:val="single" w:sz="4" w:space="0" w:color="auto"/>
              <w:left w:val="single" w:sz="4" w:space="0" w:color="auto"/>
              <w:bottom w:val="single" w:sz="4" w:space="0" w:color="auto"/>
              <w:right w:val="single" w:sz="4" w:space="0" w:color="auto"/>
            </w:tcBorders>
          </w:tcPr>
          <w:p w:rsidR="00E277B7" w:rsidRPr="009B2183" w:rsidRDefault="00810EB9" w:rsidP="00610E71">
            <w:pPr>
              <w:ind w:firstLine="108"/>
              <w:jc w:val="center"/>
              <w:rPr>
                <w:position w:val="12"/>
                <w:sz w:val="28"/>
                <w:szCs w:val="28"/>
              </w:rPr>
            </w:pPr>
            <w:r w:rsidRPr="009B2183">
              <w:rPr>
                <w:position w:val="12"/>
                <w:sz w:val="28"/>
                <w:szCs w:val="28"/>
              </w:rPr>
              <w:t>+ 1,0</w:t>
            </w:r>
          </w:p>
        </w:tc>
      </w:tr>
      <w:tr w:rsidR="00E277B7" w:rsidRPr="00963FD2" w:rsidTr="00610E71">
        <w:trPr>
          <w:trHeight w:val="420"/>
        </w:trPr>
        <w:tc>
          <w:tcPr>
            <w:tcW w:w="5040" w:type="dxa"/>
            <w:tcBorders>
              <w:top w:val="single" w:sz="4" w:space="0" w:color="auto"/>
              <w:left w:val="single" w:sz="4" w:space="0" w:color="auto"/>
              <w:bottom w:val="single" w:sz="4" w:space="0" w:color="auto"/>
              <w:right w:val="single" w:sz="4" w:space="0" w:color="auto"/>
            </w:tcBorders>
          </w:tcPr>
          <w:p w:rsidR="00E277B7" w:rsidRPr="00963FD2" w:rsidRDefault="00E277B7" w:rsidP="00610E71">
            <w:pPr>
              <w:rPr>
                <w:b/>
                <w:position w:val="12"/>
                <w:sz w:val="28"/>
                <w:szCs w:val="28"/>
              </w:rPr>
            </w:pPr>
            <w:r w:rsidRPr="00963FD2">
              <w:rPr>
                <w:b/>
                <w:position w:val="12"/>
                <w:sz w:val="28"/>
                <w:szCs w:val="28"/>
              </w:rPr>
              <w:t>ИТОГО земель</w:t>
            </w:r>
          </w:p>
        </w:tc>
        <w:tc>
          <w:tcPr>
            <w:tcW w:w="1480" w:type="dxa"/>
            <w:tcBorders>
              <w:top w:val="single" w:sz="4" w:space="0" w:color="auto"/>
              <w:left w:val="single" w:sz="4" w:space="0" w:color="auto"/>
              <w:bottom w:val="single" w:sz="4" w:space="0" w:color="auto"/>
              <w:right w:val="single" w:sz="4" w:space="0" w:color="auto"/>
            </w:tcBorders>
          </w:tcPr>
          <w:p w:rsidR="00E277B7" w:rsidRPr="00BA7D01" w:rsidRDefault="00E277B7" w:rsidP="005F52A0">
            <w:pPr>
              <w:ind w:firstLine="108"/>
              <w:jc w:val="center"/>
              <w:rPr>
                <w:b/>
                <w:position w:val="12"/>
                <w:sz w:val="28"/>
                <w:szCs w:val="28"/>
              </w:rPr>
            </w:pPr>
            <w:r w:rsidRPr="00BA7D01">
              <w:rPr>
                <w:b/>
                <w:position w:val="12"/>
                <w:sz w:val="28"/>
                <w:szCs w:val="28"/>
              </w:rPr>
              <w:t>36 190,8</w:t>
            </w:r>
          </w:p>
        </w:tc>
        <w:tc>
          <w:tcPr>
            <w:tcW w:w="1480" w:type="dxa"/>
            <w:tcBorders>
              <w:top w:val="single" w:sz="4" w:space="0" w:color="auto"/>
              <w:left w:val="single" w:sz="4" w:space="0" w:color="auto"/>
              <w:bottom w:val="single" w:sz="4" w:space="0" w:color="auto"/>
              <w:right w:val="single" w:sz="4" w:space="0" w:color="auto"/>
            </w:tcBorders>
          </w:tcPr>
          <w:p w:rsidR="00E277B7" w:rsidRPr="009B2183" w:rsidRDefault="00E277B7" w:rsidP="00610E71">
            <w:pPr>
              <w:ind w:firstLine="108"/>
              <w:jc w:val="center"/>
              <w:rPr>
                <w:b/>
                <w:position w:val="12"/>
                <w:sz w:val="28"/>
                <w:szCs w:val="28"/>
              </w:rPr>
            </w:pPr>
            <w:r w:rsidRPr="009B2183">
              <w:rPr>
                <w:b/>
                <w:position w:val="12"/>
                <w:sz w:val="28"/>
                <w:szCs w:val="28"/>
              </w:rPr>
              <w:t>36190,8</w:t>
            </w:r>
          </w:p>
        </w:tc>
        <w:tc>
          <w:tcPr>
            <w:tcW w:w="1840" w:type="dxa"/>
            <w:tcBorders>
              <w:top w:val="single" w:sz="4" w:space="0" w:color="auto"/>
              <w:left w:val="single" w:sz="4" w:space="0" w:color="auto"/>
              <w:bottom w:val="single" w:sz="4" w:space="0" w:color="auto"/>
              <w:right w:val="single" w:sz="4" w:space="0" w:color="auto"/>
            </w:tcBorders>
          </w:tcPr>
          <w:p w:rsidR="00E277B7" w:rsidRPr="00963FD2" w:rsidRDefault="00E277B7" w:rsidP="00610E71">
            <w:pPr>
              <w:ind w:firstLine="108"/>
              <w:jc w:val="center"/>
              <w:rPr>
                <w:b/>
                <w:position w:val="12"/>
                <w:sz w:val="28"/>
                <w:szCs w:val="28"/>
              </w:rPr>
            </w:pPr>
            <w:r w:rsidRPr="00963FD2">
              <w:rPr>
                <w:b/>
                <w:position w:val="12"/>
                <w:sz w:val="28"/>
                <w:szCs w:val="28"/>
              </w:rPr>
              <w:t>-</w:t>
            </w:r>
          </w:p>
        </w:tc>
      </w:tr>
    </w:tbl>
    <w:p w:rsidR="00E277B7" w:rsidRDefault="00E277B7" w:rsidP="007C0231">
      <w:pPr>
        <w:pStyle w:val="a3"/>
        <w:ind w:firstLine="709"/>
        <w:rPr>
          <w:sz w:val="28"/>
          <w:szCs w:val="28"/>
        </w:rPr>
      </w:pPr>
    </w:p>
    <w:p w:rsidR="007C0231" w:rsidRPr="00963FD2" w:rsidRDefault="007C0231" w:rsidP="007C0231">
      <w:pPr>
        <w:pStyle w:val="a3"/>
        <w:ind w:firstLine="709"/>
        <w:rPr>
          <w:sz w:val="28"/>
          <w:szCs w:val="28"/>
        </w:rPr>
      </w:pPr>
      <w:r w:rsidRPr="00963FD2">
        <w:rPr>
          <w:sz w:val="28"/>
          <w:szCs w:val="28"/>
        </w:rPr>
        <w:t>Распределение земель по категориям показывает преобладание в структуре земельного фонда земель лесного фонда, на долю которых приходится 84,5 %, а также земель сельскохозяйственного назначения –</w:t>
      </w:r>
      <w:r w:rsidR="002F23DA">
        <w:rPr>
          <w:sz w:val="28"/>
          <w:szCs w:val="28"/>
        </w:rPr>
        <w:t xml:space="preserve"> </w:t>
      </w:r>
      <w:r w:rsidRPr="00963FD2">
        <w:rPr>
          <w:sz w:val="28"/>
          <w:szCs w:val="28"/>
        </w:rPr>
        <w:t>9,8 % и земель запаса – 2,2 %.</w:t>
      </w:r>
    </w:p>
    <w:p w:rsidR="007C0231" w:rsidRPr="00963FD2" w:rsidRDefault="007C0231" w:rsidP="007C0231">
      <w:pPr>
        <w:pStyle w:val="af5"/>
        <w:rPr>
          <w:rFonts w:ascii="Times New Roman" w:hAnsi="Times New Roman"/>
          <w:sz w:val="28"/>
          <w:szCs w:val="28"/>
        </w:rPr>
      </w:pPr>
    </w:p>
    <w:p w:rsidR="007C0231" w:rsidRPr="00963FD2" w:rsidRDefault="007C0231" w:rsidP="007C0231">
      <w:pPr>
        <w:pStyle w:val="af5"/>
        <w:jc w:val="center"/>
        <w:rPr>
          <w:rFonts w:ascii="Times New Roman" w:hAnsi="Times New Roman"/>
          <w:b/>
          <w:position w:val="12"/>
          <w:sz w:val="28"/>
          <w:szCs w:val="28"/>
        </w:rPr>
      </w:pPr>
      <w:r w:rsidRPr="00F86B6E">
        <w:rPr>
          <w:rFonts w:ascii="Times New Roman" w:hAnsi="Times New Roman"/>
          <w:b/>
          <w:bCs/>
          <w:position w:val="12"/>
          <w:sz w:val="28"/>
          <w:szCs w:val="28"/>
        </w:rPr>
        <w:t>Земли сельскохозяйственного назначения</w:t>
      </w:r>
    </w:p>
    <w:p w:rsidR="007C0231" w:rsidRPr="00963FD2" w:rsidRDefault="007C0231" w:rsidP="007C0231">
      <w:pPr>
        <w:pStyle w:val="af5"/>
        <w:ind w:left="1440"/>
        <w:rPr>
          <w:rFonts w:ascii="Times New Roman" w:hAnsi="Times New Roman"/>
          <w:b/>
          <w:position w:val="12"/>
          <w:sz w:val="28"/>
          <w:szCs w:val="28"/>
        </w:rPr>
      </w:pPr>
    </w:p>
    <w:p w:rsidR="00963F67" w:rsidRDefault="00963F67" w:rsidP="00963F67">
      <w:pPr>
        <w:ind w:firstLine="708"/>
        <w:jc w:val="both"/>
        <w:rPr>
          <w:rFonts w:eastAsia="Calibri"/>
          <w:sz w:val="28"/>
          <w:szCs w:val="28"/>
        </w:rPr>
      </w:pPr>
      <w:r w:rsidRPr="00963F67">
        <w:rPr>
          <w:rFonts w:eastAsia="Calibri"/>
          <w:sz w:val="28"/>
          <w:szCs w:val="28"/>
        </w:rPr>
        <w:t xml:space="preserve">Земли сельскохозяйственного назначения являются второй по площади категорией земель единого земельного </w:t>
      </w:r>
      <w:r w:rsidR="00810EB9">
        <w:rPr>
          <w:rFonts w:eastAsia="Calibri"/>
          <w:sz w:val="28"/>
          <w:szCs w:val="28"/>
        </w:rPr>
        <w:t>фонда области, они занимают 3540,5</w:t>
      </w:r>
      <w:r w:rsidRPr="00963F67">
        <w:rPr>
          <w:rFonts w:eastAsia="Calibri"/>
          <w:sz w:val="28"/>
          <w:szCs w:val="28"/>
        </w:rPr>
        <w:t xml:space="preserve"> тыс. га (9,8 %). К данной категории отнесены земли, предоставленные различным сельскохозяйственным предприятиям. В нее также включены земельные участки, предоставленные гражданам для ведения крестьянских- фермерских хозяйств, личных подсобных хозяйств, садоводства, огородничества,</w:t>
      </w:r>
      <w:r>
        <w:rPr>
          <w:rFonts w:eastAsia="Calibri"/>
          <w:sz w:val="28"/>
          <w:szCs w:val="28"/>
        </w:rPr>
        <w:t xml:space="preserve"> сенокошения и выпаса скота и т.</w:t>
      </w:r>
      <w:r w:rsidRPr="00963F67">
        <w:rPr>
          <w:rFonts w:eastAsia="Calibri"/>
          <w:sz w:val="28"/>
          <w:szCs w:val="28"/>
        </w:rPr>
        <w:t xml:space="preserve">д. </w:t>
      </w:r>
      <w:r>
        <w:rPr>
          <w:rFonts w:eastAsia="Calibri"/>
          <w:sz w:val="28"/>
          <w:szCs w:val="28"/>
        </w:rPr>
        <w:t>В с</w:t>
      </w:r>
      <w:r w:rsidRPr="00963F67">
        <w:rPr>
          <w:rFonts w:eastAsia="Calibri"/>
          <w:sz w:val="28"/>
          <w:szCs w:val="28"/>
        </w:rPr>
        <w:t>остав земель сельскохозяйственного назначения входят также земельные участки, ранее переданные в ведение сельских администраций и расположенные за чертой населенных пунктов. В общую площадь категории земель вошли площади, занятые земельными долями (в том числе невостребованными), собственники которых использовали земли без оформления права собственности на земельный участок, выделенный в счет земельной доли.</w:t>
      </w:r>
    </w:p>
    <w:p w:rsidR="00963F67" w:rsidRPr="00963F67" w:rsidRDefault="00EE2585" w:rsidP="00963F67">
      <w:pPr>
        <w:ind w:firstLine="708"/>
        <w:jc w:val="both"/>
        <w:rPr>
          <w:rFonts w:eastAsia="Calibri"/>
          <w:sz w:val="28"/>
          <w:szCs w:val="28"/>
        </w:rPr>
      </w:pPr>
      <w:r w:rsidRPr="00EE2585">
        <w:rPr>
          <w:rFonts w:eastAsia="Calibri"/>
          <w:sz w:val="28"/>
          <w:szCs w:val="28"/>
        </w:rPr>
        <w:t xml:space="preserve">В отчетном году земли данной категории  уменьшились на 1,7 тыс. га, в том числе: на 0,6 тыс. га в связи с переводами в </w:t>
      </w:r>
      <w:r>
        <w:rPr>
          <w:rFonts w:eastAsia="Calibri"/>
          <w:sz w:val="28"/>
          <w:szCs w:val="28"/>
        </w:rPr>
        <w:t xml:space="preserve">категорию земли промышленности </w:t>
      </w:r>
      <w:r w:rsidRPr="00EE2585">
        <w:rPr>
          <w:rFonts w:eastAsia="Calibri"/>
          <w:sz w:val="28"/>
          <w:szCs w:val="28"/>
        </w:rPr>
        <w:t>и иного специального назначения в Благовещенс</w:t>
      </w:r>
      <w:r>
        <w:rPr>
          <w:rFonts w:eastAsia="Calibri"/>
          <w:sz w:val="28"/>
          <w:szCs w:val="28"/>
        </w:rPr>
        <w:t xml:space="preserve">ком районе (17 га), Ивановском </w:t>
      </w:r>
      <w:r w:rsidRPr="00EE2585">
        <w:rPr>
          <w:rFonts w:eastAsia="Calibri"/>
          <w:sz w:val="28"/>
          <w:szCs w:val="28"/>
        </w:rPr>
        <w:t>(7 га), Константиновском (37 га)</w:t>
      </w:r>
      <w:r>
        <w:rPr>
          <w:rFonts w:eastAsia="Calibri"/>
          <w:sz w:val="28"/>
          <w:szCs w:val="28"/>
        </w:rPr>
        <w:t>,</w:t>
      </w:r>
      <w:r w:rsidRPr="00EE2585">
        <w:rPr>
          <w:rFonts w:eastAsia="Calibri"/>
          <w:sz w:val="28"/>
          <w:szCs w:val="28"/>
        </w:rPr>
        <w:t xml:space="preserve"> Мазановском (10 га), Октябрьс</w:t>
      </w:r>
      <w:r>
        <w:rPr>
          <w:rFonts w:eastAsia="Calibri"/>
          <w:sz w:val="28"/>
          <w:szCs w:val="28"/>
        </w:rPr>
        <w:t xml:space="preserve">ком (4 га), Ромненском (16 га), Свободненском </w:t>
      </w:r>
      <w:r w:rsidRPr="00EE2585">
        <w:rPr>
          <w:rFonts w:eastAsia="Calibri"/>
          <w:sz w:val="28"/>
          <w:szCs w:val="28"/>
        </w:rPr>
        <w:t>(474 га – 38 постановлений),  Серышевском (10 га), Тамбовском (4 га); на 1,1 тыс. га в связи с переводами в категорию земель запаса в Архаринском районе (7 га), Бурейском (363 га), Ивановском (675 га), Октябрьском (9 га). Все перево</w:t>
      </w:r>
      <w:r>
        <w:rPr>
          <w:rFonts w:eastAsia="Calibri"/>
          <w:sz w:val="28"/>
          <w:szCs w:val="28"/>
        </w:rPr>
        <w:t xml:space="preserve">ды из одной категории в другую осуществлены </w:t>
      </w:r>
      <w:r w:rsidRPr="00EE2585">
        <w:rPr>
          <w:rFonts w:eastAsia="Calibri"/>
          <w:sz w:val="28"/>
          <w:szCs w:val="28"/>
        </w:rPr>
        <w:t>на основании постановлени</w:t>
      </w:r>
      <w:r>
        <w:rPr>
          <w:rFonts w:eastAsia="Calibri"/>
          <w:sz w:val="28"/>
          <w:szCs w:val="28"/>
        </w:rPr>
        <w:t xml:space="preserve">й губернатора Амурской области, </w:t>
      </w:r>
      <w:r w:rsidRPr="00EE2585">
        <w:rPr>
          <w:rFonts w:eastAsia="Calibri"/>
          <w:sz w:val="28"/>
          <w:szCs w:val="28"/>
        </w:rPr>
        <w:t>принятых в 2019 году. Перевод в категорию земель запаса осуществлен в связи с непригодностью для осуществления сельскохозяйственного производства. В итоге земли данной категории по сравнению с прошлым годом уменьшились на 1,7 тыс. га.</w:t>
      </w:r>
    </w:p>
    <w:p w:rsidR="002C4B1E" w:rsidRPr="00531F7F" w:rsidRDefault="002C4B1E" w:rsidP="00531F7F">
      <w:pPr>
        <w:jc w:val="both"/>
        <w:rPr>
          <w:sz w:val="28"/>
          <w:szCs w:val="28"/>
        </w:rPr>
      </w:pPr>
    </w:p>
    <w:p w:rsidR="007C0231" w:rsidRPr="00963FD2" w:rsidRDefault="002C4B1E" w:rsidP="007C0231">
      <w:pPr>
        <w:pStyle w:val="a3"/>
        <w:ind w:firstLine="709"/>
        <w:jc w:val="right"/>
        <w:rPr>
          <w:sz w:val="28"/>
          <w:szCs w:val="28"/>
        </w:rPr>
      </w:pPr>
      <w:r>
        <w:rPr>
          <w:sz w:val="28"/>
          <w:szCs w:val="28"/>
        </w:rPr>
        <w:t>Таблица 2</w:t>
      </w:r>
      <w:r w:rsidR="00531F7F">
        <w:rPr>
          <w:sz w:val="28"/>
          <w:szCs w:val="28"/>
        </w:rPr>
        <w:t>1</w:t>
      </w:r>
    </w:p>
    <w:p w:rsidR="007C0231" w:rsidRPr="00C41366" w:rsidRDefault="007C0231" w:rsidP="007C0231">
      <w:pPr>
        <w:pStyle w:val="a3"/>
        <w:ind w:hanging="100"/>
        <w:jc w:val="center"/>
        <w:rPr>
          <w:bCs/>
          <w:sz w:val="28"/>
          <w:szCs w:val="28"/>
        </w:rPr>
      </w:pPr>
      <w:r w:rsidRPr="00963FD2">
        <w:rPr>
          <w:bCs/>
          <w:sz w:val="28"/>
          <w:szCs w:val="28"/>
        </w:rPr>
        <w:t>Распределение земель сельскохозяйственного назначения по угодьям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5760"/>
        <w:gridCol w:w="1680"/>
        <w:gridCol w:w="1680"/>
      </w:tblGrid>
      <w:tr w:rsidR="007C0231" w:rsidRPr="00963FD2" w:rsidTr="00610E71">
        <w:tc>
          <w:tcPr>
            <w:tcW w:w="588"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610E71">
            <w:pPr>
              <w:pStyle w:val="a3"/>
              <w:ind w:firstLine="0"/>
              <w:jc w:val="center"/>
              <w:rPr>
                <w:sz w:val="28"/>
                <w:szCs w:val="28"/>
              </w:rPr>
            </w:pPr>
            <w:r w:rsidRPr="00963FD2">
              <w:rPr>
                <w:sz w:val="28"/>
                <w:szCs w:val="28"/>
              </w:rPr>
              <w:t>№</w:t>
            </w:r>
          </w:p>
          <w:p w:rsidR="007C0231" w:rsidRPr="00963FD2" w:rsidRDefault="007C0231" w:rsidP="00610E71">
            <w:pPr>
              <w:pStyle w:val="a3"/>
              <w:ind w:firstLine="0"/>
              <w:jc w:val="center"/>
              <w:rPr>
                <w:sz w:val="28"/>
                <w:szCs w:val="28"/>
              </w:rPr>
            </w:pPr>
            <w:r w:rsidRPr="00963FD2">
              <w:rPr>
                <w:sz w:val="28"/>
                <w:szCs w:val="28"/>
              </w:rPr>
              <w:t>п/п</w:t>
            </w:r>
          </w:p>
        </w:tc>
        <w:tc>
          <w:tcPr>
            <w:tcW w:w="5760"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610E71">
            <w:pPr>
              <w:pStyle w:val="a3"/>
              <w:ind w:firstLine="0"/>
              <w:jc w:val="center"/>
              <w:rPr>
                <w:sz w:val="28"/>
                <w:szCs w:val="28"/>
              </w:rPr>
            </w:pPr>
            <w:r w:rsidRPr="00963FD2">
              <w:rPr>
                <w:sz w:val="28"/>
                <w:szCs w:val="28"/>
              </w:rPr>
              <w:t>Наименование угодий</w:t>
            </w:r>
          </w:p>
        </w:tc>
        <w:tc>
          <w:tcPr>
            <w:tcW w:w="1680"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610E71">
            <w:pPr>
              <w:pStyle w:val="a3"/>
              <w:ind w:firstLine="0"/>
              <w:jc w:val="center"/>
              <w:rPr>
                <w:sz w:val="28"/>
                <w:szCs w:val="28"/>
              </w:rPr>
            </w:pPr>
            <w:r w:rsidRPr="00963FD2">
              <w:rPr>
                <w:sz w:val="28"/>
                <w:szCs w:val="28"/>
              </w:rPr>
              <w:t>Площадь,</w:t>
            </w:r>
          </w:p>
          <w:p w:rsidR="007C0231" w:rsidRPr="00963FD2" w:rsidRDefault="007C0231" w:rsidP="00610E71">
            <w:pPr>
              <w:pStyle w:val="a3"/>
              <w:ind w:firstLine="0"/>
              <w:jc w:val="center"/>
              <w:rPr>
                <w:sz w:val="28"/>
                <w:szCs w:val="28"/>
              </w:rPr>
            </w:pPr>
            <w:r w:rsidRPr="00963FD2">
              <w:rPr>
                <w:sz w:val="28"/>
                <w:szCs w:val="28"/>
              </w:rPr>
              <w:t>тыс. га</w:t>
            </w:r>
          </w:p>
        </w:tc>
        <w:tc>
          <w:tcPr>
            <w:tcW w:w="1680"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610E71">
            <w:pPr>
              <w:pStyle w:val="a3"/>
              <w:ind w:firstLine="0"/>
              <w:jc w:val="center"/>
              <w:rPr>
                <w:sz w:val="28"/>
                <w:szCs w:val="28"/>
              </w:rPr>
            </w:pPr>
            <w:r w:rsidRPr="00963FD2">
              <w:rPr>
                <w:sz w:val="28"/>
                <w:szCs w:val="28"/>
              </w:rPr>
              <w:t>В % от категорий</w:t>
            </w:r>
          </w:p>
        </w:tc>
      </w:tr>
      <w:tr w:rsidR="007C0231" w:rsidRPr="00963FD2" w:rsidTr="00610E71">
        <w:tc>
          <w:tcPr>
            <w:tcW w:w="588"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610E71">
            <w:pPr>
              <w:pStyle w:val="a3"/>
              <w:numPr>
                <w:ilvl w:val="0"/>
                <w:numId w:val="2"/>
              </w:numPr>
              <w:jc w:val="center"/>
              <w:rPr>
                <w:sz w:val="28"/>
                <w:szCs w:val="28"/>
              </w:rPr>
            </w:pPr>
          </w:p>
        </w:tc>
        <w:tc>
          <w:tcPr>
            <w:tcW w:w="576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rPr>
                <w:sz w:val="28"/>
                <w:szCs w:val="28"/>
              </w:rPr>
            </w:pPr>
            <w:r w:rsidRPr="00963FD2">
              <w:rPr>
                <w:sz w:val="28"/>
                <w:szCs w:val="28"/>
              </w:rPr>
              <w:t>Сельскохозяйственные угодья</w:t>
            </w:r>
          </w:p>
        </w:tc>
        <w:tc>
          <w:tcPr>
            <w:tcW w:w="1680" w:type="dxa"/>
            <w:tcBorders>
              <w:top w:val="single" w:sz="4" w:space="0" w:color="auto"/>
              <w:left w:val="single" w:sz="4" w:space="0" w:color="auto"/>
              <w:bottom w:val="single" w:sz="4" w:space="0" w:color="auto"/>
              <w:right w:val="single" w:sz="4" w:space="0" w:color="auto"/>
            </w:tcBorders>
          </w:tcPr>
          <w:p w:rsidR="007C0231" w:rsidRPr="00963FD2" w:rsidRDefault="00EE2585" w:rsidP="00610E71">
            <w:pPr>
              <w:pStyle w:val="a3"/>
              <w:ind w:firstLine="0"/>
              <w:jc w:val="center"/>
              <w:rPr>
                <w:sz w:val="28"/>
                <w:szCs w:val="28"/>
              </w:rPr>
            </w:pPr>
            <w:r>
              <w:rPr>
                <w:sz w:val="28"/>
                <w:szCs w:val="28"/>
              </w:rPr>
              <w:t>2</w:t>
            </w:r>
            <w:r w:rsidR="009B2183">
              <w:rPr>
                <w:sz w:val="28"/>
                <w:szCs w:val="28"/>
              </w:rPr>
              <w:t xml:space="preserve"> </w:t>
            </w:r>
            <w:r>
              <w:rPr>
                <w:sz w:val="28"/>
                <w:szCs w:val="28"/>
              </w:rPr>
              <w:t>369,1</w:t>
            </w:r>
          </w:p>
        </w:tc>
        <w:tc>
          <w:tcPr>
            <w:tcW w:w="168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jc w:val="center"/>
              <w:rPr>
                <w:sz w:val="28"/>
                <w:szCs w:val="28"/>
              </w:rPr>
            </w:pPr>
            <w:r w:rsidRPr="00963FD2">
              <w:rPr>
                <w:sz w:val="28"/>
                <w:szCs w:val="28"/>
              </w:rPr>
              <w:t>66,9</w:t>
            </w:r>
          </w:p>
        </w:tc>
      </w:tr>
      <w:tr w:rsidR="007C0231" w:rsidRPr="00963FD2" w:rsidTr="00610E71">
        <w:tc>
          <w:tcPr>
            <w:tcW w:w="588"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610E71">
            <w:pPr>
              <w:pStyle w:val="a3"/>
              <w:numPr>
                <w:ilvl w:val="0"/>
                <w:numId w:val="2"/>
              </w:numPr>
              <w:jc w:val="center"/>
              <w:rPr>
                <w:sz w:val="28"/>
                <w:szCs w:val="28"/>
              </w:rPr>
            </w:pPr>
          </w:p>
        </w:tc>
        <w:tc>
          <w:tcPr>
            <w:tcW w:w="576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rPr>
                <w:sz w:val="28"/>
                <w:szCs w:val="28"/>
              </w:rPr>
            </w:pPr>
            <w:r w:rsidRPr="00963FD2">
              <w:rPr>
                <w:sz w:val="28"/>
                <w:szCs w:val="28"/>
              </w:rPr>
              <w:t>Лесные земли</w:t>
            </w:r>
          </w:p>
        </w:tc>
        <w:tc>
          <w:tcPr>
            <w:tcW w:w="1680" w:type="dxa"/>
            <w:tcBorders>
              <w:top w:val="single" w:sz="4" w:space="0" w:color="auto"/>
              <w:left w:val="single" w:sz="4" w:space="0" w:color="auto"/>
              <w:bottom w:val="single" w:sz="4" w:space="0" w:color="auto"/>
              <w:right w:val="single" w:sz="4" w:space="0" w:color="auto"/>
            </w:tcBorders>
          </w:tcPr>
          <w:p w:rsidR="007C0231" w:rsidRPr="00963FD2" w:rsidRDefault="00617BCC" w:rsidP="00610E71">
            <w:pPr>
              <w:pStyle w:val="a3"/>
              <w:ind w:firstLine="0"/>
              <w:jc w:val="center"/>
              <w:rPr>
                <w:sz w:val="28"/>
                <w:szCs w:val="28"/>
              </w:rPr>
            </w:pPr>
            <w:r>
              <w:rPr>
                <w:sz w:val="28"/>
                <w:szCs w:val="28"/>
              </w:rPr>
              <w:t>512,4</w:t>
            </w:r>
          </w:p>
        </w:tc>
        <w:tc>
          <w:tcPr>
            <w:tcW w:w="168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jc w:val="center"/>
              <w:rPr>
                <w:sz w:val="28"/>
                <w:szCs w:val="28"/>
              </w:rPr>
            </w:pPr>
            <w:r w:rsidRPr="00963FD2">
              <w:rPr>
                <w:sz w:val="28"/>
                <w:szCs w:val="28"/>
              </w:rPr>
              <w:t>14,5</w:t>
            </w:r>
          </w:p>
        </w:tc>
      </w:tr>
      <w:tr w:rsidR="007C0231" w:rsidRPr="00963FD2" w:rsidTr="00610E71">
        <w:tc>
          <w:tcPr>
            <w:tcW w:w="588"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610E71">
            <w:pPr>
              <w:pStyle w:val="a3"/>
              <w:numPr>
                <w:ilvl w:val="0"/>
                <w:numId w:val="2"/>
              </w:numPr>
              <w:jc w:val="center"/>
              <w:rPr>
                <w:sz w:val="28"/>
                <w:szCs w:val="28"/>
              </w:rPr>
            </w:pPr>
          </w:p>
        </w:tc>
        <w:tc>
          <w:tcPr>
            <w:tcW w:w="576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rPr>
                <w:sz w:val="28"/>
                <w:szCs w:val="28"/>
              </w:rPr>
            </w:pPr>
            <w:r w:rsidRPr="00963FD2">
              <w:rPr>
                <w:sz w:val="28"/>
                <w:szCs w:val="28"/>
              </w:rPr>
              <w:t>Лесные насаждения не входящие в лесной фонд</w:t>
            </w:r>
          </w:p>
        </w:tc>
        <w:tc>
          <w:tcPr>
            <w:tcW w:w="1680" w:type="dxa"/>
            <w:tcBorders>
              <w:top w:val="single" w:sz="4" w:space="0" w:color="auto"/>
              <w:left w:val="single" w:sz="4" w:space="0" w:color="auto"/>
              <w:bottom w:val="single" w:sz="4" w:space="0" w:color="auto"/>
              <w:right w:val="single" w:sz="4" w:space="0" w:color="auto"/>
            </w:tcBorders>
          </w:tcPr>
          <w:p w:rsidR="007C0231" w:rsidRPr="00963FD2" w:rsidRDefault="00EE2585" w:rsidP="00610E71">
            <w:pPr>
              <w:pStyle w:val="a3"/>
              <w:ind w:firstLine="0"/>
              <w:jc w:val="center"/>
              <w:rPr>
                <w:sz w:val="28"/>
                <w:szCs w:val="28"/>
              </w:rPr>
            </w:pPr>
            <w:r>
              <w:rPr>
                <w:sz w:val="28"/>
                <w:szCs w:val="28"/>
              </w:rPr>
              <w:t>146,0</w:t>
            </w:r>
          </w:p>
        </w:tc>
        <w:tc>
          <w:tcPr>
            <w:tcW w:w="168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jc w:val="center"/>
              <w:rPr>
                <w:sz w:val="28"/>
                <w:szCs w:val="28"/>
              </w:rPr>
            </w:pPr>
            <w:r w:rsidRPr="00963FD2">
              <w:rPr>
                <w:sz w:val="28"/>
                <w:szCs w:val="28"/>
              </w:rPr>
              <w:t>4,1</w:t>
            </w:r>
          </w:p>
        </w:tc>
      </w:tr>
      <w:tr w:rsidR="007C0231" w:rsidRPr="00963FD2" w:rsidTr="00610E71">
        <w:tc>
          <w:tcPr>
            <w:tcW w:w="588"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610E71">
            <w:pPr>
              <w:pStyle w:val="a3"/>
              <w:numPr>
                <w:ilvl w:val="0"/>
                <w:numId w:val="2"/>
              </w:numPr>
              <w:jc w:val="center"/>
              <w:rPr>
                <w:sz w:val="28"/>
                <w:szCs w:val="28"/>
              </w:rPr>
            </w:pPr>
          </w:p>
        </w:tc>
        <w:tc>
          <w:tcPr>
            <w:tcW w:w="576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rPr>
                <w:sz w:val="28"/>
                <w:szCs w:val="28"/>
              </w:rPr>
            </w:pPr>
            <w:r w:rsidRPr="00963FD2">
              <w:rPr>
                <w:sz w:val="28"/>
                <w:szCs w:val="28"/>
              </w:rPr>
              <w:t xml:space="preserve">Под водой </w:t>
            </w:r>
          </w:p>
        </w:tc>
        <w:tc>
          <w:tcPr>
            <w:tcW w:w="168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jc w:val="center"/>
              <w:rPr>
                <w:sz w:val="28"/>
                <w:szCs w:val="28"/>
              </w:rPr>
            </w:pPr>
            <w:r w:rsidRPr="00963FD2">
              <w:rPr>
                <w:sz w:val="28"/>
                <w:szCs w:val="28"/>
              </w:rPr>
              <w:t>29,8</w:t>
            </w:r>
          </w:p>
        </w:tc>
        <w:tc>
          <w:tcPr>
            <w:tcW w:w="168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jc w:val="center"/>
              <w:rPr>
                <w:sz w:val="28"/>
                <w:szCs w:val="28"/>
              </w:rPr>
            </w:pPr>
            <w:r w:rsidRPr="00963FD2">
              <w:rPr>
                <w:sz w:val="28"/>
                <w:szCs w:val="28"/>
              </w:rPr>
              <w:t>0,8</w:t>
            </w:r>
          </w:p>
        </w:tc>
      </w:tr>
      <w:tr w:rsidR="007C0231" w:rsidRPr="00963FD2" w:rsidTr="00610E71">
        <w:tc>
          <w:tcPr>
            <w:tcW w:w="588"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610E71">
            <w:pPr>
              <w:pStyle w:val="a3"/>
              <w:numPr>
                <w:ilvl w:val="0"/>
                <w:numId w:val="2"/>
              </w:numPr>
              <w:jc w:val="center"/>
              <w:rPr>
                <w:sz w:val="28"/>
                <w:szCs w:val="28"/>
              </w:rPr>
            </w:pPr>
          </w:p>
        </w:tc>
        <w:tc>
          <w:tcPr>
            <w:tcW w:w="576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rPr>
                <w:sz w:val="28"/>
                <w:szCs w:val="28"/>
              </w:rPr>
            </w:pPr>
            <w:r w:rsidRPr="00963FD2">
              <w:rPr>
                <w:sz w:val="28"/>
                <w:szCs w:val="28"/>
              </w:rPr>
              <w:t xml:space="preserve">Земли застройки </w:t>
            </w:r>
          </w:p>
        </w:tc>
        <w:tc>
          <w:tcPr>
            <w:tcW w:w="168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jc w:val="center"/>
              <w:rPr>
                <w:sz w:val="28"/>
                <w:szCs w:val="28"/>
              </w:rPr>
            </w:pPr>
            <w:r w:rsidRPr="00963FD2">
              <w:rPr>
                <w:sz w:val="28"/>
                <w:szCs w:val="28"/>
              </w:rPr>
              <w:t>3,8</w:t>
            </w:r>
          </w:p>
        </w:tc>
        <w:tc>
          <w:tcPr>
            <w:tcW w:w="168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jc w:val="center"/>
              <w:rPr>
                <w:sz w:val="28"/>
                <w:szCs w:val="28"/>
              </w:rPr>
            </w:pPr>
            <w:r w:rsidRPr="00963FD2">
              <w:rPr>
                <w:sz w:val="28"/>
                <w:szCs w:val="28"/>
              </w:rPr>
              <w:t>0,1</w:t>
            </w:r>
          </w:p>
        </w:tc>
      </w:tr>
      <w:tr w:rsidR="007C0231" w:rsidRPr="00963FD2" w:rsidTr="00610E71">
        <w:tc>
          <w:tcPr>
            <w:tcW w:w="588"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610E71">
            <w:pPr>
              <w:pStyle w:val="a3"/>
              <w:numPr>
                <w:ilvl w:val="0"/>
                <w:numId w:val="2"/>
              </w:numPr>
              <w:jc w:val="center"/>
              <w:rPr>
                <w:sz w:val="28"/>
                <w:szCs w:val="28"/>
              </w:rPr>
            </w:pPr>
          </w:p>
        </w:tc>
        <w:tc>
          <w:tcPr>
            <w:tcW w:w="576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rPr>
                <w:sz w:val="28"/>
                <w:szCs w:val="28"/>
              </w:rPr>
            </w:pPr>
            <w:r w:rsidRPr="00963FD2">
              <w:rPr>
                <w:sz w:val="28"/>
                <w:szCs w:val="28"/>
              </w:rPr>
              <w:t>Под дорогами</w:t>
            </w:r>
          </w:p>
        </w:tc>
        <w:tc>
          <w:tcPr>
            <w:tcW w:w="1680" w:type="dxa"/>
            <w:tcBorders>
              <w:top w:val="single" w:sz="4" w:space="0" w:color="auto"/>
              <w:left w:val="single" w:sz="4" w:space="0" w:color="auto"/>
              <w:bottom w:val="single" w:sz="4" w:space="0" w:color="auto"/>
              <w:right w:val="single" w:sz="4" w:space="0" w:color="auto"/>
            </w:tcBorders>
          </w:tcPr>
          <w:p w:rsidR="007C0231" w:rsidRPr="00963FD2" w:rsidRDefault="00EE2585" w:rsidP="00610E71">
            <w:pPr>
              <w:pStyle w:val="a3"/>
              <w:ind w:firstLine="0"/>
              <w:jc w:val="center"/>
              <w:rPr>
                <w:sz w:val="28"/>
                <w:szCs w:val="28"/>
              </w:rPr>
            </w:pPr>
            <w:r>
              <w:rPr>
                <w:sz w:val="28"/>
                <w:szCs w:val="28"/>
              </w:rPr>
              <w:t>25,3</w:t>
            </w:r>
          </w:p>
        </w:tc>
        <w:tc>
          <w:tcPr>
            <w:tcW w:w="168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jc w:val="center"/>
              <w:rPr>
                <w:sz w:val="28"/>
                <w:szCs w:val="28"/>
              </w:rPr>
            </w:pPr>
            <w:r w:rsidRPr="00963FD2">
              <w:rPr>
                <w:sz w:val="28"/>
                <w:szCs w:val="28"/>
              </w:rPr>
              <w:t>0,7</w:t>
            </w:r>
          </w:p>
        </w:tc>
      </w:tr>
      <w:tr w:rsidR="007C0231" w:rsidRPr="00963FD2" w:rsidTr="00610E71">
        <w:tc>
          <w:tcPr>
            <w:tcW w:w="588"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610E71">
            <w:pPr>
              <w:pStyle w:val="a3"/>
              <w:numPr>
                <w:ilvl w:val="0"/>
                <w:numId w:val="2"/>
              </w:numPr>
              <w:jc w:val="center"/>
              <w:rPr>
                <w:sz w:val="28"/>
                <w:szCs w:val="28"/>
              </w:rPr>
            </w:pPr>
          </w:p>
        </w:tc>
        <w:tc>
          <w:tcPr>
            <w:tcW w:w="576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rPr>
                <w:sz w:val="28"/>
                <w:szCs w:val="28"/>
              </w:rPr>
            </w:pPr>
            <w:r w:rsidRPr="00963FD2">
              <w:rPr>
                <w:sz w:val="28"/>
                <w:szCs w:val="28"/>
              </w:rPr>
              <w:t xml:space="preserve">Болота </w:t>
            </w:r>
          </w:p>
        </w:tc>
        <w:tc>
          <w:tcPr>
            <w:tcW w:w="1680" w:type="dxa"/>
            <w:tcBorders>
              <w:top w:val="single" w:sz="4" w:space="0" w:color="auto"/>
              <w:left w:val="single" w:sz="4" w:space="0" w:color="auto"/>
              <w:bottom w:val="single" w:sz="4" w:space="0" w:color="auto"/>
              <w:right w:val="single" w:sz="4" w:space="0" w:color="auto"/>
            </w:tcBorders>
          </w:tcPr>
          <w:p w:rsidR="007C0231" w:rsidRPr="00963FD2" w:rsidRDefault="00EE2585" w:rsidP="00610E71">
            <w:pPr>
              <w:pStyle w:val="a3"/>
              <w:ind w:firstLine="0"/>
              <w:jc w:val="center"/>
              <w:rPr>
                <w:sz w:val="28"/>
                <w:szCs w:val="28"/>
              </w:rPr>
            </w:pPr>
            <w:r>
              <w:rPr>
                <w:sz w:val="28"/>
                <w:szCs w:val="28"/>
              </w:rPr>
              <w:t>430,0</w:t>
            </w:r>
          </w:p>
        </w:tc>
        <w:tc>
          <w:tcPr>
            <w:tcW w:w="168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jc w:val="center"/>
              <w:rPr>
                <w:sz w:val="28"/>
                <w:szCs w:val="28"/>
              </w:rPr>
            </w:pPr>
            <w:r w:rsidRPr="00963FD2">
              <w:rPr>
                <w:sz w:val="28"/>
                <w:szCs w:val="28"/>
              </w:rPr>
              <w:t>12,2</w:t>
            </w:r>
          </w:p>
        </w:tc>
      </w:tr>
      <w:tr w:rsidR="007C0231" w:rsidRPr="00963FD2" w:rsidTr="00610E71">
        <w:tc>
          <w:tcPr>
            <w:tcW w:w="588"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610E71">
            <w:pPr>
              <w:pStyle w:val="a3"/>
              <w:numPr>
                <w:ilvl w:val="0"/>
                <w:numId w:val="2"/>
              </w:numPr>
              <w:jc w:val="center"/>
              <w:rPr>
                <w:sz w:val="28"/>
                <w:szCs w:val="28"/>
              </w:rPr>
            </w:pPr>
          </w:p>
        </w:tc>
        <w:tc>
          <w:tcPr>
            <w:tcW w:w="576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rPr>
                <w:sz w:val="28"/>
                <w:szCs w:val="28"/>
              </w:rPr>
            </w:pPr>
            <w:r w:rsidRPr="00963FD2">
              <w:rPr>
                <w:sz w:val="28"/>
                <w:szCs w:val="28"/>
              </w:rPr>
              <w:t>Нарушенные земли</w:t>
            </w:r>
          </w:p>
        </w:tc>
        <w:tc>
          <w:tcPr>
            <w:tcW w:w="168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jc w:val="center"/>
              <w:rPr>
                <w:sz w:val="28"/>
                <w:szCs w:val="28"/>
              </w:rPr>
            </w:pPr>
            <w:r w:rsidRPr="00963FD2">
              <w:rPr>
                <w:sz w:val="28"/>
                <w:szCs w:val="28"/>
              </w:rPr>
              <w:t>0,1</w:t>
            </w:r>
          </w:p>
        </w:tc>
        <w:tc>
          <w:tcPr>
            <w:tcW w:w="168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jc w:val="center"/>
              <w:rPr>
                <w:sz w:val="28"/>
                <w:szCs w:val="28"/>
              </w:rPr>
            </w:pPr>
          </w:p>
        </w:tc>
      </w:tr>
      <w:tr w:rsidR="007C0231" w:rsidRPr="00963FD2" w:rsidTr="00610E71">
        <w:tc>
          <w:tcPr>
            <w:tcW w:w="588"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610E71">
            <w:pPr>
              <w:pStyle w:val="a3"/>
              <w:numPr>
                <w:ilvl w:val="0"/>
                <w:numId w:val="2"/>
              </w:numPr>
              <w:jc w:val="center"/>
              <w:rPr>
                <w:sz w:val="28"/>
                <w:szCs w:val="28"/>
              </w:rPr>
            </w:pPr>
          </w:p>
        </w:tc>
        <w:tc>
          <w:tcPr>
            <w:tcW w:w="576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rPr>
                <w:sz w:val="28"/>
                <w:szCs w:val="28"/>
              </w:rPr>
            </w:pPr>
            <w:r w:rsidRPr="00963FD2">
              <w:rPr>
                <w:sz w:val="28"/>
                <w:szCs w:val="28"/>
              </w:rPr>
              <w:t>Прочие земли</w:t>
            </w:r>
          </w:p>
        </w:tc>
        <w:tc>
          <w:tcPr>
            <w:tcW w:w="1680" w:type="dxa"/>
            <w:tcBorders>
              <w:top w:val="single" w:sz="4" w:space="0" w:color="auto"/>
              <w:left w:val="single" w:sz="4" w:space="0" w:color="auto"/>
              <w:bottom w:val="single" w:sz="4" w:space="0" w:color="auto"/>
              <w:right w:val="single" w:sz="4" w:space="0" w:color="auto"/>
            </w:tcBorders>
          </w:tcPr>
          <w:p w:rsidR="007C0231" w:rsidRPr="00963FD2" w:rsidRDefault="00EE2585" w:rsidP="00610E71">
            <w:pPr>
              <w:pStyle w:val="a3"/>
              <w:ind w:firstLine="0"/>
              <w:jc w:val="center"/>
              <w:rPr>
                <w:sz w:val="28"/>
                <w:szCs w:val="28"/>
              </w:rPr>
            </w:pPr>
            <w:r>
              <w:rPr>
                <w:sz w:val="28"/>
                <w:szCs w:val="28"/>
              </w:rPr>
              <w:t>24,0</w:t>
            </w:r>
          </w:p>
        </w:tc>
        <w:tc>
          <w:tcPr>
            <w:tcW w:w="168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jc w:val="center"/>
              <w:rPr>
                <w:sz w:val="28"/>
                <w:szCs w:val="28"/>
              </w:rPr>
            </w:pPr>
            <w:r w:rsidRPr="00963FD2">
              <w:rPr>
                <w:sz w:val="28"/>
                <w:szCs w:val="28"/>
              </w:rPr>
              <w:t>0,7</w:t>
            </w:r>
          </w:p>
        </w:tc>
      </w:tr>
      <w:tr w:rsidR="007C0231" w:rsidRPr="00963FD2" w:rsidTr="00610E71">
        <w:tc>
          <w:tcPr>
            <w:tcW w:w="588"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610E71">
            <w:pPr>
              <w:pStyle w:val="a3"/>
              <w:ind w:firstLine="0"/>
              <w:jc w:val="center"/>
              <w:rPr>
                <w:b/>
                <w:sz w:val="28"/>
                <w:szCs w:val="28"/>
              </w:rPr>
            </w:pPr>
          </w:p>
        </w:tc>
        <w:tc>
          <w:tcPr>
            <w:tcW w:w="576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rPr>
                <w:b/>
                <w:sz w:val="28"/>
                <w:szCs w:val="28"/>
              </w:rPr>
            </w:pPr>
            <w:r w:rsidRPr="00963FD2">
              <w:rPr>
                <w:b/>
                <w:sz w:val="28"/>
                <w:szCs w:val="28"/>
              </w:rPr>
              <w:t>ИТОГО:</w:t>
            </w:r>
          </w:p>
        </w:tc>
        <w:tc>
          <w:tcPr>
            <w:tcW w:w="1680" w:type="dxa"/>
            <w:tcBorders>
              <w:top w:val="single" w:sz="4" w:space="0" w:color="auto"/>
              <w:left w:val="single" w:sz="4" w:space="0" w:color="auto"/>
              <w:bottom w:val="single" w:sz="4" w:space="0" w:color="auto"/>
              <w:right w:val="single" w:sz="4" w:space="0" w:color="auto"/>
            </w:tcBorders>
          </w:tcPr>
          <w:p w:rsidR="007C0231" w:rsidRPr="00963FD2" w:rsidRDefault="00EE2585" w:rsidP="00610E71">
            <w:pPr>
              <w:pStyle w:val="a3"/>
              <w:ind w:firstLine="0"/>
              <w:jc w:val="center"/>
              <w:rPr>
                <w:b/>
                <w:sz w:val="28"/>
                <w:szCs w:val="28"/>
              </w:rPr>
            </w:pPr>
            <w:r>
              <w:rPr>
                <w:b/>
                <w:sz w:val="28"/>
                <w:szCs w:val="28"/>
              </w:rPr>
              <w:t>3 540,5</w:t>
            </w:r>
          </w:p>
        </w:tc>
        <w:tc>
          <w:tcPr>
            <w:tcW w:w="168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a3"/>
              <w:ind w:firstLine="0"/>
              <w:jc w:val="center"/>
              <w:rPr>
                <w:b/>
                <w:sz w:val="28"/>
                <w:szCs w:val="28"/>
              </w:rPr>
            </w:pPr>
            <w:r w:rsidRPr="00963FD2">
              <w:rPr>
                <w:b/>
                <w:sz w:val="28"/>
                <w:szCs w:val="28"/>
              </w:rPr>
              <w:t>100,0</w:t>
            </w:r>
          </w:p>
        </w:tc>
      </w:tr>
    </w:tbl>
    <w:p w:rsidR="007C0231" w:rsidRPr="00963FD2" w:rsidRDefault="007C0231" w:rsidP="007C0231">
      <w:pPr>
        <w:pStyle w:val="a3"/>
        <w:ind w:left="2126" w:firstLine="0"/>
        <w:rPr>
          <w:b/>
          <w:sz w:val="26"/>
          <w:szCs w:val="26"/>
        </w:rPr>
      </w:pPr>
    </w:p>
    <w:p w:rsidR="007C0231" w:rsidRPr="00963FD2" w:rsidRDefault="007C0231" w:rsidP="007C0231">
      <w:pPr>
        <w:pStyle w:val="a3"/>
        <w:ind w:firstLine="0"/>
        <w:jc w:val="center"/>
        <w:rPr>
          <w:b/>
          <w:sz w:val="28"/>
          <w:szCs w:val="28"/>
        </w:rPr>
      </w:pPr>
      <w:r w:rsidRPr="00F86B6E">
        <w:rPr>
          <w:b/>
          <w:sz w:val="28"/>
          <w:szCs w:val="28"/>
        </w:rPr>
        <w:t>Земли населенных пунктов</w:t>
      </w:r>
    </w:p>
    <w:p w:rsidR="007C0231" w:rsidRPr="00963FD2" w:rsidRDefault="007C0231" w:rsidP="007C0231">
      <w:pPr>
        <w:pStyle w:val="a3"/>
        <w:ind w:left="780" w:firstLine="0"/>
        <w:jc w:val="center"/>
        <w:rPr>
          <w:b/>
          <w:sz w:val="28"/>
          <w:szCs w:val="28"/>
        </w:rPr>
      </w:pPr>
    </w:p>
    <w:p w:rsidR="00EE2585" w:rsidRPr="00EE2585" w:rsidRDefault="00EE2585" w:rsidP="00EE2585">
      <w:pPr>
        <w:ind w:firstLine="708"/>
        <w:jc w:val="both"/>
        <w:rPr>
          <w:sz w:val="28"/>
          <w:szCs w:val="28"/>
        </w:rPr>
      </w:pPr>
      <w:r w:rsidRPr="00EE2585">
        <w:rPr>
          <w:sz w:val="28"/>
          <w:szCs w:val="28"/>
        </w:rPr>
        <w:t>В соответствии с действующим законодательством землями населенных пунктов признаются земли, используемые и предназначенные для застройки и развития населенных пунктов. Граница городских и сельских населенных пунктов отделяют земли населенных пунктов от других категорий. Процесс упорядочения формирования данной категории земель осложняется в силу того, что черта поселений установлена не повсеместно, и при её отсутствии учет земель данной категории осуществляется по фактической застройке, включая примыкающие к домам приусадебные участки.</w:t>
      </w:r>
    </w:p>
    <w:p w:rsidR="00E37E55" w:rsidRPr="00EE2585" w:rsidRDefault="00EE2585" w:rsidP="00EE2585">
      <w:pPr>
        <w:ind w:firstLine="708"/>
        <w:jc w:val="both"/>
        <w:rPr>
          <w:sz w:val="28"/>
          <w:szCs w:val="28"/>
        </w:rPr>
      </w:pPr>
      <w:r w:rsidRPr="00EE2585">
        <w:rPr>
          <w:sz w:val="28"/>
          <w:szCs w:val="28"/>
        </w:rPr>
        <w:t>Площадь земель городов, поселков городского типа и сельских населенных пунктов на 1 января 2020 год</w:t>
      </w:r>
      <w:r>
        <w:rPr>
          <w:sz w:val="28"/>
          <w:szCs w:val="28"/>
        </w:rPr>
        <w:t>а</w:t>
      </w:r>
      <w:r w:rsidRPr="00EE2585">
        <w:rPr>
          <w:sz w:val="28"/>
          <w:szCs w:val="28"/>
        </w:rPr>
        <w:t xml:space="preserve"> составила 254,6 тыс. га, в том числе: земли городов и поселков – 155,1 тыс. га, земли сельских насе</w:t>
      </w:r>
      <w:r>
        <w:rPr>
          <w:sz w:val="28"/>
          <w:szCs w:val="28"/>
        </w:rPr>
        <w:t xml:space="preserve">ленных пунктов – 99,5 тыс. га. </w:t>
      </w:r>
      <w:r w:rsidRPr="00EE2585">
        <w:rPr>
          <w:sz w:val="28"/>
          <w:szCs w:val="28"/>
        </w:rPr>
        <w:t>В отчетном году общая площадь категории земель населенных пунктов осталась без изменений, но изменилась структура угодий в связи уточнением площадей земель, занятых застройкой, регистрацией полигонов твердых бытовых отходов и предоставлением земельных участков под ИЖС, ЛПХ, садоводство.</w:t>
      </w:r>
    </w:p>
    <w:p w:rsidR="00531F7F" w:rsidRDefault="00531F7F" w:rsidP="007C0231">
      <w:pPr>
        <w:ind w:firstLine="858"/>
        <w:jc w:val="right"/>
        <w:rPr>
          <w:bCs/>
          <w:sz w:val="28"/>
          <w:szCs w:val="28"/>
        </w:rPr>
      </w:pPr>
    </w:p>
    <w:p w:rsidR="007C0231" w:rsidRPr="00963FD2" w:rsidRDefault="002C4B1E" w:rsidP="007C0231">
      <w:pPr>
        <w:ind w:firstLine="858"/>
        <w:jc w:val="right"/>
        <w:rPr>
          <w:bCs/>
          <w:sz w:val="28"/>
          <w:szCs w:val="28"/>
        </w:rPr>
      </w:pPr>
      <w:r>
        <w:rPr>
          <w:bCs/>
          <w:sz w:val="28"/>
          <w:szCs w:val="28"/>
        </w:rPr>
        <w:t>Таблица 2</w:t>
      </w:r>
      <w:r w:rsidR="00531F7F">
        <w:rPr>
          <w:bCs/>
          <w:sz w:val="28"/>
          <w:szCs w:val="28"/>
        </w:rPr>
        <w:t>2</w:t>
      </w:r>
    </w:p>
    <w:p w:rsidR="007C0231" w:rsidRPr="00C41366" w:rsidRDefault="007C0231" w:rsidP="007C0231">
      <w:pPr>
        <w:ind w:firstLine="709"/>
        <w:jc w:val="center"/>
        <w:rPr>
          <w:bCs/>
          <w:sz w:val="28"/>
          <w:szCs w:val="28"/>
        </w:rPr>
      </w:pPr>
      <w:r w:rsidRPr="00963FD2">
        <w:rPr>
          <w:bCs/>
          <w:sz w:val="28"/>
          <w:szCs w:val="28"/>
        </w:rPr>
        <w:t>Структура угодий земель населенных пунктов</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8"/>
        <w:gridCol w:w="2311"/>
      </w:tblGrid>
      <w:tr w:rsidR="007C0231" w:rsidRPr="00963FD2" w:rsidTr="00531F7F">
        <w:trPr>
          <w:jc w:val="center"/>
        </w:trPr>
        <w:tc>
          <w:tcPr>
            <w:tcW w:w="6048" w:type="dxa"/>
          </w:tcPr>
          <w:p w:rsidR="007C0231" w:rsidRPr="00963FD2" w:rsidRDefault="007C0231" w:rsidP="00610E71">
            <w:pPr>
              <w:rPr>
                <w:bCs/>
                <w:sz w:val="28"/>
                <w:szCs w:val="28"/>
              </w:rPr>
            </w:pPr>
          </w:p>
        </w:tc>
        <w:tc>
          <w:tcPr>
            <w:tcW w:w="2311" w:type="dxa"/>
          </w:tcPr>
          <w:p w:rsidR="007C0231" w:rsidRPr="00963FD2" w:rsidRDefault="007C0231" w:rsidP="00610E71">
            <w:pPr>
              <w:jc w:val="center"/>
              <w:rPr>
                <w:bCs/>
                <w:sz w:val="28"/>
                <w:szCs w:val="28"/>
              </w:rPr>
            </w:pPr>
            <w:r w:rsidRPr="00963FD2">
              <w:rPr>
                <w:sz w:val="28"/>
                <w:szCs w:val="28"/>
              </w:rPr>
              <w:t>тыс.га</w:t>
            </w:r>
          </w:p>
        </w:tc>
      </w:tr>
      <w:tr w:rsidR="00EE2585" w:rsidRPr="00963FD2" w:rsidTr="00531F7F">
        <w:trPr>
          <w:jc w:val="center"/>
        </w:trPr>
        <w:tc>
          <w:tcPr>
            <w:tcW w:w="6048" w:type="dxa"/>
          </w:tcPr>
          <w:p w:rsidR="00EE2585" w:rsidRPr="00963FD2" w:rsidRDefault="00EE2585" w:rsidP="00610E71">
            <w:pPr>
              <w:rPr>
                <w:bCs/>
                <w:sz w:val="28"/>
                <w:szCs w:val="28"/>
              </w:rPr>
            </w:pPr>
          </w:p>
        </w:tc>
        <w:tc>
          <w:tcPr>
            <w:tcW w:w="2311" w:type="dxa"/>
          </w:tcPr>
          <w:p w:rsidR="00EE2585" w:rsidRPr="00963FD2" w:rsidRDefault="00EE2585" w:rsidP="00610E71">
            <w:pPr>
              <w:jc w:val="center"/>
              <w:rPr>
                <w:sz w:val="28"/>
                <w:szCs w:val="28"/>
              </w:rPr>
            </w:pPr>
          </w:p>
        </w:tc>
      </w:tr>
      <w:tr w:rsidR="007C0231" w:rsidRPr="00963FD2" w:rsidTr="00531F7F">
        <w:trPr>
          <w:jc w:val="center"/>
        </w:trPr>
        <w:tc>
          <w:tcPr>
            <w:tcW w:w="6048" w:type="dxa"/>
          </w:tcPr>
          <w:p w:rsidR="007C0231" w:rsidRPr="00963FD2" w:rsidRDefault="007C0231" w:rsidP="00610E71">
            <w:pPr>
              <w:rPr>
                <w:bCs/>
                <w:sz w:val="28"/>
                <w:szCs w:val="28"/>
              </w:rPr>
            </w:pPr>
            <w:r w:rsidRPr="00963FD2">
              <w:rPr>
                <w:sz w:val="28"/>
                <w:szCs w:val="28"/>
              </w:rPr>
              <w:t>Всего сельхозугодий</w:t>
            </w:r>
          </w:p>
        </w:tc>
        <w:tc>
          <w:tcPr>
            <w:tcW w:w="2311" w:type="dxa"/>
          </w:tcPr>
          <w:p w:rsidR="007C0231" w:rsidRPr="00963FD2" w:rsidRDefault="007C0231" w:rsidP="00610E71">
            <w:pPr>
              <w:jc w:val="center"/>
              <w:rPr>
                <w:bCs/>
                <w:sz w:val="28"/>
                <w:szCs w:val="28"/>
              </w:rPr>
            </w:pPr>
            <w:r w:rsidRPr="00963FD2">
              <w:rPr>
                <w:sz w:val="28"/>
                <w:szCs w:val="28"/>
              </w:rPr>
              <w:t>76,7</w:t>
            </w:r>
          </w:p>
        </w:tc>
      </w:tr>
      <w:tr w:rsidR="007C0231" w:rsidRPr="00963FD2" w:rsidTr="00531F7F">
        <w:trPr>
          <w:jc w:val="center"/>
        </w:trPr>
        <w:tc>
          <w:tcPr>
            <w:tcW w:w="6048" w:type="dxa"/>
          </w:tcPr>
          <w:p w:rsidR="007C0231" w:rsidRPr="00963FD2" w:rsidRDefault="007C0231" w:rsidP="00610E71">
            <w:pPr>
              <w:rPr>
                <w:bCs/>
                <w:sz w:val="28"/>
                <w:szCs w:val="28"/>
              </w:rPr>
            </w:pPr>
            <w:r w:rsidRPr="00963FD2">
              <w:rPr>
                <w:sz w:val="28"/>
                <w:szCs w:val="28"/>
              </w:rPr>
              <w:t>В том числе пашни</w:t>
            </w:r>
          </w:p>
        </w:tc>
        <w:tc>
          <w:tcPr>
            <w:tcW w:w="2311" w:type="dxa"/>
          </w:tcPr>
          <w:p w:rsidR="007C0231" w:rsidRPr="00963FD2" w:rsidRDefault="00E37E55" w:rsidP="00610E71">
            <w:pPr>
              <w:jc w:val="center"/>
              <w:rPr>
                <w:bCs/>
                <w:sz w:val="28"/>
                <w:szCs w:val="28"/>
              </w:rPr>
            </w:pPr>
            <w:r>
              <w:rPr>
                <w:sz w:val="28"/>
                <w:szCs w:val="28"/>
              </w:rPr>
              <w:t>31</w:t>
            </w:r>
            <w:r w:rsidR="007C0231" w:rsidRPr="00963FD2">
              <w:rPr>
                <w:sz w:val="28"/>
                <w:szCs w:val="28"/>
              </w:rPr>
              <w:t>,</w:t>
            </w:r>
            <w:r>
              <w:rPr>
                <w:sz w:val="28"/>
                <w:szCs w:val="28"/>
              </w:rPr>
              <w:t>9</w:t>
            </w:r>
          </w:p>
        </w:tc>
      </w:tr>
      <w:tr w:rsidR="007C0231" w:rsidRPr="00963FD2" w:rsidTr="00531F7F">
        <w:trPr>
          <w:jc w:val="center"/>
        </w:trPr>
        <w:tc>
          <w:tcPr>
            <w:tcW w:w="6048" w:type="dxa"/>
          </w:tcPr>
          <w:p w:rsidR="007C0231" w:rsidRPr="00963FD2" w:rsidRDefault="007C0231" w:rsidP="00610E71">
            <w:pPr>
              <w:rPr>
                <w:bCs/>
                <w:sz w:val="28"/>
                <w:szCs w:val="28"/>
              </w:rPr>
            </w:pPr>
            <w:r w:rsidRPr="00963FD2">
              <w:rPr>
                <w:sz w:val="28"/>
                <w:szCs w:val="28"/>
              </w:rPr>
              <w:t>Лес</w:t>
            </w:r>
          </w:p>
        </w:tc>
        <w:tc>
          <w:tcPr>
            <w:tcW w:w="2311" w:type="dxa"/>
          </w:tcPr>
          <w:p w:rsidR="007C0231" w:rsidRPr="00963FD2" w:rsidRDefault="007C0231" w:rsidP="00610E71">
            <w:pPr>
              <w:jc w:val="center"/>
              <w:rPr>
                <w:bCs/>
                <w:sz w:val="28"/>
                <w:szCs w:val="28"/>
              </w:rPr>
            </w:pPr>
            <w:r w:rsidRPr="00963FD2">
              <w:rPr>
                <w:sz w:val="28"/>
                <w:szCs w:val="28"/>
              </w:rPr>
              <w:t>54,2</w:t>
            </w:r>
          </w:p>
        </w:tc>
      </w:tr>
      <w:tr w:rsidR="007C0231" w:rsidRPr="00963FD2" w:rsidTr="00531F7F">
        <w:trPr>
          <w:jc w:val="center"/>
        </w:trPr>
        <w:tc>
          <w:tcPr>
            <w:tcW w:w="6048" w:type="dxa"/>
          </w:tcPr>
          <w:p w:rsidR="007C0231" w:rsidRPr="00963FD2" w:rsidRDefault="007C0231" w:rsidP="00610E71">
            <w:pPr>
              <w:rPr>
                <w:bCs/>
                <w:sz w:val="28"/>
                <w:szCs w:val="28"/>
              </w:rPr>
            </w:pPr>
            <w:r w:rsidRPr="00963FD2">
              <w:rPr>
                <w:sz w:val="28"/>
                <w:szCs w:val="28"/>
              </w:rPr>
              <w:t>Лесные насаждения не входящие в лесной фонд</w:t>
            </w:r>
          </w:p>
        </w:tc>
        <w:tc>
          <w:tcPr>
            <w:tcW w:w="2311" w:type="dxa"/>
          </w:tcPr>
          <w:p w:rsidR="007C0231" w:rsidRPr="00963FD2" w:rsidRDefault="007C0231" w:rsidP="00610E71">
            <w:pPr>
              <w:jc w:val="center"/>
              <w:rPr>
                <w:bCs/>
                <w:sz w:val="28"/>
                <w:szCs w:val="28"/>
              </w:rPr>
            </w:pPr>
            <w:r w:rsidRPr="00963FD2">
              <w:rPr>
                <w:sz w:val="28"/>
                <w:szCs w:val="28"/>
              </w:rPr>
              <w:t>19,4</w:t>
            </w:r>
          </w:p>
        </w:tc>
      </w:tr>
      <w:tr w:rsidR="007C0231" w:rsidRPr="00963FD2" w:rsidTr="00531F7F">
        <w:trPr>
          <w:jc w:val="center"/>
        </w:trPr>
        <w:tc>
          <w:tcPr>
            <w:tcW w:w="6048" w:type="dxa"/>
          </w:tcPr>
          <w:p w:rsidR="007C0231" w:rsidRPr="00963FD2" w:rsidRDefault="007C0231" w:rsidP="00610E71">
            <w:pPr>
              <w:rPr>
                <w:bCs/>
                <w:sz w:val="28"/>
                <w:szCs w:val="28"/>
              </w:rPr>
            </w:pPr>
            <w:r w:rsidRPr="00963FD2">
              <w:rPr>
                <w:sz w:val="28"/>
                <w:szCs w:val="28"/>
              </w:rPr>
              <w:t>Под водными объектами</w:t>
            </w:r>
          </w:p>
        </w:tc>
        <w:tc>
          <w:tcPr>
            <w:tcW w:w="2311" w:type="dxa"/>
          </w:tcPr>
          <w:p w:rsidR="007C0231" w:rsidRPr="00963FD2" w:rsidRDefault="007C0231" w:rsidP="00610E71">
            <w:pPr>
              <w:jc w:val="center"/>
              <w:rPr>
                <w:bCs/>
                <w:sz w:val="28"/>
                <w:szCs w:val="28"/>
              </w:rPr>
            </w:pPr>
            <w:r w:rsidRPr="00963FD2">
              <w:rPr>
                <w:sz w:val="28"/>
                <w:szCs w:val="28"/>
              </w:rPr>
              <w:t>6,5</w:t>
            </w:r>
          </w:p>
        </w:tc>
      </w:tr>
      <w:tr w:rsidR="007C0231" w:rsidRPr="00963FD2" w:rsidTr="00531F7F">
        <w:trPr>
          <w:jc w:val="center"/>
        </w:trPr>
        <w:tc>
          <w:tcPr>
            <w:tcW w:w="6048" w:type="dxa"/>
          </w:tcPr>
          <w:p w:rsidR="007C0231" w:rsidRPr="00963FD2" w:rsidRDefault="007C0231" w:rsidP="00610E71">
            <w:pPr>
              <w:rPr>
                <w:bCs/>
                <w:sz w:val="28"/>
                <w:szCs w:val="28"/>
              </w:rPr>
            </w:pPr>
            <w:r w:rsidRPr="00963FD2">
              <w:rPr>
                <w:sz w:val="28"/>
                <w:szCs w:val="28"/>
              </w:rPr>
              <w:t>Земли застройки</w:t>
            </w:r>
          </w:p>
        </w:tc>
        <w:tc>
          <w:tcPr>
            <w:tcW w:w="2311" w:type="dxa"/>
          </w:tcPr>
          <w:p w:rsidR="007C0231" w:rsidRPr="00963FD2" w:rsidRDefault="007C0231" w:rsidP="00610E71">
            <w:pPr>
              <w:jc w:val="center"/>
              <w:rPr>
                <w:bCs/>
                <w:sz w:val="28"/>
                <w:szCs w:val="28"/>
              </w:rPr>
            </w:pPr>
            <w:r w:rsidRPr="00963FD2">
              <w:rPr>
                <w:sz w:val="28"/>
                <w:szCs w:val="28"/>
              </w:rPr>
              <w:t>39,3</w:t>
            </w:r>
          </w:p>
        </w:tc>
      </w:tr>
      <w:tr w:rsidR="007C0231" w:rsidRPr="00963FD2" w:rsidTr="00531F7F">
        <w:trPr>
          <w:jc w:val="center"/>
        </w:trPr>
        <w:tc>
          <w:tcPr>
            <w:tcW w:w="6048" w:type="dxa"/>
          </w:tcPr>
          <w:p w:rsidR="007C0231" w:rsidRPr="00963FD2" w:rsidRDefault="007C0231" w:rsidP="00610E71">
            <w:pPr>
              <w:rPr>
                <w:bCs/>
                <w:sz w:val="28"/>
                <w:szCs w:val="28"/>
              </w:rPr>
            </w:pPr>
            <w:r w:rsidRPr="00963FD2">
              <w:rPr>
                <w:sz w:val="28"/>
                <w:szCs w:val="28"/>
              </w:rPr>
              <w:t>Под дорогами</w:t>
            </w:r>
          </w:p>
        </w:tc>
        <w:tc>
          <w:tcPr>
            <w:tcW w:w="2311" w:type="dxa"/>
          </w:tcPr>
          <w:p w:rsidR="007C0231" w:rsidRPr="00963FD2" w:rsidRDefault="007C0231" w:rsidP="00610E71">
            <w:pPr>
              <w:jc w:val="center"/>
              <w:rPr>
                <w:bCs/>
                <w:sz w:val="28"/>
                <w:szCs w:val="28"/>
              </w:rPr>
            </w:pPr>
            <w:r w:rsidRPr="00963FD2">
              <w:rPr>
                <w:sz w:val="28"/>
                <w:szCs w:val="28"/>
              </w:rPr>
              <w:t>18,1</w:t>
            </w:r>
          </w:p>
        </w:tc>
      </w:tr>
      <w:tr w:rsidR="007C0231" w:rsidRPr="00963FD2" w:rsidTr="00531F7F">
        <w:trPr>
          <w:jc w:val="center"/>
        </w:trPr>
        <w:tc>
          <w:tcPr>
            <w:tcW w:w="6048" w:type="dxa"/>
          </w:tcPr>
          <w:p w:rsidR="007C0231" w:rsidRPr="00963FD2" w:rsidRDefault="007C0231" w:rsidP="00610E71">
            <w:pPr>
              <w:rPr>
                <w:bCs/>
                <w:sz w:val="28"/>
                <w:szCs w:val="28"/>
              </w:rPr>
            </w:pPr>
            <w:r w:rsidRPr="00963FD2">
              <w:rPr>
                <w:sz w:val="28"/>
                <w:szCs w:val="28"/>
              </w:rPr>
              <w:t>Болота</w:t>
            </w:r>
          </w:p>
        </w:tc>
        <w:tc>
          <w:tcPr>
            <w:tcW w:w="2311" w:type="dxa"/>
          </w:tcPr>
          <w:p w:rsidR="007C0231" w:rsidRPr="00963FD2" w:rsidRDefault="007C0231" w:rsidP="00610E71">
            <w:pPr>
              <w:jc w:val="center"/>
              <w:rPr>
                <w:bCs/>
                <w:sz w:val="28"/>
                <w:szCs w:val="28"/>
              </w:rPr>
            </w:pPr>
            <w:r w:rsidRPr="00963FD2">
              <w:rPr>
                <w:sz w:val="28"/>
                <w:szCs w:val="28"/>
              </w:rPr>
              <w:t>24,8</w:t>
            </w:r>
          </w:p>
        </w:tc>
      </w:tr>
      <w:tr w:rsidR="007C0231" w:rsidRPr="00963FD2" w:rsidTr="00531F7F">
        <w:trPr>
          <w:jc w:val="center"/>
        </w:trPr>
        <w:tc>
          <w:tcPr>
            <w:tcW w:w="6048" w:type="dxa"/>
          </w:tcPr>
          <w:p w:rsidR="007C0231" w:rsidRPr="00963FD2" w:rsidRDefault="007C0231" w:rsidP="00610E71">
            <w:pPr>
              <w:rPr>
                <w:bCs/>
                <w:sz w:val="28"/>
                <w:szCs w:val="28"/>
              </w:rPr>
            </w:pPr>
            <w:r w:rsidRPr="00963FD2">
              <w:rPr>
                <w:sz w:val="28"/>
                <w:szCs w:val="28"/>
              </w:rPr>
              <w:t>Нарушенные земли</w:t>
            </w:r>
          </w:p>
        </w:tc>
        <w:tc>
          <w:tcPr>
            <w:tcW w:w="2311" w:type="dxa"/>
          </w:tcPr>
          <w:p w:rsidR="007C0231" w:rsidRPr="00963FD2" w:rsidRDefault="007C0231" w:rsidP="00610E71">
            <w:pPr>
              <w:jc w:val="center"/>
              <w:rPr>
                <w:bCs/>
                <w:sz w:val="28"/>
                <w:szCs w:val="28"/>
              </w:rPr>
            </w:pPr>
            <w:r w:rsidRPr="00963FD2">
              <w:rPr>
                <w:sz w:val="28"/>
                <w:szCs w:val="28"/>
              </w:rPr>
              <w:t>2,1</w:t>
            </w:r>
          </w:p>
        </w:tc>
      </w:tr>
      <w:tr w:rsidR="007C0231" w:rsidRPr="00963FD2" w:rsidTr="00531F7F">
        <w:trPr>
          <w:jc w:val="center"/>
        </w:trPr>
        <w:tc>
          <w:tcPr>
            <w:tcW w:w="6048" w:type="dxa"/>
          </w:tcPr>
          <w:p w:rsidR="007C0231" w:rsidRPr="00963FD2" w:rsidRDefault="007C0231" w:rsidP="00610E71">
            <w:pPr>
              <w:rPr>
                <w:bCs/>
                <w:sz w:val="28"/>
                <w:szCs w:val="28"/>
              </w:rPr>
            </w:pPr>
            <w:r w:rsidRPr="00963FD2">
              <w:rPr>
                <w:sz w:val="28"/>
                <w:szCs w:val="28"/>
              </w:rPr>
              <w:t>Прочие земли</w:t>
            </w:r>
          </w:p>
        </w:tc>
        <w:tc>
          <w:tcPr>
            <w:tcW w:w="2311" w:type="dxa"/>
          </w:tcPr>
          <w:p w:rsidR="007C0231" w:rsidRPr="00963FD2" w:rsidRDefault="007C0231" w:rsidP="00610E71">
            <w:pPr>
              <w:jc w:val="center"/>
              <w:rPr>
                <w:bCs/>
                <w:sz w:val="28"/>
                <w:szCs w:val="28"/>
              </w:rPr>
            </w:pPr>
            <w:r w:rsidRPr="00963FD2">
              <w:rPr>
                <w:sz w:val="28"/>
                <w:szCs w:val="28"/>
              </w:rPr>
              <w:t>13,5</w:t>
            </w:r>
          </w:p>
        </w:tc>
      </w:tr>
      <w:tr w:rsidR="007C0231" w:rsidRPr="00963FD2" w:rsidTr="00531F7F">
        <w:trPr>
          <w:jc w:val="center"/>
        </w:trPr>
        <w:tc>
          <w:tcPr>
            <w:tcW w:w="6048" w:type="dxa"/>
          </w:tcPr>
          <w:p w:rsidR="007C0231" w:rsidRPr="00963FD2" w:rsidRDefault="007C0231" w:rsidP="00610E71">
            <w:pPr>
              <w:rPr>
                <w:b/>
                <w:bCs/>
                <w:sz w:val="28"/>
                <w:szCs w:val="28"/>
              </w:rPr>
            </w:pPr>
            <w:r w:rsidRPr="00963FD2">
              <w:rPr>
                <w:b/>
                <w:sz w:val="28"/>
                <w:szCs w:val="28"/>
              </w:rPr>
              <w:t>Итого:</w:t>
            </w:r>
          </w:p>
        </w:tc>
        <w:tc>
          <w:tcPr>
            <w:tcW w:w="2311" w:type="dxa"/>
          </w:tcPr>
          <w:p w:rsidR="007C0231" w:rsidRPr="00963FD2" w:rsidRDefault="007C0231" w:rsidP="00610E71">
            <w:pPr>
              <w:jc w:val="center"/>
              <w:rPr>
                <w:b/>
                <w:bCs/>
                <w:sz w:val="28"/>
                <w:szCs w:val="28"/>
              </w:rPr>
            </w:pPr>
            <w:r w:rsidRPr="00963FD2">
              <w:rPr>
                <w:b/>
                <w:sz w:val="28"/>
                <w:szCs w:val="28"/>
              </w:rPr>
              <w:t>254,6</w:t>
            </w:r>
          </w:p>
        </w:tc>
      </w:tr>
    </w:tbl>
    <w:p w:rsidR="007C0231" w:rsidRPr="00963FD2" w:rsidRDefault="007C0231" w:rsidP="007C0231">
      <w:pPr>
        <w:pStyle w:val="a3"/>
        <w:ind w:hanging="100"/>
        <w:jc w:val="center"/>
        <w:rPr>
          <w:position w:val="12"/>
          <w:sz w:val="26"/>
          <w:szCs w:val="26"/>
        </w:rPr>
      </w:pPr>
    </w:p>
    <w:p w:rsidR="007C0231" w:rsidRPr="00963FD2" w:rsidRDefault="007C0231" w:rsidP="007C0231">
      <w:pPr>
        <w:jc w:val="center"/>
        <w:rPr>
          <w:rFonts w:eastAsia="Calibri"/>
          <w:b/>
          <w:bCs/>
          <w:position w:val="12"/>
          <w:sz w:val="28"/>
          <w:szCs w:val="28"/>
        </w:rPr>
      </w:pPr>
      <w:r w:rsidRPr="00F86B6E">
        <w:rPr>
          <w:rFonts w:eastAsia="Calibri"/>
          <w:b/>
          <w:bCs/>
          <w:position w:val="12"/>
          <w:sz w:val="28"/>
          <w:szCs w:val="28"/>
        </w:rPr>
        <w:t>Земли промышленности,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7C0231" w:rsidRPr="00963FD2" w:rsidRDefault="007C0231" w:rsidP="007C0231">
      <w:pPr>
        <w:jc w:val="center"/>
        <w:rPr>
          <w:rFonts w:eastAsia="Calibri"/>
          <w:position w:val="12"/>
          <w:sz w:val="28"/>
          <w:szCs w:val="28"/>
        </w:rPr>
      </w:pPr>
    </w:p>
    <w:p w:rsidR="002C7D4F" w:rsidRPr="002C7D4F" w:rsidRDefault="002C7D4F" w:rsidP="002C7D4F">
      <w:pPr>
        <w:pStyle w:val="af5"/>
        <w:ind w:firstLine="709"/>
        <w:jc w:val="both"/>
        <w:rPr>
          <w:rFonts w:ascii="Times New Roman" w:hAnsi="Times New Roman"/>
          <w:sz w:val="28"/>
          <w:szCs w:val="28"/>
        </w:rPr>
      </w:pPr>
      <w:r w:rsidRPr="002C7D4F">
        <w:rPr>
          <w:rFonts w:ascii="Times New Roman" w:hAnsi="Times New Roman"/>
          <w:sz w:val="28"/>
          <w:szCs w:val="28"/>
        </w:rPr>
        <w:t>В данную категорию включены земли, предоставленные в установленном порядке предприятиям, учреждениям, организациям для осуществления возложенных на них специальных задач.</w:t>
      </w:r>
    </w:p>
    <w:p w:rsidR="002C7D4F" w:rsidRPr="002C7D4F" w:rsidRDefault="002C7D4F" w:rsidP="002C7D4F">
      <w:pPr>
        <w:pStyle w:val="af5"/>
        <w:ind w:firstLine="709"/>
        <w:jc w:val="both"/>
        <w:rPr>
          <w:rFonts w:ascii="Times New Roman" w:hAnsi="Times New Roman"/>
          <w:sz w:val="28"/>
          <w:szCs w:val="28"/>
        </w:rPr>
      </w:pPr>
      <w:r w:rsidRPr="002C7D4F">
        <w:rPr>
          <w:rFonts w:ascii="Times New Roman" w:hAnsi="Times New Roman"/>
          <w:sz w:val="28"/>
          <w:szCs w:val="28"/>
        </w:rPr>
        <w:t>Общая площадь земель этой категории на 1 января 2020 года составляет 300,8 тыс. га.</w:t>
      </w:r>
    </w:p>
    <w:p w:rsidR="002C7D4F" w:rsidRPr="002C7D4F" w:rsidRDefault="002C7D4F" w:rsidP="002C7D4F">
      <w:pPr>
        <w:pStyle w:val="af5"/>
        <w:ind w:firstLine="709"/>
        <w:jc w:val="both"/>
        <w:rPr>
          <w:rFonts w:ascii="Times New Roman" w:hAnsi="Times New Roman"/>
          <w:sz w:val="28"/>
          <w:szCs w:val="28"/>
        </w:rPr>
      </w:pPr>
      <w:r w:rsidRPr="002C7D4F">
        <w:rPr>
          <w:rFonts w:ascii="Times New Roman" w:hAnsi="Times New Roman"/>
          <w:sz w:val="28"/>
          <w:szCs w:val="28"/>
        </w:rPr>
        <w:t>В отчетном году земли промышленности и иного специального назначения увеличились в общей сложности  на 15,7 тыс. га, в том числе:  из земель сельскохозяйственного назначения на 0,6 тыс. га, в Благовещенском, Ивановском, Константиновском, Мазановском, Октябрьском, Ромненском, Свободненском, Серышевском, Тамбовском районах на основании Постановлений губернатора Амурской области «О переводе земельных участков, расположенных в районах Амурской области из категории земель сельскохозяйственного назначения в категорию земель промышленности и иного специального назначения»; из земель запаса на 0,1 тыс. га</w:t>
      </w:r>
      <w:r w:rsidR="00C13365">
        <w:rPr>
          <w:rFonts w:ascii="Times New Roman" w:hAnsi="Times New Roman"/>
          <w:sz w:val="28"/>
          <w:szCs w:val="28"/>
        </w:rPr>
        <w:t xml:space="preserve"> в</w:t>
      </w:r>
      <w:r w:rsidRPr="002C7D4F">
        <w:rPr>
          <w:rFonts w:ascii="Times New Roman" w:hAnsi="Times New Roman"/>
          <w:sz w:val="28"/>
          <w:szCs w:val="28"/>
        </w:rPr>
        <w:t xml:space="preserve">  Мазановском, Сковородинском, Тындинском районах</w:t>
      </w:r>
      <w:r w:rsidR="00C13365">
        <w:rPr>
          <w:rFonts w:ascii="Times New Roman" w:hAnsi="Times New Roman"/>
          <w:sz w:val="28"/>
          <w:szCs w:val="28"/>
        </w:rPr>
        <w:t xml:space="preserve">; из земель лесного фонда на 15,0 тыс. га </w:t>
      </w:r>
      <w:r w:rsidRPr="002C7D4F">
        <w:rPr>
          <w:rFonts w:ascii="Times New Roman" w:hAnsi="Times New Roman"/>
          <w:sz w:val="28"/>
          <w:szCs w:val="28"/>
        </w:rPr>
        <w:t>в Сковородинском районе (земли энергетики на 197 га,  земли транспорта на 558 га, земли обороны на 14</w:t>
      </w:r>
      <w:r w:rsidR="009B2183">
        <w:rPr>
          <w:rFonts w:ascii="Times New Roman" w:hAnsi="Times New Roman"/>
          <w:sz w:val="28"/>
          <w:szCs w:val="28"/>
        </w:rPr>
        <w:t xml:space="preserve"> </w:t>
      </w:r>
      <w:r w:rsidRPr="002C7D4F">
        <w:rPr>
          <w:rFonts w:ascii="Times New Roman" w:hAnsi="Times New Roman"/>
          <w:sz w:val="28"/>
          <w:szCs w:val="28"/>
        </w:rPr>
        <w:t>316</w:t>
      </w:r>
      <w:r w:rsidR="00C13365">
        <w:rPr>
          <w:rFonts w:ascii="Times New Roman" w:hAnsi="Times New Roman"/>
          <w:sz w:val="28"/>
          <w:szCs w:val="28"/>
        </w:rPr>
        <w:t xml:space="preserve"> га</w:t>
      </w:r>
      <w:r w:rsidRPr="002C7D4F">
        <w:rPr>
          <w:rFonts w:ascii="Times New Roman" w:hAnsi="Times New Roman"/>
          <w:sz w:val="28"/>
          <w:szCs w:val="28"/>
        </w:rPr>
        <w:t>, земли иного назначения –</w:t>
      </w:r>
      <w:r w:rsidR="00CA2DBE">
        <w:rPr>
          <w:rFonts w:ascii="Times New Roman" w:hAnsi="Times New Roman"/>
          <w:sz w:val="28"/>
          <w:szCs w:val="28"/>
        </w:rPr>
        <w:t xml:space="preserve"> </w:t>
      </w:r>
      <w:r w:rsidRPr="002C7D4F">
        <w:rPr>
          <w:rFonts w:ascii="Times New Roman" w:hAnsi="Times New Roman"/>
          <w:sz w:val="28"/>
          <w:szCs w:val="28"/>
        </w:rPr>
        <w:t>2 га.  Соответственно земли леса уменьшились на 15</w:t>
      </w:r>
      <w:r w:rsidR="009B2183">
        <w:rPr>
          <w:rFonts w:ascii="Times New Roman" w:hAnsi="Times New Roman"/>
          <w:sz w:val="28"/>
          <w:szCs w:val="28"/>
        </w:rPr>
        <w:t xml:space="preserve"> </w:t>
      </w:r>
      <w:r w:rsidRPr="002C7D4F">
        <w:rPr>
          <w:rFonts w:ascii="Times New Roman" w:hAnsi="Times New Roman"/>
          <w:sz w:val="28"/>
          <w:szCs w:val="28"/>
        </w:rPr>
        <w:t>061 га.</w:t>
      </w:r>
    </w:p>
    <w:p w:rsidR="002C7D4F" w:rsidRPr="002C7D4F" w:rsidRDefault="002C7D4F" w:rsidP="002C7D4F">
      <w:pPr>
        <w:pStyle w:val="af5"/>
        <w:ind w:firstLine="709"/>
        <w:jc w:val="both"/>
        <w:rPr>
          <w:rFonts w:ascii="Times New Roman" w:hAnsi="Times New Roman"/>
          <w:sz w:val="28"/>
          <w:szCs w:val="28"/>
        </w:rPr>
      </w:pPr>
      <w:r w:rsidRPr="002C7D4F">
        <w:rPr>
          <w:rFonts w:ascii="Times New Roman" w:hAnsi="Times New Roman"/>
          <w:sz w:val="28"/>
          <w:szCs w:val="28"/>
        </w:rPr>
        <w:t>Предприятиями, добывающей и перерабатывающей промышленности, энергетики, земельные участки предоставляются для размещения на них производственных и административных зданий и сооружений, линий передач, подъездных путей, инженерных коммуникаций и других объектов. Площадь этих земель составила 4</w:t>
      </w:r>
      <w:r w:rsidR="00C13365">
        <w:rPr>
          <w:rFonts w:ascii="Times New Roman" w:hAnsi="Times New Roman"/>
          <w:sz w:val="28"/>
          <w:szCs w:val="28"/>
        </w:rPr>
        <w:t xml:space="preserve">9,1 тыс. га (увеличение на 0,1 </w:t>
      </w:r>
      <w:r w:rsidRPr="002C7D4F">
        <w:rPr>
          <w:rFonts w:ascii="Times New Roman" w:hAnsi="Times New Roman"/>
          <w:sz w:val="28"/>
          <w:szCs w:val="28"/>
        </w:rPr>
        <w:t>тыс. га). Изменение в основном связано с переводами земельных у</w:t>
      </w:r>
      <w:r w:rsidR="00C13365">
        <w:rPr>
          <w:rFonts w:ascii="Times New Roman" w:hAnsi="Times New Roman"/>
          <w:sz w:val="28"/>
          <w:szCs w:val="28"/>
        </w:rPr>
        <w:t xml:space="preserve">частков из </w:t>
      </w:r>
      <w:r w:rsidRPr="002C7D4F">
        <w:rPr>
          <w:rFonts w:ascii="Times New Roman" w:hAnsi="Times New Roman"/>
          <w:sz w:val="28"/>
          <w:szCs w:val="28"/>
        </w:rPr>
        <w:t>категорий земель сельскохозяйственного назначения под строительств</w:t>
      </w:r>
      <w:r w:rsidR="00C13365">
        <w:rPr>
          <w:rFonts w:ascii="Times New Roman" w:hAnsi="Times New Roman"/>
          <w:sz w:val="28"/>
          <w:szCs w:val="28"/>
        </w:rPr>
        <w:t xml:space="preserve">о, добычу полезных ископаемых. </w:t>
      </w:r>
      <w:r w:rsidRPr="002C7D4F">
        <w:rPr>
          <w:rFonts w:ascii="Times New Roman" w:hAnsi="Times New Roman"/>
          <w:sz w:val="28"/>
          <w:szCs w:val="28"/>
        </w:rPr>
        <w:t>Также и</w:t>
      </w:r>
      <w:r w:rsidR="00C13365">
        <w:rPr>
          <w:rFonts w:ascii="Times New Roman" w:hAnsi="Times New Roman"/>
          <w:sz w:val="28"/>
          <w:szCs w:val="28"/>
        </w:rPr>
        <w:t xml:space="preserve">з данной подкатегории выводятся земли, </w:t>
      </w:r>
      <w:r w:rsidRPr="002C7D4F">
        <w:rPr>
          <w:rFonts w:ascii="Times New Roman" w:hAnsi="Times New Roman"/>
          <w:sz w:val="28"/>
          <w:szCs w:val="28"/>
        </w:rPr>
        <w:t>занятые полигонами твердых бытовых отходов и кладбища.</w:t>
      </w:r>
    </w:p>
    <w:p w:rsidR="002C7D4F" w:rsidRPr="002C7D4F" w:rsidRDefault="002C7D4F" w:rsidP="002C7D4F">
      <w:pPr>
        <w:pStyle w:val="af5"/>
        <w:ind w:firstLine="709"/>
        <w:jc w:val="both"/>
        <w:rPr>
          <w:rFonts w:ascii="Times New Roman" w:hAnsi="Times New Roman"/>
          <w:sz w:val="28"/>
          <w:szCs w:val="28"/>
        </w:rPr>
      </w:pPr>
      <w:r w:rsidRPr="002C7D4F">
        <w:rPr>
          <w:rFonts w:ascii="Times New Roman" w:hAnsi="Times New Roman"/>
          <w:sz w:val="28"/>
          <w:szCs w:val="28"/>
        </w:rPr>
        <w:t>Земли энер</w:t>
      </w:r>
      <w:r w:rsidR="00C13365">
        <w:rPr>
          <w:rFonts w:ascii="Times New Roman" w:hAnsi="Times New Roman"/>
          <w:sz w:val="28"/>
          <w:szCs w:val="28"/>
        </w:rPr>
        <w:t>гетики составляют 1,9 тыс. га (</w:t>
      </w:r>
      <w:r w:rsidRPr="002C7D4F">
        <w:rPr>
          <w:rFonts w:ascii="Times New Roman" w:hAnsi="Times New Roman"/>
          <w:sz w:val="28"/>
          <w:szCs w:val="28"/>
        </w:rPr>
        <w:t>увеличение на 0,2 тыс.</w:t>
      </w:r>
      <w:r w:rsidR="00C13365">
        <w:rPr>
          <w:rFonts w:ascii="Times New Roman" w:hAnsi="Times New Roman"/>
          <w:sz w:val="28"/>
          <w:szCs w:val="28"/>
        </w:rPr>
        <w:t xml:space="preserve"> </w:t>
      </w:r>
      <w:r w:rsidRPr="002C7D4F">
        <w:rPr>
          <w:rFonts w:ascii="Times New Roman" w:hAnsi="Times New Roman"/>
          <w:sz w:val="28"/>
          <w:szCs w:val="28"/>
        </w:rPr>
        <w:t>га) в</w:t>
      </w:r>
      <w:r w:rsidR="00C13365">
        <w:rPr>
          <w:rFonts w:ascii="Times New Roman" w:hAnsi="Times New Roman"/>
          <w:sz w:val="28"/>
          <w:szCs w:val="28"/>
        </w:rPr>
        <w:t xml:space="preserve"> Сковородинском районе за счет уточнения </w:t>
      </w:r>
      <w:r w:rsidRPr="002C7D4F">
        <w:rPr>
          <w:rFonts w:ascii="Times New Roman" w:hAnsi="Times New Roman"/>
          <w:sz w:val="28"/>
          <w:szCs w:val="28"/>
        </w:rPr>
        <w:t>данных по сведениям ЕГРН.</w:t>
      </w:r>
    </w:p>
    <w:p w:rsidR="002C7D4F" w:rsidRPr="002C7D4F" w:rsidRDefault="002C7D4F" w:rsidP="002C7D4F">
      <w:pPr>
        <w:pStyle w:val="af5"/>
        <w:ind w:firstLine="709"/>
        <w:jc w:val="both"/>
        <w:rPr>
          <w:rFonts w:ascii="Times New Roman" w:hAnsi="Times New Roman"/>
          <w:sz w:val="28"/>
          <w:szCs w:val="28"/>
        </w:rPr>
      </w:pPr>
      <w:r w:rsidRPr="002C7D4F">
        <w:rPr>
          <w:rFonts w:ascii="Times New Roman" w:hAnsi="Times New Roman"/>
          <w:sz w:val="28"/>
          <w:szCs w:val="28"/>
        </w:rPr>
        <w:t>К землям транспорта относятся земельные участки</w:t>
      </w:r>
      <w:r w:rsidR="00C13365">
        <w:rPr>
          <w:rFonts w:ascii="Times New Roman" w:hAnsi="Times New Roman"/>
          <w:sz w:val="28"/>
          <w:szCs w:val="28"/>
        </w:rPr>
        <w:t xml:space="preserve">, предоставленные предприятиям, </w:t>
      </w:r>
      <w:r w:rsidRPr="002C7D4F">
        <w:rPr>
          <w:rFonts w:ascii="Times New Roman" w:hAnsi="Times New Roman"/>
          <w:sz w:val="28"/>
          <w:szCs w:val="28"/>
        </w:rPr>
        <w:t xml:space="preserve">учреждениям и организациям железнодорожного, автомобильного и воздушного транспорта для осуществления специальных задач по содержанию, строительству, реконструкции, ремонту и развитию объектов транспорта. В целом по Амурской области земли транспорта составили 64,4 тыс. </w:t>
      </w:r>
      <w:r w:rsidR="003B7929">
        <w:rPr>
          <w:rFonts w:ascii="Times New Roman" w:hAnsi="Times New Roman"/>
          <w:sz w:val="28"/>
          <w:szCs w:val="28"/>
        </w:rPr>
        <w:t xml:space="preserve">га (увеличение на 1,0 тыс. га). </w:t>
      </w:r>
      <w:r w:rsidRPr="002C7D4F">
        <w:rPr>
          <w:rFonts w:ascii="Times New Roman" w:hAnsi="Times New Roman"/>
          <w:sz w:val="28"/>
          <w:szCs w:val="28"/>
        </w:rPr>
        <w:t>Увеличение земель вышеуказанной подкатегории в следующих районах: в Белогорском – 68 га</w:t>
      </w:r>
      <w:r w:rsidR="003B7929">
        <w:rPr>
          <w:rFonts w:ascii="Times New Roman" w:hAnsi="Times New Roman"/>
          <w:sz w:val="28"/>
          <w:szCs w:val="28"/>
        </w:rPr>
        <w:t xml:space="preserve">, Благовещенском – 65 га, Магдагачинском – 108 га, Свободненском – 20 га, Сковородинском – 558 га, </w:t>
      </w:r>
      <w:r w:rsidRPr="002C7D4F">
        <w:rPr>
          <w:rFonts w:ascii="Times New Roman" w:hAnsi="Times New Roman"/>
          <w:sz w:val="28"/>
          <w:szCs w:val="28"/>
        </w:rPr>
        <w:t>Тындинском – 3 га, произошло в связи  с переводом  земель из категории земель сельскохозяйственного назначения на 0,6 тыс. га и из земель запаса на 0,1 тыс. га на основании решений област</w:t>
      </w:r>
      <w:r w:rsidR="003B7929">
        <w:rPr>
          <w:rFonts w:ascii="Times New Roman" w:hAnsi="Times New Roman"/>
          <w:sz w:val="28"/>
          <w:szCs w:val="28"/>
        </w:rPr>
        <w:t xml:space="preserve">ных органов власти, а также на 0,4 га по уточнению данных по </w:t>
      </w:r>
      <w:r w:rsidRPr="002C7D4F">
        <w:rPr>
          <w:rFonts w:ascii="Times New Roman" w:hAnsi="Times New Roman"/>
          <w:sz w:val="28"/>
          <w:szCs w:val="28"/>
        </w:rPr>
        <w:t>сведениям ЕГРН, связанных с регистрацией автодоро</w:t>
      </w:r>
      <w:r w:rsidR="003B7929">
        <w:rPr>
          <w:rFonts w:ascii="Times New Roman" w:hAnsi="Times New Roman"/>
          <w:sz w:val="28"/>
          <w:szCs w:val="28"/>
        </w:rPr>
        <w:t>г в муниципальную собственность</w:t>
      </w:r>
      <w:r w:rsidRPr="002C7D4F">
        <w:rPr>
          <w:rFonts w:ascii="Times New Roman" w:hAnsi="Times New Roman"/>
          <w:sz w:val="28"/>
          <w:szCs w:val="28"/>
        </w:rPr>
        <w:t xml:space="preserve">. </w:t>
      </w:r>
    </w:p>
    <w:p w:rsidR="002C7D4F" w:rsidRPr="002C7D4F" w:rsidRDefault="002C7D4F" w:rsidP="002C7D4F">
      <w:pPr>
        <w:pStyle w:val="af5"/>
        <w:ind w:firstLine="709"/>
        <w:jc w:val="both"/>
        <w:rPr>
          <w:rFonts w:ascii="Times New Roman" w:hAnsi="Times New Roman"/>
          <w:sz w:val="28"/>
          <w:szCs w:val="28"/>
        </w:rPr>
      </w:pPr>
      <w:r w:rsidRPr="002C7D4F">
        <w:rPr>
          <w:rFonts w:ascii="Times New Roman" w:hAnsi="Times New Roman"/>
          <w:sz w:val="28"/>
          <w:szCs w:val="28"/>
        </w:rPr>
        <w:t xml:space="preserve">Земли связи, радиовещания, телевидения, информатики занимают 3,0 тыс. га (уменьшение на 0,2 </w:t>
      </w:r>
      <w:r w:rsidR="003B7929">
        <w:rPr>
          <w:rFonts w:ascii="Times New Roman" w:hAnsi="Times New Roman"/>
          <w:sz w:val="28"/>
          <w:szCs w:val="28"/>
        </w:rPr>
        <w:t xml:space="preserve">тыс. га), в Белогорском районе </w:t>
      </w:r>
      <w:r w:rsidRPr="002C7D4F">
        <w:rPr>
          <w:rFonts w:ascii="Times New Roman" w:hAnsi="Times New Roman"/>
          <w:sz w:val="28"/>
          <w:szCs w:val="28"/>
        </w:rPr>
        <w:t>на</w:t>
      </w:r>
      <w:r w:rsidR="003B7929">
        <w:rPr>
          <w:rFonts w:ascii="Times New Roman" w:hAnsi="Times New Roman"/>
          <w:sz w:val="28"/>
          <w:szCs w:val="28"/>
        </w:rPr>
        <w:t xml:space="preserve"> 161 га за счет уточнения данных по </w:t>
      </w:r>
      <w:r w:rsidRPr="002C7D4F">
        <w:rPr>
          <w:rFonts w:ascii="Times New Roman" w:hAnsi="Times New Roman"/>
          <w:sz w:val="28"/>
          <w:szCs w:val="28"/>
        </w:rPr>
        <w:t>сведениям ЕГРН.</w:t>
      </w:r>
    </w:p>
    <w:p w:rsidR="003B7929" w:rsidRDefault="002C7D4F" w:rsidP="003B7929">
      <w:pPr>
        <w:pStyle w:val="af5"/>
        <w:ind w:firstLine="709"/>
        <w:jc w:val="both"/>
        <w:rPr>
          <w:rFonts w:ascii="Times New Roman" w:hAnsi="Times New Roman"/>
          <w:sz w:val="28"/>
          <w:szCs w:val="28"/>
        </w:rPr>
      </w:pPr>
      <w:r w:rsidRPr="002C7D4F">
        <w:rPr>
          <w:rFonts w:ascii="Times New Roman" w:hAnsi="Times New Roman"/>
          <w:sz w:val="28"/>
          <w:szCs w:val="28"/>
        </w:rPr>
        <w:t>Земли для обеспечения космической деятельности занимают</w:t>
      </w:r>
      <w:r w:rsidR="003B7929">
        <w:rPr>
          <w:rFonts w:ascii="Times New Roman" w:hAnsi="Times New Roman"/>
          <w:sz w:val="28"/>
          <w:szCs w:val="28"/>
        </w:rPr>
        <w:t xml:space="preserve"> 13,6 тыс. га (без изменений).</w:t>
      </w:r>
    </w:p>
    <w:p w:rsidR="003B7929" w:rsidRDefault="002C7D4F" w:rsidP="003B7929">
      <w:pPr>
        <w:pStyle w:val="af5"/>
        <w:ind w:firstLine="709"/>
        <w:jc w:val="both"/>
        <w:rPr>
          <w:rFonts w:ascii="Times New Roman" w:hAnsi="Times New Roman"/>
          <w:sz w:val="28"/>
          <w:szCs w:val="28"/>
        </w:rPr>
      </w:pPr>
      <w:r w:rsidRPr="002C7D4F">
        <w:rPr>
          <w:rFonts w:ascii="Times New Roman" w:hAnsi="Times New Roman"/>
          <w:sz w:val="28"/>
          <w:szCs w:val="28"/>
        </w:rPr>
        <w:t>Для целей обеспечения обороны и безопасности в целом по области отведено 162,5 тыс. га, увеличение на 14,3 тыс.</w:t>
      </w:r>
      <w:r w:rsidR="003B7929">
        <w:rPr>
          <w:rFonts w:ascii="Times New Roman" w:hAnsi="Times New Roman"/>
          <w:sz w:val="28"/>
          <w:szCs w:val="28"/>
        </w:rPr>
        <w:t xml:space="preserve"> </w:t>
      </w:r>
      <w:r w:rsidRPr="002C7D4F">
        <w:rPr>
          <w:rFonts w:ascii="Times New Roman" w:hAnsi="Times New Roman"/>
          <w:sz w:val="28"/>
          <w:szCs w:val="28"/>
        </w:rPr>
        <w:t>га) в Сковородинском районе (произошло за счет того, что в землях лесного фонда ранее была учтена часть земельного участка категории земель промышленности площадью 14</w:t>
      </w:r>
      <w:r w:rsidR="009B2183">
        <w:rPr>
          <w:rFonts w:ascii="Times New Roman" w:hAnsi="Times New Roman"/>
          <w:sz w:val="28"/>
          <w:szCs w:val="28"/>
        </w:rPr>
        <w:t xml:space="preserve"> </w:t>
      </w:r>
      <w:r w:rsidRPr="002C7D4F">
        <w:rPr>
          <w:rFonts w:ascii="Times New Roman" w:hAnsi="Times New Roman"/>
          <w:sz w:val="28"/>
          <w:szCs w:val="28"/>
        </w:rPr>
        <w:t xml:space="preserve">316 га с кадастровым номером 28:24:014100:749 (общая площадь земельного участка </w:t>
      </w:r>
      <w:r w:rsidR="003B7929">
        <w:rPr>
          <w:rFonts w:ascii="Times New Roman" w:hAnsi="Times New Roman"/>
          <w:sz w:val="28"/>
          <w:szCs w:val="28"/>
        </w:rPr>
        <w:t>–</w:t>
      </w:r>
      <w:r w:rsidRPr="002C7D4F">
        <w:rPr>
          <w:rFonts w:ascii="Times New Roman" w:hAnsi="Times New Roman"/>
          <w:sz w:val="28"/>
          <w:szCs w:val="28"/>
        </w:rPr>
        <w:t xml:space="preserve"> 17</w:t>
      </w:r>
      <w:r w:rsidR="009B2183">
        <w:rPr>
          <w:rFonts w:ascii="Times New Roman" w:hAnsi="Times New Roman"/>
          <w:sz w:val="28"/>
          <w:szCs w:val="28"/>
        </w:rPr>
        <w:t xml:space="preserve"> </w:t>
      </w:r>
      <w:r w:rsidRPr="002C7D4F">
        <w:rPr>
          <w:rFonts w:ascii="Times New Roman" w:hAnsi="Times New Roman"/>
          <w:sz w:val="28"/>
          <w:szCs w:val="28"/>
        </w:rPr>
        <w:t xml:space="preserve">885 га). Данный земельный участок предназначен для учебного центра </w:t>
      </w:r>
      <w:r w:rsidR="003B7929">
        <w:rPr>
          <w:rFonts w:ascii="Times New Roman" w:hAnsi="Times New Roman"/>
          <w:sz w:val="28"/>
          <w:szCs w:val="28"/>
        </w:rPr>
        <w:t xml:space="preserve"> </w:t>
      </w:r>
      <w:r w:rsidRPr="002C7D4F">
        <w:rPr>
          <w:rFonts w:ascii="Times New Roman" w:hAnsi="Times New Roman"/>
          <w:sz w:val="28"/>
          <w:szCs w:val="28"/>
        </w:rPr>
        <w:t>с</w:t>
      </w:r>
      <w:r w:rsidR="003B7929">
        <w:rPr>
          <w:rFonts w:ascii="Times New Roman" w:hAnsi="Times New Roman"/>
          <w:sz w:val="28"/>
          <w:szCs w:val="28"/>
        </w:rPr>
        <w:t>.</w:t>
      </w:r>
      <w:r w:rsidR="0055581E">
        <w:rPr>
          <w:rFonts w:ascii="Times New Roman" w:hAnsi="Times New Roman"/>
          <w:sz w:val="28"/>
          <w:szCs w:val="28"/>
        </w:rPr>
        <w:t>Невер, палаточного</w:t>
      </w:r>
      <w:r w:rsidRPr="002C7D4F">
        <w:rPr>
          <w:rFonts w:ascii="Times New Roman" w:hAnsi="Times New Roman"/>
          <w:sz w:val="28"/>
          <w:szCs w:val="28"/>
        </w:rPr>
        <w:t xml:space="preserve"> городка, п. Лесной – земли обороны и безопасности. Соответственно земли леса уменьшились н</w:t>
      </w:r>
      <w:r w:rsidR="003B7929">
        <w:rPr>
          <w:rFonts w:ascii="Times New Roman" w:hAnsi="Times New Roman"/>
          <w:sz w:val="28"/>
          <w:szCs w:val="28"/>
        </w:rPr>
        <w:t>а 14</w:t>
      </w:r>
      <w:r w:rsidR="009B2183">
        <w:rPr>
          <w:rFonts w:ascii="Times New Roman" w:hAnsi="Times New Roman"/>
          <w:sz w:val="28"/>
          <w:szCs w:val="28"/>
        </w:rPr>
        <w:t xml:space="preserve"> </w:t>
      </w:r>
      <w:r w:rsidR="003B7929">
        <w:rPr>
          <w:rFonts w:ascii="Times New Roman" w:hAnsi="Times New Roman"/>
          <w:sz w:val="28"/>
          <w:szCs w:val="28"/>
        </w:rPr>
        <w:t>316 га.</w:t>
      </w:r>
    </w:p>
    <w:p w:rsidR="007C0231" w:rsidRPr="002C7D4F" w:rsidRDefault="002C7D4F" w:rsidP="003B7929">
      <w:pPr>
        <w:pStyle w:val="af5"/>
        <w:ind w:firstLine="709"/>
        <w:jc w:val="both"/>
        <w:rPr>
          <w:rFonts w:ascii="Times New Roman" w:hAnsi="Times New Roman"/>
          <w:sz w:val="28"/>
          <w:szCs w:val="28"/>
        </w:rPr>
      </w:pPr>
      <w:r w:rsidRPr="002C7D4F">
        <w:rPr>
          <w:rFonts w:ascii="Times New Roman" w:hAnsi="Times New Roman"/>
          <w:sz w:val="28"/>
          <w:szCs w:val="28"/>
        </w:rPr>
        <w:t>Площадь земель иного назначения, отнесенных к данной категории, составила 6,3 тыс. га (увеличение на 0,2 тыс. га). Увеличение происходило за счет регистрации площа</w:t>
      </w:r>
      <w:r w:rsidR="003B7929">
        <w:rPr>
          <w:rFonts w:ascii="Times New Roman" w:hAnsi="Times New Roman"/>
          <w:sz w:val="28"/>
          <w:szCs w:val="28"/>
        </w:rPr>
        <w:t xml:space="preserve">дей полигонов бытовых отходов, </w:t>
      </w:r>
      <w:r w:rsidRPr="002C7D4F">
        <w:rPr>
          <w:rFonts w:ascii="Times New Roman" w:hAnsi="Times New Roman"/>
          <w:sz w:val="28"/>
          <w:szCs w:val="28"/>
        </w:rPr>
        <w:t>свалок, кладбищ, ранее находившихся в категории земель сельскохозяйственного назначения, а т</w:t>
      </w:r>
      <w:r w:rsidR="003B7929">
        <w:rPr>
          <w:rFonts w:ascii="Times New Roman" w:hAnsi="Times New Roman"/>
          <w:sz w:val="28"/>
          <w:szCs w:val="28"/>
        </w:rPr>
        <w:t xml:space="preserve">акже выводом данных площадей с </w:t>
      </w:r>
      <w:r w:rsidRPr="002C7D4F">
        <w:rPr>
          <w:rFonts w:ascii="Times New Roman" w:hAnsi="Times New Roman"/>
          <w:sz w:val="28"/>
          <w:szCs w:val="28"/>
        </w:rPr>
        <w:t>указанны</w:t>
      </w:r>
      <w:r w:rsidR="003B7929">
        <w:rPr>
          <w:rFonts w:ascii="Times New Roman" w:hAnsi="Times New Roman"/>
          <w:sz w:val="28"/>
          <w:szCs w:val="28"/>
        </w:rPr>
        <w:t>м разрешенным использованием из-</w:t>
      </w:r>
      <w:r w:rsidRPr="002C7D4F">
        <w:rPr>
          <w:rFonts w:ascii="Times New Roman" w:hAnsi="Times New Roman"/>
          <w:sz w:val="28"/>
          <w:szCs w:val="28"/>
        </w:rPr>
        <w:t>под</w:t>
      </w:r>
      <w:r w:rsidR="003B7929">
        <w:rPr>
          <w:rFonts w:ascii="Times New Roman" w:hAnsi="Times New Roman"/>
          <w:sz w:val="28"/>
          <w:szCs w:val="28"/>
        </w:rPr>
        <w:t xml:space="preserve"> </w:t>
      </w:r>
      <w:r w:rsidR="00CD2789">
        <w:rPr>
          <w:rFonts w:ascii="Times New Roman" w:hAnsi="Times New Roman"/>
          <w:sz w:val="28"/>
          <w:szCs w:val="28"/>
        </w:rPr>
        <w:t xml:space="preserve">категории </w:t>
      </w:r>
      <w:r w:rsidRPr="002C7D4F">
        <w:rPr>
          <w:rFonts w:ascii="Times New Roman" w:hAnsi="Times New Roman"/>
          <w:sz w:val="28"/>
          <w:szCs w:val="28"/>
        </w:rPr>
        <w:t>земли промышленности в городах и районах Амурской области.</w:t>
      </w:r>
    </w:p>
    <w:p w:rsidR="007C0231" w:rsidRPr="00963FD2" w:rsidRDefault="007C0231" w:rsidP="007C0231">
      <w:pPr>
        <w:pStyle w:val="af5"/>
        <w:ind w:firstLine="709"/>
        <w:jc w:val="both"/>
        <w:rPr>
          <w:rFonts w:ascii="Times New Roman" w:hAnsi="Times New Roman"/>
          <w:sz w:val="28"/>
          <w:szCs w:val="28"/>
        </w:rPr>
      </w:pPr>
      <w:r w:rsidRPr="00963FD2">
        <w:rPr>
          <w:rFonts w:ascii="Times New Roman" w:hAnsi="Times New Roman"/>
          <w:sz w:val="28"/>
          <w:szCs w:val="28"/>
        </w:rPr>
        <w:tab/>
      </w:r>
    </w:p>
    <w:p w:rsidR="007C0231" w:rsidRPr="00963FD2" w:rsidRDefault="007C0231" w:rsidP="007C0231">
      <w:pPr>
        <w:pStyle w:val="af5"/>
        <w:jc w:val="right"/>
        <w:rPr>
          <w:rFonts w:ascii="Times New Roman" w:hAnsi="Times New Roman"/>
          <w:bCs/>
          <w:sz w:val="28"/>
          <w:szCs w:val="28"/>
        </w:rPr>
      </w:pPr>
      <w:r w:rsidRPr="00963FD2">
        <w:rPr>
          <w:rFonts w:ascii="Times New Roman" w:hAnsi="Times New Roman"/>
          <w:bCs/>
          <w:sz w:val="28"/>
          <w:szCs w:val="28"/>
        </w:rPr>
        <w:t>Таблица 2</w:t>
      </w:r>
      <w:r w:rsidR="000867D1">
        <w:rPr>
          <w:rFonts w:ascii="Times New Roman" w:hAnsi="Times New Roman"/>
          <w:bCs/>
          <w:sz w:val="28"/>
          <w:szCs w:val="28"/>
        </w:rPr>
        <w:t>3</w:t>
      </w:r>
    </w:p>
    <w:p w:rsidR="007C0231" w:rsidRDefault="007C0231" w:rsidP="007C0231">
      <w:pPr>
        <w:pStyle w:val="af5"/>
        <w:ind w:hanging="100"/>
        <w:jc w:val="center"/>
        <w:rPr>
          <w:rFonts w:ascii="Times New Roman" w:hAnsi="Times New Roman"/>
          <w:sz w:val="28"/>
          <w:szCs w:val="28"/>
        </w:rPr>
      </w:pPr>
      <w:r w:rsidRPr="00963FD2">
        <w:rPr>
          <w:rFonts w:ascii="Times New Roman" w:hAnsi="Times New Roman"/>
          <w:sz w:val="28"/>
          <w:szCs w:val="28"/>
        </w:rPr>
        <w:t>Распределение земель промышленности, транспорта, связи и иногоназначения по угодьям</w:t>
      </w:r>
    </w:p>
    <w:p w:rsidR="0064449A" w:rsidRPr="00C41366" w:rsidRDefault="0064449A" w:rsidP="007C0231">
      <w:pPr>
        <w:pStyle w:val="af5"/>
        <w:ind w:hanging="100"/>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4396"/>
        <w:gridCol w:w="2280"/>
        <w:gridCol w:w="2160"/>
      </w:tblGrid>
      <w:tr w:rsidR="007C0231" w:rsidRPr="00963FD2" w:rsidTr="00610E71">
        <w:tc>
          <w:tcPr>
            <w:tcW w:w="632"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jc w:val="center"/>
              <w:rPr>
                <w:sz w:val="28"/>
                <w:szCs w:val="28"/>
              </w:rPr>
            </w:pPr>
            <w:r w:rsidRPr="00963FD2">
              <w:rPr>
                <w:sz w:val="28"/>
                <w:szCs w:val="28"/>
              </w:rPr>
              <w:t>№ п/п</w:t>
            </w:r>
          </w:p>
        </w:tc>
        <w:tc>
          <w:tcPr>
            <w:tcW w:w="4396"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jc w:val="center"/>
              <w:rPr>
                <w:sz w:val="28"/>
                <w:szCs w:val="28"/>
              </w:rPr>
            </w:pPr>
            <w:r w:rsidRPr="00963FD2">
              <w:rPr>
                <w:sz w:val="28"/>
                <w:szCs w:val="28"/>
              </w:rPr>
              <w:t>Наименование угодий</w:t>
            </w:r>
          </w:p>
        </w:tc>
        <w:tc>
          <w:tcPr>
            <w:tcW w:w="2280" w:type="dxa"/>
            <w:tcBorders>
              <w:top w:val="single" w:sz="4" w:space="0" w:color="auto"/>
              <w:left w:val="single" w:sz="4" w:space="0" w:color="auto"/>
              <w:bottom w:val="single" w:sz="4" w:space="0" w:color="auto"/>
              <w:right w:val="single" w:sz="4" w:space="0" w:color="auto"/>
            </w:tcBorders>
          </w:tcPr>
          <w:p w:rsidR="007C0231" w:rsidRPr="00963FD2" w:rsidRDefault="007C0231" w:rsidP="00CD2789">
            <w:pPr>
              <w:pStyle w:val="24"/>
              <w:spacing w:after="0" w:line="240" w:lineRule="auto"/>
              <w:jc w:val="center"/>
              <w:rPr>
                <w:sz w:val="28"/>
                <w:szCs w:val="28"/>
              </w:rPr>
            </w:pPr>
            <w:r w:rsidRPr="00963FD2">
              <w:rPr>
                <w:sz w:val="28"/>
                <w:szCs w:val="28"/>
              </w:rPr>
              <w:t>Площадь</w:t>
            </w:r>
          </w:p>
          <w:p w:rsidR="007C0231" w:rsidRPr="00963FD2" w:rsidRDefault="007C0231" w:rsidP="00CD2789">
            <w:pPr>
              <w:pStyle w:val="24"/>
              <w:spacing w:after="0" w:line="240" w:lineRule="auto"/>
              <w:jc w:val="center"/>
              <w:rPr>
                <w:sz w:val="28"/>
                <w:szCs w:val="28"/>
              </w:rPr>
            </w:pPr>
            <w:r w:rsidRPr="00963FD2">
              <w:rPr>
                <w:sz w:val="28"/>
                <w:szCs w:val="28"/>
              </w:rPr>
              <w:t>тыс.га</w:t>
            </w:r>
          </w:p>
        </w:tc>
        <w:tc>
          <w:tcPr>
            <w:tcW w:w="216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jc w:val="center"/>
              <w:rPr>
                <w:sz w:val="28"/>
                <w:szCs w:val="28"/>
              </w:rPr>
            </w:pPr>
            <w:r w:rsidRPr="00963FD2">
              <w:rPr>
                <w:sz w:val="28"/>
                <w:szCs w:val="28"/>
              </w:rPr>
              <w:t>В % от категории</w:t>
            </w:r>
          </w:p>
        </w:tc>
      </w:tr>
      <w:tr w:rsidR="007C0231" w:rsidRPr="00963FD2" w:rsidTr="00DE27E5">
        <w:trPr>
          <w:trHeight w:val="323"/>
        </w:trPr>
        <w:tc>
          <w:tcPr>
            <w:tcW w:w="632"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numPr>
                <w:ilvl w:val="0"/>
                <w:numId w:val="3"/>
              </w:numPr>
              <w:tabs>
                <w:tab w:val="left" w:pos="1180"/>
              </w:tabs>
              <w:spacing w:after="0" w:line="240" w:lineRule="auto"/>
              <w:jc w:val="center"/>
              <w:rPr>
                <w:sz w:val="28"/>
                <w:szCs w:val="28"/>
              </w:rPr>
            </w:pPr>
          </w:p>
        </w:tc>
        <w:tc>
          <w:tcPr>
            <w:tcW w:w="4396"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rPr>
                <w:sz w:val="28"/>
                <w:szCs w:val="28"/>
              </w:rPr>
            </w:pPr>
            <w:r w:rsidRPr="00963FD2">
              <w:rPr>
                <w:sz w:val="28"/>
                <w:szCs w:val="28"/>
              </w:rPr>
              <w:t>Сельскохозяйственные угодья</w:t>
            </w:r>
          </w:p>
        </w:tc>
        <w:tc>
          <w:tcPr>
            <w:tcW w:w="2280" w:type="dxa"/>
            <w:tcBorders>
              <w:top w:val="single" w:sz="4" w:space="0" w:color="auto"/>
              <w:left w:val="single" w:sz="4" w:space="0" w:color="auto"/>
              <w:bottom w:val="single" w:sz="4" w:space="0" w:color="auto"/>
              <w:right w:val="single" w:sz="4" w:space="0" w:color="auto"/>
            </w:tcBorders>
          </w:tcPr>
          <w:p w:rsidR="007C0231" w:rsidRPr="00963FD2" w:rsidRDefault="00CD2789" w:rsidP="00610E71">
            <w:pPr>
              <w:pStyle w:val="24"/>
              <w:spacing w:line="240" w:lineRule="auto"/>
              <w:jc w:val="center"/>
              <w:rPr>
                <w:sz w:val="28"/>
                <w:szCs w:val="28"/>
              </w:rPr>
            </w:pPr>
            <w:r>
              <w:rPr>
                <w:sz w:val="28"/>
                <w:szCs w:val="28"/>
              </w:rPr>
              <w:t>10,1</w:t>
            </w:r>
          </w:p>
        </w:tc>
        <w:tc>
          <w:tcPr>
            <w:tcW w:w="216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jc w:val="center"/>
              <w:rPr>
                <w:sz w:val="28"/>
                <w:szCs w:val="28"/>
              </w:rPr>
            </w:pPr>
            <w:r w:rsidRPr="00963FD2">
              <w:rPr>
                <w:sz w:val="28"/>
                <w:szCs w:val="28"/>
              </w:rPr>
              <w:t>3,</w:t>
            </w:r>
            <w:r w:rsidR="003766FE">
              <w:rPr>
                <w:sz w:val="28"/>
                <w:szCs w:val="28"/>
              </w:rPr>
              <w:t>4</w:t>
            </w:r>
          </w:p>
        </w:tc>
      </w:tr>
      <w:tr w:rsidR="007C0231" w:rsidRPr="00963FD2" w:rsidTr="00DE27E5">
        <w:trPr>
          <w:trHeight w:val="301"/>
        </w:trPr>
        <w:tc>
          <w:tcPr>
            <w:tcW w:w="632"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numPr>
                <w:ilvl w:val="0"/>
                <w:numId w:val="3"/>
              </w:numPr>
              <w:tabs>
                <w:tab w:val="left" w:pos="1180"/>
              </w:tabs>
              <w:spacing w:after="0" w:line="240" w:lineRule="auto"/>
              <w:jc w:val="center"/>
              <w:rPr>
                <w:sz w:val="28"/>
                <w:szCs w:val="28"/>
              </w:rPr>
            </w:pPr>
          </w:p>
        </w:tc>
        <w:tc>
          <w:tcPr>
            <w:tcW w:w="4396"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rPr>
                <w:sz w:val="28"/>
                <w:szCs w:val="28"/>
              </w:rPr>
            </w:pPr>
            <w:r w:rsidRPr="00963FD2">
              <w:rPr>
                <w:sz w:val="28"/>
                <w:szCs w:val="28"/>
              </w:rPr>
              <w:t>Лесные земли</w:t>
            </w:r>
          </w:p>
        </w:tc>
        <w:tc>
          <w:tcPr>
            <w:tcW w:w="2280" w:type="dxa"/>
            <w:tcBorders>
              <w:top w:val="single" w:sz="4" w:space="0" w:color="auto"/>
              <w:left w:val="single" w:sz="4" w:space="0" w:color="auto"/>
              <w:bottom w:val="single" w:sz="4" w:space="0" w:color="auto"/>
              <w:right w:val="single" w:sz="4" w:space="0" w:color="auto"/>
            </w:tcBorders>
          </w:tcPr>
          <w:p w:rsidR="007C0231" w:rsidRPr="00963FD2" w:rsidRDefault="00CD2789" w:rsidP="00610E71">
            <w:pPr>
              <w:pStyle w:val="24"/>
              <w:spacing w:line="240" w:lineRule="auto"/>
              <w:jc w:val="center"/>
              <w:rPr>
                <w:sz w:val="28"/>
                <w:szCs w:val="28"/>
              </w:rPr>
            </w:pPr>
            <w:r>
              <w:rPr>
                <w:sz w:val="28"/>
                <w:szCs w:val="28"/>
              </w:rPr>
              <w:t>93,6</w:t>
            </w:r>
          </w:p>
        </w:tc>
        <w:tc>
          <w:tcPr>
            <w:tcW w:w="216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jc w:val="center"/>
              <w:rPr>
                <w:sz w:val="28"/>
                <w:szCs w:val="28"/>
              </w:rPr>
            </w:pPr>
            <w:r w:rsidRPr="00963FD2">
              <w:rPr>
                <w:sz w:val="28"/>
                <w:szCs w:val="28"/>
              </w:rPr>
              <w:t>27,</w:t>
            </w:r>
            <w:r w:rsidR="003766FE">
              <w:rPr>
                <w:sz w:val="28"/>
                <w:szCs w:val="28"/>
              </w:rPr>
              <w:t>6</w:t>
            </w:r>
          </w:p>
        </w:tc>
      </w:tr>
      <w:tr w:rsidR="007C0231" w:rsidRPr="00963FD2" w:rsidTr="00610E71">
        <w:tc>
          <w:tcPr>
            <w:tcW w:w="632"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numPr>
                <w:ilvl w:val="0"/>
                <w:numId w:val="3"/>
              </w:numPr>
              <w:tabs>
                <w:tab w:val="left" w:pos="1180"/>
              </w:tabs>
              <w:spacing w:after="0" w:line="240" w:lineRule="auto"/>
              <w:jc w:val="center"/>
              <w:rPr>
                <w:sz w:val="28"/>
                <w:szCs w:val="28"/>
              </w:rPr>
            </w:pPr>
          </w:p>
        </w:tc>
        <w:tc>
          <w:tcPr>
            <w:tcW w:w="4396"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rPr>
                <w:sz w:val="28"/>
                <w:szCs w:val="28"/>
              </w:rPr>
            </w:pPr>
            <w:r w:rsidRPr="00963FD2">
              <w:rPr>
                <w:sz w:val="28"/>
                <w:szCs w:val="28"/>
              </w:rPr>
              <w:t>Лесные насаждения, не входящие в лесной фонд</w:t>
            </w:r>
          </w:p>
        </w:tc>
        <w:tc>
          <w:tcPr>
            <w:tcW w:w="228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jc w:val="center"/>
              <w:rPr>
                <w:sz w:val="28"/>
                <w:szCs w:val="28"/>
              </w:rPr>
            </w:pPr>
            <w:r w:rsidRPr="00963FD2">
              <w:rPr>
                <w:sz w:val="28"/>
                <w:szCs w:val="28"/>
              </w:rPr>
              <w:t>11,</w:t>
            </w:r>
            <w:r w:rsidR="003766FE">
              <w:rPr>
                <w:sz w:val="28"/>
                <w:szCs w:val="28"/>
              </w:rPr>
              <w:t>6</w:t>
            </w:r>
          </w:p>
        </w:tc>
        <w:tc>
          <w:tcPr>
            <w:tcW w:w="216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jc w:val="center"/>
              <w:rPr>
                <w:sz w:val="28"/>
                <w:szCs w:val="28"/>
              </w:rPr>
            </w:pPr>
            <w:r w:rsidRPr="00963FD2">
              <w:rPr>
                <w:sz w:val="28"/>
                <w:szCs w:val="28"/>
              </w:rPr>
              <w:t>4,0</w:t>
            </w:r>
          </w:p>
        </w:tc>
      </w:tr>
      <w:tr w:rsidR="007C0231" w:rsidRPr="00963FD2" w:rsidTr="00610E71">
        <w:tc>
          <w:tcPr>
            <w:tcW w:w="632"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numPr>
                <w:ilvl w:val="0"/>
                <w:numId w:val="3"/>
              </w:numPr>
              <w:tabs>
                <w:tab w:val="left" w:pos="1180"/>
              </w:tabs>
              <w:spacing w:after="0" w:line="240" w:lineRule="auto"/>
              <w:jc w:val="center"/>
              <w:rPr>
                <w:sz w:val="28"/>
                <w:szCs w:val="28"/>
              </w:rPr>
            </w:pPr>
          </w:p>
        </w:tc>
        <w:tc>
          <w:tcPr>
            <w:tcW w:w="4396"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rPr>
                <w:sz w:val="28"/>
                <w:szCs w:val="28"/>
              </w:rPr>
            </w:pPr>
            <w:r w:rsidRPr="00963FD2">
              <w:rPr>
                <w:sz w:val="28"/>
                <w:szCs w:val="28"/>
              </w:rPr>
              <w:t xml:space="preserve">Под водой </w:t>
            </w:r>
          </w:p>
        </w:tc>
        <w:tc>
          <w:tcPr>
            <w:tcW w:w="228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jc w:val="center"/>
              <w:rPr>
                <w:sz w:val="28"/>
                <w:szCs w:val="28"/>
              </w:rPr>
            </w:pPr>
            <w:r w:rsidRPr="00963FD2">
              <w:rPr>
                <w:sz w:val="28"/>
                <w:szCs w:val="28"/>
              </w:rPr>
              <w:t>5,2</w:t>
            </w:r>
          </w:p>
        </w:tc>
        <w:tc>
          <w:tcPr>
            <w:tcW w:w="216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jc w:val="center"/>
              <w:rPr>
                <w:sz w:val="28"/>
                <w:szCs w:val="28"/>
              </w:rPr>
            </w:pPr>
            <w:r w:rsidRPr="00963FD2">
              <w:rPr>
                <w:sz w:val="28"/>
                <w:szCs w:val="28"/>
              </w:rPr>
              <w:t>1,8</w:t>
            </w:r>
          </w:p>
        </w:tc>
      </w:tr>
      <w:tr w:rsidR="007C0231" w:rsidRPr="00963FD2" w:rsidTr="00610E71">
        <w:tc>
          <w:tcPr>
            <w:tcW w:w="632"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numPr>
                <w:ilvl w:val="0"/>
                <w:numId w:val="3"/>
              </w:numPr>
              <w:tabs>
                <w:tab w:val="left" w:pos="1180"/>
              </w:tabs>
              <w:spacing w:after="0" w:line="240" w:lineRule="auto"/>
              <w:jc w:val="center"/>
              <w:rPr>
                <w:sz w:val="28"/>
                <w:szCs w:val="28"/>
              </w:rPr>
            </w:pPr>
          </w:p>
        </w:tc>
        <w:tc>
          <w:tcPr>
            <w:tcW w:w="4396"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rPr>
                <w:sz w:val="28"/>
                <w:szCs w:val="28"/>
              </w:rPr>
            </w:pPr>
            <w:r w:rsidRPr="00963FD2">
              <w:rPr>
                <w:sz w:val="28"/>
                <w:szCs w:val="28"/>
              </w:rPr>
              <w:t>Земли застройки</w:t>
            </w:r>
          </w:p>
        </w:tc>
        <w:tc>
          <w:tcPr>
            <w:tcW w:w="2280" w:type="dxa"/>
            <w:tcBorders>
              <w:top w:val="single" w:sz="4" w:space="0" w:color="auto"/>
              <w:left w:val="single" w:sz="4" w:space="0" w:color="auto"/>
              <w:bottom w:val="single" w:sz="4" w:space="0" w:color="auto"/>
              <w:right w:val="single" w:sz="4" w:space="0" w:color="auto"/>
            </w:tcBorders>
          </w:tcPr>
          <w:p w:rsidR="007C0231" w:rsidRPr="00963FD2" w:rsidRDefault="00CD2789" w:rsidP="00610E71">
            <w:pPr>
              <w:pStyle w:val="24"/>
              <w:spacing w:line="240" w:lineRule="auto"/>
              <w:jc w:val="center"/>
              <w:rPr>
                <w:sz w:val="28"/>
                <w:szCs w:val="28"/>
              </w:rPr>
            </w:pPr>
            <w:r>
              <w:rPr>
                <w:sz w:val="28"/>
                <w:szCs w:val="28"/>
              </w:rPr>
              <w:t>8,8</w:t>
            </w:r>
          </w:p>
        </w:tc>
        <w:tc>
          <w:tcPr>
            <w:tcW w:w="216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jc w:val="center"/>
              <w:rPr>
                <w:sz w:val="28"/>
                <w:szCs w:val="28"/>
              </w:rPr>
            </w:pPr>
            <w:r w:rsidRPr="00963FD2">
              <w:rPr>
                <w:sz w:val="28"/>
                <w:szCs w:val="28"/>
              </w:rPr>
              <w:t>3,2</w:t>
            </w:r>
          </w:p>
        </w:tc>
      </w:tr>
      <w:tr w:rsidR="007C0231" w:rsidRPr="00963FD2" w:rsidTr="00610E71">
        <w:tc>
          <w:tcPr>
            <w:tcW w:w="632"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numPr>
                <w:ilvl w:val="0"/>
                <w:numId w:val="3"/>
              </w:numPr>
              <w:tabs>
                <w:tab w:val="left" w:pos="1180"/>
              </w:tabs>
              <w:spacing w:after="0" w:line="240" w:lineRule="auto"/>
              <w:jc w:val="center"/>
              <w:rPr>
                <w:sz w:val="28"/>
                <w:szCs w:val="28"/>
              </w:rPr>
            </w:pPr>
          </w:p>
        </w:tc>
        <w:tc>
          <w:tcPr>
            <w:tcW w:w="4396"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rPr>
                <w:sz w:val="28"/>
                <w:szCs w:val="28"/>
              </w:rPr>
            </w:pPr>
            <w:r w:rsidRPr="00963FD2">
              <w:rPr>
                <w:sz w:val="28"/>
                <w:szCs w:val="28"/>
              </w:rPr>
              <w:t>Под дорогами</w:t>
            </w:r>
          </w:p>
        </w:tc>
        <w:tc>
          <w:tcPr>
            <w:tcW w:w="2280" w:type="dxa"/>
            <w:tcBorders>
              <w:top w:val="single" w:sz="4" w:space="0" w:color="auto"/>
              <w:left w:val="single" w:sz="4" w:space="0" w:color="auto"/>
              <w:bottom w:val="single" w:sz="4" w:space="0" w:color="auto"/>
              <w:right w:val="single" w:sz="4" w:space="0" w:color="auto"/>
            </w:tcBorders>
          </w:tcPr>
          <w:p w:rsidR="007C0231" w:rsidRPr="00963FD2" w:rsidRDefault="00CD2789" w:rsidP="00610E71">
            <w:pPr>
              <w:pStyle w:val="24"/>
              <w:spacing w:line="240" w:lineRule="auto"/>
              <w:jc w:val="center"/>
              <w:rPr>
                <w:sz w:val="28"/>
                <w:szCs w:val="28"/>
              </w:rPr>
            </w:pPr>
            <w:r>
              <w:rPr>
                <w:sz w:val="28"/>
                <w:szCs w:val="28"/>
              </w:rPr>
              <w:t>49,2</w:t>
            </w:r>
          </w:p>
        </w:tc>
        <w:tc>
          <w:tcPr>
            <w:tcW w:w="216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jc w:val="center"/>
              <w:rPr>
                <w:sz w:val="28"/>
                <w:szCs w:val="28"/>
              </w:rPr>
            </w:pPr>
            <w:r w:rsidRPr="00963FD2">
              <w:rPr>
                <w:sz w:val="28"/>
                <w:szCs w:val="28"/>
              </w:rPr>
              <w:t>17,2</w:t>
            </w:r>
          </w:p>
        </w:tc>
      </w:tr>
      <w:tr w:rsidR="007C0231" w:rsidRPr="00963FD2" w:rsidTr="00DE27E5">
        <w:trPr>
          <w:trHeight w:val="281"/>
        </w:trPr>
        <w:tc>
          <w:tcPr>
            <w:tcW w:w="632"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numPr>
                <w:ilvl w:val="0"/>
                <w:numId w:val="3"/>
              </w:numPr>
              <w:tabs>
                <w:tab w:val="left" w:pos="1180"/>
              </w:tabs>
              <w:spacing w:after="0" w:line="240" w:lineRule="auto"/>
              <w:jc w:val="center"/>
              <w:rPr>
                <w:sz w:val="28"/>
                <w:szCs w:val="28"/>
              </w:rPr>
            </w:pPr>
          </w:p>
        </w:tc>
        <w:tc>
          <w:tcPr>
            <w:tcW w:w="4396"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rPr>
                <w:sz w:val="28"/>
                <w:szCs w:val="28"/>
              </w:rPr>
            </w:pPr>
            <w:r w:rsidRPr="00963FD2">
              <w:rPr>
                <w:sz w:val="28"/>
                <w:szCs w:val="28"/>
              </w:rPr>
              <w:t>Другие земли</w:t>
            </w:r>
          </w:p>
        </w:tc>
        <w:tc>
          <w:tcPr>
            <w:tcW w:w="228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jc w:val="center"/>
              <w:rPr>
                <w:sz w:val="28"/>
                <w:szCs w:val="28"/>
              </w:rPr>
            </w:pPr>
            <w:r w:rsidRPr="00963FD2">
              <w:rPr>
                <w:sz w:val="28"/>
                <w:szCs w:val="28"/>
              </w:rPr>
              <w:t>122,</w:t>
            </w:r>
            <w:r w:rsidR="00CD2789">
              <w:rPr>
                <w:sz w:val="28"/>
                <w:szCs w:val="28"/>
              </w:rPr>
              <w:t>3</w:t>
            </w:r>
          </w:p>
        </w:tc>
        <w:tc>
          <w:tcPr>
            <w:tcW w:w="216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jc w:val="center"/>
              <w:rPr>
                <w:sz w:val="28"/>
                <w:szCs w:val="28"/>
              </w:rPr>
            </w:pPr>
            <w:r w:rsidRPr="00963FD2">
              <w:rPr>
                <w:sz w:val="28"/>
                <w:szCs w:val="28"/>
              </w:rPr>
              <w:t>42,</w:t>
            </w:r>
            <w:r w:rsidR="003766FE">
              <w:rPr>
                <w:sz w:val="28"/>
                <w:szCs w:val="28"/>
              </w:rPr>
              <w:t>8</w:t>
            </w:r>
          </w:p>
        </w:tc>
      </w:tr>
      <w:tr w:rsidR="007C0231" w:rsidRPr="00963FD2" w:rsidTr="00DE27E5">
        <w:trPr>
          <w:trHeight w:val="296"/>
        </w:trPr>
        <w:tc>
          <w:tcPr>
            <w:tcW w:w="632"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jc w:val="both"/>
              <w:rPr>
                <w:b/>
                <w:sz w:val="28"/>
                <w:szCs w:val="28"/>
              </w:rPr>
            </w:pPr>
          </w:p>
        </w:tc>
        <w:tc>
          <w:tcPr>
            <w:tcW w:w="4396"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rPr>
                <w:b/>
                <w:sz w:val="28"/>
                <w:szCs w:val="28"/>
              </w:rPr>
            </w:pPr>
            <w:r w:rsidRPr="00963FD2">
              <w:rPr>
                <w:b/>
                <w:sz w:val="28"/>
                <w:szCs w:val="28"/>
              </w:rPr>
              <w:t>ИТОГО:</w:t>
            </w:r>
          </w:p>
        </w:tc>
        <w:tc>
          <w:tcPr>
            <w:tcW w:w="2280" w:type="dxa"/>
            <w:tcBorders>
              <w:top w:val="single" w:sz="4" w:space="0" w:color="auto"/>
              <w:left w:val="single" w:sz="4" w:space="0" w:color="auto"/>
              <w:bottom w:val="single" w:sz="4" w:space="0" w:color="auto"/>
              <w:right w:val="single" w:sz="4" w:space="0" w:color="auto"/>
            </w:tcBorders>
          </w:tcPr>
          <w:p w:rsidR="007C0231" w:rsidRPr="00963FD2" w:rsidRDefault="00CD2789" w:rsidP="00610E71">
            <w:pPr>
              <w:pStyle w:val="24"/>
              <w:spacing w:line="240" w:lineRule="auto"/>
              <w:jc w:val="center"/>
              <w:rPr>
                <w:b/>
                <w:sz w:val="28"/>
                <w:szCs w:val="28"/>
              </w:rPr>
            </w:pPr>
            <w:r>
              <w:rPr>
                <w:b/>
                <w:sz w:val="28"/>
                <w:szCs w:val="28"/>
              </w:rPr>
              <w:t>300,8</w:t>
            </w:r>
          </w:p>
        </w:tc>
        <w:tc>
          <w:tcPr>
            <w:tcW w:w="2160" w:type="dxa"/>
            <w:tcBorders>
              <w:top w:val="single" w:sz="4" w:space="0" w:color="auto"/>
              <w:left w:val="single" w:sz="4" w:space="0" w:color="auto"/>
              <w:bottom w:val="single" w:sz="4" w:space="0" w:color="auto"/>
              <w:right w:val="single" w:sz="4" w:space="0" w:color="auto"/>
            </w:tcBorders>
          </w:tcPr>
          <w:p w:rsidR="007C0231" w:rsidRPr="00963FD2" w:rsidRDefault="007C0231" w:rsidP="00610E71">
            <w:pPr>
              <w:pStyle w:val="24"/>
              <w:spacing w:line="240" w:lineRule="auto"/>
              <w:jc w:val="center"/>
              <w:rPr>
                <w:b/>
                <w:sz w:val="28"/>
                <w:szCs w:val="28"/>
              </w:rPr>
            </w:pPr>
            <w:r w:rsidRPr="00963FD2">
              <w:rPr>
                <w:b/>
                <w:sz w:val="28"/>
                <w:szCs w:val="28"/>
              </w:rPr>
              <w:t>100,0</w:t>
            </w:r>
          </w:p>
        </w:tc>
      </w:tr>
    </w:tbl>
    <w:p w:rsidR="004F7EC1" w:rsidRPr="00963FD2" w:rsidRDefault="004F7EC1" w:rsidP="00CD2789">
      <w:pPr>
        <w:rPr>
          <w:rFonts w:eastAsia="Calibri"/>
          <w:b/>
          <w:bCs/>
          <w:position w:val="12"/>
          <w:sz w:val="28"/>
          <w:szCs w:val="28"/>
        </w:rPr>
      </w:pPr>
    </w:p>
    <w:p w:rsidR="007C0231" w:rsidRPr="00963FD2" w:rsidRDefault="007C0231" w:rsidP="007C0231">
      <w:pPr>
        <w:jc w:val="center"/>
        <w:rPr>
          <w:rFonts w:eastAsia="Calibri"/>
          <w:b/>
          <w:bCs/>
          <w:position w:val="12"/>
          <w:sz w:val="28"/>
          <w:szCs w:val="28"/>
        </w:rPr>
      </w:pPr>
      <w:r w:rsidRPr="00F86B6E">
        <w:rPr>
          <w:rFonts w:eastAsia="Calibri"/>
          <w:b/>
          <w:bCs/>
          <w:position w:val="12"/>
          <w:sz w:val="28"/>
          <w:szCs w:val="28"/>
        </w:rPr>
        <w:t>Земли особо охраняемых территорий</w:t>
      </w:r>
    </w:p>
    <w:p w:rsidR="007C0231" w:rsidRPr="00963FD2" w:rsidRDefault="007C0231" w:rsidP="007C0231">
      <w:pPr>
        <w:jc w:val="center"/>
        <w:rPr>
          <w:rFonts w:eastAsia="Calibri"/>
          <w:b/>
          <w:bCs/>
          <w:position w:val="12"/>
          <w:sz w:val="28"/>
          <w:szCs w:val="28"/>
        </w:rPr>
      </w:pPr>
    </w:p>
    <w:p w:rsidR="00AE4FFC" w:rsidRDefault="00AE4FFC" w:rsidP="00AE4FFC">
      <w:pPr>
        <w:ind w:firstLine="708"/>
        <w:jc w:val="both"/>
        <w:rPr>
          <w:rFonts w:eastAsia="Calibri"/>
          <w:sz w:val="28"/>
          <w:szCs w:val="28"/>
        </w:rPr>
      </w:pPr>
      <w:r w:rsidRPr="00AE4FFC">
        <w:rPr>
          <w:rFonts w:eastAsia="Calibri"/>
          <w:sz w:val="28"/>
          <w:szCs w:val="28"/>
        </w:rPr>
        <w:t>В соответствии с действующим законодательством к землям особо охраняемых территорий относятся земли, имеющие особое природоохранное, научное, историко-культурное, эстетическое, рекреационное, оздоровительное и иное ценное значения. Особо охраняемые природные территории являются объектами общенационального достояния. В целях их сохранения они изымаются полностью или частично из хозяйственного использования.</w:t>
      </w:r>
    </w:p>
    <w:p w:rsidR="00AE4FFC" w:rsidRDefault="00AE4FFC" w:rsidP="00AE4FFC">
      <w:pPr>
        <w:ind w:firstLine="708"/>
        <w:jc w:val="both"/>
        <w:rPr>
          <w:rFonts w:eastAsia="Calibri"/>
          <w:sz w:val="28"/>
          <w:szCs w:val="28"/>
        </w:rPr>
      </w:pPr>
      <w:r w:rsidRPr="00AE4FFC">
        <w:rPr>
          <w:rFonts w:eastAsia="Calibri"/>
          <w:sz w:val="28"/>
          <w:szCs w:val="28"/>
        </w:rPr>
        <w:t xml:space="preserve">Площадь данной категории в отчетном году не изменилась и составила на 01.01.2020 </w:t>
      </w:r>
      <w:r>
        <w:rPr>
          <w:rFonts w:eastAsia="Calibri"/>
          <w:sz w:val="28"/>
          <w:szCs w:val="28"/>
        </w:rPr>
        <w:t xml:space="preserve">– 408,0 тыс. га, из них: 407,6 тыс. га – земли </w:t>
      </w:r>
      <w:r w:rsidRPr="00AE4FFC">
        <w:rPr>
          <w:rFonts w:eastAsia="Calibri"/>
          <w:sz w:val="28"/>
          <w:szCs w:val="28"/>
        </w:rPr>
        <w:t>особо ох</w:t>
      </w:r>
      <w:r>
        <w:rPr>
          <w:rFonts w:eastAsia="Calibri"/>
          <w:sz w:val="28"/>
          <w:szCs w:val="28"/>
        </w:rPr>
        <w:t xml:space="preserve">раняемых природных территорий, 0,4 тыс. га – земли </w:t>
      </w:r>
      <w:r w:rsidRPr="00AE4FFC">
        <w:rPr>
          <w:rFonts w:eastAsia="Calibri"/>
          <w:sz w:val="28"/>
          <w:szCs w:val="28"/>
        </w:rPr>
        <w:t>лечебно – оздоровительных местностей и курортов.</w:t>
      </w:r>
    </w:p>
    <w:p w:rsidR="00AE4FFC" w:rsidRDefault="00AE4FFC" w:rsidP="00AE4FFC">
      <w:pPr>
        <w:ind w:firstLine="708"/>
        <w:jc w:val="both"/>
        <w:rPr>
          <w:rFonts w:eastAsia="Calibri"/>
          <w:sz w:val="28"/>
          <w:szCs w:val="28"/>
        </w:rPr>
      </w:pPr>
      <w:r w:rsidRPr="00AE4FFC">
        <w:rPr>
          <w:rFonts w:eastAsia="Calibri"/>
          <w:sz w:val="28"/>
          <w:szCs w:val="28"/>
        </w:rPr>
        <w:t>В категорию земель особо охраняемых территорий включены земельные участки, предоставленные в установленном порядке, заповедникам, паркам, ботаническим садам. Помимо этого, особо охраняемые земли имеются и в других категориях земель.</w:t>
      </w:r>
    </w:p>
    <w:p w:rsidR="00AE4FFC" w:rsidRDefault="00AE4FFC" w:rsidP="00AE4FFC">
      <w:pPr>
        <w:ind w:firstLine="708"/>
        <w:jc w:val="both"/>
        <w:rPr>
          <w:rFonts w:eastAsia="Calibri"/>
          <w:sz w:val="28"/>
          <w:szCs w:val="28"/>
        </w:rPr>
      </w:pPr>
      <w:r w:rsidRPr="00AE4FFC">
        <w:rPr>
          <w:rFonts w:eastAsia="Calibri"/>
          <w:sz w:val="28"/>
          <w:szCs w:val="28"/>
        </w:rPr>
        <w:t>На конец года природно-заповедный фонд пр</w:t>
      </w:r>
      <w:r>
        <w:rPr>
          <w:rFonts w:eastAsia="Calibri"/>
          <w:sz w:val="28"/>
          <w:szCs w:val="28"/>
        </w:rPr>
        <w:t>едставлен следующими объектами:</w:t>
      </w:r>
    </w:p>
    <w:p w:rsidR="00AE4FFC" w:rsidRDefault="00AE4FFC" w:rsidP="00AE4FFC">
      <w:pPr>
        <w:ind w:firstLine="708"/>
        <w:jc w:val="both"/>
        <w:rPr>
          <w:rFonts w:eastAsia="Calibri"/>
          <w:sz w:val="28"/>
          <w:szCs w:val="28"/>
        </w:rPr>
      </w:pPr>
      <w:r w:rsidRPr="00AE4FFC">
        <w:rPr>
          <w:rFonts w:eastAsia="Calibri"/>
          <w:sz w:val="28"/>
          <w:szCs w:val="28"/>
        </w:rPr>
        <w:t>1. Государственные заповедники – 3 (Зейский, Хинганский, Норский) общей площадью 407,0 тыс. га. Функциональное назначение заповедников – сохранение и изучение естественного хода природных процессов и явлений, генофонда растений и животных и уникальных экосистем.</w:t>
      </w:r>
    </w:p>
    <w:p w:rsidR="00A31B71" w:rsidRDefault="00AE4FFC" w:rsidP="00A31B71">
      <w:pPr>
        <w:ind w:firstLine="708"/>
        <w:jc w:val="both"/>
        <w:rPr>
          <w:rFonts w:eastAsia="Calibri"/>
          <w:sz w:val="28"/>
          <w:szCs w:val="28"/>
        </w:rPr>
      </w:pPr>
      <w:r>
        <w:rPr>
          <w:rFonts w:eastAsia="Calibri"/>
          <w:sz w:val="28"/>
          <w:szCs w:val="28"/>
        </w:rPr>
        <w:t>2. Заказники, водно-</w:t>
      </w:r>
      <w:r w:rsidRPr="00AE4FFC">
        <w:rPr>
          <w:rFonts w:eastAsia="Calibri"/>
          <w:sz w:val="28"/>
          <w:szCs w:val="28"/>
        </w:rPr>
        <w:t xml:space="preserve">болотные угодья, природный парк </w:t>
      </w:r>
      <w:r>
        <w:rPr>
          <w:rFonts w:eastAsia="Calibri"/>
          <w:sz w:val="28"/>
          <w:szCs w:val="28"/>
        </w:rPr>
        <w:t>–</w:t>
      </w:r>
      <w:r w:rsidRPr="00AE4FFC">
        <w:rPr>
          <w:rFonts w:eastAsia="Calibri"/>
          <w:sz w:val="28"/>
          <w:szCs w:val="28"/>
        </w:rPr>
        <w:t xml:space="preserve"> 3</w:t>
      </w:r>
      <w:r w:rsidR="00C17D45">
        <w:rPr>
          <w:rFonts w:eastAsia="Calibri"/>
          <w:sz w:val="28"/>
          <w:szCs w:val="28"/>
        </w:rPr>
        <w:t>6</w:t>
      </w:r>
      <w:r w:rsidRPr="00AE4FFC">
        <w:rPr>
          <w:rFonts w:eastAsia="Calibri"/>
          <w:sz w:val="28"/>
          <w:szCs w:val="28"/>
        </w:rPr>
        <w:t>, из них 2 республиканских – Хингано-Архаринский (48,8 тыс. га) и Орловский (121,5 тыс. га).</w:t>
      </w:r>
    </w:p>
    <w:p w:rsidR="00A31B71" w:rsidRDefault="00AE4FFC" w:rsidP="00A31B71">
      <w:pPr>
        <w:ind w:firstLine="708"/>
        <w:jc w:val="both"/>
        <w:rPr>
          <w:rFonts w:eastAsia="Calibri"/>
          <w:sz w:val="28"/>
          <w:szCs w:val="28"/>
        </w:rPr>
      </w:pPr>
      <w:r w:rsidRPr="00AE4FFC">
        <w:rPr>
          <w:rFonts w:eastAsia="Calibri"/>
          <w:sz w:val="28"/>
          <w:szCs w:val="28"/>
        </w:rPr>
        <w:t>Функции заказников – воспроизводство основных видов охотничье-промысловых животных, редких видов птиц, а также среды их обитания. Площади заказников учтены в других категориях земель.</w:t>
      </w:r>
    </w:p>
    <w:p w:rsidR="00AE4FFC" w:rsidRPr="00AE4FFC" w:rsidRDefault="00AE4FFC" w:rsidP="00A31B71">
      <w:pPr>
        <w:ind w:firstLine="708"/>
        <w:jc w:val="both"/>
        <w:rPr>
          <w:rFonts w:eastAsia="Calibri"/>
          <w:sz w:val="28"/>
          <w:szCs w:val="28"/>
        </w:rPr>
      </w:pPr>
      <w:r w:rsidRPr="00AE4FFC">
        <w:rPr>
          <w:rFonts w:eastAsia="Calibri"/>
          <w:sz w:val="28"/>
          <w:szCs w:val="28"/>
        </w:rPr>
        <w:t>3.</w:t>
      </w:r>
      <w:r w:rsidR="009818FD">
        <w:rPr>
          <w:rFonts w:eastAsia="Calibri"/>
          <w:sz w:val="28"/>
          <w:szCs w:val="28"/>
        </w:rPr>
        <w:t xml:space="preserve"> </w:t>
      </w:r>
      <w:r w:rsidRPr="00AE4FFC">
        <w:rPr>
          <w:rFonts w:eastAsia="Calibri"/>
          <w:sz w:val="28"/>
          <w:szCs w:val="28"/>
        </w:rPr>
        <w:t xml:space="preserve">Памятников природы </w:t>
      </w:r>
      <w:r w:rsidR="00A31B71">
        <w:rPr>
          <w:rFonts w:eastAsia="Calibri"/>
          <w:sz w:val="28"/>
          <w:szCs w:val="28"/>
        </w:rPr>
        <w:t>–</w:t>
      </w:r>
      <w:r w:rsidR="005272AD">
        <w:rPr>
          <w:rFonts w:eastAsia="Calibri"/>
          <w:sz w:val="28"/>
          <w:szCs w:val="28"/>
        </w:rPr>
        <w:t xml:space="preserve"> 117</w:t>
      </w:r>
      <w:r w:rsidRPr="00AE4FFC">
        <w:rPr>
          <w:rFonts w:eastAsia="Calibri"/>
          <w:sz w:val="28"/>
          <w:szCs w:val="28"/>
        </w:rPr>
        <w:t xml:space="preserve">. </w:t>
      </w:r>
    </w:p>
    <w:p w:rsidR="00A31B71" w:rsidRDefault="00AE4FFC" w:rsidP="0064449A">
      <w:pPr>
        <w:tabs>
          <w:tab w:val="left" w:pos="709"/>
        </w:tabs>
        <w:ind w:firstLine="709"/>
        <w:jc w:val="both"/>
        <w:rPr>
          <w:rFonts w:eastAsia="Calibri"/>
          <w:sz w:val="28"/>
          <w:szCs w:val="28"/>
        </w:rPr>
      </w:pPr>
      <w:r w:rsidRPr="0064449A">
        <w:rPr>
          <w:rFonts w:eastAsia="Calibri"/>
          <w:sz w:val="28"/>
          <w:szCs w:val="28"/>
        </w:rPr>
        <w:t>В</w:t>
      </w:r>
      <w:r w:rsidRPr="00AE4FFC">
        <w:rPr>
          <w:rFonts w:eastAsia="Calibri"/>
          <w:sz w:val="28"/>
          <w:szCs w:val="28"/>
        </w:rPr>
        <w:t xml:space="preserve"> зависимости от уникальности, научной или эстетической ценности государственные памятники природы могут быть отнесены к памятникам природы федерального или местного (краевого, областного, районного) значения. Согласно «Типовому Положению о государственных памятниках природы», утвержденном Госпланом СССР и Государственным комитетом по науке и технике 27.04.1981 г., памятниками природы объявляются уникальные или типичные, ценные в научном, культурно-познавательном и оздоровительном отношении природные объекты, представляющие собой небольшие урочища (рощи, озера, участки долин и побережий, достопримечательные горы) и отдельные объекты (редкие геологические обнажения, эталонные участки месторождений полезных ископаемых, водопады, пещеры, минеральные источники, живописные скалы, метеоритные кратеры, отдельные редкие или исторически ценные деревья и т.п.), а также природные объекты искусственного происхождения (старинные аллеи и парки, участки заброшенных каналов, карьеры, пруды и т.п.). Основной задачей объявления тех или иных объектов памятниками природы является сохранение их в естественном состоянии для научных, культурно-просветительных и эстетических целей. При этом организации, на землях которых находятся памятники природы, принимают на себя обязательства по обеспечению установленного для памятника природы режима охраны. Однако объявление объектов памятниками природы не влечет за собой изъятия занимаемого ими земельного участка или водного пространства у землепользователей и водопользователей.</w:t>
      </w:r>
    </w:p>
    <w:p w:rsidR="00AE4FFC" w:rsidRPr="00AE4FFC" w:rsidRDefault="00AE4FFC" w:rsidP="0064449A">
      <w:pPr>
        <w:tabs>
          <w:tab w:val="left" w:pos="709"/>
        </w:tabs>
        <w:ind w:firstLine="709"/>
        <w:jc w:val="both"/>
        <w:rPr>
          <w:rFonts w:eastAsia="Calibri"/>
          <w:sz w:val="28"/>
          <w:szCs w:val="28"/>
        </w:rPr>
      </w:pPr>
      <w:r w:rsidRPr="00AE4FFC">
        <w:rPr>
          <w:rFonts w:eastAsia="Calibri"/>
          <w:sz w:val="28"/>
          <w:szCs w:val="28"/>
        </w:rPr>
        <w:t>В области также существует ботанический сад, две лечебно-оздоровительных зоны: Быссинский и Гонжинский минеральные источники Минздрава РФ.</w:t>
      </w:r>
    </w:p>
    <w:p w:rsidR="007D1F7D" w:rsidRDefault="00AE4FFC" w:rsidP="00A31B71">
      <w:pPr>
        <w:ind w:firstLine="708"/>
        <w:jc w:val="both"/>
        <w:rPr>
          <w:b/>
          <w:position w:val="12"/>
          <w:sz w:val="28"/>
          <w:szCs w:val="28"/>
        </w:rPr>
      </w:pPr>
      <w:r w:rsidRPr="00AE4FFC">
        <w:rPr>
          <w:rFonts w:eastAsia="Calibri"/>
          <w:sz w:val="28"/>
          <w:szCs w:val="28"/>
        </w:rPr>
        <w:t>Финансировани</w:t>
      </w:r>
      <w:r w:rsidR="00A31B71">
        <w:rPr>
          <w:rFonts w:eastAsia="Calibri"/>
          <w:sz w:val="28"/>
          <w:szCs w:val="28"/>
        </w:rPr>
        <w:t xml:space="preserve">е природоохранной деятельности </w:t>
      </w:r>
      <w:r w:rsidRPr="00AE4FFC">
        <w:rPr>
          <w:rFonts w:eastAsia="Calibri"/>
          <w:sz w:val="28"/>
          <w:szCs w:val="28"/>
        </w:rPr>
        <w:t>в 2019 году, как и в предыдущие годы, осуществлялось за счет всех имеющихся источников финансирования: федерального, областного и местных бюджетов, собственных средств предприятий. При определении первоочередных мероприятий, подлежащих финансированию в 2019 году, за основу принимались необходимые для Амурской области программы и природоохранные планы.</w:t>
      </w:r>
    </w:p>
    <w:p w:rsidR="003F6944" w:rsidRPr="003F6944" w:rsidRDefault="003F6944" w:rsidP="007C0231">
      <w:pPr>
        <w:ind w:hanging="100"/>
        <w:jc w:val="center"/>
        <w:rPr>
          <w:b/>
          <w:position w:val="12"/>
          <w:sz w:val="26"/>
          <w:szCs w:val="26"/>
        </w:rPr>
      </w:pPr>
    </w:p>
    <w:p w:rsidR="007C0231" w:rsidRPr="00963FD2" w:rsidRDefault="007C0231" w:rsidP="007C0231">
      <w:pPr>
        <w:ind w:hanging="100"/>
        <w:jc w:val="center"/>
        <w:rPr>
          <w:b/>
          <w:position w:val="12"/>
          <w:sz w:val="28"/>
          <w:szCs w:val="28"/>
        </w:rPr>
      </w:pPr>
      <w:r w:rsidRPr="00963FD2">
        <w:rPr>
          <w:b/>
          <w:position w:val="12"/>
          <w:sz w:val="28"/>
          <w:szCs w:val="28"/>
        </w:rPr>
        <w:t>Земли лесного фонда</w:t>
      </w:r>
    </w:p>
    <w:p w:rsidR="007C0231" w:rsidRPr="00963FD2" w:rsidRDefault="007C0231" w:rsidP="007C0231">
      <w:pPr>
        <w:ind w:firstLine="705"/>
        <w:jc w:val="center"/>
        <w:rPr>
          <w:position w:val="12"/>
          <w:sz w:val="26"/>
          <w:szCs w:val="26"/>
        </w:rPr>
      </w:pPr>
    </w:p>
    <w:p w:rsidR="0055581E" w:rsidRPr="0055581E" w:rsidRDefault="0055581E" w:rsidP="0055581E">
      <w:pPr>
        <w:ind w:firstLine="705"/>
        <w:jc w:val="both"/>
        <w:rPr>
          <w:sz w:val="28"/>
          <w:szCs w:val="28"/>
        </w:rPr>
      </w:pPr>
      <w:r w:rsidRPr="0055581E">
        <w:rPr>
          <w:sz w:val="28"/>
          <w:szCs w:val="28"/>
        </w:rPr>
        <w:t>В соответствии с Лесным кодексом РФ, а также принятого Земельного кодекса РФ, к данной категории относятся лесные и нелесные земли. Лесные земли представлены участками, покрытыми лесно</w:t>
      </w:r>
      <w:r>
        <w:rPr>
          <w:sz w:val="28"/>
          <w:szCs w:val="28"/>
        </w:rPr>
        <w:t xml:space="preserve">й растительностью и участками, </w:t>
      </w:r>
      <w:r w:rsidRPr="0055581E">
        <w:rPr>
          <w:sz w:val="28"/>
          <w:szCs w:val="28"/>
        </w:rPr>
        <w:t xml:space="preserve">не покрытыми лесной растительностью, но предназначенными для её восстановления (вырубки, гари, участки, занятые питомниками и т.п.). К не лесным землям относятся земли, предназначенные для обслуживания лесного хозяйства (просеки, дороги). </w:t>
      </w:r>
    </w:p>
    <w:p w:rsidR="0055581E" w:rsidRPr="0055581E" w:rsidRDefault="0055581E" w:rsidP="0055581E">
      <w:pPr>
        <w:ind w:firstLine="705"/>
        <w:jc w:val="both"/>
        <w:rPr>
          <w:sz w:val="28"/>
          <w:szCs w:val="28"/>
        </w:rPr>
      </w:pPr>
      <w:r w:rsidRPr="0055581E">
        <w:rPr>
          <w:sz w:val="28"/>
          <w:szCs w:val="28"/>
        </w:rPr>
        <w:t>В отчетном году площадь земель дан</w:t>
      </w:r>
      <w:r>
        <w:rPr>
          <w:sz w:val="28"/>
          <w:szCs w:val="28"/>
        </w:rPr>
        <w:t>ной категории уменьшилась на 15,</w:t>
      </w:r>
      <w:r w:rsidRPr="0055581E">
        <w:rPr>
          <w:sz w:val="28"/>
          <w:szCs w:val="28"/>
        </w:rPr>
        <w:t>0 тыс. га за счет земель промышленности в Сковородинском районе (произошло за счет того, что в землях лесного фонда ранее была учтена часть земельного участка категории земель промышленности площадью 15</w:t>
      </w:r>
      <w:r w:rsidR="009B2183">
        <w:rPr>
          <w:sz w:val="28"/>
          <w:szCs w:val="28"/>
        </w:rPr>
        <w:t xml:space="preserve"> </w:t>
      </w:r>
      <w:r w:rsidRPr="0055581E">
        <w:rPr>
          <w:sz w:val="28"/>
          <w:szCs w:val="28"/>
        </w:rPr>
        <w:t>061 га в Сковородинском районе в связи с тем, что ранее в их составе учитывались следующие земельные участки категории земель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55581E" w:rsidRPr="0055581E" w:rsidRDefault="0055581E" w:rsidP="0055581E">
      <w:pPr>
        <w:ind w:firstLine="705"/>
        <w:jc w:val="both"/>
        <w:rPr>
          <w:sz w:val="28"/>
          <w:szCs w:val="28"/>
        </w:rPr>
      </w:pPr>
      <w:r w:rsidRPr="0055581E">
        <w:rPr>
          <w:sz w:val="28"/>
          <w:szCs w:val="28"/>
        </w:rPr>
        <w:tab/>
        <w:t>Часть земельного участка общей площадью 14</w:t>
      </w:r>
      <w:r w:rsidR="009B2183">
        <w:rPr>
          <w:sz w:val="28"/>
          <w:szCs w:val="28"/>
        </w:rPr>
        <w:t xml:space="preserve"> </w:t>
      </w:r>
      <w:r w:rsidRPr="0055581E">
        <w:rPr>
          <w:sz w:val="28"/>
          <w:szCs w:val="28"/>
        </w:rPr>
        <w:t xml:space="preserve">270 га категории земель промышленности с кадастровым номером 28:24:014100:749, разрешенное использование </w:t>
      </w:r>
      <w:r>
        <w:rPr>
          <w:sz w:val="28"/>
          <w:szCs w:val="28"/>
        </w:rPr>
        <w:t>–</w:t>
      </w:r>
      <w:r w:rsidRPr="0055581E">
        <w:rPr>
          <w:sz w:val="28"/>
          <w:szCs w:val="28"/>
        </w:rPr>
        <w:t xml:space="preserve"> учебный центр с. Невер, палаточный городок. Данный участок является собственностью Российской Федерации, регистрационная запись</w:t>
      </w:r>
      <w:r w:rsidR="00B63EDB">
        <w:rPr>
          <w:sz w:val="28"/>
          <w:szCs w:val="28"/>
        </w:rPr>
        <w:t xml:space="preserve"> № </w:t>
      </w:r>
      <w:r w:rsidRPr="0055581E">
        <w:rPr>
          <w:sz w:val="28"/>
          <w:szCs w:val="28"/>
        </w:rPr>
        <w:t>28-28-11/001/2008-494 от 16.01.2009 и предоставлен в постоянное бессрочное пользование Федеральному государственно</w:t>
      </w:r>
      <w:r w:rsidR="00B63EDB">
        <w:rPr>
          <w:sz w:val="28"/>
          <w:szCs w:val="28"/>
        </w:rPr>
        <w:t>му казенному учреждению «</w:t>
      </w:r>
      <w:r w:rsidRPr="0055581E">
        <w:rPr>
          <w:sz w:val="28"/>
          <w:szCs w:val="28"/>
        </w:rPr>
        <w:t>Дальневосточное территориальное управление имущественных отношений» Министерст</w:t>
      </w:r>
      <w:r w:rsidR="00B63EDB">
        <w:rPr>
          <w:sz w:val="28"/>
          <w:szCs w:val="28"/>
        </w:rPr>
        <w:t>ва обороны Российской Федерации»</w:t>
      </w:r>
      <w:r w:rsidRPr="0055581E">
        <w:rPr>
          <w:sz w:val="28"/>
          <w:szCs w:val="28"/>
        </w:rPr>
        <w:t>. Земельные участки с кадастровыми номерами 28:24:010400:49, 28:24:011000:51,</w:t>
      </w:r>
      <w:r w:rsidR="00B63EDB">
        <w:rPr>
          <w:sz w:val="28"/>
          <w:szCs w:val="28"/>
        </w:rPr>
        <w:t xml:space="preserve"> </w:t>
      </w:r>
      <w:r w:rsidRPr="0055581E">
        <w:rPr>
          <w:sz w:val="28"/>
          <w:szCs w:val="28"/>
        </w:rPr>
        <w:t>28:24:010888:10,</w:t>
      </w:r>
      <w:r w:rsidR="00B63EDB">
        <w:rPr>
          <w:sz w:val="28"/>
          <w:szCs w:val="28"/>
        </w:rPr>
        <w:t xml:space="preserve"> </w:t>
      </w:r>
      <w:r w:rsidRPr="0055581E">
        <w:rPr>
          <w:sz w:val="28"/>
          <w:szCs w:val="28"/>
        </w:rPr>
        <w:t>28:24:011000:52,</w:t>
      </w:r>
      <w:r w:rsidR="00B63EDB">
        <w:rPr>
          <w:sz w:val="28"/>
          <w:szCs w:val="28"/>
        </w:rPr>
        <w:t xml:space="preserve"> </w:t>
      </w:r>
      <w:r w:rsidRPr="0055581E">
        <w:rPr>
          <w:sz w:val="28"/>
          <w:szCs w:val="28"/>
        </w:rPr>
        <w:t>28:24:011000:64, 28:24:011000:53, 28:24:011000:353</w:t>
      </w:r>
      <w:r w:rsidR="00B63EDB">
        <w:rPr>
          <w:sz w:val="28"/>
          <w:szCs w:val="28"/>
        </w:rPr>
        <w:t>,</w:t>
      </w:r>
      <w:r w:rsidRPr="0055581E">
        <w:rPr>
          <w:sz w:val="28"/>
          <w:szCs w:val="28"/>
        </w:rPr>
        <w:t xml:space="preserve"> общая площадь которых 46 га, используемые под размещение военных частей и погранзастав.</w:t>
      </w:r>
    </w:p>
    <w:p w:rsidR="0055581E" w:rsidRPr="0055581E" w:rsidRDefault="0055581E" w:rsidP="0055581E">
      <w:pPr>
        <w:ind w:firstLine="705"/>
        <w:jc w:val="both"/>
        <w:rPr>
          <w:sz w:val="28"/>
          <w:szCs w:val="28"/>
        </w:rPr>
      </w:pPr>
      <w:r w:rsidRPr="0055581E">
        <w:rPr>
          <w:sz w:val="28"/>
          <w:szCs w:val="28"/>
        </w:rPr>
        <w:t>Общая площадь указанных участков увеличивает земли обороны и безопасности на 14</w:t>
      </w:r>
      <w:r w:rsidR="009B2183">
        <w:rPr>
          <w:sz w:val="28"/>
          <w:szCs w:val="28"/>
        </w:rPr>
        <w:t xml:space="preserve"> </w:t>
      </w:r>
      <w:r w:rsidRPr="0055581E">
        <w:rPr>
          <w:sz w:val="28"/>
          <w:szCs w:val="28"/>
        </w:rPr>
        <w:t>316 га.</w:t>
      </w:r>
    </w:p>
    <w:p w:rsidR="0055581E" w:rsidRPr="0055581E" w:rsidRDefault="0055581E" w:rsidP="0055581E">
      <w:pPr>
        <w:ind w:firstLine="705"/>
        <w:jc w:val="both"/>
        <w:rPr>
          <w:sz w:val="28"/>
          <w:szCs w:val="28"/>
        </w:rPr>
      </w:pPr>
      <w:r w:rsidRPr="0055581E">
        <w:rPr>
          <w:sz w:val="28"/>
          <w:szCs w:val="28"/>
        </w:rPr>
        <w:t xml:space="preserve">Земельные участки с кадастровыми номерами: 28:24:000000:1210 (площадь 151 га), 28:24:000000:146 (площадь 121 га), 28:24:010400:4 (площадь 188 га), 28:24:010400:4 (площадь 63 га), 28:24:013800:152 (площадь 25 га), используемые для размещения автодорог. Общая площадь данных участков составляет 548 га. Таким образом, земли автомобильного транспорта увеличились на 548 га. </w:t>
      </w:r>
    </w:p>
    <w:p w:rsidR="0055581E" w:rsidRPr="0055581E" w:rsidRDefault="0055581E" w:rsidP="0055581E">
      <w:pPr>
        <w:ind w:firstLine="705"/>
        <w:jc w:val="both"/>
        <w:rPr>
          <w:sz w:val="28"/>
          <w:szCs w:val="28"/>
        </w:rPr>
      </w:pPr>
      <w:r w:rsidRPr="0055581E">
        <w:rPr>
          <w:sz w:val="28"/>
          <w:szCs w:val="28"/>
        </w:rPr>
        <w:t xml:space="preserve">Земельные участки, предназначенные для размещения объектов энергетики общей площадью 197 га, также учитывались в предыдущих периодах в землях лесного фонда. </w:t>
      </w:r>
    </w:p>
    <w:p w:rsidR="0055581E" w:rsidRPr="0055581E" w:rsidRDefault="0055581E" w:rsidP="0055581E">
      <w:pPr>
        <w:ind w:firstLine="705"/>
        <w:jc w:val="both"/>
        <w:rPr>
          <w:sz w:val="28"/>
          <w:szCs w:val="28"/>
        </w:rPr>
      </w:pPr>
      <w:r w:rsidRPr="0055581E">
        <w:rPr>
          <w:sz w:val="28"/>
          <w:szCs w:val="28"/>
        </w:rPr>
        <w:t>Так,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 целом увеличились на 15</w:t>
      </w:r>
      <w:r w:rsidR="00280BE1">
        <w:rPr>
          <w:sz w:val="28"/>
          <w:szCs w:val="28"/>
        </w:rPr>
        <w:t xml:space="preserve"> </w:t>
      </w:r>
      <w:r w:rsidRPr="0055581E">
        <w:rPr>
          <w:sz w:val="28"/>
          <w:szCs w:val="28"/>
        </w:rPr>
        <w:t>061 га в сравнении с 2018 годом, в том числ</w:t>
      </w:r>
      <w:r w:rsidR="00862A6F">
        <w:rPr>
          <w:sz w:val="28"/>
          <w:szCs w:val="28"/>
        </w:rPr>
        <w:t>е: земли энергетики на 197</w:t>
      </w:r>
      <w:r w:rsidR="009B2183">
        <w:rPr>
          <w:sz w:val="28"/>
          <w:szCs w:val="28"/>
        </w:rPr>
        <w:t xml:space="preserve"> </w:t>
      </w:r>
      <w:r w:rsidR="00862A6F">
        <w:rPr>
          <w:sz w:val="28"/>
          <w:szCs w:val="28"/>
        </w:rPr>
        <w:t xml:space="preserve">га, </w:t>
      </w:r>
      <w:r w:rsidRPr="0055581E">
        <w:rPr>
          <w:sz w:val="28"/>
          <w:szCs w:val="28"/>
        </w:rPr>
        <w:t>земли транспорта на 558 га, земли обороны на 14316, земли иного назначения – 2 га</w:t>
      </w:r>
      <w:r w:rsidR="004D2565">
        <w:rPr>
          <w:sz w:val="28"/>
          <w:szCs w:val="28"/>
        </w:rPr>
        <w:t>.</w:t>
      </w:r>
    </w:p>
    <w:p w:rsidR="007C0231" w:rsidRPr="0055581E" w:rsidRDefault="0055581E" w:rsidP="0055581E">
      <w:pPr>
        <w:ind w:firstLine="705"/>
        <w:jc w:val="both"/>
        <w:rPr>
          <w:i/>
          <w:sz w:val="28"/>
          <w:szCs w:val="28"/>
        </w:rPr>
      </w:pPr>
      <w:r w:rsidRPr="0055581E">
        <w:rPr>
          <w:sz w:val="28"/>
          <w:szCs w:val="28"/>
        </w:rPr>
        <w:t>В итоге в 2019 году земли лесного фонда уменьшились на 15</w:t>
      </w:r>
      <w:r w:rsidR="00280BE1">
        <w:rPr>
          <w:sz w:val="28"/>
          <w:szCs w:val="28"/>
        </w:rPr>
        <w:t xml:space="preserve"> </w:t>
      </w:r>
      <w:r w:rsidRPr="0055581E">
        <w:rPr>
          <w:sz w:val="28"/>
          <w:szCs w:val="28"/>
        </w:rPr>
        <w:t>061 га и на 01.01.2020 составили 30</w:t>
      </w:r>
      <w:r w:rsidR="00280BE1">
        <w:rPr>
          <w:sz w:val="28"/>
          <w:szCs w:val="28"/>
        </w:rPr>
        <w:t xml:space="preserve"> </w:t>
      </w:r>
      <w:r w:rsidRPr="0055581E">
        <w:rPr>
          <w:sz w:val="28"/>
          <w:szCs w:val="28"/>
        </w:rPr>
        <w:t>581,6 тыс. га.</w:t>
      </w:r>
    </w:p>
    <w:p w:rsidR="006D6C08" w:rsidRDefault="006D6C08" w:rsidP="007C0231">
      <w:pPr>
        <w:ind w:firstLine="858"/>
        <w:jc w:val="right"/>
        <w:rPr>
          <w:bCs/>
          <w:sz w:val="28"/>
          <w:szCs w:val="28"/>
        </w:rPr>
      </w:pPr>
    </w:p>
    <w:p w:rsidR="007C0231" w:rsidRPr="00963FD2" w:rsidRDefault="00E353E5" w:rsidP="007C0231">
      <w:pPr>
        <w:ind w:firstLine="858"/>
        <w:jc w:val="right"/>
        <w:rPr>
          <w:bCs/>
          <w:sz w:val="28"/>
          <w:szCs w:val="28"/>
        </w:rPr>
      </w:pPr>
      <w:r>
        <w:rPr>
          <w:bCs/>
          <w:sz w:val="28"/>
          <w:szCs w:val="28"/>
        </w:rPr>
        <w:t>Таблица 2</w:t>
      </w:r>
      <w:r w:rsidR="004D2565">
        <w:rPr>
          <w:bCs/>
          <w:sz w:val="28"/>
          <w:szCs w:val="28"/>
        </w:rPr>
        <w:t>4</w:t>
      </w:r>
    </w:p>
    <w:p w:rsidR="007C0231" w:rsidRDefault="007C0231" w:rsidP="007C0231">
      <w:pPr>
        <w:pStyle w:val="7"/>
        <w:spacing w:before="0" w:after="0"/>
        <w:ind w:firstLine="851"/>
        <w:jc w:val="center"/>
        <w:rPr>
          <w:sz w:val="28"/>
          <w:szCs w:val="28"/>
        </w:rPr>
      </w:pPr>
      <w:r w:rsidRPr="00963FD2">
        <w:rPr>
          <w:sz w:val="28"/>
          <w:szCs w:val="28"/>
        </w:rPr>
        <w:t>Распределение земель лесного фонда по угодьям</w:t>
      </w:r>
    </w:p>
    <w:p w:rsidR="0064449A" w:rsidRPr="0064449A" w:rsidRDefault="0064449A" w:rsidP="006444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8"/>
        <w:gridCol w:w="4056"/>
        <w:gridCol w:w="2124"/>
        <w:gridCol w:w="2160"/>
      </w:tblGrid>
      <w:tr w:rsidR="007C0231" w:rsidRPr="00963FD2" w:rsidTr="00610E71">
        <w:tc>
          <w:tcPr>
            <w:tcW w:w="888" w:type="dxa"/>
          </w:tcPr>
          <w:p w:rsidR="007C0231" w:rsidRPr="00963FD2" w:rsidRDefault="007C0231" w:rsidP="00610E71">
            <w:pPr>
              <w:jc w:val="center"/>
              <w:rPr>
                <w:sz w:val="28"/>
                <w:szCs w:val="28"/>
              </w:rPr>
            </w:pPr>
            <w:r w:rsidRPr="00963FD2">
              <w:rPr>
                <w:sz w:val="28"/>
                <w:szCs w:val="28"/>
              </w:rPr>
              <w:t>№ п/п</w:t>
            </w:r>
          </w:p>
        </w:tc>
        <w:tc>
          <w:tcPr>
            <w:tcW w:w="4056" w:type="dxa"/>
          </w:tcPr>
          <w:p w:rsidR="007C0231" w:rsidRPr="00963FD2" w:rsidRDefault="007C0231" w:rsidP="00610E71">
            <w:pPr>
              <w:jc w:val="center"/>
              <w:rPr>
                <w:sz w:val="28"/>
                <w:szCs w:val="28"/>
              </w:rPr>
            </w:pPr>
            <w:r w:rsidRPr="00963FD2">
              <w:rPr>
                <w:sz w:val="28"/>
                <w:szCs w:val="28"/>
              </w:rPr>
              <w:t>Наименование угодий</w:t>
            </w:r>
          </w:p>
        </w:tc>
        <w:tc>
          <w:tcPr>
            <w:tcW w:w="2124" w:type="dxa"/>
          </w:tcPr>
          <w:p w:rsidR="007C0231" w:rsidRPr="00963FD2" w:rsidRDefault="007C0231" w:rsidP="00610E71">
            <w:pPr>
              <w:jc w:val="center"/>
              <w:rPr>
                <w:sz w:val="28"/>
                <w:szCs w:val="28"/>
              </w:rPr>
            </w:pPr>
            <w:r w:rsidRPr="00963FD2">
              <w:rPr>
                <w:sz w:val="28"/>
                <w:szCs w:val="28"/>
              </w:rPr>
              <w:t>Площадь, тыс.га</w:t>
            </w:r>
          </w:p>
        </w:tc>
        <w:tc>
          <w:tcPr>
            <w:tcW w:w="2160" w:type="dxa"/>
          </w:tcPr>
          <w:p w:rsidR="007C0231" w:rsidRPr="00963FD2" w:rsidRDefault="007C0231" w:rsidP="00610E71">
            <w:pPr>
              <w:jc w:val="center"/>
              <w:rPr>
                <w:sz w:val="28"/>
                <w:szCs w:val="28"/>
              </w:rPr>
            </w:pPr>
            <w:r w:rsidRPr="00963FD2">
              <w:rPr>
                <w:sz w:val="28"/>
                <w:szCs w:val="28"/>
              </w:rPr>
              <w:t>В % от категории</w:t>
            </w:r>
          </w:p>
        </w:tc>
      </w:tr>
      <w:tr w:rsidR="007C0231" w:rsidRPr="00963FD2" w:rsidTr="00610E71">
        <w:tc>
          <w:tcPr>
            <w:tcW w:w="888" w:type="dxa"/>
          </w:tcPr>
          <w:p w:rsidR="007C0231" w:rsidRPr="00963FD2" w:rsidRDefault="007C0231" w:rsidP="00610E71">
            <w:pPr>
              <w:jc w:val="center"/>
              <w:rPr>
                <w:sz w:val="28"/>
                <w:szCs w:val="28"/>
              </w:rPr>
            </w:pPr>
            <w:r w:rsidRPr="00963FD2">
              <w:rPr>
                <w:sz w:val="28"/>
                <w:szCs w:val="28"/>
              </w:rPr>
              <w:t>1</w:t>
            </w:r>
          </w:p>
        </w:tc>
        <w:tc>
          <w:tcPr>
            <w:tcW w:w="4056" w:type="dxa"/>
          </w:tcPr>
          <w:p w:rsidR="007C0231" w:rsidRPr="00963FD2" w:rsidRDefault="007C0231" w:rsidP="00610E71">
            <w:pPr>
              <w:jc w:val="both"/>
              <w:rPr>
                <w:sz w:val="28"/>
                <w:szCs w:val="28"/>
              </w:rPr>
            </w:pPr>
            <w:r w:rsidRPr="00963FD2">
              <w:rPr>
                <w:sz w:val="28"/>
                <w:szCs w:val="28"/>
              </w:rPr>
              <w:t xml:space="preserve">Сельскохозяйственные угодья </w:t>
            </w:r>
          </w:p>
        </w:tc>
        <w:tc>
          <w:tcPr>
            <w:tcW w:w="2124" w:type="dxa"/>
          </w:tcPr>
          <w:p w:rsidR="007C0231" w:rsidRPr="00963FD2" w:rsidRDefault="007C0231" w:rsidP="00610E71">
            <w:pPr>
              <w:jc w:val="center"/>
              <w:rPr>
                <w:sz w:val="28"/>
                <w:szCs w:val="28"/>
              </w:rPr>
            </w:pPr>
            <w:r w:rsidRPr="00963FD2">
              <w:rPr>
                <w:sz w:val="28"/>
                <w:szCs w:val="28"/>
              </w:rPr>
              <w:t>88,2</w:t>
            </w:r>
          </w:p>
        </w:tc>
        <w:tc>
          <w:tcPr>
            <w:tcW w:w="2160" w:type="dxa"/>
          </w:tcPr>
          <w:p w:rsidR="007C0231" w:rsidRPr="00963FD2" w:rsidRDefault="007C0231" w:rsidP="00610E71">
            <w:pPr>
              <w:jc w:val="center"/>
              <w:rPr>
                <w:sz w:val="28"/>
                <w:szCs w:val="28"/>
              </w:rPr>
            </w:pPr>
            <w:r w:rsidRPr="00963FD2">
              <w:rPr>
                <w:sz w:val="28"/>
                <w:szCs w:val="28"/>
              </w:rPr>
              <w:t>0,3</w:t>
            </w:r>
          </w:p>
        </w:tc>
      </w:tr>
      <w:tr w:rsidR="007C0231" w:rsidRPr="00963FD2" w:rsidTr="00610E71">
        <w:tc>
          <w:tcPr>
            <w:tcW w:w="888" w:type="dxa"/>
          </w:tcPr>
          <w:p w:rsidR="007C0231" w:rsidRPr="00963FD2" w:rsidRDefault="007C0231" w:rsidP="00610E71">
            <w:pPr>
              <w:jc w:val="center"/>
              <w:rPr>
                <w:sz w:val="28"/>
                <w:szCs w:val="28"/>
              </w:rPr>
            </w:pPr>
            <w:r w:rsidRPr="00963FD2">
              <w:rPr>
                <w:sz w:val="28"/>
                <w:szCs w:val="28"/>
              </w:rPr>
              <w:t>2</w:t>
            </w:r>
          </w:p>
        </w:tc>
        <w:tc>
          <w:tcPr>
            <w:tcW w:w="4056" w:type="dxa"/>
          </w:tcPr>
          <w:p w:rsidR="007C0231" w:rsidRPr="00963FD2" w:rsidRDefault="007C0231" w:rsidP="00610E71">
            <w:pPr>
              <w:jc w:val="both"/>
              <w:rPr>
                <w:sz w:val="28"/>
                <w:szCs w:val="28"/>
              </w:rPr>
            </w:pPr>
            <w:r w:rsidRPr="00963FD2">
              <w:rPr>
                <w:sz w:val="28"/>
                <w:szCs w:val="28"/>
              </w:rPr>
              <w:t>Лесные земли</w:t>
            </w:r>
          </w:p>
        </w:tc>
        <w:tc>
          <w:tcPr>
            <w:tcW w:w="2124" w:type="dxa"/>
          </w:tcPr>
          <w:p w:rsidR="007C0231" w:rsidRPr="00963FD2" w:rsidRDefault="00862A6F" w:rsidP="00610E71">
            <w:pPr>
              <w:jc w:val="center"/>
              <w:rPr>
                <w:sz w:val="28"/>
                <w:szCs w:val="28"/>
              </w:rPr>
            </w:pPr>
            <w:r>
              <w:rPr>
                <w:sz w:val="28"/>
                <w:szCs w:val="28"/>
              </w:rPr>
              <w:t>24 977,8</w:t>
            </w:r>
          </w:p>
        </w:tc>
        <w:tc>
          <w:tcPr>
            <w:tcW w:w="2160" w:type="dxa"/>
          </w:tcPr>
          <w:p w:rsidR="007C0231" w:rsidRPr="00963FD2" w:rsidRDefault="007C0231" w:rsidP="00610E71">
            <w:pPr>
              <w:jc w:val="center"/>
              <w:rPr>
                <w:sz w:val="28"/>
                <w:szCs w:val="28"/>
              </w:rPr>
            </w:pPr>
            <w:r w:rsidRPr="00963FD2">
              <w:rPr>
                <w:sz w:val="28"/>
                <w:szCs w:val="28"/>
              </w:rPr>
              <w:t>81,7</w:t>
            </w:r>
          </w:p>
        </w:tc>
      </w:tr>
      <w:tr w:rsidR="007C0231" w:rsidRPr="00963FD2" w:rsidTr="00610E71">
        <w:tc>
          <w:tcPr>
            <w:tcW w:w="888" w:type="dxa"/>
          </w:tcPr>
          <w:p w:rsidR="007C0231" w:rsidRPr="00963FD2" w:rsidRDefault="007C0231" w:rsidP="00610E71">
            <w:pPr>
              <w:jc w:val="center"/>
              <w:rPr>
                <w:sz w:val="28"/>
                <w:szCs w:val="28"/>
              </w:rPr>
            </w:pPr>
            <w:r w:rsidRPr="00963FD2">
              <w:rPr>
                <w:sz w:val="28"/>
                <w:szCs w:val="28"/>
              </w:rPr>
              <w:t>3</w:t>
            </w:r>
          </w:p>
        </w:tc>
        <w:tc>
          <w:tcPr>
            <w:tcW w:w="4056" w:type="dxa"/>
          </w:tcPr>
          <w:p w:rsidR="007C0231" w:rsidRPr="00963FD2" w:rsidRDefault="007C0231" w:rsidP="00610E71">
            <w:pPr>
              <w:jc w:val="both"/>
              <w:rPr>
                <w:sz w:val="28"/>
                <w:szCs w:val="28"/>
              </w:rPr>
            </w:pPr>
            <w:r w:rsidRPr="00963FD2">
              <w:rPr>
                <w:sz w:val="28"/>
                <w:szCs w:val="28"/>
              </w:rPr>
              <w:t>Под водой</w:t>
            </w:r>
          </w:p>
        </w:tc>
        <w:tc>
          <w:tcPr>
            <w:tcW w:w="2124" w:type="dxa"/>
          </w:tcPr>
          <w:p w:rsidR="007C0231" w:rsidRPr="00963FD2" w:rsidRDefault="007C0231" w:rsidP="00610E71">
            <w:pPr>
              <w:jc w:val="center"/>
              <w:rPr>
                <w:sz w:val="28"/>
                <w:szCs w:val="28"/>
              </w:rPr>
            </w:pPr>
            <w:r w:rsidRPr="00963FD2">
              <w:rPr>
                <w:sz w:val="28"/>
                <w:szCs w:val="28"/>
              </w:rPr>
              <w:t>672,2</w:t>
            </w:r>
          </w:p>
        </w:tc>
        <w:tc>
          <w:tcPr>
            <w:tcW w:w="2160" w:type="dxa"/>
          </w:tcPr>
          <w:p w:rsidR="007C0231" w:rsidRPr="00963FD2" w:rsidRDefault="007C0231" w:rsidP="00610E71">
            <w:pPr>
              <w:jc w:val="center"/>
              <w:rPr>
                <w:sz w:val="28"/>
                <w:szCs w:val="28"/>
              </w:rPr>
            </w:pPr>
            <w:r w:rsidRPr="00963FD2">
              <w:rPr>
                <w:sz w:val="28"/>
                <w:szCs w:val="28"/>
              </w:rPr>
              <w:t>2,2</w:t>
            </w:r>
          </w:p>
        </w:tc>
      </w:tr>
      <w:tr w:rsidR="007C0231" w:rsidRPr="00963FD2" w:rsidTr="00610E71">
        <w:tc>
          <w:tcPr>
            <w:tcW w:w="888" w:type="dxa"/>
          </w:tcPr>
          <w:p w:rsidR="007C0231" w:rsidRPr="00963FD2" w:rsidRDefault="007C0231" w:rsidP="00610E71">
            <w:pPr>
              <w:jc w:val="center"/>
              <w:rPr>
                <w:sz w:val="28"/>
                <w:szCs w:val="28"/>
              </w:rPr>
            </w:pPr>
            <w:r w:rsidRPr="00963FD2">
              <w:rPr>
                <w:sz w:val="28"/>
                <w:szCs w:val="28"/>
              </w:rPr>
              <w:t>4</w:t>
            </w:r>
          </w:p>
        </w:tc>
        <w:tc>
          <w:tcPr>
            <w:tcW w:w="4056" w:type="dxa"/>
          </w:tcPr>
          <w:p w:rsidR="007C0231" w:rsidRPr="00963FD2" w:rsidRDefault="007C0231" w:rsidP="00610E71">
            <w:pPr>
              <w:jc w:val="both"/>
              <w:rPr>
                <w:sz w:val="28"/>
                <w:szCs w:val="28"/>
              </w:rPr>
            </w:pPr>
            <w:r w:rsidRPr="00963FD2">
              <w:rPr>
                <w:sz w:val="28"/>
                <w:szCs w:val="28"/>
              </w:rPr>
              <w:t>Под дорогами</w:t>
            </w:r>
          </w:p>
        </w:tc>
        <w:tc>
          <w:tcPr>
            <w:tcW w:w="2124" w:type="dxa"/>
          </w:tcPr>
          <w:p w:rsidR="007C0231" w:rsidRPr="00963FD2" w:rsidRDefault="007C0231" w:rsidP="00610E71">
            <w:pPr>
              <w:jc w:val="center"/>
              <w:rPr>
                <w:sz w:val="28"/>
                <w:szCs w:val="28"/>
              </w:rPr>
            </w:pPr>
            <w:r w:rsidRPr="00963FD2">
              <w:rPr>
                <w:sz w:val="28"/>
                <w:szCs w:val="28"/>
              </w:rPr>
              <w:t>38,7</w:t>
            </w:r>
          </w:p>
        </w:tc>
        <w:tc>
          <w:tcPr>
            <w:tcW w:w="2160" w:type="dxa"/>
          </w:tcPr>
          <w:p w:rsidR="007C0231" w:rsidRPr="00963FD2" w:rsidRDefault="007C0231" w:rsidP="00610E71">
            <w:pPr>
              <w:jc w:val="center"/>
              <w:rPr>
                <w:sz w:val="28"/>
                <w:szCs w:val="28"/>
              </w:rPr>
            </w:pPr>
            <w:r w:rsidRPr="00963FD2">
              <w:rPr>
                <w:sz w:val="28"/>
                <w:szCs w:val="28"/>
              </w:rPr>
              <w:t>0,1</w:t>
            </w:r>
          </w:p>
        </w:tc>
      </w:tr>
      <w:tr w:rsidR="007C0231" w:rsidRPr="00963FD2" w:rsidTr="00610E71">
        <w:tc>
          <w:tcPr>
            <w:tcW w:w="888" w:type="dxa"/>
          </w:tcPr>
          <w:p w:rsidR="007C0231" w:rsidRPr="00963FD2" w:rsidRDefault="007C0231" w:rsidP="00610E71">
            <w:pPr>
              <w:jc w:val="center"/>
              <w:rPr>
                <w:sz w:val="28"/>
                <w:szCs w:val="28"/>
              </w:rPr>
            </w:pPr>
            <w:r w:rsidRPr="00963FD2">
              <w:rPr>
                <w:sz w:val="28"/>
                <w:szCs w:val="28"/>
              </w:rPr>
              <w:t>5</w:t>
            </w:r>
          </w:p>
        </w:tc>
        <w:tc>
          <w:tcPr>
            <w:tcW w:w="4056" w:type="dxa"/>
          </w:tcPr>
          <w:p w:rsidR="007C0231" w:rsidRPr="00963FD2" w:rsidRDefault="007C0231" w:rsidP="00610E71">
            <w:pPr>
              <w:jc w:val="both"/>
              <w:rPr>
                <w:sz w:val="28"/>
                <w:szCs w:val="28"/>
              </w:rPr>
            </w:pPr>
            <w:r w:rsidRPr="00963FD2">
              <w:rPr>
                <w:sz w:val="28"/>
                <w:szCs w:val="28"/>
              </w:rPr>
              <w:t xml:space="preserve">Болота </w:t>
            </w:r>
          </w:p>
        </w:tc>
        <w:tc>
          <w:tcPr>
            <w:tcW w:w="2124" w:type="dxa"/>
          </w:tcPr>
          <w:p w:rsidR="007C0231" w:rsidRPr="00963FD2" w:rsidRDefault="007C0231" w:rsidP="00610E71">
            <w:pPr>
              <w:jc w:val="center"/>
              <w:rPr>
                <w:sz w:val="28"/>
                <w:szCs w:val="28"/>
              </w:rPr>
            </w:pPr>
            <w:r w:rsidRPr="00963FD2">
              <w:rPr>
                <w:sz w:val="28"/>
                <w:szCs w:val="28"/>
              </w:rPr>
              <w:t>4 061,4</w:t>
            </w:r>
          </w:p>
        </w:tc>
        <w:tc>
          <w:tcPr>
            <w:tcW w:w="2160" w:type="dxa"/>
          </w:tcPr>
          <w:p w:rsidR="007C0231" w:rsidRPr="00963FD2" w:rsidRDefault="007C0231" w:rsidP="00610E71">
            <w:pPr>
              <w:jc w:val="center"/>
              <w:rPr>
                <w:sz w:val="28"/>
                <w:szCs w:val="28"/>
              </w:rPr>
            </w:pPr>
            <w:r w:rsidRPr="00963FD2">
              <w:rPr>
                <w:sz w:val="28"/>
                <w:szCs w:val="28"/>
              </w:rPr>
              <w:t>13,3</w:t>
            </w:r>
          </w:p>
        </w:tc>
      </w:tr>
      <w:tr w:rsidR="007C0231" w:rsidRPr="00963FD2" w:rsidTr="00610E71">
        <w:tc>
          <w:tcPr>
            <w:tcW w:w="888" w:type="dxa"/>
          </w:tcPr>
          <w:p w:rsidR="007C0231" w:rsidRPr="00963FD2" w:rsidRDefault="007C0231" w:rsidP="00610E71">
            <w:pPr>
              <w:jc w:val="center"/>
              <w:rPr>
                <w:sz w:val="28"/>
                <w:szCs w:val="28"/>
              </w:rPr>
            </w:pPr>
            <w:r w:rsidRPr="00963FD2">
              <w:rPr>
                <w:sz w:val="28"/>
                <w:szCs w:val="28"/>
              </w:rPr>
              <w:t>6</w:t>
            </w:r>
          </w:p>
        </w:tc>
        <w:tc>
          <w:tcPr>
            <w:tcW w:w="4056" w:type="dxa"/>
          </w:tcPr>
          <w:p w:rsidR="007C0231" w:rsidRPr="00963FD2" w:rsidRDefault="007C0231" w:rsidP="00610E71">
            <w:pPr>
              <w:jc w:val="both"/>
              <w:rPr>
                <w:sz w:val="28"/>
                <w:szCs w:val="28"/>
              </w:rPr>
            </w:pPr>
            <w:r w:rsidRPr="00963FD2">
              <w:rPr>
                <w:sz w:val="28"/>
                <w:szCs w:val="28"/>
              </w:rPr>
              <w:t>Другие земли</w:t>
            </w:r>
          </w:p>
        </w:tc>
        <w:tc>
          <w:tcPr>
            <w:tcW w:w="2124" w:type="dxa"/>
          </w:tcPr>
          <w:p w:rsidR="007C0231" w:rsidRPr="00963FD2" w:rsidRDefault="00862A6F" w:rsidP="00610E71">
            <w:pPr>
              <w:jc w:val="center"/>
              <w:rPr>
                <w:sz w:val="28"/>
                <w:szCs w:val="28"/>
              </w:rPr>
            </w:pPr>
            <w:r>
              <w:rPr>
                <w:sz w:val="28"/>
                <w:szCs w:val="28"/>
              </w:rPr>
              <w:t>743,3</w:t>
            </w:r>
          </w:p>
        </w:tc>
        <w:tc>
          <w:tcPr>
            <w:tcW w:w="2160" w:type="dxa"/>
          </w:tcPr>
          <w:p w:rsidR="007C0231" w:rsidRPr="00963FD2" w:rsidRDefault="007C0231" w:rsidP="00610E71">
            <w:pPr>
              <w:jc w:val="center"/>
              <w:rPr>
                <w:sz w:val="28"/>
                <w:szCs w:val="28"/>
              </w:rPr>
            </w:pPr>
            <w:r w:rsidRPr="00963FD2">
              <w:rPr>
                <w:sz w:val="28"/>
                <w:szCs w:val="28"/>
              </w:rPr>
              <w:t>2,4</w:t>
            </w:r>
          </w:p>
        </w:tc>
      </w:tr>
      <w:tr w:rsidR="007C0231" w:rsidRPr="00963FD2" w:rsidTr="00610E71">
        <w:tc>
          <w:tcPr>
            <w:tcW w:w="888" w:type="dxa"/>
          </w:tcPr>
          <w:p w:rsidR="007C0231" w:rsidRPr="00963FD2" w:rsidRDefault="007C0231" w:rsidP="00610E71">
            <w:pPr>
              <w:jc w:val="center"/>
              <w:rPr>
                <w:b/>
                <w:bCs/>
                <w:sz w:val="28"/>
                <w:szCs w:val="28"/>
              </w:rPr>
            </w:pPr>
          </w:p>
        </w:tc>
        <w:tc>
          <w:tcPr>
            <w:tcW w:w="4056" w:type="dxa"/>
          </w:tcPr>
          <w:p w:rsidR="007C0231" w:rsidRPr="00963FD2" w:rsidRDefault="007C0231" w:rsidP="00610E71">
            <w:pPr>
              <w:jc w:val="both"/>
              <w:rPr>
                <w:b/>
                <w:bCs/>
                <w:sz w:val="28"/>
                <w:szCs w:val="28"/>
              </w:rPr>
            </w:pPr>
            <w:r w:rsidRPr="00963FD2">
              <w:rPr>
                <w:b/>
                <w:bCs/>
                <w:sz w:val="28"/>
                <w:szCs w:val="28"/>
              </w:rPr>
              <w:t>ИТОГО:</w:t>
            </w:r>
          </w:p>
        </w:tc>
        <w:tc>
          <w:tcPr>
            <w:tcW w:w="2124" w:type="dxa"/>
          </w:tcPr>
          <w:p w:rsidR="007C0231" w:rsidRPr="00963FD2" w:rsidRDefault="00862A6F" w:rsidP="00610E71">
            <w:pPr>
              <w:jc w:val="center"/>
              <w:rPr>
                <w:b/>
                <w:bCs/>
                <w:sz w:val="28"/>
                <w:szCs w:val="28"/>
              </w:rPr>
            </w:pPr>
            <w:r>
              <w:rPr>
                <w:b/>
                <w:bCs/>
                <w:sz w:val="28"/>
                <w:szCs w:val="28"/>
              </w:rPr>
              <w:t>30 581,6</w:t>
            </w:r>
          </w:p>
        </w:tc>
        <w:tc>
          <w:tcPr>
            <w:tcW w:w="2160" w:type="dxa"/>
          </w:tcPr>
          <w:p w:rsidR="007C0231" w:rsidRPr="00963FD2" w:rsidRDefault="007C0231" w:rsidP="00610E71">
            <w:pPr>
              <w:jc w:val="center"/>
              <w:rPr>
                <w:b/>
                <w:bCs/>
                <w:sz w:val="28"/>
                <w:szCs w:val="28"/>
              </w:rPr>
            </w:pPr>
            <w:r w:rsidRPr="00963FD2">
              <w:rPr>
                <w:b/>
                <w:bCs/>
                <w:sz w:val="28"/>
                <w:szCs w:val="28"/>
              </w:rPr>
              <w:t>100,0</w:t>
            </w:r>
          </w:p>
        </w:tc>
      </w:tr>
    </w:tbl>
    <w:p w:rsidR="0064449A" w:rsidRDefault="0064449A" w:rsidP="00FD684E">
      <w:pPr>
        <w:pStyle w:val="a3"/>
        <w:ind w:firstLine="708"/>
        <w:rPr>
          <w:rFonts w:eastAsia="Calibri"/>
          <w:sz w:val="28"/>
          <w:szCs w:val="28"/>
        </w:rPr>
      </w:pPr>
    </w:p>
    <w:p w:rsidR="007C0231" w:rsidRDefault="007C0231" w:rsidP="00FD684E">
      <w:pPr>
        <w:pStyle w:val="a3"/>
        <w:ind w:firstLine="708"/>
        <w:rPr>
          <w:rFonts w:eastAsia="Calibri"/>
          <w:sz w:val="28"/>
          <w:szCs w:val="28"/>
        </w:rPr>
      </w:pPr>
      <w:r w:rsidRPr="00963FD2">
        <w:rPr>
          <w:rFonts w:eastAsia="Calibri"/>
          <w:sz w:val="28"/>
          <w:szCs w:val="28"/>
        </w:rPr>
        <w:t>В состав земель лесного фонда не включены лесные площади, учтенные в других категориях. В целом, под лесными площадями, включенными в состав др</w:t>
      </w:r>
      <w:r w:rsidR="00FD684E">
        <w:rPr>
          <w:rFonts w:eastAsia="Calibri"/>
          <w:sz w:val="28"/>
          <w:szCs w:val="28"/>
        </w:rPr>
        <w:t xml:space="preserve">угих категорий земель, занято </w:t>
      </w:r>
      <w:r w:rsidR="0064449A">
        <w:rPr>
          <w:rFonts w:eastAsia="Calibri"/>
          <w:sz w:val="28"/>
          <w:szCs w:val="28"/>
        </w:rPr>
        <w:t xml:space="preserve">1 </w:t>
      </w:r>
      <w:r w:rsidR="00280BE1">
        <w:rPr>
          <w:rFonts w:eastAsia="Calibri"/>
          <w:sz w:val="28"/>
          <w:szCs w:val="28"/>
        </w:rPr>
        <w:t>159,0</w:t>
      </w:r>
      <w:r w:rsidRPr="00963FD2">
        <w:rPr>
          <w:rFonts w:eastAsia="Calibri"/>
          <w:sz w:val="28"/>
          <w:szCs w:val="28"/>
        </w:rPr>
        <w:t xml:space="preserve"> тыс. га.</w:t>
      </w:r>
    </w:p>
    <w:p w:rsidR="009B2183" w:rsidRDefault="009B2183" w:rsidP="00E353E5">
      <w:pPr>
        <w:rPr>
          <w:b/>
          <w:position w:val="12"/>
          <w:sz w:val="28"/>
          <w:szCs w:val="28"/>
          <w:highlight w:val="yellow"/>
        </w:rPr>
      </w:pPr>
    </w:p>
    <w:p w:rsidR="007C0231" w:rsidRPr="00963FD2" w:rsidRDefault="007C0231" w:rsidP="007C0231">
      <w:pPr>
        <w:ind w:hanging="100"/>
        <w:jc w:val="center"/>
        <w:rPr>
          <w:b/>
          <w:position w:val="12"/>
          <w:sz w:val="28"/>
          <w:szCs w:val="28"/>
        </w:rPr>
      </w:pPr>
      <w:r w:rsidRPr="00F86B6E">
        <w:rPr>
          <w:b/>
          <w:position w:val="12"/>
          <w:sz w:val="28"/>
          <w:szCs w:val="28"/>
        </w:rPr>
        <w:t>Земли водного фонда</w:t>
      </w:r>
    </w:p>
    <w:p w:rsidR="007C0231" w:rsidRPr="00963FD2" w:rsidRDefault="007C0231" w:rsidP="007C0231">
      <w:pPr>
        <w:pStyle w:val="a3"/>
        <w:rPr>
          <w:position w:val="12"/>
          <w:sz w:val="26"/>
          <w:szCs w:val="26"/>
        </w:rPr>
      </w:pPr>
    </w:p>
    <w:p w:rsidR="007C0231" w:rsidRPr="00963FD2" w:rsidRDefault="009B2183" w:rsidP="009B2183">
      <w:pPr>
        <w:pStyle w:val="a3"/>
        <w:ind w:firstLine="708"/>
        <w:rPr>
          <w:rFonts w:eastAsia="Calibri"/>
          <w:sz w:val="28"/>
          <w:szCs w:val="28"/>
        </w:rPr>
      </w:pPr>
      <w:r w:rsidRPr="009B2183">
        <w:rPr>
          <w:rFonts w:eastAsia="Calibri"/>
          <w:sz w:val="28"/>
          <w:szCs w:val="28"/>
        </w:rPr>
        <w:t xml:space="preserve">К категориям земель водного фонда относятся земли, занятые водными объектами, а также земли, выделенные под полосы отвода гидротехнических и иных сооружений, необходимых для использования водных объектов. В отчетном году категория земель водного фонда </w:t>
      </w:r>
      <w:r>
        <w:rPr>
          <w:rFonts w:eastAsia="Calibri"/>
          <w:sz w:val="28"/>
          <w:szCs w:val="28"/>
        </w:rPr>
        <w:t xml:space="preserve">не изменилась. По состоянию на </w:t>
      </w:r>
      <w:r w:rsidRPr="009B2183">
        <w:rPr>
          <w:rFonts w:eastAsia="Calibri"/>
          <w:sz w:val="28"/>
          <w:szCs w:val="28"/>
        </w:rPr>
        <w:t>1 января 2020 года значительные площади земель, подлежащих отнесению к категории земель водного фонда, включены в состав других категорий. Земли под водой в целом по области занимают 1</w:t>
      </w:r>
      <w:r>
        <w:rPr>
          <w:rFonts w:eastAsia="Calibri"/>
          <w:sz w:val="28"/>
          <w:szCs w:val="28"/>
        </w:rPr>
        <w:t xml:space="preserve"> </w:t>
      </w:r>
      <w:r w:rsidRPr="009B2183">
        <w:rPr>
          <w:rFonts w:eastAsia="Calibri"/>
          <w:sz w:val="28"/>
          <w:szCs w:val="28"/>
        </w:rPr>
        <w:t>151 тыс. га, из них 324,9 тыс. га включены в водный фонд.</w:t>
      </w:r>
    </w:p>
    <w:p w:rsidR="009B2183" w:rsidRPr="0092501B" w:rsidRDefault="009B2183" w:rsidP="007C0231">
      <w:pPr>
        <w:jc w:val="center"/>
        <w:rPr>
          <w:bCs/>
          <w:position w:val="12"/>
          <w:sz w:val="28"/>
          <w:szCs w:val="28"/>
        </w:rPr>
      </w:pPr>
    </w:p>
    <w:p w:rsidR="003F6944" w:rsidRDefault="003F6944" w:rsidP="007C0231">
      <w:pPr>
        <w:jc w:val="center"/>
        <w:rPr>
          <w:b/>
          <w:bCs/>
          <w:position w:val="12"/>
          <w:sz w:val="28"/>
          <w:szCs w:val="28"/>
        </w:rPr>
      </w:pPr>
    </w:p>
    <w:p w:rsidR="007C0231" w:rsidRPr="00963FD2" w:rsidRDefault="007C0231" w:rsidP="007C0231">
      <w:pPr>
        <w:jc w:val="center"/>
        <w:rPr>
          <w:b/>
          <w:bCs/>
          <w:position w:val="12"/>
          <w:sz w:val="28"/>
          <w:szCs w:val="28"/>
        </w:rPr>
      </w:pPr>
      <w:r w:rsidRPr="00F86B6E">
        <w:rPr>
          <w:b/>
          <w:bCs/>
          <w:position w:val="12"/>
          <w:sz w:val="28"/>
          <w:szCs w:val="28"/>
        </w:rPr>
        <w:t>Земли запаса</w:t>
      </w:r>
    </w:p>
    <w:p w:rsidR="007C0231" w:rsidRPr="0092501B" w:rsidRDefault="007C0231" w:rsidP="007C0231">
      <w:pPr>
        <w:pStyle w:val="a3"/>
        <w:rPr>
          <w:rFonts w:eastAsia="Calibri"/>
          <w:sz w:val="28"/>
          <w:szCs w:val="28"/>
        </w:rPr>
      </w:pPr>
    </w:p>
    <w:p w:rsidR="009B2183" w:rsidRPr="009B2183" w:rsidRDefault="009B2183" w:rsidP="009B2183">
      <w:pPr>
        <w:pStyle w:val="a3"/>
        <w:ind w:firstLine="700"/>
        <w:rPr>
          <w:rFonts w:eastAsia="Calibri"/>
          <w:sz w:val="28"/>
          <w:szCs w:val="28"/>
        </w:rPr>
      </w:pPr>
      <w:r w:rsidRPr="009B2183">
        <w:rPr>
          <w:rFonts w:eastAsia="Calibri"/>
          <w:sz w:val="28"/>
          <w:szCs w:val="28"/>
        </w:rPr>
        <w:t>В соответствии с принятым кодексом Российской Федерации землями запаса являются земли, находящиеся в государственной и муниципальной собственности и не предоставленные гражданам и юридическим лицам.</w:t>
      </w:r>
    </w:p>
    <w:p w:rsidR="009B2183" w:rsidRDefault="009B2183" w:rsidP="009B2183">
      <w:pPr>
        <w:pStyle w:val="a3"/>
        <w:ind w:firstLine="700"/>
        <w:rPr>
          <w:rFonts w:eastAsia="Calibri"/>
          <w:sz w:val="28"/>
          <w:szCs w:val="28"/>
        </w:rPr>
      </w:pPr>
      <w:r>
        <w:rPr>
          <w:rFonts w:eastAsia="Calibri"/>
          <w:sz w:val="28"/>
          <w:szCs w:val="28"/>
        </w:rPr>
        <w:t xml:space="preserve">В отчетном году </w:t>
      </w:r>
      <w:r w:rsidRPr="009B2183">
        <w:rPr>
          <w:rFonts w:eastAsia="Calibri"/>
          <w:sz w:val="28"/>
          <w:szCs w:val="28"/>
        </w:rPr>
        <w:t>земли запаса уменьшились на 0,1 тыс. га в Сковородинском райо</w:t>
      </w:r>
      <w:r>
        <w:rPr>
          <w:rFonts w:eastAsia="Calibri"/>
          <w:sz w:val="28"/>
          <w:szCs w:val="28"/>
        </w:rPr>
        <w:t xml:space="preserve">не за счет перевода в </w:t>
      </w:r>
      <w:r w:rsidRPr="009B2183">
        <w:rPr>
          <w:rFonts w:eastAsia="Calibri"/>
          <w:sz w:val="28"/>
          <w:szCs w:val="28"/>
        </w:rPr>
        <w:t>земли промышленности и иного специального назначения (кладбища, трубопроводы). В тоже время площадь земель данной катего</w:t>
      </w:r>
      <w:r>
        <w:rPr>
          <w:rFonts w:eastAsia="Calibri"/>
          <w:sz w:val="28"/>
          <w:szCs w:val="28"/>
        </w:rPr>
        <w:t xml:space="preserve">рии увеличилась на 1,1 тыс. га </w:t>
      </w:r>
      <w:r w:rsidRPr="009B2183">
        <w:rPr>
          <w:rFonts w:eastAsia="Calibri"/>
          <w:sz w:val="28"/>
          <w:szCs w:val="28"/>
        </w:rPr>
        <w:t>за счет земель сельскохозяйственного назначения в четырех районах. В итоге площадь земель запаса на 01.01</w:t>
      </w:r>
      <w:r>
        <w:rPr>
          <w:rFonts w:eastAsia="Calibri"/>
          <w:sz w:val="28"/>
          <w:szCs w:val="28"/>
        </w:rPr>
        <w:t>.2020 составила 780,4 тыс. га.</w:t>
      </w:r>
    </w:p>
    <w:p w:rsidR="007C0231" w:rsidRDefault="009B2183" w:rsidP="009B2183">
      <w:pPr>
        <w:pStyle w:val="a3"/>
        <w:ind w:firstLine="700"/>
        <w:rPr>
          <w:rFonts w:eastAsia="Calibri"/>
          <w:sz w:val="28"/>
          <w:szCs w:val="28"/>
        </w:rPr>
      </w:pPr>
      <w:r w:rsidRPr="009B2183">
        <w:rPr>
          <w:rFonts w:eastAsia="Calibri"/>
          <w:sz w:val="28"/>
          <w:szCs w:val="28"/>
        </w:rPr>
        <w:t>Все измен</w:t>
      </w:r>
      <w:r>
        <w:rPr>
          <w:rFonts w:eastAsia="Calibri"/>
          <w:sz w:val="28"/>
          <w:szCs w:val="28"/>
        </w:rPr>
        <w:t xml:space="preserve">ения данной категории отражены </w:t>
      </w:r>
      <w:r w:rsidRPr="009B2183">
        <w:rPr>
          <w:rFonts w:eastAsia="Calibri"/>
          <w:sz w:val="28"/>
          <w:szCs w:val="28"/>
        </w:rPr>
        <w:t>в выше перечисленных категориях земель.</w:t>
      </w:r>
    </w:p>
    <w:p w:rsidR="0092501B" w:rsidRDefault="0092501B" w:rsidP="007C0231">
      <w:pPr>
        <w:ind w:firstLine="858"/>
        <w:jc w:val="right"/>
        <w:rPr>
          <w:bCs/>
          <w:sz w:val="28"/>
          <w:szCs w:val="28"/>
        </w:rPr>
      </w:pPr>
    </w:p>
    <w:p w:rsidR="007C0231" w:rsidRPr="00963FD2" w:rsidRDefault="00E353E5" w:rsidP="007C0231">
      <w:pPr>
        <w:ind w:firstLine="858"/>
        <w:jc w:val="right"/>
        <w:rPr>
          <w:bCs/>
          <w:sz w:val="28"/>
          <w:szCs w:val="28"/>
        </w:rPr>
      </w:pPr>
      <w:r>
        <w:rPr>
          <w:bCs/>
          <w:sz w:val="28"/>
          <w:szCs w:val="28"/>
        </w:rPr>
        <w:t>Таблица 2</w:t>
      </w:r>
      <w:r w:rsidR="00F56A9D">
        <w:rPr>
          <w:bCs/>
          <w:sz w:val="28"/>
          <w:szCs w:val="28"/>
        </w:rPr>
        <w:t>5</w:t>
      </w:r>
    </w:p>
    <w:p w:rsidR="007C0231" w:rsidRDefault="007C0231" w:rsidP="007C0231">
      <w:pPr>
        <w:pStyle w:val="8"/>
        <w:spacing w:before="0" w:after="0"/>
        <w:ind w:firstLine="851"/>
        <w:jc w:val="center"/>
        <w:rPr>
          <w:bCs/>
          <w:i w:val="0"/>
          <w:sz w:val="28"/>
          <w:szCs w:val="28"/>
        </w:rPr>
      </w:pPr>
      <w:r w:rsidRPr="00963FD2">
        <w:rPr>
          <w:bCs/>
          <w:i w:val="0"/>
          <w:sz w:val="28"/>
          <w:szCs w:val="28"/>
        </w:rPr>
        <w:t>Распределение земель запаса по угодьям</w:t>
      </w:r>
    </w:p>
    <w:p w:rsidR="0064449A" w:rsidRPr="0064449A" w:rsidRDefault="0064449A" w:rsidP="006444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4134"/>
        <w:gridCol w:w="2280"/>
        <w:gridCol w:w="2400"/>
      </w:tblGrid>
      <w:tr w:rsidR="007C0231" w:rsidRPr="00963FD2" w:rsidTr="00610E71">
        <w:tc>
          <w:tcPr>
            <w:tcW w:w="654" w:type="dxa"/>
          </w:tcPr>
          <w:p w:rsidR="007C0231" w:rsidRPr="00963FD2" w:rsidRDefault="007C0231" w:rsidP="00610E71">
            <w:pPr>
              <w:jc w:val="center"/>
              <w:rPr>
                <w:sz w:val="28"/>
                <w:szCs w:val="28"/>
              </w:rPr>
            </w:pPr>
            <w:r w:rsidRPr="00963FD2">
              <w:rPr>
                <w:sz w:val="28"/>
                <w:szCs w:val="28"/>
              </w:rPr>
              <w:t>№ п/п</w:t>
            </w:r>
          </w:p>
        </w:tc>
        <w:tc>
          <w:tcPr>
            <w:tcW w:w="4134" w:type="dxa"/>
          </w:tcPr>
          <w:p w:rsidR="007C0231" w:rsidRPr="00963FD2" w:rsidRDefault="007C0231" w:rsidP="00610E71">
            <w:pPr>
              <w:jc w:val="both"/>
              <w:rPr>
                <w:sz w:val="28"/>
                <w:szCs w:val="28"/>
              </w:rPr>
            </w:pPr>
            <w:r w:rsidRPr="00963FD2">
              <w:rPr>
                <w:sz w:val="28"/>
                <w:szCs w:val="28"/>
              </w:rPr>
              <w:t>Наименование угодий</w:t>
            </w:r>
          </w:p>
        </w:tc>
        <w:tc>
          <w:tcPr>
            <w:tcW w:w="2280" w:type="dxa"/>
          </w:tcPr>
          <w:p w:rsidR="007C0231" w:rsidRPr="00963FD2" w:rsidRDefault="007C0231" w:rsidP="00610E71">
            <w:pPr>
              <w:jc w:val="center"/>
              <w:rPr>
                <w:sz w:val="28"/>
                <w:szCs w:val="28"/>
              </w:rPr>
            </w:pPr>
            <w:r w:rsidRPr="00963FD2">
              <w:rPr>
                <w:sz w:val="28"/>
                <w:szCs w:val="28"/>
              </w:rPr>
              <w:t xml:space="preserve">Площадь, </w:t>
            </w:r>
          </w:p>
          <w:p w:rsidR="007C0231" w:rsidRPr="00963FD2" w:rsidRDefault="007C0231" w:rsidP="00610E71">
            <w:pPr>
              <w:jc w:val="center"/>
              <w:rPr>
                <w:sz w:val="28"/>
                <w:szCs w:val="28"/>
              </w:rPr>
            </w:pPr>
            <w:r w:rsidRPr="00963FD2">
              <w:rPr>
                <w:sz w:val="28"/>
                <w:szCs w:val="28"/>
              </w:rPr>
              <w:t>тыс. га</w:t>
            </w:r>
          </w:p>
        </w:tc>
        <w:tc>
          <w:tcPr>
            <w:tcW w:w="2400" w:type="dxa"/>
          </w:tcPr>
          <w:p w:rsidR="007C0231" w:rsidRPr="00963FD2" w:rsidRDefault="007C0231" w:rsidP="00610E71">
            <w:pPr>
              <w:jc w:val="center"/>
              <w:rPr>
                <w:sz w:val="28"/>
                <w:szCs w:val="28"/>
              </w:rPr>
            </w:pPr>
            <w:r w:rsidRPr="00963FD2">
              <w:rPr>
                <w:sz w:val="28"/>
                <w:szCs w:val="28"/>
              </w:rPr>
              <w:t>В % от категории</w:t>
            </w:r>
          </w:p>
        </w:tc>
      </w:tr>
      <w:tr w:rsidR="007C0231" w:rsidRPr="00963FD2" w:rsidTr="00610E71">
        <w:tc>
          <w:tcPr>
            <w:tcW w:w="654" w:type="dxa"/>
          </w:tcPr>
          <w:p w:rsidR="007C0231" w:rsidRPr="00963FD2" w:rsidRDefault="007C0231" w:rsidP="00610E71">
            <w:pPr>
              <w:numPr>
                <w:ilvl w:val="0"/>
                <w:numId w:val="1"/>
              </w:numPr>
              <w:jc w:val="center"/>
              <w:rPr>
                <w:sz w:val="28"/>
                <w:szCs w:val="28"/>
              </w:rPr>
            </w:pPr>
          </w:p>
        </w:tc>
        <w:tc>
          <w:tcPr>
            <w:tcW w:w="4134" w:type="dxa"/>
          </w:tcPr>
          <w:p w:rsidR="007C0231" w:rsidRPr="00963FD2" w:rsidRDefault="007C0231" w:rsidP="00610E71">
            <w:pPr>
              <w:rPr>
                <w:sz w:val="28"/>
                <w:szCs w:val="28"/>
              </w:rPr>
            </w:pPr>
            <w:r w:rsidRPr="00963FD2">
              <w:rPr>
                <w:sz w:val="28"/>
                <w:szCs w:val="28"/>
              </w:rPr>
              <w:t xml:space="preserve">Сельскохозяйственные угодья </w:t>
            </w:r>
          </w:p>
        </w:tc>
        <w:tc>
          <w:tcPr>
            <w:tcW w:w="2280" w:type="dxa"/>
          </w:tcPr>
          <w:p w:rsidR="007C0231" w:rsidRPr="00963FD2" w:rsidRDefault="00B13F6F" w:rsidP="00610E71">
            <w:pPr>
              <w:jc w:val="center"/>
              <w:rPr>
                <w:sz w:val="28"/>
                <w:szCs w:val="28"/>
              </w:rPr>
            </w:pPr>
            <w:r>
              <w:rPr>
                <w:sz w:val="28"/>
                <w:szCs w:val="28"/>
              </w:rPr>
              <w:t>189,4</w:t>
            </w:r>
          </w:p>
        </w:tc>
        <w:tc>
          <w:tcPr>
            <w:tcW w:w="2400" w:type="dxa"/>
          </w:tcPr>
          <w:p w:rsidR="007C0231" w:rsidRPr="00963FD2" w:rsidRDefault="006E58A2" w:rsidP="00610E71">
            <w:pPr>
              <w:jc w:val="center"/>
              <w:rPr>
                <w:sz w:val="28"/>
                <w:szCs w:val="28"/>
              </w:rPr>
            </w:pPr>
            <w:r>
              <w:rPr>
                <w:sz w:val="28"/>
                <w:szCs w:val="28"/>
              </w:rPr>
              <w:t>24,2</w:t>
            </w:r>
          </w:p>
        </w:tc>
      </w:tr>
      <w:tr w:rsidR="007C0231" w:rsidRPr="00963FD2" w:rsidTr="00610E71">
        <w:tc>
          <w:tcPr>
            <w:tcW w:w="654" w:type="dxa"/>
          </w:tcPr>
          <w:p w:rsidR="007C0231" w:rsidRPr="00963FD2" w:rsidRDefault="007C0231" w:rsidP="00610E71">
            <w:pPr>
              <w:numPr>
                <w:ilvl w:val="0"/>
                <w:numId w:val="1"/>
              </w:numPr>
              <w:jc w:val="center"/>
              <w:rPr>
                <w:sz w:val="28"/>
                <w:szCs w:val="28"/>
              </w:rPr>
            </w:pPr>
          </w:p>
        </w:tc>
        <w:tc>
          <w:tcPr>
            <w:tcW w:w="4134" w:type="dxa"/>
          </w:tcPr>
          <w:p w:rsidR="007C0231" w:rsidRPr="00963FD2" w:rsidRDefault="007C0231" w:rsidP="00610E71">
            <w:pPr>
              <w:rPr>
                <w:sz w:val="28"/>
                <w:szCs w:val="28"/>
              </w:rPr>
            </w:pPr>
            <w:r w:rsidRPr="00963FD2">
              <w:rPr>
                <w:sz w:val="28"/>
                <w:szCs w:val="28"/>
              </w:rPr>
              <w:t>Лесные земли</w:t>
            </w:r>
          </w:p>
        </w:tc>
        <w:tc>
          <w:tcPr>
            <w:tcW w:w="2280" w:type="dxa"/>
          </w:tcPr>
          <w:p w:rsidR="007C0231" w:rsidRPr="00963FD2" w:rsidRDefault="006E58A2" w:rsidP="00610E71">
            <w:pPr>
              <w:jc w:val="center"/>
              <w:rPr>
                <w:sz w:val="28"/>
                <w:szCs w:val="28"/>
              </w:rPr>
            </w:pPr>
            <w:r>
              <w:rPr>
                <w:sz w:val="28"/>
                <w:szCs w:val="28"/>
              </w:rPr>
              <w:t>207,6</w:t>
            </w:r>
          </w:p>
        </w:tc>
        <w:tc>
          <w:tcPr>
            <w:tcW w:w="2400" w:type="dxa"/>
          </w:tcPr>
          <w:p w:rsidR="007C0231" w:rsidRPr="00963FD2" w:rsidRDefault="007C0231" w:rsidP="00610E71">
            <w:pPr>
              <w:jc w:val="center"/>
              <w:rPr>
                <w:sz w:val="28"/>
                <w:szCs w:val="28"/>
              </w:rPr>
            </w:pPr>
            <w:r w:rsidRPr="00963FD2">
              <w:rPr>
                <w:sz w:val="28"/>
                <w:szCs w:val="28"/>
              </w:rPr>
              <w:t>26,7</w:t>
            </w:r>
          </w:p>
        </w:tc>
      </w:tr>
      <w:tr w:rsidR="007C0231" w:rsidRPr="00963FD2" w:rsidTr="00610E71">
        <w:tc>
          <w:tcPr>
            <w:tcW w:w="654" w:type="dxa"/>
          </w:tcPr>
          <w:p w:rsidR="007C0231" w:rsidRPr="00963FD2" w:rsidRDefault="007C0231" w:rsidP="00610E71">
            <w:pPr>
              <w:numPr>
                <w:ilvl w:val="0"/>
                <w:numId w:val="1"/>
              </w:numPr>
              <w:jc w:val="center"/>
              <w:rPr>
                <w:sz w:val="28"/>
                <w:szCs w:val="28"/>
              </w:rPr>
            </w:pPr>
          </w:p>
        </w:tc>
        <w:tc>
          <w:tcPr>
            <w:tcW w:w="4134" w:type="dxa"/>
          </w:tcPr>
          <w:p w:rsidR="007C0231" w:rsidRPr="00963FD2" w:rsidRDefault="007C0231" w:rsidP="00610E71">
            <w:pPr>
              <w:rPr>
                <w:sz w:val="28"/>
                <w:szCs w:val="28"/>
              </w:rPr>
            </w:pPr>
            <w:r w:rsidRPr="00963FD2">
              <w:rPr>
                <w:sz w:val="28"/>
                <w:szCs w:val="28"/>
              </w:rPr>
              <w:t>Лесные насаждения, не входящие в лесной фонд</w:t>
            </w:r>
          </w:p>
        </w:tc>
        <w:tc>
          <w:tcPr>
            <w:tcW w:w="2280" w:type="dxa"/>
          </w:tcPr>
          <w:p w:rsidR="007C0231" w:rsidRPr="00963FD2" w:rsidRDefault="00B13F6F" w:rsidP="00610E71">
            <w:pPr>
              <w:jc w:val="center"/>
              <w:rPr>
                <w:sz w:val="28"/>
                <w:szCs w:val="28"/>
              </w:rPr>
            </w:pPr>
            <w:r>
              <w:rPr>
                <w:sz w:val="28"/>
                <w:szCs w:val="28"/>
              </w:rPr>
              <w:t>88,6</w:t>
            </w:r>
          </w:p>
        </w:tc>
        <w:tc>
          <w:tcPr>
            <w:tcW w:w="2400" w:type="dxa"/>
          </w:tcPr>
          <w:p w:rsidR="007C0231" w:rsidRPr="00963FD2" w:rsidRDefault="007C0231" w:rsidP="00610E71">
            <w:pPr>
              <w:jc w:val="center"/>
              <w:rPr>
                <w:sz w:val="28"/>
                <w:szCs w:val="28"/>
              </w:rPr>
            </w:pPr>
            <w:r w:rsidRPr="00963FD2">
              <w:rPr>
                <w:sz w:val="28"/>
                <w:szCs w:val="28"/>
              </w:rPr>
              <w:t>11,3</w:t>
            </w:r>
          </w:p>
          <w:p w:rsidR="007C0231" w:rsidRPr="00963FD2" w:rsidRDefault="007C0231" w:rsidP="00610E71">
            <w:pPr>
              <w:jc w:val="center"/>
              <w:rPr>
                <w:sz w:val="28"/>
                <w:szCs w:val="28"/>
              </w:rPr>
            </w:pPr>
          </w:p>
        </w:tc>
      </w:tr>
      <w:tr w:rsidR="007C0231" w:rsidRPr="00963FD2" w:rsidTr="00610E71">
        <w:tc>
          <w:tcPr>
            <w:tcW w:w="654" w:type="dxa"/>
          </w:tcPr>
          <w:p w:rsidR="007C0231" w:rsidRPr="00963FD2" w:rsidRDefault="007C0231" w:rsidP="00610E71">
            <w:pPr>
              <w:numPr>
                <w:ilvl w:val="0"/>
                <w:numId w:val="1"/>
              </w:numPr>
              <w:jc w:val="center"/>
              <w:rPr>
                <w:sz w:val="28"/>
                <w:szCs w:val="28"/>
              </w:rPr>
            </w:pPr>
          </w:p>
        </w:tc>
        <w:tc>
          <w:tcPr>
            <w:tcW w:w="4134" w:type="dxa"/>
          </w:tcPr>
          <w:p w:rsidR="007C0231" w:rsidRPr="00963FD2" w:rsidRDefault="007C0231" w:rsidP="00610E71">
            <w:pPr>
              <w:rPr>
                <w:sz w:val="28"/>
                <w:szCs w:val="28"/>
              </w:rPr>
            </w:pPr>
            <w:r w:rsidRPr="00963FD2">
              <w:rPr>
                <w:sz w:val="28"/>
                <w:szCs w:val="28"/>
              </w:rPr>
              <w:t xml:space="preserve">Под водой </w:t>
            </w:r>
          </w:p>
        </w:tc>
        <w:tc>
          <w:tcPr>
            <w:tcW w:w="2280" w:type="dxa"/>
          </w:tcPr>
          <w:p w:rsidR="007C0231" w:rsidRPr="00963FD2" w:rsidRDefault="006E58A2" w:rsidP="00610E71">
            <w:pPr>
              <w:jc w:val="center"/>
              <w:rPr>
                <w:sz w:val="28"/>
                <w:szCs w:val="28"/>
              </w:rPr>
            </w:pPr>
            <w:r>
              <w:rPr>
                <w:sz w:val="28"/>
                <w:szCs w:val="28"/>
              </w:rPr>
              <w:t>109,7</w:t>
            </w:r>
          </w:p>
        </w:tc>
        <w:tc>
          <w:tcPr>
            <w:tcW w:w="2400" w:type="dxa"/>
          </w:tcPr>
          <w:p w:rsidR="007C0231" w:rsidRPr="00963FD2" w:rsidRDefault="007C0231" w:rsidP="00610E71">
            <w:pPr>
              <w:jc w:val="center"/>
              <w:rPr>
                <w:sz w:val="28"/>
                <w:szCs w:val="28"/>
              </w:rPr>
            </w:pPr>
            <w:r w:rsidRPr="00963FD2">
              <w:rPr>
                <w:sz w:val="28"/>
                <w:szCs w:val="28"/>
              </w:rPr>
              <w:t>13,9</w:t>
            </w:r>
          </w:p>
        </w:tc>
      </w:tr>
      <w:tr w:rsidR="007C0231" w:rsidRPr="00963FD2" w:rsidTr="00610E71">
        <w:tc>
          <w:tcPr>
            <w:tcW w:w="654" w:type="dxa"/>
          </w:tcPr>
          <w:p w:rsidR="007C0231" w:rsidRPr="00963FD2" w:rsidRDefault="007C0231" w:rsidP="00610E71">
            <w:pPr>
              <w:numPr>
                <w:ilvl w:val="0"/>
                <w:numId w:val="1"/>
              </w:numPr>
              <w:jc w:val="center"/>
              <w:rPr>
                <w:sz w:val="28"/>
                <w:szCs w:val="28"/>
              </w:rPr>
            </w:pPr>
          </w:p>
        </w:tc>
        <w:tc>
          <w:tcPr>
            <w:tcW w:w="4134" w:type="dxa"/>
          </w:tcPr>
          <w:p w:rsidR="007C0231" w:rsidRPr="00963FD2" w:rsidRDefault="007C0231" w:rsidP="00610E71">
            <w:pPr>
              <w:rPr>
                <w:sz w:val="28"/>
                <w:szCs w:val="28"/>
              </w:rPr>
            </w:pPr>
            <w:r w:rsidRPr="00963FD2">
              <w:rPr>
                <w:sz w:val="28"/>
                <w:szCs w:val="28"/>
              </w:rPr>
              <w:t xml:space="preserve">Болота </w:t>
            </w:r>
          </w:p>
        </w:tc>
        <w:tc>
          <w:tcPr>
            <w:tcW w:w="2280" w:type="dxa"/>
          </w:tcPr>
          <w:p w:rsidR="007C0231" w:rsidRPr="00963FD2" w:rsidRDefault="007C0231" w:rsidP="00610E71">
            <w:pPr>
              <w:jc w:val="center"/>
              <w:rPr>
                <w:sz w:val="28"/>
                <w:szCs w:val="28"/>
              </w:rPr>
            </w:pPr>
            <w:r w:rsidRPr="00963FD2">
              <w:rPr>
                <w:sz w:val="28"/>
                <w:szCs w:val="28"/>
              </w:rPr>
              <w:t>149,4</w:t>
            </w:r>
          </w:p>
        </w:tc>
        <w:tc>
          <w:tcPr>
            <w:tcW w:w="2400" w:type="dxa"/>
          </w:tcPr>
          <w:p w:rsidR="007C0231" w:rsidRPr="00963FD2" w:rsidRDefault="006E58A2" w:rsidP="00610E71">
            <w:pPr>
              <w:jc w:val="center"/>
              <w:rPr>
                <w:sz w:val="28"/>
                <w:szCs w:val="28"/>
              </w:rPr>
            </w:pPr>
            <w:r>
              <w:rPr>
                <w:sz w:val="28"/>
                <w:szCs w:val="28"/>
              </w:rPr>
              <w:t>19,2</w:t>
            </w:r>
          </w:p>
        </w:tc>
      </w:tr>
      <w:tr w:rsidR="007C0231" w:rsidRPr="00963FD2" w:rsidTr="00610E71">
        <w:tc>
          <w:tcPr>
            <w:tcW w:w="654" w:type="dxa"/>
          </w:tcPr>
          <w:p w:rsidR="007C0231" w:rsidRPr="00963FD2" w:rsidRDefault="007C0231" w:rsidP="00610E71">
            <w:pPr>
              <w:numPr>
                <w:ilvl w:val="0"/>
                <w:numId w:val="1"/>
              </w:numPr>
              <w:jc w:val="center"/>
              <w:rPr>
                <w:sz w:val="28"/>
                <w:szCs w:val="28"/>
              </w:rPr>
            </w:pPr>
          </w:p>
        </w:tc>
        <w:tc>
          <w:tcPr>
            <w:tcW w:w="4134" w:type="dxa"/>
          </w:tcPr>
          <w:p w:rsidR="007C0231" w:rsidRPr="00963FD2" w:rsidRDefault="007C0231" w:rsidP="00610E71">
            <w:pPr>
              <w:rPr>
                <w:sz w:val="28"/>
                <w:szCs w:val="28"/>
              </w:rPr>
            </w:pPr>
            <w:r w:rsidRPr="00963FD2">
              <w:rPr>
                <w:sz w:val="28"/>
                <w:szCs w:val="28"/>
              </w:rPr>
              <w:t>Другие земли</w:t>
            </w:r>
          </w:p>
        </w:tc>
        <w:tc>
          <w:tcPr>
            <w:tcW w:w="2280" w:type="dxa"/>
          </w:tcPr>
          <w:p w:rsidR="007C0231" w:rsidRPr="00963FD2" w:rsidRDefault="00B13F6F" w:rsidP="00610E71">
            <w:pPr>
              <w:jc w:val="center"/>
              <w:rPr>
                <w:sz w:val="28"/>
                <w:szCs w:val="28"/>
              </w:rPr>
            </w:pPr>
            <w:r>
              <w:rPr>
                <w:sz w:val="28"/>
                <w:szCs w:val="28"/>
              </w:rPr>
              <w:t>35,7</w:t>
            </w:r>
          </w:p>
        </w:tc>
        <w:tc>
          <w:tcPr>
            <w:tcW w:w="2400" w:type="dxa"/>
          </w:tcPr>
          <w:p w:rsidR="007C0231" w:rsidRPr="00963FD2" w:rsidRDefault="007C0231" w:rsidP="00610E71">
            <w:pPr>
              <w:jc w:val="center"/>
              <w:rPr>
                <w:sz w:val="28"/>
                <w:szCs w:val="28"/>
              </w:rPr>
            </w:pPr>
            <w:r w:rsidRPr="00963FD2">
              <w:rPr>
                <w:sz w:val="28"/>
                <w:szCs w:val="28"/>
              </w:rPr>
              <w:t>4,7</w:t>
            </w:r>
          </w:p>
        </w:tc>
      </w:tr>
      <w:tr w:rsidR="007C0231" w:rsidRPr="00963FD2" w:rsidTr="00610E71">
        <w:tc>
          <w:tcPr>
            <w:tcW w:w="654" w:type="dxa"/>
          </w:tcPr>
          <w:p w:rsidR="007C0231" w:rsidRPr="00963FD2" w:rsidRDefault="007C0231" w:rsidP="00610E71">
            <w:pPr>
              <w:jc w:val="center"/>
              <w:rPr>
                <w:b/>
                <w:sz w:val="28"/>
                <w:szCs w:val="28"/>
              </w:rPr>
            </w:pPr>
          </w:p>
        </w:tc>
        <w:tc>
          <w:tcPr>
            <w:tcW w:w="4134" w:type="dxa"/>
          </w:tcPr>
          <w:p w:rsidR="007C0231" w:rsidRPr="00963FD2" w:rsidRDefault="007C0231" w:rsidP="00610E71">
            <w:pPr>
              <w:rPr>
                <w:b/>
                <w:sz w:val="28"/>
                <w:szCs w:val="28"/>
              </w:rPr>
            </w:pPr>
            <w:r w:rsidRPr="00963FD2">
              <w:rPr>
                <w:b/>
                <w:sz w:val="28"/>
                <w:szCs w:val="28"/>
              </w:rPr>
              <w:t>ИТОГО:</w:t>
            </w:r>
          </w:p>
        </w:tc>
        <w:tc>
          <w:tcPr>
            <w:tcW w:w="2280" w:type="dxa"/>
          </w:tcPr>
          <w:p w:rsidR="007C0231" w:rsidRPr="00963FD2" w:rsidRDefault="00B13F6F" w:rsidP="00610E71">
            <w:pPr>
              <w:jc w:val="center"/>
              <w:rPr>
                <w:b/>
                <w:sz w:val="28"/>
                <w:szCs w:val="28"/>
              </w:rPr>
            </w:pPr>
            <w:r>
              <w:rPr>
                <w:b/>
                <w:sz w:val="28"/>
                <w:szCs w:val="28"/>
              </w:rPr>
              <w:t>780</w:t>
            </w:r>
            <w:r w:rsidR="006E58A2">
              <w:rPr>
                <w:b/>
                <w:sz w:val="28"/>
                <w:szCs w:val="28"/>
              </w:rPr>
              <w:t>,4</w:t>
            </w:r>
          </w:p>
        </w:tc>
        <w:tc>
          <w:tcPr>
            <w:tcW w:w="2400" w:type="dxa"/>
          </w:tcPr>
          <w:p w:rsidR="007C0231" w:rsidRPr="00963FD2" w:rsidRDefault="007C0231" w:rsidP="00610E71">
            <w:pPr>
              <w:jc w:val="center"/>
              <w:rPr>
                <w:b/>
                <w:sz w:val="28"/>
                <w:szCs w:val="28"/>
              </w:rPr>
            </w:pPr>
            <w:r w:rsidRPr="00963FD2">
              <w:rPr>
                <w:b/>
                <w:sz w:val="28"/>
                <w:szCs w:val="28"/>
              </w:rPr>
              <w:t>100,0</w:t>
            </w:r>
          </w:p>
        </w:tc>
      </w:tr>
    </w:tbl>
    <w:p w:rsidR="006E58A2" w:rsidRDefault="006E58A2" w:rsidP="006E58A2">
      <w:pPr>
        <w:ind w:firstLine="708"/>
        <w:jc w:val="both"/>
        <w:rPr>
          <w:sz w:val="26"/>
          <w:szCs w:val="26"/>
        </w:rPr>
      </w:pPr>
    </w:p>
    <w:p w:rsidR="007C0231" w:rsidRPr="00963FD2" w:rsidRDefault="007C0231" w:rsidP="006E58A2">
      <w:pPr>
        <w:ind w:firstLine="708"/>
        <w:jc w:val="both"/>
        <w:rPr>
          <w:sz w:val="28"/>
          <w:szCs w:val="28"/>
        </w:rPr>
      </w:pPr>
      <w:r w:rsidRPr="00963FD2">
        <w:rPr>
          <w:sz w:val="28"/>
          <w:szCs w:val="28"/>
        </w:rPr>
        <w:t>Из таблицы видно, что наибольший удельный вес в структуре земель данной категории приходится на се</w:t>
      </w:r>
      <w:r w:rsidR="006E58A2">
        <w:rPr>
          <w:sz w:val="28"/>
          <w:szCs w:val="28"/>
        </w:rPr>
        <w:t>льскохозяйственные угодья – 24,2 %, лесные земли – 26,7 % и болота –</w:t>
      </w:r>
      <w:r w:rsidR="005F2BBA">
        <w:rPr>
          <w:sz w:val="28"/>
          <w:szCs w:val="28"/>
        </w:rPr>
        <w:t xml:space="preserve"> </w:t>
      </w:r>
      <w:r w:rsidR="006E58A2">
        <w:rPr>
          <w:sz w:val="28"/>
          <w:szCs w:val="28"/>
        </w:rPr>
        <w:t>19,2</w:t>
      </w:r>
      <w:r w:rsidRPr="00963FD2">
        <w:rPr>
          <w:sz w:val="28"/>
          <w:szCs w:val="28"/>
        </w:rPr>
        <w:t xml:space="preserve"> %. </w:t>
      </w:r>
    </w:p>
    <w:p w:rsidR="000F24CC" w:rsidRDefault="000F24CC" w:rsidP="007C0231">
      <w:pPr>
        <w:jc w:val="center"/>
        <w:rPr>
          <w:b/>
          <w:bCs/>
          <w:sz w:val="28"/>
          <w:szCs w:val="28"/>
        </w:rPr>
      </w:pPr>
    </w:p>
    <w:p w:rsidR="007C0231" w:rsidRPr="00963FD2" w:rsidRDefault="007C0231" w:rsidP="007C0231">
      <w:pPr>
        <w:jc w:val="center"/>
        <w:rPr>
          <w:b/>
          <w:bCs/>
          <w:sz w:val="28"/>
          <w:szCs w:val="28"/>
        </w:rPr>
      </w:pPr>
      <w:r w:rsidRPr="00F86B6E">
        <w:rPr>
          <w:b/>
          <w:bCs/>
          <w:sz w:val="28"/>
          <w:szCs w:val="28"/>
        </w:rPr>
        <w:t>Распределение земельного фонда по угодьям</w:t>
      </w:r>
    </w:p>
    <w:p w:rsidR="007C0231" w:rsidRPr="0092501B" w:rsidRDefault="007C0231" w:rsidP="007C0231">
      <w:pPr>
        <w:pStyle w:val="a3"/>
        <w:ind w:firstLine="700"/>
        <w:rPr>
          <w:sz w:val="28"/>
          <w:szCs w:val="28"/>
        </w:rPr>
      </w:pPr>
    </w:p>
    <w:p w:rsidR="000F24CC" w:rsidRPr="000F24CC" w:rsidRDefault="000F24CC" w:rsidP="000F24CC">
      <w:pPr>
        <w:pStyle w:val="a3"/>
        <w:rPr>
          <w:sz w:val="28"/>
          <w:szCs w:val="28"/>
        </w:rPr>
      </w:pPr>
      <w:r w:rsidRPr="000F24CC">
        <w:rPr>
          <w:sz w:val="28"/>
          <w:szCs w:val="28"/>
        </w:rPr>
        <w:t>Земельные угодья являются основным элементом государственного земельного учета и подразделяются на сельскохозяйственные и несельскохозяйственные угодья.</w:t>
      </w:r>
    </w:p>
    <w:p w:rsidR="007C0231" w:rsidRPr="00963FD2" w:rsidRDefault="000F24CC" w:rsidP="000F24CC">
      <w:pPr>
        <w:pStyle w:val="a3"/>
        <w:rPr>
          <w:sz w:val="28"/>
          <w:szCs w:val="28"/>
        </w:rPr>
      </w:pPr>
      <w:r>
        <w:rPr>
          <w:sz w:val="28"/>
          <w:szCs w:val="28"/>
        </w:rPr>
        <w:t xml:space="preserve">На 1 января 2020 года площадь </w:t>
      </w:r>
      <w:r w:rsidRPr="000F24CC">
        <w:rPr>
          <w:sz w:val="28"/>
          <w:szCs w:val="28"/>
        </w:rPr>
        <w:t>сельскохозяйственных угодий во всех категориях земель составила 2</w:t>
      </w:r>
      <w:r>
        <w:rPr>
          <w:sz w:val="28"/>
          <w:szCs w:val="28"/>
        </w:rPr>
        <w:t xml:space="preserve"> </w:t>
      </w:r>
      <w:r w:rsidRPr="000F24CC">
        <w:rPr>
          <w:sz w:val="28"/>
          <w:szCs w:val="28"/>
        </w:rPr>
        <w:t>733,5 тыс. га (без изменений) или 7,6 % всего земельного фонда области. На долю несельскохозяйственных угодий приходится 33</w:t>
      </w:r>
      <w:r>
        <w:rPr>
          <w:sz w:val="28"/>
          <w:szCs w:val="28"/>
        </w:rPr>
        <w:t xml:space="preserve"> </w:t>
      </w:r>
      <w:r w:rsidRPr="000F24CC">
        <w:rPr>
          <w:sz w:val="28"/>
          <w:szCs w:val="28"/>
        </w:rPr>
        <w:t>457,3 тыс. га или 92,4 %.</w:t>
      </w:r>
    </w:p>
    <w:p w:rsidR="00F56A9D" w:rsidRDefault="00F56A9D" w:rsidP="007C0231">
      <w:pPr>
        <w:ind w:firstLine="858"/>
        <w:jc w:val="right"/>
        <w:rPr>
          <w:bCs/>
          <w:sz w:val="28"/>
          <w:szCs w:val="28"/>
        </w:rPr>
      </w:pPr>
    </w:p>
    <w:p w:rsidR="003F6944" w:rsidRDefault="003F6944" w:rsidP="007C0231">
      <w:pPr>
        <w:ind w:firstLine="858"/>
        <w:jc w:val="right"/>
        <w:rPr>
          <w:bCs/>
          <w:sz w:val="28"/>
          <w:szCs w:val="28"/>
        </w:rPr>
      </w:pPr>
    </w:p>
    <w:p w:rsidR="003F6944" w:rsidRDefault="003F6944" w:rsidP="007C0231">
      <w:pPr>
        <w:ind w:firstLine="858"/>
        <w:jc w:val="right"/>
        <w:rPr>
          <w:bCs/>
          <w:sz w:val="28"/>
          <w:szCs w:val="28"/>
        </w:rPr>
      </w:pPr>
    </w:p>
    <w:p w:rsidR="007C0231" w:rsidRPr="00963FD2" w:rsidRDefault="00F56A9D" w:rsidP="007C0231">
      <w:pPr>
        <w:ind w:firstLine="858"/>
        <w:jc w:val="right"/>
        <w:rPr>
          <w:bCs/>
          <w:sz w:val="28"/>
          <w:szCs w:val="28"/>
        </w:rPr>
      </w:pPr>
      <w:r>
        <w:rPr>
          <w:bCs/>
          <w:sz w:val="28"/>
          <w:szCs w:val="28"/>
        </w:rPr>
        <w:t>Таблица 26</w:t>
      </w:r>
    </w:p>
    <w:p w:rsidR="007C0231" w:rsidRPr="00963FD2" w:rsidRDefault="007C0231" w:rsidP="007C0231">
      <w:pPr>
        <w:pStyle w:val="4"/>
        <w:spacing w:before="0" w:after="0"/>
        <w:jc w:val="center"/>
        <w:rPr>
          <w:b w:val="0"/>
        </w:rPr>
      </w:pPr>
      <w:r w:rsidRPr="00963FD2">
        <w:rPr>
          <w:b w:val="0"/>
        </w:rPr>
        <w:t>Структура угодий земель области</w:t>
      </w:r>
    </w:p>
    <w:p w:rsidR="007C0231" w:rsidRPr="00963FD2" w:rsidRDefault="007C0231" w:rsidP="007C0231">
      <w:pPr>
        <w:ind w:left="5760" w:firstLine="720"/>
        <w:jc w:val="both"/>
        <w:rPr>
          <w:sz w:val="28"/>
          <w:szCs w:val="28"/>
        </w:rPr>
      </w:pPr>
      <w:r w:rsidRPr="00963FD2">
        <w:rPr>
          <w:sz w:val="28"/>
          <w:szCs w:val="28"/>
        </w:rPr>
        <w:t xml:space="preserve">                           тыс. га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19"/>
        <w:gridCol w:w="2173"/>
      </w:tblGrid>
      <w:tr w:rsidR="007C0231" w:rsidRPr="00963FD2" w:rsidTr="00610E71">
        <w:trPr>
          <w:trHeight w:val="90"/>
          <w:jc w:val="center"/>
        </w:trPr>
        <w:tc>
          <w:tcPr>
            <w:tcW w:w="6419" w:type="dxa"/>
          </w:tcPr>
          <w:p w:rsidR="007C0231" w:rsidRPr="00963FD2" w:rsidRDefault="007C0231" w:rsidP="00610E71">
            <w:pPr>
              <w:rPr>
                <w:sz w:val="28"/>
                <w:szCs w:val="28"/>
              </w:rPr>
            </w:pPr>
            <w:r w:rsidRPr="00963FD2">
              <w:rPr>
                <w:sz w:val="28"/>
                <w:szCs w:val="28"/>
              </w:rPr>
              <w:t>Всего сельхозугодий</w:t>
            </w:r>
          </w:p>
        </w:tc>
        <w:tc>
          <w:tcPr>
            <w:tcW w:w="2173" w:type="dxa"/>
          </w:tcPr>
          <w:p w:rsidR="007C0231" w:rsidRPr="00963FD2" w:rsidRDefault="00C62F3E" w:rsidP="00610E71">
            <w:pPr>
              <w:jc w:val="center"/>
              <w:rPr>
                <w:sz w:val="28"/>
                <w:szCs w:val="28"/>
              </w:rPr>
            </w:pPr>
            <w:r>
              <w:rPr>
                <w:sz w:val="28"/>
                <w:szCs w:val="28"/>
              </w:rPr>
              <w:t>2 733,5</w:t>
            </w:r>
          </w:p>
        </w:tc>
      </w:tr>
      <w:tr w:rsidR="007C0231" w:rsidRPr="00963FD2" w:rsidTr="00610E71">
        <w:trPr>
          <w:jc w:val="center"/>
        </w:trPr>
        <w:tc>
          <w:tcPr>
            <w:tcW w:w="6419" w:type="dxa"/>
          </w:tcPr>
          <w:p w:rsidR="007C0231" w:rsidRPr="00963FD2" w:rsidRDefault="007C0231" w:rsidP="00610E71">
            <w:pPr>
              <w:rPr>
                <w:sz w:val="28"/>
                <w:szCs w:val="28"/>
              </w:rPr>
            </w:pPr>
            <w:r w:rsidRPr="00963FD2">
              <w:rPr>
                <w:sz w:val="28"/>
                <w:szCs w:val="28"/>
              </w:rPr>
              <w:t>в т.ч. пашни</w:t>
            </w:r>
          </w:p>
        </w:tc>
        <w:tc>
          <w:tcPr>
            <w:tcW w:w="2173" w:type="dxa"/>
          </w:tcPr>
          <w:p w:rsidR="007C0231" w:rsidRPr="00963FD2" w:rsidRDefault="000F24CC" w:rsidP="00610E71">
            <w:pPr>
              <w:jc w:val="center"/>
              <w:rPr>
                <w:sz w:val="28"/>
                <w:szCs w:val="28"/>
              </w:rPr>
            </w:pPr>
            <w:r>
              <w:rPr>
                <w:sz w:val="28"/>
                <w:szCs w:val="28"/>
              </w:rPr>
              <w:t>1 595,7</w:t>
            </w:r>
          </w:p>
        </w:tc>
      </w:tr>
      <w:tr w:rsidR="007C0231" w:rsidRPr="00963FD2" w:rsidTr="00610E71">
        <w:trPr>
          <w:jc w:val="center"/>
        </w:trPr>
        <w:tc>
          <w:tcPr>
            <w:tcW w:w="6419" w:type="dxa"/>
          </w:tcPr>
          <w:p w:rsidR="007C0231" w:rsidRPr="00963FD2" w:rsidRDefault="007C0231" w:rsidP="00610E71">
            <w:pPr>
              <w:rPr>
                <w:sz w:val="28"/>
                <w:szCs w:val="28"/>
              </w:rPr>
            </w:pPr>
            <w:r w:rsidRPr="00963FD2">
              <w:rPr>
                <w:sz w:val="28"/>
                <w:szCs w:val="28"/>
              </w:rPr>
              <w:t>Лесные земли</w:t>
            </w:r>
          </w:p>
        </w:tc>
        <w:tc>
          <w:tcPr>
            <w:tcW w:w="2173" w:type="dxa"/>
          </w:tcPr>
          <w:p w:rsidR="007C0231" w:rsidRPr="00963FD2" w:rsidRDefault="007C0231" w:rsidP="00610E71">
            <w:pPr>
              <w:jc w:val="center"/>
              <w:rPr>
                <w:sz w:val="28"/>
                <w:szCs w:val="28"/>
              </w:rPr>
            </w:pPr>
            <w:r w:rsidRPr="00963FD2">
              <w:rPr>
                <w:sz w:val="28"/>
                <w:szCs w:val="28"/>
              </w:rPr>
              <w:t>26 136,8</w:t>
            </w:r>
          </w:p>
        </w:tc>
      </w:tr>
      <w:tr w:rsidR="007C0231" w:rsidRPr="00963FD2" w:rsidTr="00610E71">
        <w:trPr>
          <w:jc w:val="center"/>
        </w:trPr>
        <w:tc>
          <w:tcPr>
            <w:tcW w:w="6419" w:type="dxa"/>
          </w:tcPr>
          <w:p w:rsidR="007C0231" w:rsidRPr="00963FD2" w:rsidRDefault="007C0231" w:rsidP="00610E71">
            <w:pPr>
              <w:rPr>
                <w:sz w:val="28"/>
                <w:szCs w:val="28"/>
              </w:rPr>
            </w:pPr>
            <w:r w:rsidRPr="00963FD2">
              <w:rPr>
                <w:sz w:val="28"/>
                <w:szCs w:val="28"/>
              </w:rPr>
              <w:t xml:space="preserve">Лесные насаждения не входящие в лесной фонд </w:t>
            </w:r>
          </w:p>
        </w:tc>
        <w:tc>
          <w:tcPr>
            <w:tcW w:w="2173" w:type="dxa"/>
          </w:tcPr>
          <w:p w:rsidR="007C0231" w:rsidRPr="00963FD2" w:rsidRDefault="007C0231" w:rsidP="00610E71">
            <w:pPr>
              <w:jc w:val="center"/>
              <w:rPr>
                <w:sz w:val="28"/>
                <w:szCs w:val="28"/>
              </w:rPr>
            </w:pPr>
            <w:r w:rsidRPr="00963FD2">
              <w:rPr>
                <w:sz w:val="28"/>
                <w:szCs w:val="28"/>
              </w:rPr>
              <w:t>268,4</w:t>
            </w:r>
          </w:p>
        </w:tc>
      </w:tr>
      <w:tr w:rsidR="007C0231" w:rsidRPr="00963FD2" w:rsidTr="00610E71">
        <w:trPr>
          <w:jc w:val="center"/>
        </w:trPr>
        <w:tc>
          <w:tcPr>
            <w:tcW w:w="6419" w:type="dxa"/>
          </w:tcPr>
          <w:p w:rsidR="007C0231" w:rsidRPr="00963FD2" w:rsidRDefault="007C0231" w:rsidP="00610E71">
            <w:pPr>
              <w:rPr>
                <w:sz w:val="28"/>
                <w:szCs w:val="28"/>
              </w:rPr>
            </w:pPr>
            <w:r w:rsidRPr="00963FD2">
              <w:rPr>
                <w:sz w:val="28"/>
                <w:szCs w:val="28"/>
              </w:rPr>
              <w:t>Под водными объектами</w:t>
            </w:r>
          </w:p>
        </w:tc>
        <w:tc>
          <w:tcPr>
            <w:tcW w:w="2173" w:type="dxa"/>
          </w:tcPr>
          <w:p w:rsidR="007C0231" w:rsidRPr="00963FD2" w:rsidRDefault="007C0231" w:rsidP="00610E71">
            <w:pPr>
              <w:jc w:val="center"/>
              <w:rPr>
                <w:sz w:val="28"/>
                <w:szCs w:val="28"/>
              </w:rPr>
            </w:pPr>
            <w:r w:rsidRPr="00963FD2">
              <w:rPr>
                <w:sz w:val="28"/>
                <w:szCs w:val="28"/>
              </w:rPr>
              <w:t>1 151,0</w:t>
            </w:r>
          </w:p>
        </w:tc>
      </w:tr>
      <w:tr w:rsidR="007C0231" w:rsidRPr="00963FD2" w:rsidTr="00610E71">
        <w:trPr>
          <w:jc w:val="center"/>
        </w:trPr>
        <w:tc>
          <w:tcPr>
            <w:tcW w:w="6419" w:type="dxa"/>
          </w:tcPr>
          <w:p w:rsidR="007C0231" w:rsidRPr="00963FD2" w:rsidRDefault="007C0231" w:rsidP="00610E71">
            <w:pPr>
              <w:rPr>
                <w:sz w:val="28"/>
                <w:szCs w:val="28"/>
              </w:rPr>
            </w:pPr>
            <w:r w:rsidRPr="00963FD2">
              <w:rPr>
                <w:sz w:val="28"/>
                <w:szCs w:val="28"/>
              </w:rPr>
              <w:t>Земли застройки</w:t>
            </w:r>
          </w:p>
        </w:tc>
        <w:tc>
          <w:tcPr>
            <w:tcW w:w="2173" w:type="dxa"/>
          </w:tcPr>
          <w:p w:rsidR="007C0231" w:rsidRPr="00963FD2" w:rsidRDefault="007C0231" w:rsidP="00610E71">
            <w:pPr>
              <w:jc w:val="center"/>
              <w:rPr>
                <w:sz w:val="28"/>
                <w:szCs w:val="28"/>
              </w:rPr>
            </w:pPr>
            <w:r w:rsidRPr="00963FD2">
              <w:rPr>
                <w:sz w:val="28"/>
                <w:szCs w:val="28"/>
              </w:rPr>
              <w:t>54,1</w:t>
            </w:r>
          </w:p>
        </w:tc>
      </w:tr>
      <w:tr w:rsidR="007C0231" w:rsidRPr="00963FD2" w:rsidTr="00610E71">
        <w:trPr>
          <w:jc w:val="center"/>
        </w:trPr>
        <w:tc>
          <w:tcPr>
            <w:tcW w:w="6419" w:type="dxa"/>
          </w:tcPr>
          <w:p w:rsidR="007C0231" w:rsidRPr="00963FD2" w:rsidRDefault="007C0231" w:rsidP="00610E71">
            <w:pPr>
              <w:rPr>
                <w:sz w:val="28"/>
                <w:szCs w:val="28"/>
              </w:rPr>
            </w:pPr>
            <w:r w:rsidRPr="00963FD2">
              <w:rPr>
                <w:sz w:val="28"/>
                <w:szCs w:val="28"/>
              </w:rPr>
              <w:t>Под дорогами</w:t>
            </w:r>
          </w:p>
        </w:tc>
        <w:tc>
          <w:tcPr>
            <w:tcW w:w="2173" w:type="dxa"/>
          </w:tcPr>
          <w:p w:rsidR="007C0231" w:rsidRPr="00963FD2" w:rsidRDefault="007C0231" w:rsidP="00610E71">
            <w:pPr>
              <w:jc w:val="center"/>
              <w:rPr>
                <w:sz w:val="28"/>
                <w:szCs w:val="28"/>
              </w:rPr>
            </w:pPr>
            <w:r w:rsidRPr="00963FD2">
              <w:rPr>
                <w:sz w:val="28"/>
                <w:szCs w:val="28"/>
              </w:rPr>
              <w:t>136,3</w:t>
            </w:r>
          </w:p>
        </w:tc>
      </w:tr>
      <w:tr w:rsidR="007C0231" w:rsidRPr="00963FD2" w:rsidTr="00610E71">
        <w:trPr>
          <w:jc w:val="center"/>
        </w:trPr>
        <w:tc>
          <w:tcPr>
            <w:tcW w:w="6419" w:type="dxa"/>
          </w:tcPr>
          <w:p w:rsidR="007C0231" w:rsidRPr="00963FD2" w:rsidRDefault="007C0231" w:rsidP="00610E71">
            <w:pPr>
              <w:rPr>
                <w:sz w:val="28"/>
                <w:szCs w:val="28"/>
              </w:rPr>
            </w:pPr>
            <w:r w:rsidRPr="00963FD2">
              <w:rPr>
                <w:sz w:val="28"/>
                <w:szCs w:val="28"/>
              </w:rPr>
              <w:t xml:space="preserve">Болота </w:t>
            </w:r>
          </w:p>
        </w:tc>
        <w:tc>
          <w:tcPr>
            <w:tcW w:w="2173" w:type="dxa"/>
          </w:tcPr>
          <w:p w:rsidR="007C0231" w:rsidRPr="00963FD2" w:rsidRDefault="00C62F3E" w:rsidP="00610E71">
            <w:pPr>
              <w:jc w:val="center"/>
              <w:rPr>
                <w:sz w:val="28"/>
                <w:szCs w:val="28"/>
              </w:rPr>
            </w:pPr>
            <w:r>
              <w:rPr>
                <w:sz w:val="28"/>
                <w:szCs w:val="28"/>
              </w:rPr>
              <w:t>4 794,0</w:t>
            </w:r>
          </w:p>
        </w:tc>
      </w:tr>
      <w:tr w:rsidR="007C0231" w:rsidRPr="00963FD2" w:rsidTr="00610E71">
        <w:trPr>
          <w:jc w:val="center"/>
        </w:trPr>
        <w:tc>
          <w:tcPr>
            <w:tcW w:w="6419" w:type="dxa"/>
          </w:tcPr>
          <w:p w:rsidR="007C0231" w:rsidRPr="00963FD2" w:rsidRDefault="007C0231" w:rsidP="00610E71">
            <w:pPr>
              <w:rPr>
                <w:sz w:val="28"/>
                <w:szCs w:val="28"/>
              </w:rPr>
            </w:pPr>
            <w:r w:rsidRPr="00963FD2">
              <w:rPr>
                <w:sz w:val="28"/>
                <w:szCs w:val="28"/>
              </w:rPr>
              <w:t>Нарушенные земли</w:t>
            </w:r>
          </w:p>
        </w:tc>
        <w:tc>
          <w:tcPr>
            <w:tcW w:w="2173" w:type="dxa"/>
          </w:tcPr>
          <w:p w:rsidR="007C0231" w:rsidRPr="00963FD2" w:rsidRDefault="00C62F3E" w:rsidP="00610E71">
            <w:pPr>
              <w:jc w:val="center"/>
              <w:rPr>
                <w:sz w:val="28"/>
                <w:szCs w:val="28"/>
              </w:rPr>
            </w:pPr>
            <w:r>
              <w:rPr>
                <w:sz w:val="28"/>
                <w:szCs w:val="28"/>
              </w:rPr>
              <w:t>12,8</w:t>
            </w:r>
          </w:p>
        </w:tc>
      </w:tr>
      <w:tr w:rsidR="007C0231" w:rsidRPr="00963FD2" w:rsidTr="00610E71">
        <w:trPr>
          <w:jc w:val="center"/>
        </w:trPr>
        <w:tc>
          <w:tcPr>
            <w:tcW w:w="6419" w:type="dxa"/>
          </w:tcPr>
          <w:p w:rsidR="007C0231" w:rsidRPr="00963FD2" w:rsidRDefault="007C0231" w:rsidP="00610E71">
            <w:pPr>
              <w:rPr>
                <w:sz w:val="28"/>
                <w:szCs w:val="28"/>
              </w:rPr>
            </w:pPr>
            <w:r w:rsidRPr="00963FD2">
              <w:rPr>
                <w:sz w:val="28"/>
                <w:szCs w:val="28"/>
              </w:rPr>
              <w:t>Прочие земли</w:t>
            </w:r>
          </w:p>
        </w:tc>
        <w:tc>
          <w:tcPr>
            <w:tcW w:w="2173" w:type="dxa"/>
          </w:tcPr>
          <w:p w:rsidR="007C0231" w:rsidRPr="00963FD2" w:rsidRDefault="00C62F3E" w:rsidP="00610E71">
            <w:pPr>
              <w:jc w:val="center"/>
              <w:rPr>
                <w:sz w:val="28"/>
                <w:szCs w:val="28"/>
              </w:rPr>
            </w:pPr>
            <w:r>
              <w:rPr>
                <w:sz w:val="28"/>
                <w:szCs w:val="28"/>
              </w:rPr>
              <w:t>903,9</w:t>
            </w:r>
          </w:p>
        </w:tc>
      </w:tr>
      <w:tr w:rsidR="007C0231" w:rsidRPr="00963FD2" w:rsidTr="00610E71">
        <w:trPr>
          <w:jc w:val="center"/>
        </w:trPr>
        <w:tc>
          <w:tcPr>
            <w:tcW w:w="6419" w:type="dxa"/>
          </w:tcPr>
          <w:p w:rsidR="007C0231" w:rsidRPr="00963FD2" w:rsidRDefault="007C0231" w:rsidP="00610E71">
            <w:pPr>
              <w:rPr>
                <w:sz w:val="28"/>
                <w:szCs w:val="28"/>
              </w:rPr>
            </w:pPr>
            <w:r w:rsidRPr="00963FD2">
              <w:rPr>
                <w:b/>
                <w:bCs/>
                <w:sz w:val="28"/>
                <w:szCs w:val="28"/>
              </w:rPr>
              <w:t>Итого</w:t>
            </w:r>
            <w:r w:rsidRPr="00963FD2">
              <w:rPr>
                <w:sz w:val="28"/>
                <w:szCs w:val="28"/>
              </w:rPr>
              <w:t xml:space="preserve"> земли в границах области</w:t>
            </w:r>
          </w:p>
        </w:tc>
        <w:tc>
          <w:tcPr>
            <w:tcW w:w="2173" w:type="dxa"/>
          </w:tcPr>
          <w:p w:rsidR="007C0231" w:rsidRPr="00963FD2" w:rsidRDefault="0064449A" w:rsidP="00610E71">
            <w:pPr>
              <w:jc w:val="center"/>
              <w:rPr>
                <w:b/>
                <w:bCs/>
                <w:sz w:val="28"/>
                <w:szCs w:val="28"/>
              </w:rPr>
            </w:pPr>
            <w:r>
              <w:rPr>
                <w:b/>
                <w:bCs/>
                <w:sz w:val="28"/>
                <w:szCs w:val="28"/>
              </w:rPr>
              <w:t xml:space="preserve">36 </w:t>
            </w:r>
            <w:r w:rsidR="007C0231" w:rsidRPr="00963FD2">
              <w:rPr>
                <w:b/>
                <w:bCs/>
                <w:sz w:val="28"/>
                <w:szCs w:val="28"/>
              </w:rPr>
              <w:t>190,8</w:t>
            </w:r>
          </w:p>
        </w:tc>
      </w:tr>
    </w:tbl>
    <w:p w:rsidR="007C0231" w:rsidRPr="00F2349B" w:rsidRDefault="007C0231" w:rsidP="007C0231">
      <w:pPr>
        <w:jc w:val="both"/>
        <w:rPr>
          <w:sz w:val="28"/>
          <w:szCs w:val="28"/>
        </w:rPr>
      </w:pPr>
    </w:p>
    <w:p w:rsidR="007C0231" w:rsidRPr="00963FD2" w:rsidRDefault="007C0231" w:rsidP="007C0231">
      <w:pPr>
        <w:jc w:val="center"/>
        <w:rPr>
          <w:b/>
          <w:bCs/>
          <w:sz w:val="28"/>
          <w:szCs w:val="28"/>
        </w:rPr>
      </w:pPr>
      <w:r w:rsidRPr="00F86B6E">
        <w:rPr>
          <w:b/>
          <w:bCs/>
          <w:sz w:val="28"/>
          <w:szCs w:val="28"/>
        </w:rPr>
        <w:t>Сельскохозяйственные угодья</w:t>
      </w:r>
    </w:p>
    <w:p w:rsidR="007C0231" w:rsidRPr="00963FD2" w:rsidRDefault="007C0231" w:rsidP="007C0231">
      <w:pPr>
        <w:ind w:left="2160"/>
        <w:jc w:val="both"/>
        <w:rPr>
          <w:bCs/>
          <w:sz w:val="26"/>
          <w:szCs w:val="26"/>
        </w:rPr>
      </w:pPr>
    </w:p>
    <w:p w:rsidR="000959DA" w:rsidRPr="000959DA" w:rsidRDefault="000959DA" w:rsidP="000959DA">
      <w:pPr>
        <w:pStyle w:val="a7"/>
        <w:spacing w:after="0"/>
        <w:ind w:firstLine="708"/>
        <w:jc w:val="both"/>
        <w:rPr>
          <w:sz w:val="28"/>
          <w:szCs w:val="28"/>
        </w:rPr>
      </w:pPr>
      <w:r w:rsidRPr="000959DA">
        <w:rPr>
          <w:sz w:val="28"/>
          <w:szCs w:val="28"/>
        </w:rPr>
        <w:t>К сельскохозяйственным угодьям относятся земли, систематически используемые для производства сельхозпродукции. Основная доля сельхозугодий сосредоточена в категории земель сельскохозяйственного назначения (2</w:t>
      </w:r>
      <w:r>
        <w:rPr>
          <w:sz w:val="28"/>
          <w:szCs w:val="28"/>
        </w:rPr>
        <w:t xml:space="preserve"> </w:t>
      </w:r>
      <w:r w:rsidRPr="000959DA">
        <w:rPr>
          <w:sz w:val="28"/>
          <w:szCs w:val="28"/>
        </w:rPr>
        <w:t>369,1 тыс. га – 86,7 %). В землях запаса сосредот</w:t>
      </w:r>
      <w:r w:rsidR="0064449A">
        <w:rPr>
          <w:sz w:val="28"/>
          <w:szCs w:val="28"/>
        </w:rPr>
        <w:t xml:space="preserve">очено 189,4 </w:t>
      </w:r>
      <w:r w:rsidRPr="000959DA">
        <w:rPr>
          <w:sz w:val="28"/>
          <w:szCs w:val="28"/>
        </w:rPr>
        <w:t>тыс. га этих угодий или 6,9 %. В структуре сельскохозяйственных угодий на долю пашни приходится 1</w:t>
      </w:r>
      <w:r>
        <w:rPr>
          <w:sz w:val="28"/>
          <w:szCs w:val="28"/>
        </w:rPr>
        <w:t xml:space="preserve"> </w:t>
      </w:r>
      <w:r w:rsidRPr="000959DA">
        <w:rPr>
          <w:sz w:val="28"/>
          <w:szCs w:val="28"/>
        </w:rPr>
        <w:t>595,7 тыс. га – 58,4 %. Кормовые угодья (се</w:t>
      </w:r>
      <w:r>
        <w:rPr>
          <w:sz w:val="28"/>
          <w:szCs w:val="28"/>
        </w:rPr>
        <w:t>нокосы и пастбища) занимают 900,5 тыс. га (32,</w:t>
      </w:r>
      <w:r w:rsidRPr="000959DA">
        <w:rPr>
          <w:sz w:val="28"/>
          <w:szCs w:val="28"/>
        </w:rPr>
        <w:t>9</w:t>
      </w:r>
      <w:r>
        <w:rPr>
          <w:sz w:val="28"/>
          <w:szCs w:val="28"/>
        </w:rPr>
        <w:t xml:space="preserve"> </w:t>
      </w:r>
      <w:r w:rsidRPr="000959DA">
        <w:rPr>
          <w:sz w:val="28"/>
          <w:szCs w:val="28"/>
        </w:rPr>
        <w:t>%), многолетние плодовые насаждения – 11,9 тыс. га (0,4</w:t>
      </w:r>
      <w:r>
        <w:rPr>
          <w:sz w:val="28"/>
          <w:szCs w:val="28"/>
        </w:rPr>
        <w:t xml:space="preserve"> </w:t>
      </w:r>
      <w:r w:rsidRPr="000959DA">
        <w:rPr>
          <w:sz w:val="28"/>
          <w:szCs w:val="28"/>
        </w:rPr>
        <w:t>%). В структуре сельхозугодий площадь залежи составила</w:t>
      </w:r>
      <w:r w:rsidR="0064449A">
        <w:rPr>
          <w:sz w:val="28"/>
          <w:szCs w:val="28"/>
        </w:rPr>
        <w:t xml:space="preserve">             </w:t>
      </w:r>
      <w:r>
        <w:rPr>
          <w:sz w:val="28"/>
          <w:szCs w:val="28"/>
        </w:rPr>
        <w:t xml:space="preserve"> </w:t>
      </w:r>
      <w:r w:rsidRPr="000959DA">
        <w:rPr>
          <w:sz w:val="28"/>
          <w:szCs w:val="28"/>
        </w:rPr>
        <w:t>2</w:t>
      </w:r>
      <w:r>
        <w:rPr>
          <w:sz w:val="28"/>
          <w:szCs w:val="28"/>
        </w:rPr>
        <w:t xml:space="preserve"> </w:t>
      </w:r>
      <w:r w:rsidRPr="000959DA">
        <w:rPr>
          <w:sz w:val="28"/>
          <w:szCs w:val="28"/>
        </w:rPr>
        <w:t>225,4 тыс. га (8,3 %). В отчетном году общая площадь сельскохозяйстве</w:t>
      </w:r>
      <w:r>
        <w:rPr>
          <w:sz w:val="28"/>
          <w:szCs w:val="28"/>
        </w:rPr>
        <w:t xml:space="preserve">нных угодий в Амурской области </w:t>
      </w:r>
      <w:r w:rsidRPr="000959DA">
        <w:rPr>
          <w:sz w:val="28"/>
          <w:szCs w:val="28"/>
        </w:rPr>
        <w:t xml:space="preserve">не изменялась. </w:t>
      </w:r>
    </w:p>
    <w:p w:rsidR="00CB0A84" w:rsidRDefault="000959DA" w:rsidP="00CB0A84">
      <w:pPr>
        <w:pStyle w:val="a7"/>
        <w:spacing w:after="0"/>
        <w:ind w:firstLine="708"/>
        <w:jc w:val="both"/>
        <w:rPr>
          <w:sz w:val="28"/>
          <w:szCs w:val="28"/>
        </w:rPr>
      </w:pPr>
      <w:r w:rsidRPr="000959DA">
        <w:rPr>
          <w:sz w:val="28"/>
          <w:szCs w:val="28"/>
        </w:rPr>
        <w:t>Общая площадь орошаемых земель составляет 9,9 ты</w:t>
      </w:r>
      <w:r>
        <w:rPr>
          <w:sz w:val="28"/>
          <w:szCs w:val="28"/>
        </w:rPr>
        <w:t xml:space="preserve">с. га, осушаемых 256,8 тыс. га </w:t>
      </w:r>
      <w:r w:rsidRPr="000959DA">
        <w:rPr>
          <w:sz w:val="28"/>
          <w:szCs w:val="28"/>
        </w:rPr>
        <w:t>(без</w:t>
      </w:r>
      <w:r>
        <w:rPr>
          <w:sz w:val="28"/>
          <w:szCs w:val="28"/>
        </w:rPr>
        <w:t xml:space="preserve"> изменений). В основном </w:t>
      </w:r>
      <w:r w:rsidRPr="000959DA">
        <w:rPr>
          <w:sz w:val="28"/>
          <w:szCs w:val="28"/>
        </w:rPr>
        <w:t>состояние орошаемых и осушаемых земель на значительных площадях характеризуются низкой мелиоративной обустроенностью и невысоким плодородием. В последние годы практически сократились объемы финансирования работ по текущему уходу и реконструкции мелиоративных систем, нарушилась действующая ранее система их эксплуатации и техническое обслуживание. Все привело к тому, что техническое состояние гидромелиоративных систем ухудшается, они выходят из строя. Так, из 9,9 тыс. га орошаемых зем</w:t>
      </w:r>
      <w:r w:rsidR="00CB0A84">
        <w:rPr>
          <w:sz w:val="28"/>
          <w:szCs w:val="28"/>
        </w:rPr>
        <w:t xml:space="preserve">ель на </w:t>
      </w:r>
      <w:r w:rsidRPr="000959DA">
        <w:rPr>
          <w:sz w:val="28"/>
          <w:szCs w:val="28"/>
        </w:rPr>
        <w:t>9,2 тыс. га требуется улучшение земель и технического уровня мелиоративных систем, из них повышение технического уровня орошаемых систем на 9,2 га. Из 256,8 тыс. га осушаемых земель на 220,1 тыс. га требуется улучшение технического уровня мелиорати</w:t>
      </w:r>
      <w:r w:rsidR="00CB0A84">
        <w:rPr>
          <w:sz w:val="28"/>
          <w:szCs w:val="28"/>
        </w:rPr>
        <w:t>вных систем.</w:t>
      </w:r>
    </w:p>
    <w:p w:rsidR="000959DA" w:rsidRPr="000959DA" w:rsidRDefault="000959DA" w:rsidP="00CB0A84">
      <w:pPr>
        <w:pStyle w:val="a7"/>
        <w:spacing w:after="0"/>
        <w:ind w:firstLine="708"/>
        <w:jc w:val="both"/>
        <w:rPr>
          <w:sz w:val="28"/>
          <w:szCs w:val="28"/>
        </w:rPr>
      </w:pPr>
      <w:r w:rsidRPr="000959DA">
        <w:rPr>
          <w:sz w:val="28"/>
          <w:szCs w:val="28"/>
        </w:rPr>
        <w:t>Большая часть сельскохозяйственных угодий используется сельскохозяйственными предприятиями – 1</w:t>
      </w:r>
      <w:r w:rsidR="00CB0A84">
        <w:rPr>
          <w:sz w:val="28"/>
          <w:szCs w:val="28"/>
        </w:rPr>
        <w:t xml:space="preserve"> </w:t>
      </w:r>
      <w:r w:rsidRPr="000959DA">
        <w:rPr>
          <w:sz w:val="28"/>
          <w:szCs w:val="28"/>
        </w:rPr>
        <w:t>155,3 тыс. га, гражданами используется – 1</w:t>
      </w:r>
      <w:r w:rsidR="00CB0A84">
        <w:rPr>
          <w:sz w:val="28"/>
          <w:szCs w:val="28"/>
        </w:rPr>
        <w:t xml:space="preserve"> </w:t>
      </w:r>
      <w:r w:rsidRPr="000959DA">
        <w:rPr>
          <w:sz w:val="28"/>
          <w:szCs w:val="28"/>
        </w:rPr>
        <w:t>044,0 тыс. га.</w:t>
      </w:r>
    </w:p>
    <w:p w:rsidR="00D1466D" w:rsidRPr="005F33C4" w:rsidRDefault="000959DA" w:rsidP="005F33C4">
      <w:pPr>
        <w:pStyle w:val="a7"/>
        <w:ind w:firstLine="708"/>
        <w:jc w:val="both"/>
        <w:rPr>
          <w:sz w:val="28"/>
          <w:szCs w:val="28"/>
        </w:rPr>
      </w:pPr>
      <w:r w:rsidRPr="000959DA">
        <w:rPr>
          <w:sz w:val="28"/>
          <w:szCs w:val="28"/>
        </w:rPr>
        <w:t>Данные об использовании сельхозугодий различными предприятиями, организациями и гражданами представлены в таблицах.</w:t>
      </w:r>
    </w:p>
    <w:p w:rsidR="00F2349B" w:rsidRDefault="00F2349B" w:rsidP="007C0231">
      <w:pPr>
        <w:pStyle w:val="5"/>
        <w:spacing w:before="0" w:after="0"/>
        <w:jc w:val="right"/>
        <w:rPr>
          <w:b w:val="0"/>
          <w:i w:val="0"/>
          <w:position w:val="12"/>
          <w:sz w:val="28"/>
          <w:szCs w:val="28"/>
        </w:rPr>
      </w:pPr>
    </w:p>
    <w:p w:rsidR="007C0231" w:rsidRPr="00963FD2" w:rsidRDefault="0040797C" w:rsidP="007C0231">
      <w:pPr>
        <w:pStyle w:val="5"/>
        <w:spacing w:before="0" w:after="0"/>
        <w:jc w:val="right"/>
        <w:rPr>
          <w:b w:val="0"/>
          <w:i w:val="0"/>
          <w:position w:val="12"/>
          <w:sz w:val="28"/>
          <w:szCs w:val="28"/>
        </w:rPr>
      </w:pPr>
      <w:r>
        <w:rPr>
          <w:b w:val="0"/>
          <w:i w:val="0"/>
          <w:position w:val="12"/>
          <w:sz w:val="28"/>
          <w:szCs w:val="28"/>
        </w:rPr>
        <w:t>Таблица 2</w:t>
      </w:r>
      <w:r w:rsidR="00B83D8A">
        <w:rPr>
          <w:b w:val="0"/>
          <w:i w:val="0"/>
          <w:position w:val="12"/>
          <w:sz w:val="28"/>
          <w:szCs w:val="28"/>
        </w:rPr>
        <w:t>7</w:t>
      </w:r>
    </w:p>
    <w:p w:rsidR="007C0231" w:rsidRPr="00963FD2" w:rsidRDefault="007C0231" w:rsidP="007C0231">
      <w:pPr>
        <w:pStyle w:val="5"/>
        <w:spacing w:before="0" w:after="0"/>
        <w:jc w:val="center"/>
        <w:rPr>
          <w:b w:val="0"/>
          <w:i w:val="0"/>
          <w:position w:val="12"/>
          <w:sz w:val="28"/>
          <w:szCs w:val="28"/>
        </w:rPr>
      </w:pPr>
      <w:r w:rsidRPr="00963FD2">
        <w:rPr>
          <w:b w:val="0"/>
          <w:i w:val="0"/>
          <w:position w:val="12"/>
          <w:sz w:val="28"/>
          <w:szCs w:val="28"/>
        </w:rPr>
        <w:t>Использование сельхозугодий предприятиями и организациями</w:t>
      </w:r>
    </w:p>
    <w:p w:rsidR="007C0231" w:rsidRPr="00963FD2" w:rsidRDefault="007C0231" w:rsidP="007C0231">
      <w:pPr>
        <w:jc w:val="right"/>
        <w:rPr>
          <w:position w:val="12"/>
        </w:rPr>
      </w:pPr>
      <w:r w:rsidRPr="00963FD2">
        <w:rPr>
          <w:position w:val="12"/>
        </w:rPr>
        <w:t>тыс.га</w:t>
      </w:r>
    </w:p>
    <w:tbl>
      <w:tblPr>
        <w:tblW w:w="9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2532"/>
        <w:gridCol w:w="720"/>
        <w:gridCol w:w="960"/>
        <w:gridCol w:w="931"/>
        <w:gridCol w:w="810"/>
        <w:gridCol w:w="1020"/>
        <w:gridCol w:w="900"/>
        <w:gridCol w:w="1080"/>
      </w:tblGrid>
      <w:tr w:rsidR="007C0231" w:rsidRPr="00963FD2" w:rsidTr="00610E71">
        <w:trPr>
          <w:cantSplit/>
          <w:trHeight w:val="228"/>
        </w:trPr>
        <w:tc>
          <w:tcPr>
            <w:tcW w:w="816" w:type="dxa"/>
            <w:vMerge w:val="restart"/>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rFonts w:eastAsia="Calibri"/>
                <w:position w:val="12"/>
                <w:sz w:val="26"/>
                <w:szCs w:val="26"/>
              </w:rPr>
            </w:pPr>
          </w:p>
          <w:p w:rsidR="007C0231" w:rsidRPr="00963FD2" w:rsidRDefault="007C0231" w:rsidP="005F33C4">
            <w:pPr>
              <w:jc w:val="center"/>
              <w:rPr>
                <w:position w:val="12"/>
                <w:sz w:val="26"/>
                <w:szCs w:val="26"/>
              </w:rPr>
            </w:pPr>
            <w:r w:rsidRPr="00963FD2">
              <w:rPr>
                <w:position w:val="12"/>
                <w:sz w:val="26"/>
                <w:szCs w:val="26"/>
              </w:rPr>
              <w:t>№ № п/п</w:t>
            </w:r>
          </w:p>
        </w:tc>
        <w:tc>
          <w:tcPr>
            <w:tcW w:w="2532" w:type="dxa"/>
            <w:vMerge w:val="restart"/>
            <w:tcBorders>
              <w:top w:val="single" w:sz="4" w:space="0" w:color="auto"/>
              <w:left w:val="single" w:sz="4" w:space="0" w:color="auto"/>
              <w:bottom w:val="single" w:sz="4" w:space="0" w:color="auto"/>
              <w:right w:val="single" w:sz="4" w:space="0" w:color="auto"/>
            </w:tcBorders>
          </w:tcPr>
          <w:p w:rsidR="007C0231" w:rsidRPr="00A06B70" w:rsidRDefault="007C0231" w:rsidP="005F33C4">
            <w:pPr>
              <w:jc w:val="center"/>
              <w:rPr>
                <w:rFonts w:eastAsia="Calibri"/>
                <w:position w:val="12"/>
                <w:sz w:val="26"/>
                <w:szCs w:val="26"/>
              </w:rPr>
            </w:pPr>
          </w:p>
          <w:p w:rsidR="007C0231" w:rsidRPr="00A06B70" w:rsidRDefault="007C0231" w:rsidP="005F33C4">
            <w:pPr>
              <w:jc w:val="center"/>
              <w:rPr>
                <w:position w:val="12"/>
                <w:sz w:val="26"/>
                <w:szCs w:val="26"/>
              </w:rPr>
            </w:pPr>
            <w:r w:rsidRPr="00A06B70">
              <w:rPr>
                <w:position w:val="12"/>
                <w:sz w:val="26"/>
                <w:szCs w:val="26"/>
              </w:rPr>
              <w:t>Наименование хозяйствующих субъектов, использующих землю</w:t>
            </w:r>
          </w:p>
        </w:tc>
        <w:tc>
          <w:tcPr>
            <w:tcW w:w="720" w:type="dxa"/>
            <w:vMerge w:val="restart"/>
            <w:tcBorders>
              <w:top w:val="single" w:sz="4" w:space="0" w:color="auto"/>
              <w:left w:val="single" w:sz="4" w:space="0" w:color="auto"/>
              <w:bottom w:val="single" w:sz="4" w:space="0" w:color="auto"/>
              <w:right w:val="single" w:sz="4" w:space="0" w:color="auto"/>
            </w:tcBorders>
          </w:tcPr>
          <w:p w:rsidR="007C0231" w:rsidRPr="00A06B70" w:rsidRDefault="007C0231" w:rsidP="005F33C4">
            <w:pPr>
              <w:jc w:val="center"/>
              <w:rPr>
                <w:rFonts w:eastAsia="Calibri"/>
                <w:position w:val="12"/>
                <w:sz w:val="26"/>
                <w:szCs w:val="26"/>
              </w:rPr>
            </w:pPr>
          </w:p>
          <w:p w:rsidR="007C0231" w:rsidRPr="00A06B70" w:rsidRDefault="007C0231" w:rsidP="005F33C4">
            <w:pPr>
              <w:jc w:val="center"/>
              <w:rPr>
                <w:position w:val="12"/>
                <w:sz w:val="26"/>
                <w:szCs w:val="26"/>
              </w:rPr>
            </w:pPr>
          </w:p>
          <w:p w:rsidR="007C0231" w:rsidRPr="00A06B70" w:rsidRDefault="007C0231" w:rsidP="005F33C4">
            <w:pPr>
              <w:jc w:val="center"/>
              <w:rPr>
                <w:position w:val="12"/>
                <w:sz w:val="26"/>
                <w:szCs w:val="26"/>
              </w:rPr>
            </w:pPr>
            <w:r w:rsidRPr="00A06B70">
              <w:rPr>
                <w:position w:val="12"/>
                <w:sz w:val="26"/>
                <w:szCs w:val="26"/>
              </w:rPr>
              <w:t>МП</w:t>
            </w:r>
          </w:p>
        </w:tc>
        <w:tc>
          <w:tcPr>
            <w:tcW w:w="5701" w:type="dxa"/>
            <w:gridSpan w:val="6"/>
            <w:tcBorders>
              <w:top w:val="single" w:sz="4" w:space="0" w:color="auto"/>
              <w:left w:val="single" w:sz="4" w:space="0" w:color="auto"/>
              <w:bottom w:val="single" w:sz="4" w:space="0" w:color="auto"/>
              <w:right w:val="single" w:sz="4" w:space="0" w:color="auto"/>
            </w:tcBorders>
          </w:tcPr>
          <w:p w:rsidR="007C0231" w:rsidRPr="00A06B70" w:rsidRDefault="007C0231" w:rsidP="005F33C4">
            <w:pPr>
              <w:jc w:val="center"/>
              <w:rPr>
                <w:position w:val="12"/>
                <w:sz w:val="26"/>
                <w:szCs w:val="26"/>
              </w:rPr>
            </w:pPr>
            <w:r w:rsidRPr="00A06B70">
              <w:rPr>
                <w:position w:val="12"/>
                <w:sz w:val="26"/>
                <w:szCs w:val="26"/>
              </w:rPr>
              <w:t>Сельскохозяйственные угодья</w:t>
            </w:r>
          </w:p>
        </w:tc>
      </w:tr>
      <w:tr w:rsidR="007C0231" w:rsidRPr="00963FD2" w:rsidTr="008E6B4F">
        <w:trPr>
          <w:cantSplit/>
          <w:trHeight w:val="226"/>
        </w:trPr>
        <w:tc>
          <w:tcPr>
            <w:tcW w:w="816" w:type="dxa"/>
            <w:vMerge/>
            <w:tcBorders>
              <w:top w:val="single" w:sz="4" w:space="0" w:color="auto"/>
              <w:left w:val="single" w:sz="4" w:space="0" w:color="auto"/>
              <w:bottom w:val="single" w:sz="4" w:space="0" w:color="auto"/>
              <w:right w:val="single" w:sz="4" w:space="0" w:color="auto"/>
            </w:tcBorders>
            <w:vAlign w:val="center"/>
          </w:tcPr>
          <w:p w:rsidR="007C0231" w:rsidRPr="00963FD2" w:rsidRDefault="007C0231" w:rsidP="005F33C4">
            <w:pPr>
              <w:rPr>
                <w:position w:val="12"/>
                <w:sz w:val="26"/>
                <w:szCs w:val="26"/>
              </w:rPr>
            </w:pPr>
          </w:p>
        </w:tc>
        <w:tc>
          <w:tcPr>
            <w:tcW w:w="2532" w:type="dxa"/>
            <w:vMerge/>
            <w:tcBorders>
              <w:top w:val="single" w:sz="4" w:space="0" w:color="auto"/>
              <w:left w:val="single" w:sz="4" w:space="0" w:color="auto"/>
              <w:bottom w:val="single" w:sz="4" w:space="0" w:color="auto"/>
              <w:right w:val="single" w:sz="4" w:space="0" w:color="auto"/>
            </w:tcBorders>
            <w:vAlign w:val="center"/>
          </w:tcPr>
          <w:p w:rsidR="007C0231" w:rsidRPr="00A06B70" w:rsidRDefault="007C0231" w:rsidP="005F33C4">
            <w:pPr>
              <w:rPr>
                <w:position w:val="12"/>
                <w:sz w:val="26"/>
                <w:szCs w:val="26"/>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7C0231" w:rsidRPr="00A06B70" w:rsidRDefault="007C0231" w:rsidP="005F33C4">
            <w:pPr>
              <w:rPr>
                <w:position w:val="12"/>
                <w:sz w:val="26"/>
                <w:szCs w:val="26"/>
              </w:rPr>
            </w:pPr>
          </w:p>
        </w:tc>
        <w:tc>
          <w:tcPr>
            <w:tcW w:w="960" w:type="dxa"/>
            <w:vMerge w:val="restart"/>
            <w:tcBorders>
              <w:top w:val="single" w:sz="4" w:space="0" w:color="auto"/>
              <w:left w:val="single" w:sz="4" w:space="0" w:color="auto"/>
              <w:bottom w:val="single" w:sz="4" w:space="0" w:color="auto"/>
              <w:right w:val="single" w:sz="4" w:space="0" w:color="auto"/>
            </w:tcBorders>
            <w:textDirection w:val="btLr"/>
          </w:tcPr>
          <w:p w:rsidR="007C0231" w:rsidRPr="008E6B4F" w:rsidRDefault="00A06B70" w:rsidP="005F33C4">
            <w:pPr>
              <w:ind w:left="113" w:right="113"/>
              <w:jc w:val="center"/>
              <w:rPr>
                <w:position w:val="12"/>
                <w:sz w:val="26"/>
                <w:szCs w:val="26"/>
              </w:rPr>
            </w:pPr>
            <w:r w:rsidRPr="008E6B4F">
              <w:rPr>
                <w:position w:val="12"/>
                <w:sz w:val="26"/>
                <w:szCs w:val="26"/>
              </w:rPr>
              <w:t>Всего</w:t>
            </w:r>
          </w:p>
        </w:tc>
        <w:tc>
          <w:tcPr>
            <w:tcW w:w="4741" w:type="dxa"/>
            <w:gridSpan w:val="5"/>
            <w:tcBorders>
              <w:top w:val="single" w:sz="4" w:space="0" w:color="auto"/>
              <w:left w:val="single" w:sz="4" w:space="0" w:color="auto"/>
              <w:bottom w:val="single" w:sz="4" w:space="0" w:color="auto"/>
              <w:right w:val="single" w:sz="4" w:space="0" w:color="auto"/>
            </w:tcBorders>
          </w:tcPr>
          <w:p w:rsidR="007C0231" w:rsidRPr="008E6B4F" w:rsidRDefault="007C0231" w:rsidP="005F33C4">
            <w:pPr>
              <w:jc w:val="center"/>
              <w:rPr>
                <w:position w:val="12"/>
                <w:sz w:val="26"/>
                <w:szCs w:val="26"/>
              </w:rPr>
            </w:pPr>
            <w:r w:rsidRPr="008E6B4F">
              <w:rPr>
                <w:position w:val="12"/>
                <w:sz w:val="26"/>
                <w:szCs w:val="26"/>
              </w:rPr>
              <w:t>в том числе</w:t>
            </w:r>
          </w:p>
        </w:tc>
      </w:tr>
      <w:tr w:rsidR="007C0231" w:rsidRPr="00963FD2" w:rsidTr="00D1466D">
        <w:trPr>
          <w:cantSplit/>
          <w:trHeight w:val="1697"/>
        </w:trPr>
        <w:tc>
          <w:tcPr>
            <w:tcW w:w="816" w:type="dxa"/>
            <w:vMerge/>
            <w:tcBorders>
              <w:top w:val="single" w:sz="4" w:space="0" w:color="auto"/>
              <w:left w:val="single" w:sz="4" w:space="0" w:color="auto"/>
              <w:bottom w:val="single" w:sz="4" w:space="0" w:color="auto"/>
              <w:right w:val="single" w:sz="4" w:space="0" w:color="auto"/>
            </w:tcBorders>
            <w:vAlign w:val="center"/>
          </w:tcPr>
          <w:p w:rsidR="007C0231" w:rsidRPr="00963FD2" w:rsidRDefault="007C0231" w:rsidP="005F33C4">
            <w:pPr>
              <w:rPr>
                <w:position w:val="12"/>
                <w:sz w:val="26"/>
                <w:szCs w:val="26"/>
              </w:rPr>
            </w:pPr>
          </w:p>
        </w:tc>
        <w:tc>
          <w:tcPr>
            <w:tcW w:w="2532" w:type="dxa"/>
            <w:vMerge/>
            <w:tcBorders>
              <w:top w:val="single" w:sz="4" w:space="0" w:color="auto"/>
              <w:left w:val="single" w:sz="4" w:space="0" w:color="auto"/>
              <w:bottom w:val="single" w:sz="4" w:space="0" w:color="auto"/>
              <w:right w:val="single" w:sz="4" w:space="0" w:color="auto"/>
            </w:tcBorders>
            <w:vAlign w:val="center"/>
          </w:tcPr>
          <w:p w:rsidR="007C0231" w:rsidRPr="00A06B70" w:rsidRDefault="007C0231" w:rsidP="005F33C4">
            <w:pPr>
              <w:rPr>
                <w:position w:val="12"/>
                <w:sz w:val="26"/>
                <w:szCs w:val="26"/>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7C0231" w:rsidRPr="00A06B70" w:rsidRDefault="007C0231" w:rsidP="005F33C4">
            <w:pPr>
              <w:rPr>
                <w:position w:val="12"/>
                <w:sz w:val="26"/>
                <w:szCs w:val="26"/>
              </w:rPr>
            </w:pPr>
          </w:p>
        </w:tc>
        <w:tc>
          <w:tcPr>
            <w:tcW w:w="960" w:type="dxa"/>
            <w:vMerge/>
            <w:tcBorders>
              <w:top w:val="single" w:sz="4" w:space="0" w:color="auto"/>
              <w:left w:val="single" w:sz="4" w:space="0" w:color="auto"/>
              <w:bottom w:val="single" w:sz="4" w:space="0" w:color="auto"/>
              <w:right w:val="single" w:sz="4" w:space="0" w:color="auto"/>
            </w:tcBorders>
            <w:vAlign w:val="center"/>
          </w:tcPr>
          <w:p w:rsidR="007C0231" w:rsidRPr="008E6B4F" w:rsidRDefault="007C0231" w:rsidP="005F33C4">
            <w:pPr>
              <w:rPr>
                <w:position w:val="12"/>
                <w:sz w:val="26"/>
                <w:szCs w:val="26"/>
              </w:rPr>
            </w:pPr>
          </w:p>
        </w:tc>
        <w:tc>
          <w:tcPr>
            <w:tcW w:w="931" w:type="dxa"/>
            <w:tcBorders>
              <w:top w:val="single" w:sz="4" w:space="0" w:color="auto"/>
              <w:left w:val="single" w:sz="4" w:space="0" w:color="auto"/>
              <w:bottom w:val="single" w:sz="4" w:space="0" w:color="auto"/>
              <w:right w:val="single" w:sz="4" w:space="0" w:color="auto"/>
            </w:tcBorders>
            <w:textDirection w:val="btLr"/>
          </w:tcPr>
          <w:p w:rsidR="007C0231" w:rsidRPr="008E6B4F" w:rsidRDefault="007C0231" w:rsidP="005F33C4">
            <w:pPr>
              <w:ind w:left="113" w:right="113"/>
              <w:jc w:val="center"/>
              <w:rPr>
                <w:position w:val="12"/>
                <w:sz w:val="26"/>
                <w:szCs w:val="26"/>
              </w:rPr>
            </w:pPr>
            <w:r w:rsidRPr="008E6B4F">
              <w:rPr>
                <w:position w:val="12"/>
                <w:sz w:val="26"/>
                <w:szCs w:val="26"/>
              </w:rPr>
              <w:t>пашни</w:t>
            </w:r>
          </w:p>
        </w:tc>
        <w:tc>
          <w:tcPr>
            <w:tcW w:w="810" w:type="dxa"/>
            <w:tcBorders>
              <w:top w:val="single" w:sz="4" w:space="0" w:color="auto"/>
              <w:left w:val="single" w:sz="4" w:space="0" w:color="auto"/>
              <w:bottom w:val="single" w:sz="4" w:space="0" w:color="auto"/>
              <w:right w:val="single" w:sz="4" w:space="0" w:color="auto"/>
            </w:tcBorders>
            <w:textDirection w:val="btLr"/>
          </w:tcPr>
          <w:p w:rsidR="007C0231" w:rsidRPr="008E6B4F" w:rsidRDefault="007C0231" w:rsidP="005F33C4">
            <w:pPr>
              <w:ind w:left="113" w:right="113"/>
              <w:jc w:val="center"/>
              <w:rPr>
                <w:position w:val="12"/>
                <w:sz w:val="26"/>
                <w:szCs w:val="26"/>
              </w:rPr>
            </w:pPr>
            <w:r w:rsidRPr="008E6B4F">
              <w:rPr>
                <w:position w:val="12"/>
                <w:sz w:val="26"/>
                <w:szCs w:val="26"/>
              </w:rPr>
              <w:t>залеж</w:t>
            </w:r>
          </w:p>
        </w:tc>
        <w:tc>
          <w:tcPr>
            <w:tcW w:w="1020" w:type="dxa"/>
            <w:tcBorders>
              <w:top w:val="single" w:sz="4" w:space="0" w:color="auto"/>
              <w:left w:val="single" w:sz="4" w:space="0" w:color="auto"/>
              <w:bottom w:val="single" w:sz="4" w:space="0" w:color="auto"/>
              <w:right w:val="single" w:sz="4" w:space="0" w:color="auto"/>
            </w:tcBorders>
            <w:textDirection w:val="btLr"/>
          </w:tcPr>
          <w:p w:rsidR="007C0231" w:rsidRPr="008E6B4F" w:rsidRDefault="007C0231" w:rsidP="005F33C4">
            <w:pPr>
              <w:ind w:left="113" w:right="113"/>
              <w:jc w:val="center"/>
              <w:rPr>
                <w:rFonts w:eastAsia="Calibri"/>
                <w:position w:val="12"/>
                <w:sz w:val="26"/>
                <w:szCs w:val="26"/>
              </w:rPr>
            </w:pPr>
            <w:r w:rsidRPr="008E6B4F">
              <w:rPr>
                <w:position w:val="12"/>
                <w:sz w:val="26"/>
                <w:szCs w:val="26"/>
              </w:rPr>
              <w:t>многолетние</w:t>
            </w:r>
          </w:p>
          <w:p w:rsidR="007C0231" w:rsidRPr="008E6B4F" w:rsidRDefault="007C0231" w:rsidP="005F33C4">
            <w:pPr>
              <w:ind w:left="113" w:right="113"/>
              <w:jc w:val="center"/>
              <w:rPr>
                <w:position w:val="12"/>
                <w:sz w:val="26"/>
                <w:szCs w:val="26"/>
              </w:rPr>
            </w:pPr>
            <w:r w:rsidRPr="008E6B4F">
              <w:rPr>
                <w:position w:val="12"/>
                <w:sz w:val="26"/>
                <w:szCs w:val="26"/>
              </w:rPr>
              <w:t>насаждения</w:t>
            </w:r>
          </w:p>
        </w:tc>
        <w:tc>
          <w:tcPr>
            <w:tcW w:w="900" w:type="dxa"/>
            <w:tcBorders>
              <w:top w:val="single" w:sz="4" w:space="0" w:color="auto"/>
              <w:left w:val="single" w:sz="4" w:space="0" w:color="auto"/>
              <w:bottom w:val="single" w:sz="4" w:space="0" w:color="auto"/>
              <w:right w:val="single" w:sz="4" w:space="0" w:color="auto"/>
            </w:tcBorders>
            <w:textDirection w:val="btLr"/>
          </w:tcPr>
          <w:p w:rsidR="007C0231" w:rsidRPr="008E6B4F" w:rsidRDefault="007C0231" w:rsidP="005F33C4">
            <w:pPr>
              <w:ind w:left="113" w:right="113"/>
              <w:jc w:val="center"/>
              <w:rPr>
                <w:position w:val="12"/>
                <w:sz w:val="26"/>
                <w:szCs w:val="26"/>
              </w:rPr>
            </w:pPr>
            <w:r w:rsidRPr="008E6B4F">
              <w:rPr>
                <w:position w:val="12"/>
                <w:sz w:val="26"/>
                <w:szCs w:val="26"/>
              </w:rPr>
              <w:t>сенокосы</w:t>
            </w:r>
          </w:p>
        </w:tc>
        <w:tc>
          <w:tcPr>
            <w:tcW w:w="1080" w:type="dxa"/>
            <w:tcBorders>
              <w:top w:val="single" w:sz="4" w:space="0" w:color="auto"/>
              <w:left w:val="single" w:sz="4" w:space="0" w:color="auto"/>
              <w:bottom w:val="single" w:sz="4" w:space="0" w:color="auto"/>
              <w:right w:val="single" w:sz="4" w:space="0" w:color="auto"/>
            </w:tcBorders>
            <w:textDirection w:val="btLr"/>
          </w:tcPr>
          <w:p w:rsidR="007C0231" w:rsidRPr="008E6B4F" w:rsidRDefault="007C0231" w:rsidP="005F33C4">
            <w:pPr>
              <w:ind w:left="113" w:right="113"/>
              <w:jc w:val="center"/>
              <w:rPr>
                <w:position w:val="12"/>
                <w:sz w:val="26"/>
                <w:szCs w:val="26"/>
              </w:rPr>
            </w:pPr>
            <w:r w:rsidRPr="008E6B4F">
              <w:rPr>
                <w:position w:val="12"/>
                <w:sz w:val="26"/>
                <w:szCs w:val="26"/>
              </w:rPr>
              <w:t>пастбища</w:t>
            </w:r>
          </w:p>
        </w:tc>
      </w:tr>
      <w:tr w:rsidR="007C0231" w:rsidRPr="00963FD2" w:rsidTr="00610E71">
        <w:trPr>
          <w:cantSplit/>
          <w:trHeight w:val="405"/>
        </w:trPr>
        <w:tc>
          <w:tcPr>
            <w:tcW w:w="816"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А</w:t>
            </w:r>
          </w:p>
        </w:tc>
        <w:tc>
          <w:tcPr>
            <w:tcW w:w="2532"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Б</w:t>
            </w:r>
          </w:p>
        </w:tc>
        <w:tc>
          <w:tcPr>
            <w:tcW w:w="720"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В</w:t>
            </w:r>
          </w:p>
        </w:tc>
        <w:tc>
          <w:tcPr>
            <w:tcW w:w="960"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1</w:t>
            </w:r>
          </w:p>
        </w:tc>
        <w:tc>
          <w:tcPr>
            <w:tcW w:w="931"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2</w:t>
            </w:r>
          </w:p>
        </w:tc>
        <w:tc>
          <w:tcPr>
            <w:tcW w:w="810"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3</w:t>
            </w:r>
          </w:p>
        </w:tc>
        <w:tc>
          <w:tcPr>
            <w:tcW w:w="1020"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4</w:t>
            </w:r>
          </w:p>
        </w:tc>
        <w:tc>
          <w:tcPr>
            <w:tcW w:w="900"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5</w:t>
            </w:r>
          </w:p>
        </w:tc>
        <w:tc>
          <w:tcPr>
            <w:tcW w:w="1080"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6</w:t>
            </w:r>
          </w:p>
        </w:tc>
      </w:tr>
      <w:tr w:rsidR="007C0231" w:rsidRPr="00963FD2" w:rsidTr="00610E71">
        <w:trPr>
          <w:cantSplit/>
        </w:trPr>
        <w:tc>
          <w:tcPr>
            <w:tcW w:w="816"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1</w:t>
            </w:r>
          </w:p>
        </w:tc>
        <w:tc>
          <w:tcPr>
            <w:tcW w:w="2532"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pStyle w:val="af6"/>
              <w:rPr>
                <w:sz w:val="26"/>
                <w:szCs w:val="26"/>
              </w:rPr>
            </w:pPr>
            <w:r w:rsidRPr="00963FD2">
              <w:rPr>
                <w:sz w:val="26"/>
                <w:szCs w:val="26"/>
              </w:rPr>
              <w:t>Хозяйственные товарищества и общества</w:t>
            </w:r>
          </w:p>
        </w:tc>
        <w:tc>
          <w:tcPr>
            <w:tcW w:w="720"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01</w:t>
            </w:r>
          </w:p>
        </w:tc>
        <w:tc>
          <w:tcPr>
            <w:tcW w:w="960" w:type="dxa"/>
            <w:tcBorders>
              <w:top w:val="single" w:sz="4" w:space="0" w:color="auto"/>
              <w:left w:val="single" w:sz="4" w:space="0" w:color="auto"/>
              <w:bottom w:val="single" w:sz="4" w:space="0" w:color="auto"/>
              <w:right w:val="single" w:sz="4" w:space="0" w:color="auto"/>
            </w:tcBorders>
            <w:vAlign w:val="center"/>
          </w:tcPr>
          <w:p w:rsidR="007C0231" w:rsidRPr="00963FD2" w:rsidRDefault="00CB0A84" w:rsidP="005F33C4">
            <w:pPr>
              <w:jc w:val="center"/>
              <w:rPr>
                <w:position w:val="12"/>
                <w:sz w:val="26"/>
                <w:szCs w:val="26"/>
              </w:rPr>
            </w:pPr>
            <w:r>
              <w:rPr>
                <w:position w:val="12"/>
                <w:sz w:val="26"/>
                <w:szCs w:val="26"/>
              </w:rPr>
              <w:t>726,5</w:t>
            </w:r>
          </w:p>
        </w:tc>
        <w:tc>
          <w:tcPr>
            <w:tcW w:w="931" w:type="dxa"/>
            <w:tcBorders>
              <w:top w:val="single" w:sz="4" w:space="0" w:color="auto"/>
              <w:left w:val="single" w:sz="4" w:space="0" w:color="auto"/>
              <w:bottom w:val="single" w:sz="4" w:space="0" w:color="auto"/>
              <w:right w:val="single" w:sz="4" w:space="0" w:color="auto"/>
            </w:tcBorders>
            <w:vAlign w:val="center"/>
          </w:tcPr>
          <w:p w:rsidR="007C0231" w:rsidRPr="00963FD2" w:rsidRDefault="00CB0A84" w:rsidP="005F33C4">
            <w:pPr>
              <w:jc w:val="center"/>
              <w:rPr>
                <w:position w:val="12"/>
                <w:sz w:val="26"/>
                <w:szCs w:val="26"/>
              </w:rPr>
            </w:pPr>
            <w:r>
              <w:rPr>
                <w:position w:val="12"/>
                <w:sz w:val="26"/>
                <w:szCs w:val="26"/>
              </w:rPr>
              <w:t>533,7</w:t>
            </w:r>
          </w:p>
        </w:tc>
        <w:tc>
          <w:tcPr>
            <w:tcW w:w="810" w:type="dxa"/>
            <w:tcBorders>
              <w:top w:val="single" w:sz="4" w:space="0" w:color="auto"/>
              <w:left w:val="single" w:sz="4" w:space="0" w:color="auto"/>
              <w:bottom w:val="single" w:sz="4" w:space="0" w:color="auto"/>
              <w:right w:val="single" w:sz="4" w:space="0" w:color="auto"/>
            </w:tcBorders>
            <w:vAlign w:val="center"/>
          </w:tcPr>
          <w:p w:rsidR="007C0231" w:rsidRPr="00963FD2" w:rsidRDefault="00CB0A84" w:rsidP="005F33C4">
            <w:pPr>
              <w:jc w:val="center"/>
              <w:rPr>
                <w:position w:val="12"/>
                <w:sz w:val="26"/>
                <w:szCs w:val="26"/>
              </w:rPr>
            </w:pPr>
            <w:r>
              <w:rPr>
                <w:position w:val="12"/>
                <w:sz w:val="26"/>
                <w:szCs w:val="26"/>
              </w:rPr>
              <w:t>27,3</w:t>
            </w:r>
          </w:p>
        </w:tc>
        <w:tc>
          <w:tcPr>
            <w:tcW w:w="1020" w:type="dxa"/>
            <w:tcBorders>
              <w:top w:val="single" w:sz="4" w:space="0" w:color="auto"/>
              <w:left w:val="single" w:sz="4" w:space="0" w:color="auto"/>
              <w:bottom w:val="single" w:sz="4" w:space="0" w:color="auto"/>
              <w:right w:val="single" w:sz="4" w:space="0" w:color="auto"/>
            </w:tcBorders>
            <w:vAlign w:val="center"/>
          </w:tcPr>
          <w:p w:rsidR="007C0231" w:rsidRPr="00963FD2" w:rsidRDefault="008E6B4F" w:rsidP="005F33C4">
            <w:pPr>
              <w:jc w:val="center"/>
              <w:rPr>
                <w:position w:val="12"/>
                <w:sz w:val="26"/>
                <w:szCs w:val="26"/>
              </w:rPr>
            </w:pPr>
            <w:r>
              <w:rPr>
                <w:position w:val="12"/>
                <w:sz w:val="26"/>
                <w:szCs w:val="26"/>
              </w:rPr>
              <w:t>0,3</w:t>
            </w:r>
          </w:p>
        </w:tc>
        <w:tc>
          <w:tcPr>
            <w:tcW w:w="900" w:type="dxa"/>
            <w:tcBorders>
              <w:top w:val="single" w:sz="4" w:space="0" w:color="auto"/>
              <w:left w:val="single" w:sz="4" w:space="0" w:color="auto"/>
              <w:bottom w:val="single" w:sz="4" w:space="0" w:color="auto"/>
              <w:right w:val="single" w:sz="4" w:space="0" w:color="auto"/>
            </w:tcBorders>
            <w:vAlign w:val="center"/>
          </w:tcPr>
          <w:p w:rsidR="007C0231" w:rsidRPr="00963FD2" w:rsidRDefault="00CB0A84" w:rsidP="005F33C4">
            <w:pPr>
              <w:jc w:val="center"/>
              <w:rPr>
                <w:position w:val="12"/>
                <w:sz w:val="26"/>
                <w:szCs w:val="26"/>
              </w:rPr>
            </w:pPr>
            <w:r>
              <w:rPr>
                <w:position w:val="12"/>
                <w:sz w:val="26"/>
                <w:szCs w:val="26"/>
              </w:rPr>
              <w:t>77,2</w:t>
            </w:r>
          </w:p>
        </w:tc>
        <w:tc>
          <w:tcPr>
            <w:tcW w:w="1080" w:type="dxa"/>
            <w:tcBorders>
              <w:top w:val="single" w:sz="4" w:space="0" w:color="auto"/>
              <w:left w:val="single" w:sz="4" w:space="0" w:color="auto"/>
              <w:bottom w:val="single" w:sz="4" w:space="0" w:color="auto"/>
              <w:right w:val="single" w:sz="4" w:space="0" w:color="auto"/>
            </w:tcBorders>
            <w:vAlign w:val="center"/>
          </w:tcPr>
          <w:p w:rsidR="007C0231" w:rsidRPr="00963FD2" w:rsidRDefault="00CB0A84" w:rsidP="005F33C4">
            <w:pPr>
              <w:jc w:val="center"/>
              <w:rPr>
                <w:position w:val="12"/>
                <w:sz w:val="26"/>
                <w:szCs w:val="26"/>
              </w:rPr>
            </w:pPr>
            <w:r>
              <w:rPr>
                <w:position w:val="12"/>
                <w:sz w:val="26"/>
                <w:szCs w:val="26"/>
              </w:rPr>
              <w:t>88,0</w:t>
            </w:r>
          </w:p>
        </w:tc>
      </w:tr>
      <w:tr w:rsidR="007C0231" w:rsidRPr="00963FD2" w:rsidTr="00610E71">
        <w:trPr>
          <w:cantSplit/>
        </w:trPr>
        <w:tc>
          <w:tcPr>
            <w:tcW w:w="816"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2</w:t>
            </w:r>
          </w:p>
        </w:tc>
        <w:tc>
          <w:tcPr>
            <w:tcW w:w="2532"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rPr>
                <w:position w:val="12"/>
                <w:sz w:val="26"/>
                <w:szCs w:val="26"/>
              </w:rPr>
            </w:pPr>
            <w:r w:rsidRPr="00963FD2">
              <w:rPr>
                <w:position w:val="12"/>
                <w:sz w:val="26"/>
                <w:szCs w:val="26"/>
              </w:rPr>
              <w:t>Производственные кооперативы</w:t>
            </w:r>
          </w:p>
        </w:tc>
        <w:tc>
          <w:tcPr>
            <w:tcW w:w="720"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02</w:t>
            </w:r>
          </w:p>
        </w:tc>
        <w:tc>
          <w:tcPr>
            <w:tcW w:w="960" w:type="dxa"/>
            <w:tcBorders>
              <w:top w:val="single" w:sz="4" w:space="0" w:color="auto"/>
              <w:left w:val="single" w:sz="4" w:space="0" w:color="auto"/>
              <w:bottom w:val="single" w:sz="4" w:space="0" w:color="auto"/>
              <w:right w:val="single" w:sz="4" w:space="0" w:color="auto"/>
            </w:tcBorders>
            <w:vAlign w:val="center"/>
          </w:tcPr>
          <w:p w:rsidR="007C0231" w:rsidRPr="00963FD2" w:rsidRDefault="00CB0A84" w:rsidP="005F33C4">
            <w:pPr>
              <w:jc w:val="center"/>
              <w:rPr>
                <w:position w:val="12"/>
                <w:sz w:val="26"/>
                <w:szCs w:val="26"/>
              </w:rPr>
            </w:pPr>
            <w:r>
              <w:rPr>
                <w:position w:val="12"/>
                <w:sz w:val="26"/>
                <w:szCs w:val="26"/>
              </w:rPr>
              <w:t>342,1</w:t>
            </w:r>
          </w:p>
        </w:tc>
        <w:tc>
          <w:tcPr>
            <w:tcW w:w="931" w:type="dxa"/>
            <w:tcBorders>
              <w:top w:val="single" w:sz="4" w:space="0" w:color="auto"/>
              <w:left w:val="single" w:sz="4" w:space="0" w:color="auto"/>
              <w:bottom w:val="single" w:sz="4" w:space="0" w:color="auto"/>
              <w:right w:val="single" w:sz="4" w:space="0" w:color="auto"/>
            </w:tcBorders>
            <w:vAlign w:val="center"/>
          </w:tcPr>
          <w:p w:rsidR="007C0231" w:rsidRPr="00963FD2" w:rsidRDefault="00CB0A84" w:rsidP="005F33C4">
            <w:pPr>
              <w:jc w:val="center"/>
              <w:rPr>
                <w:position w:val="12"/>
                <w:sz w:val="26"/>
                <w:szCs w:val="26"/>
              </w:rPr>
            </w:pPr>
            <w:r>
              <w:rPr>
                <w:position w:val="12"/>
                <w:sz w:val="26"/>
                <w:szCs w:val="26"/>
              </w:rPr>
              <w:t>275,6</w:t>
            </w:r>
          </w:p>
        </w:tc>
        <w:tc>
          <w:tcPr>
            <w:tcW w:w="810" w:type="dxa"/>
            <w:tcBorders>
              <w:top w:val="single" w:sz="4" w:space="0" w:color="auto"/>
              <w:left w:val="single" w:sz="4" w:space="0" w:color="auto"/>
              <w:bottom w:val="single" w:sz="4" w:space="0" w:color="auto"/>
              <w:right w:val="single" w:sz="4" w:space="0" w:color="auto"/>
            </w:tcBorders>
            <w:vAlign w:val="center"/>
          </w:tcPr>
          <w:p w:rsidR="007C0231" w:rsidRPr="00963FD2" w:rsidRDefault="00CB0A84" w:rsidP="005F33C4">
            <w:pPr>
              <w:jc w:val="center"/>
              <w:rPr>
                <w:position w:val="12"/>
                <w:sz w:val="26"/>
                <w:szCs w:val="26"/>
              </w:rPr>
            </w:pPr>
            <w:r>
              <w:rPr>
                <w:position w:val="12"/>
                <w:sz w:val="26"/>
                <w:szCs w:val="26"/>
              </w:rPr>
              <w:t>6,9</w:t>
            </w:r>
          </w:p>
        </w:tc>
        <w:tc>
          <w:tcPr>
            <w:tcW w:w="1020" w:type="dxa"/>
            <w:tcBorders>
              <w:top w:val="single" w:sz="4" w:space="0" w:color="auto"/>
              <w:left w:val="single" w:sz="4" w:space="0" w:color="auto"/>
              <w:bottom w:val="single" w:sz="4" w:space="0" w:color="auto"/>
              <w:right w:val="single" w:sz="4" w:space="0" w:color="auto"/>
            </w:tcBorders>
            <w:vAlign w:val="center"/>
          </w:tcPr>
          <w:p w:rsidR="007C0231" w:rsidRPr="00963FD2" w:rsidRDefault="008E6B4F" w:rsidP="005F33C4">
            <w:pPr>
              <w:jc w:val="center"/>
              <w:rPr>
                <w:position w:val="12"/>
                <w:sz w:val="26"/>
                <w:szCs w:val="26"/>
              </w:rPr>
            </w:pPr>
            <w:r>
              <w:rPr>
                <w:position w:val="12"/>
                <w:sz w:val="26"/>
                <w:szCs w:val="26"/>
              </w:rPr>
              <w:t>0,1</w:t>
            </w:r>
          </w:p>
        </w:tc>
        <w:tc>
          <w:tcPr>
            <w:tcW w:w="900" w:type="dxa"/>
            <w:tcBorders>
              <w:top w:val="single" w:sz="4" w:space="0" w:color="auto"/>
              <w:left w:val="single" w:sz="4" w:space="0" w:color="auto"/>
              <w:bottom w:val="single" w:sz="4" w:space="0" w:color="auto"/>
              <w:right w:val="single" w:sz="4" w:space="0" w:color="auto"/>
            </w:tcBorders>
            <w:vAlign w:val="center"/>
          </w:tcPr>
          <w:p w:rsidR="007C0231" w:rsidRPr="00963FD2" w:rsidRDefault="00CB0A84" w:rsidP="005F33C4">
            <w:pPr>
              <w:jc w:val="center"/>
              <w:rPr>
                <w:position w:val="12"/>
                <w:sz w:val="26"/>
                <w:szCs w:val="26"/>
              </w:rPr>
            </w:pPr>
            <w:r>
              <w:rPr>
                <w:position w:val="12"/>
                <w:sz w:val="26"/>
                <w:szCs w:val="26"/>
              </w:rPr>
              <w:t>28,8</w:t>
            </w:r>
          </w:p>
        </w:tc>
        <w:tc>
          <w:tcPr>
            <w:tcW w:w="1080" w:type="dxa"/>
            <w:tcBorders>
              <w:top w:val="single" w:sz="4" w:space="0" w:color="auto"/>
              <w:left w:val="single" w:sz="4" w:space="0" w:color="auto"/>
              <w:bottom w:val="single" w:sz="4" w:space="0" w:color="auto"/>
              <w:right w:val="single" w:sz="4" w:space="0" w:color="auto"/>
            </w:tcBorders>
            <w:vAlign w:val="center"/>
          </w:tcPr>
          <w:p w:rsidR="007C0231" w:rsidRPr="00963FD2" w:rsidRDefault="00E84FD7" w:rsidP="005F33C4">
            <w:pPr>
              <w:jc w:val="center"/>
              <w:rPr>
                <w:position w:val="12"/>
                <w:sz w:val="26"/>
                <w:szCs w:val="26"/>
              </w:rPr>
            </w:pPr>
            <w:r>
              <w:rPr>
                <w:position w:val="12"/>
                <w:sz w:val="26"/>
                <w:szCs w:val="26"/>
              </w:rPr>
              <w:t>30,7</w:t>
            </w:r>
          </w:p>
        </w:tc>
      </w:tr>
      <w:tr w:rsidR="007C0231" w:rsidRPr="00963FD2" w:rsidTr="00610E71">
        <w:trPr>
          <w:cantSplit/>
        </w:trPr>
        <w:tc>
          <w:tcPr>
            <w:tcW w:w="816"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3</w:t>
            </w:r>
          </w:p>
        </w:tc>
        <w:tc>
          <w:tcPr>
            <w:tcW w:w="2532"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rPr>
                <w:position w:val="12"/>
                <w:sz w:val="26"/>
                <w:szCs w:val="26"/>
              </w:rPr>
            </w:pPr>
            <w:r w:rsidRPr="00963FD2">
              <w:rPr>
                <w:position w:val="12"/>
                <w:sz w:val="26"/>
                <w:szCs w:val="26"/>
              </w:rPr>
              <w:t>Государственные и муниципальные унитарные сельскохозяйственные предприятия</w:t>
            </w:r>
          </w:p>
        </w:tc>
        <w:tc>
          <w:tcPr>
            <w:tcW w:w="720"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03</w:t>
            </w:r>
          </w:p>
        </w:tc>
        <w:tc>
          <w:tcPr>
            <w:tcW w:w="960" w:type="dxa"/>
            <w:tcBorders>
              <w:top w:val="single" w:sz="4" w:space="0" w:color="auto"/>
              <w:left w:val="single" w:sz="4" w:space="0" w:color="auto"/>
              <w:bottom w:val="single" w:sz="4" w:space="0" w:color="auto"/>
              <w:right w:val="single" w:sz="4" w:space="0" w:color="auto"/>
            </w:tcBorders>
            <w:vAlign w:val="center"/>
          </w:tcPr>
          <w:p w:rsidR="007C0231" w:rsidRPr="00963FD2" w:rsidRDefault="008E6B4F" w:rsidP="005F33C4">
            <w:pPr>
              <w:jc w:val="center"/>
              <w:rPr>
                <w:position w:val="12"/>
                <w:sz w:val="26"/>
                <w:szCs w:val="26"/>
              </w:rPr>
            </w:pPr>
            <w:r>
              <w:rPr>
                <w:position w:val="12"/>
                <w:sz w:val="26"/>
                <w:szCs w:val="26"/>
              </w:rPr>
              <w:t>12,7</w:t>
            </w:r>
          </w:p>
        </w:tc>
        <w:tc>
          <w:tcPr>
            <w:tcW w:w="931" w:type="dxa"/>
            <w:tcBorders>
              <w:top w:val="single" w:sz="4" w:space="0" w:color="auto"/>
              <w:left w:val="single" w:sz="4" w:space="0" w:color="auto"/>
              <w:bottom w:val="single" w:sz="4" w:space="0" w:color="auto"/>
              <w:right w:val="single" w:sz="4" w:space="0" w:color="auto"/>
            </w:tcBorders>
            <w:vAlign w:val="center"/>
          </w:tcPr>
          <w:p w:rsidR="007C0231" w:rsidRPr="00963FD2" w:rsidRDefault="008E6B4F" w:rsidP="005F33C4">
            <w:pPr>
              <w:jc w:val="center"/>
              <w:rPr>
                <w:position w:val="12"/>
                <w:sz w:val="26"/>
                <w:szCs w:val="26"/>
              </w:rPr>
            </w:pPr>
            <w:r>
              <w:rPr>
                <w:position w:val="12"/>
                <w:sz w:val="26"/>
                <w:szCs w:val="26"/>
              </w:rPr>
              <w:t>9,4</w:t>
            </w:r>
          </w:p>
        </w:tc>
        <w:tc>
          <w:tcPr>
            <w:tcW w:w="810" w:type="dxa"/>
            <w:tcBorders>
              <w:top w:val="single" w:sz="4" w:space="0" w:color="auto"/>
              <w:left w:val="single" w:sz="4" w:space="0" w:color="auto"/>
              <w:bottom w:val="single" w:sz="4" w:space="0" w:color="auto"/>
              <w:right w:val="single" w:sz="4" w:space="0" w:color="auto"/>
            </w:tcBorders>
            <w:vAlign w:val="center"/>
          </w:tcPr>
          <w:p w:rsidR="007C0231" w:rsidRPr="00963FD2" w:rsidRDefault="008E6B4F" w:rsidP="005F33C4">
            <w:pPr>
              <w:jc w:val="center"/>
              <w:rPr>
                <w:position w:val="12"/>
                <w:sz w:val="26"/>
                <w:szCs w:val="26"/>
              </w:rPr>
            </w:pPr>
            <w:r>
              <w:rPr>
                <w:position w:val="12"/>
                <w:sz w:val="26"/>
                <w:szCs w:val="26"/>
              </w:rPr>
              <w:t>0,7</w:t>
            </w:r>
          </w:p>
        </w:tc>
        <w:tc>
          <w:tcPr>
            <w:tcW w:w="1020"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5F33C4">
            <w:pPr>
              <w:jc w:val="center"/>
              <w:rPr>
                <w:position w:val="12"/>
                <w:sz w:val="26"/>
                <w:szCs w:val="26"/>
              </w:rPr>
            </w:pPr>
          </w:p>
        </w:tc>
        <w:tc>
          <w:tcPr>
            <w:tcW w:w="900" w:type="dxa"/>
            <w:tcBorders>
              <w:top w:val="single" w:sz="4" w:space="0" w:color="auto"/>
              <w:left w:val="single" w:sz="4" w:space="0" w:color="auto"/>
              <w:bottom w:val="single" w:sz="4" w:space="0" w:color="auto"/>
              <w:right w:val="single" w:sz="4" w:space="0" w:color="auto"/>
            </w:tcBorders>
            <w:vAlign w:val="center"/>
          </w:tcPr>
          <w:p w:rsidR="007C0231" w:rsidRPr="00963FD2" w:rsidRDefault="008E6B4F" w:rsidP="005F33C4">
            <w:pPr>
              <w:jc w:val="center"/>
              <w:rPr>
                <w:position w:val="12"/>
                <w:sz w:val="26"/>
                <w:szCs w:val="26"/>
              </w:rPr>
            </w:pPr>
            <w:r>
              <w:rPr>
                <w:position w:val="12"/>
                <w:sz w:val="26"/>
                <w:szCs w:val="26"/>
              </w:rPr>
              <w:t>1,7</w:t>
            </w:r>
          </w:p>
        </w:tc>
        <w:tc>
          <w:tcPr>
            <w:tcW w:w="1080" w:type="dxa"/>
            <w:tcBorders>
              <w:top w:val="single" w:sz="4" w:space="0" w:color="auto"/>
              <w:left w:val="single" w:sz="4" w:space="0" w:color="auto"/>
              <w:bottom w:val="single" w:sz="4" w:space="0" w:color="auto"/>
              <w:right w:val="single" w:sz="4" w:space="0" w:color="auto"/>
            </w:tcBorders>
            <w:vAlign w:val="center"/>
          </w:tcPr>
          <w:p w:rsidR="007C0231" w:rsidRPr="00963FD2" w:rsidRDefault="008E6B4F" w:rsidP="005F33C4">
            <w:pPr>
              <w:jc w:val="center"/>
              <w:rPr>
                <w:position w:val="12"/>
                <w:sz w:val="26"/>
                <w:szCs w:val="26"/>
              </w:rPr>
            </w:pPr>
            <w:r>
              <w:rPr>
                <w:position w:val="12"/>
                <w:sz w:val="26"/>
                <w:szCs w:val="26"/>
              </w:rPr>
              <w:t>0,9</w:t>
            </w:r>
          </w:p>
        </w:tc>
      </w:tr>
      <w:tr w:rsidR="007C0231" w:rsidRPr="00963FD2" w:rsidTr="00610E71">
        <w:trPr>
          <w:cantSplit/>
        </w:trPr>
        <w:tc>
          <w:tcPr>
            <w:tcW w:w="816"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4</w:t>
            </w:r>
          </w:p>
        </w:tc>
        <w:tc>
          <w:tcPr>
            <w:tcW w:w="2532"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rPr>
                <w:position w:val="12"/>
                <w:sz w:val="26"/>
                <w:szCs w:val="26"/>
              </w:rPr>
            </w:pPr>
            <w:r w:rsidRPr="00963FD2">
              <w:rPr>
                <w:position w:val="12"/>
                <w:sz w:val="26"/>
                <w:szCs w:val="26"/>
              </w:rPr>
              <w:t>Научно-исследовательские и учебные учреждения и заведения</w:t>
            </w:r>
          </w:p>
        </w:tc>
        <w:tc>
          <w:tcPr>
            <w:tcW w:w="720"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04</w:t>
            </w:r>
          </w:p>
        </w:tc>
        <w:tc>
          <w:tcPr>
            <w:tcW w:w="960" w:type="dxa"/>
            <w:tcBorders>
              <w:top w:val="single" w:sz="4" w:space="0" w:color="auto"/>
              <w:left w:val="single" w:sz="4" w:space="0" w:color="auto"/>
              <w:bottom w:val="single" w:sz="4" w:space="0" w:color="auto"/>
              <w:right w:val="single" w:sz="4" w:space="0" w:color="auto"/>
            </w:tcBorders>
            <w:vAlign w:val="center"/>
          </w:tcPr>
          <w:p w:rsidR="007C0231" w:rsidRPr="00963FD2" w:rsidRDefault="008E6B4F" w:rsidP="005F33C4">
            <w:pPr>
              <w:jc w:val="center"/>
              <w:rPr>
                <w:position w:val="12"/>
                <w:sz w:val="26"/>
                <w:szCs w:val="26"/>
              </w:rPr>
            </w:pPr>
            <w:r>
              <w:rPr>
                <w:position w:val="12"/>
                <w:sz w:val="26"/>
                <w:szCs w:val="26"/>
              </w:rPr>
              <w:t>23,3</w:t>
            </w:r>
          </w:p>
        </w:tc>
        <w:tc>
          <w:tcPr>
            <w:tcW w:w="931" w:type="dxa"/>
            <w:tcBorders>
              <w:top w:val="single" w:sz="4" w:space="0" w:color="auto"/>
              <w:left w:val="single" w:sz="4" w:space="0" w:color="auto"/>
              <w:bottom w:val="single" w:sz="4" w:space="0" w:color="auto"/>
              <w:right w:val="single" w:sz="4" w:space="0" w:color="auto"/>
            </w:tcBorders>
            <w:vAlign w:val="center"/>
          </w:tcPr>
          <w:p w:rsidR="007C0231" w:rsidRPr="00963FD2" w:rsidRDefault="008E6B4F" w:rsidP="005F33C4">
            <w:pPr>
              <w:jc w:val="center"/>
              <w:rPr>
                <w:position w:val="12"/>
                <w:sz w:val="26"/>
                <w:szCs w:val="26"/>
              </w:rPr>
            </w:pPr>
            <w:r>
              <w:rPr>
                <w:position w:val="12"/>
                <w:sz w:val="26"/>
                <w:szCs w:val="26"/>
              </w:rPr>
              <w:t>17,9</w:t>
            </w:r>
          </w:p>
        </w:tc>
        <w:tc>
          <w:tcPr>
            <w:tcW w:w="810" w:type="dxa"/>
            <w:tcBorders>
              <w:top w:val="single" w:sz="4" w:space="0" w:color="auto"/>
              <w:left w:val="single" w:sz="4" w:space="0" w:color="auto"/>
              <w:bottom w:val="single" w:sz="4" w:space="0" w:color="auto"/>
              <w:right w:val="single" w:sz="4" w:space="0" w:color="auto"/>
            </w:tcBorders>
            <w:vAlign w:val="center"/>
          </w:tcPr>
          <w:p w:rsidR="007C0231" w:rsidRPr="00963FD2" w:rsidRDefault="008E6B4F" w:rsidP="005F33C4">
            <w:pPr>
              <w:jc w:val="center"/>
              <w:rPr>
                <w:position w:val="12"/>
                <w:sz w:val="26"/>
                <w:szCs w:val="26"/>
              </w:rPr>
            </w:pPr>
            <w:r>
              <w:rPr>
                <w:position w:val="12"/>
                <w:sz w:val="26"/>
                <w:szCs w:val="26"/>
              </w:rPr>
              <w:t>3,2</w:t>
            </w:r>
          </w:p>
        </w:tc>
        <w:tc>
          <w:tcPr>
            <w:tcW w:w="1020"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5F33C4">
            <w:pPr>
              <w:jc w:val="center"/>
              <w:rPr>
                <w:position w:val="12"/>
                <w:sz w:val="26"/>
                <w:szCs w:val="26"/>
              </w:rPr>
            </w:pPr>
          </w:p>
        </w:tc>
        <w:tc>
          <w:tcPr>
            <w:tcW w:w="900" w:type="dxa"/>
            <w:tcBorders>
              <w:top w:val="single" w:sz="4" w:space="0" w:color="auto"/>
              <w:left w:val="single" w:sz="4" w:space="0" w:color="auto"/>
              <w:bottom w:val="single" w:sz="4" w:space="0" w:color="auto"/>
              <w:right w:val="single" w:sz="4" w:space="0" w:color="auto"/>
            </w:tcBorders>
            <w:vAlign w:val="center"/>
          </w:tcPr>
          <w:p w:rsidR="007C0231" w:rsidRPr="00963FD2" w:rsidRDefault="008E6B4F" w:rsidP="005F33C4">
            <w:pPr>
              <w:jc w:val="center"/>
              <w:rPr>
                <w:position w:val="12"/>
                <w:sz w:val="26"/>
                <w:szCs w:val="26"/>
              </w:rPr>
            </w:pPr>
            <w:r>
              <w:rPr>
                <w:position w:val="12"/>
                <w:sz w:val="26"/>
                <w:szCs w:val="26"/>
              </w:rPr>
              <w:t>1,1</w:t>
            </w:r>
          </w:p>
        </w:tc>
        <w:tc>
          <w:tcPr>
            <w:tcW w:w="1080" w:type="dxa"/>
            <w:tcBorders>
              <w:top w:val="single" w:sz="4" w:space="0" w:color="auto"/>
              <w:left w:val="single" w:sz="4" w:space="0" w:color="auto"/>
              <w:bottom w:val="single" w:sz="4" w:space="0" w:color="auto"/>
              <w:right w:val="single" w:sz="4" w:space="0" w:color="auto"/>
            </w:tcBorders>
            <w:vAlign w:val="center"/>
          </w:tcPr>
          <w:p w:rsidR="007C0231" w:rsidRPr="00963FD2" w:rsidRDefault="008E6B4F" w:rsidP="005F33C4">
            <w:pPr>
              <w:jc w:val="center"/>
              <w:rPr>
                <w:position w:val="12"/>
                <w:sz w:val="26"/>
                <w:szCs w:val="26"/>
              </w:rPr>
            </w:pPr>
            <w:r>
              <w:rPr>
                <w:position w:val="12"/>
                <w:sz w:val="26"/>
                <w:szCs w:val="26"/>
              </w:rPr>
              <w:t>1,1</w:t>
            </w:r>
          </w:p>
        </w:tc>
      </w:tr>
      <w:tr w:rsidR="007C0231" w:rsidRPr="00963FD2" w:rsidTr="00610E71">
        <w:trPr>
          <w:cantSplit/>
        </w:trPr>
        <w:tc>
          <w:tcPr>
            <w:tcW w:w="816"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5</w:t>
            </w:r>
          </w:p>
        </w:tc>
        <w:tc>
          <w:tcPr>
            <w:tcW w:w="2532"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rPr>
                <w:position w:val="12"/>
                <w:sz w:val="26"/>
                <w:szCs w:val="26"/>
              </w:rPr>
            </w:pPr>
            <w:r w:rsidRPr="00963FD2">
              <w:rPr>
                <w:position w:val="12"/>
                <w:sz w:val="26"/>
                <w:szCs w:val="26"/>
              </w:rPr>
              <w:t>Подсобные хозяйства</w:t>
            </w:r>
          </w:p>
        </w:tc>
        <w:tc>
          <w:tcPr>
            <w:tcW w:w="720"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05</w:t>
            </w:r>
          </w:p>
        </w:tc>
        <w:tc>
          <w:tcPr>
            <w:tcW w:w="960" w:type="dxa"/>
            <w:tcBorders>
              <w:top w:val="single" w:sz="4" w:space="0" w:color="auto"/>
              <w:left w:val="single" w:sz="4" w:space="0" w:color="auto"/>
              <w:bottom w:val="single" w:sz="4" w:space="0" w:color="auto"/>
              <w:right w:val="single" w:sz="4" w:space="0" w:color="auto"/>
            </w:tcBorders>
            <w:vAlign w:val="center"/>
          </w:tcPr>
          <w:p w:rsidR="007C0231" w:rsidRPr="00963FD2" w:rsidRDefault="008E6B4F" w:rsidP="005F33C4">
            <w:pPr>
              <w:jc w:val="center"/>
              <w:rPr>
                <w:position w:val="12"/>
                <w:sz w:val="26"/>
                <w:szCs w:val="26"/>
              </w:rPr>
            </w:pPr>
            <w:r>
              <w:rPr>
                <w:position w:val="12"/>
                <w:sz w:val="26"/>
                <w:szCs w:val="26"/>
              </w:rPr>
              <w:t>3,0</w:t>
            </w:r>
          </w:p>
        </w:tc>
        <w:tc>
          <w:tcPr>
            <w:tcW w:w="931" w:type="dxa"/>
            <w:tcBorders>
              <w:top w:val="single" w:sz="4" w:space="0" w:color="auto"/>
              <w:left w:val="single" w:sz="4" w:space="0" w:color="auto"/>
              <w:bottom w:val="single" w:sz="4" w:space="0" w:color="auto"/>
              <w:right w:val="single" w:sz="4" w:space="0" w:color="auto"/>
            </w:tcBorders>
            <w:vAlign w:val="center"/>
          </w:tcPr>
          <w:p w:rsidR="007C0231" w:rsidRPr="00963FD2" w:rsidRDefault="008E6B4F" w:rsidP="005F33C4">
            <w:pPr>
              <w:jc w:val="center"/>
              <w:rPr>
                <w:position w:val="12"/>
                <w:sz w:val="26"/>
                <w:szCs w:val="26"/>
              </w:rPr>
            </w:pPr>
            <w:r>
              <w:rPr>
                <w:position w:val="12"/>
                <w:sz w:val="26"/>
                <w:szCs w:val="26"/>
              </w:rPr>
              <w:t>1,6</w:t>
            </w:r>
          </w:p>
        </w:tc>
        <w:tc>
          <w:tcPr>
            <w:tcW w:w="810"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5F33C4">
            <w:pPr>
              <w:jc w:val="center"/>
              <w:rPr>
                <w:position w:val="12"/>
                <w:sz w:val="26"/>
                <w:szCs w:val="26"/>
              </w:rPr>
            </w:pPr>
          </w:p>
        </w:tc>
        <w:tc>
          <w:tcPr>
            <w:tcW w:w="1020"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5F33C4">
            <w:pPr>
              <w:jc w:val="center"/>
              <w:rPr>
                <w:position w:val="12"/>
                <w:sz w:val="26"/>
                <w:szCs w:val="26"/>
              </w:rPr>
            </w:pPr>
          </w:p>
        </w:tc>
        <w:tc>
          <w:tcPr>
            <w:tcW w:w="900" w:type="dxa"/>
            <w:tcBorders>
              <w:top w:val="single" w:sz="4" w:space="0" w:color="auto"/>
              <w:left w:val="single" w:sz="4" w:space="0" w:color="auto"/>
              <w:bottom w:val="single" w:sz="4" w:space="0" w:color="auto"/>
              <w:right w:val="single" w:sz="4" w:space="0" w:color="auto"/>
            </w:tcBorders>
            <w:vAlign w:val="center"/>
          </w:tcPr>
          <w:p w:rsidR="007C0231" w:rsidRPr="00963FD2" w:rsidRDefault="008E6B4F" w:rsidP="005F33C4">
            <w:pPr>
              <w:jc w:val="center"/>
              <w:rPr>
                <w:position w:val="12"/>
                <w:sz w:val="26"/>
                <w:szCs w:val="26"/>
              </w:rPr>
            </w:pPr>
            <w:r>
              <w:rPr>
                <w:position w:val="12"/>
                <w:sz w:val="26"/>
                <w:szCs w:val="26"/>
              </w:rPr>
              <w:t>0,9</w:t>
            </w:r>
          </w:p>
        </w:tc>
        <w:tc>
          <w:tcPr>
            <w:tcW w:w="1080" w:type="dxa"/>
            <w:tcBorders>
              <w:top w:val="single" w:sz="4" w:space="0" w:color="auto"/>
              <w:left w:val="single" w:sz="4" w:space="0" w:color="auto"/>
              <w:bottom w:val="single" w:sz="4" w:space="0" w:color="auto"/>
              <w:right w:val="single" w:sz="4" w:space="0" w:color="auto"/>
            </w:tcBorders>
            <w:vAlign w:val="center"/>
          </w:tcPr>
          <w:p w:rsidR="007C0231" w:rsidRPr="00963FD2" w:rsidRDefault="008E6B4F" w:rsidP="005F33C4">
            <w:pPr>
              <w:jc w:val="center"/>
              <w:rPr>
                <w:position w:val="12"/>
                <w:sz w:val="26"/>
                <w:szCs w:val="26"/>
              </w:rPr>
            </w:pPr>
            <w:r>
              <w:rPr>
                <w:position w:val="12"/>
                <w:sz w:val="26"/>
                <w:szCs w:val="26"/>
              </w:rPr>
              <w:t>0,5</w:t>
            </w:r>
          </w:p>
        </w:tc>
      </w:tr>
      <w:tr w:rsidR="007C0231" w:rsidRPr="00963FD2" w:rsidTr="00610E71">
        <w:trPr>
          <w:cantSplit/>
        </w:trPr>
        <w:tc>
          <w:tcPr>
            <w:tcW w:w="816"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6</w:t>
            </w:r>
          </w:p>
        </w:tc>
        <w:tc>
          <w:tcPr>
            <w:tcW w:w="2532"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rPr>
                <w:position w:val="12"/>
                <w:sz w:val="26"/>
                <w:szCs w:val="26"/>
              </w:rPr>
            </w:pPr>
            <w:r w:rsidRPr="00963FD2">
              <w:rPr>
                <w:position w:val="12"/>
                <w:sz w:val="26"/>
                <w:szCs w:val="26"/>
              </w:rPr>
              <w:t>Прочие предприятия, организации и учреждения</w:t>
            </w:r>
          </w:p>
        </w:tc>
        <w:tc>
          <w:tcPr>
            <w:tcW w:w="720"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06</w:t>
            </w:r>
          </w:p>
        </w:tc>
        <w:tc>
          <w:tcPr>
            <w:tcW w:w="960" w:type="dxa"/>
            <w:tcBorders>
              <w:top w:val="single" w:sz="4" w:space="0" w:color="auto"/>
              <w:left w:val="single" w:sz="4" w:space="0" w:color="auto"/>
              <w:bottom w:val="single" w:sz="4" w:space="0" w:color="auto"/>
              <w:right w:val="single" w:sz="4" w:space="0" w:color="auto"/>
            </w:tcBorders>
            <w:vAlign w:val="center"/>
          </w:tcPr>
          <w:p w:rsidR="007C0231" w:rsidRPr="00963FD2" w:rsidRDefault="008E6B4F" w:rsidP="005F33C4">
            <w:pPr>
              <w:jc w:val="center"/>
              <w:rPr>
                <w:position w:val="12"/>
                <w:sz w:val="26"/>
                <w:szCs w:val="26"/>
              </w:rPr>
            </w:pPr>
            <w:r>
              <w:rPr>
                <w:position w:val="12"/>
                <w:sz w:val="26"/>
                <w:szCs w:val="26"/>
              </w:rPr>
              <w:t>47,7</w:t>
            </w:r>
          </w:p>
        </w:tc>
        <w:tc>
          <w:tcPr>
            <w:tcW w:w="931" w:type="dxa"/>
            <w:tcBorders>
              <w:top w:val="single" w:sz="4" w:space="0" w:color="auto"/>
              <w:left w:val="single" w:sz="4" w:space="0" w:color="auto"/>
              <w:bottom w:val="single" w:sz="4" w:space="0" w:color="auto"/>
              <w:right w:val="single" w:sz="4" w:space="0" w:color="auto"/>
            </w:tcBorders>
            <w:vAlign w:val="center"/>
          </w:tcPr>
          <w:p w:rsidR="007C0231" w:rsidRPr="00963FD2" w:rsidRDefault="00E84FD7" w:rsidP="005F33C4">
            <w:pPr>
              <w:jc w:val="center"/>
              <w:rPr>
                <w:position w:val="12"/>
                <w:sz w:val="26"/>
                <w:szCs w:val="26"/>
              </w:rPr>
            </w:pPr>
            <w:r>
              <w:rPr>
                <w:position w:val="12"/>
                <w:sz w:val="26"/>
                <w:szCs w:val="26"/>
              </w:rPr>
              <w:t>28,7</w:t>
            </w:r>
          </w:p>
        </w:tc>
        <w:tc>
          <w:tcPr>
            <w:tcW w:w="810" w:type="dxa"/>
            <w:tcBorders>
              <w:top w:val="single" w:sz="4" w:space="0" w:color="auto"/>
              <w:left w:val="single" w:sz="4" w:space="0" w:color="auto"/>
              <w:bottom w:val="single" w:sz="4" w:space="0" w:color="auto"/>
              <w:right w:val="single" w:sz="4" w:space="0" w:color="auto"/>
            </w:tcBorders>
            <w:vAlign w:val="center"/>
          </w:tcPr>
          <w:p w:rsidR="007C0231" w:rsidRPr="00963FD2" w:rsidRDefault="00E84FD7" w:rsidP="005F33C4">
            <w:pPr>
              <w:jc w:val="center"/>
              <w:rPr>
                <w:position w:val="12"/>
                <w:sz w:val="26"/>
                <w:szCs w:val="26"/>
              </w:rPr>
            </w:pPr>
            <w:r>
              <w:rPr>
                <w:position w:val="12"/>
                <w:sz w:val="26"/>
                <w:szCs w:val="26"/>
              </w:rPr>
              <w:t>6,6</w:t>
            </w:r>
          </w:p>
        </w:tc>
        <w:tc>
          <w:tcPr>
            <w:tcW w:w="1020"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5F33C4">
            <w:pPr>
              <w:jc w:val="center"/>
              <w:rPr>
                <w:position w:val="12"/>
                <w:sz w:val="26"/>
                <w:szCs w:val="26"/>
              </w:rPr>
            </w:pPr>
          </w:p>
        </w:tc>
        <w:tc>
          <w:tcPr>
            <w:tcW w:w="900" w:type="dxa"/>
            <w:tcBorders>
              <w:top w:val="single" w:sz="4" w:space="0" w:color="auto"/>
              <w:left w:val="single" w:sz="4" w:space="0" w:color="auto"/>
              <w:bottom w:val="single" w:sz="4" w:space="0" w:color="auto"/>
              <w:right w:val="single" w:sz="4" w:space="0" w:color="auto"/>
            </w:tcBorders>
            <w:vAlign w:val="center"/>
          </w:tcPr>
          <w:p w:rsidR="007C0231" w:rsidRPr="00963FD2" w:rsidRDefault="008E6B4F" w:rsidP="005F33C4">
            <w:pPr>
              <w:jc w:val="center"/>
              <w:rPr>
                <w:position w:val="12"/>
                <w:sz w:val="26"/>
                <w:szCs w:val="26"/>
              </w:rPr>
            </w:pPr>
            <w:r>
              <w:rPr>
                <w:position w:val="12"/>
                <w:sz w:val="26"/>
                <w:szCs w:val="26"/>
              </w:rPr>
              <w:t>7,1</w:t>
            </w:r>
          </w:p>
        </w:tc>
        <w:tc>
          <w:tcPr>
            <w:tcW w:w="1080" w:type="dxa"/>
            <w:tcBorders>
              <w:top w:val="single" w:sz="4" w:space="0" w:color="auto"/>
              <w:left w:val="single" w:sz="4" w:space="0" w:color="auto"/>
              <w:bottom w:val="single" w:sz="4" w:space="0" w:color="auto"/>
              <w:right w:val="single" w:sz="4" w:space="0" w:color="auto"/>
            </w:tcBorders>
            <w:vAlign w:val="center"/>
          </w:tcPr>
          <w:p w:rsidR="007C0231" w:rsidRPr="00963FD2" w:rsidRDefault="008E6B4F" w:rsidP="005F33C4">
            <w:pPr>
              <w:jc w:val="center"/>
              <w:rPr>
                <w:position w:val="12"/>
                <w:sz w:val="26"/>
                <w:szCs w:val="26"/>
              </w:rPr>
            </w:pPr>
            <w:r>
              <w:rPr>
                <w:position w:val="12"/>
                <w:sz w:val="26"/>
                <w:szCs w:val="26"/>
              </w:rPr>
              <w:t>5,3</w:t>
            </w:r>
          </w:p>
        </w:tc>
      </w:tr>
      <w:tr w:rsidR="007C0231" w:rsidRPr="00963FD2" w:rsidTr="00610E71">
        <w:trPr>
          <w:cantSplit/>
        </w:trPr>
        <w:tc>
          <w:tcPr>
            <w:tcW w:w="816"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7</w:t>
            </w:r>
          </w:p>
        </w:tc>
        <w:tc>
          <w:tcPr>
            <w:tcW w:w="2532"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rPr>
                <w:position w:val="12"/>
                <w:sz w:val="26"/>
                <w:szCs w:val="26"/>
              </w:rPr>
            </w:pPr>
            <w:r w:rsidRPr="00963FD2">
              <w:rPr>
                <w:position w:val="12"/>
                <w:sz w:val="26"/>
                <w:szCs w:val="26"/>
              </w:rPr>
              <w:t>Общинно-родовые хозяйства</w:t>
            </w:r>
          </w:p>
        </w:tc>
        <w:tc>
          <w:tcPr>
            <w:tcW w:w="720"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07</w:t>
            </w:r>
          </w:p>
        </w:tc>
        <w:tc>
          <w:tcPr>
            <w:tcW w:w="960"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5F33C4">
            <w:pPr>
              <w:jc w:val="center"/>
              <w:rPr>
                <w:position w:val="12"/>
                <w:sz w:val="26"/>
                <w:szCs w:val="26"/>
              </w:rPr>
            </w:pPr>
          </w:p>
        </w:tc>
        <w:tc>
          <w:tcPr>
            <w:tcW w:w="931"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5F33C4">
            <w:pPr>
              <w:jc w:val="center"/>
              <w:rPr>
                <w:position w:val="12"/>
                <w:sz w:val="26"/>
                <w:szCs w:val="26"/>
              </w:rPr>
            </w:pPr>
          </w:p>
        </w:tc>
        <w:tc>
          <w:tcPr>
            <w:tcW w:w="810"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5F33C4">
            <w:pPr>
              <w:jc w:val="center"/>
              <w:rPr>
                <w:position w:val="12"/>
                <w:sz w:val="26"/>
                <w:szCs w:val="26"/>
              </w:rPr>
            </w:pPr>
          </w:p>
        </w:tc>
        <w:tc>
          <w:tcPr>
            <w:tcW w:w="1020"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5F33C4">
            <w:pPr>
              <w:jc w:val="center"/>
              <w:rPr>
                <w:position w:val="12"/>
                <w:sz w:val="26"/>
                <w:szCs w:val="26"/>
              </w:rPr>
            </w:pPr>
          </w:p>
        </w:tc>
        <w:tc>
          <w:tcPr>
            <w:tcW w:w="900"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5F33C4">
            <w:pPr>
              <w:jc w:val="center"/>
              <w:rPr>
                <w:position w:val="12"/>
                <w:sz w:val="26"/>
                <w:szCs w:val="26"/>
              </w:rPr>
            </w:pPr>
          </w:p>
        </w:tc>
        <w:tc>
          <w:tcPr>
            <w:tcW w:w="1080"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5F33C4">
            <w:pPr>
              <w:jc w:val="center"/>
              <w:rPr>
                <w:position w:val="12"/>
                <w:sz w:val="26"/>
                <w:szCs w:val="26"/>
              </w:rPr>
            </w:pPr>
          </w:p>
        </w:tc>
      </w:tr>
      <w:tr w:rsidR="007C0231" w:rsidRPr="00963FD2" w:rsidTr="00610E71">
        <w:trPr>
          <w:cantSplit/>
        </w:trPr>
        <w:tc>
          <w:tcPr>
            <w:tcW w:w="816"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8</w:t>
            </w:r>
          </w:p>
        </w:tc>
        <w:tc>
          <w:tcPr>
            <w:tcW w:w="2532"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rPr>
                <w:position w:val="12"/>
                <w:sz w:val="26"/>
                <w:szCs w:val="26"/>
              </w:rPr>
            </w:pPr>
            <w:r w:rsidRPr="00963FD2">
              <w:rPr>
                <w:position w:val="12"/>
                <w:sz w:val="26"/>
                <w:szCs w:val="26"/>
              </w:rPr>
              <w:t>Казачьи общества</w:t>
            </w:r>
          </w:p>
        </w:tc>
        <w:tc>
          <w:tcPr>
            <w:tcW w:w="720"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position w:val="12"/>
                <w:sz w:val="26"/>
                <w:szCs w:val="26"/>
              </w:rPr>
            </w:pPr>
            <w:r w:rsidRPr="00963FD2">
              <w:rPr>
                <w:position w:val="12"/>
                <w:sz w:val="26"/>
                <w:szCs w:val="26"/>
              </w:rPr>
              <w:t>08</w:t>
            </w:r>
          </w:p>
        </w:tc>
        <w:tc>
          <w:tcPr>
            <w:tcW w:w="960"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5F33C4">
            <w:pPr>
              <w:jc w:val="center"/>
              <w:rPr>
                <w:position w:val="12"/>
                <w:sz w:val="26"/>
                <w:szCs w:val="26"/>
              </w:rPr>
            </w:pPr>
          </w:p>
        </w:tc>
        <w:tc>
          <w:tcPr>
            <w:tcW w:w="931"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5F33C4">
            <w:pPr>
              <w:jc w:val="center"/>
              <w:rPr>
                <w:position w:val="12"/>
                <w:sz w:val="26"/>
                <w:szCs w:val="26"/>
              </w:rPr>
            </w:pPr>
          </w:p>
        </w:tc>
        <w:tc>
          <w:tcPr>
            <w:tcW w:w="810"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5F33C4">
            <w:pPr>
              <w:jc w:val="center"/>
              <w:rPr>
                <w:position w:val="12"/>
                <w:sz w:val="26"/>
                <w:szCs w:val="26"/>
              </w:rPr>
            </w:pPr>
          </w:p>
        </w:tc>
        <w:tc>
          <w:tcPr>
            <w:tcW w:w="1020"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5F33C4">
            <w:pPr>
              <w:jc w:val="center"/>
              <w:rPr>
                <w:position w:val="12"/>
                <w:sz w:val="26"/>
                <w:szCs w:val="26"/>
              </w:rPr>
            </w:pPr>
          </w:p>
        </w:tc>
        <w:tc>
          <w:tcPr>
            <w:tcW w:w="900"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5F33C4">
            <w:pPr>
              <w:jc w:val="center"/>
              <w:rPr>
                <w:position w:val="12"/>
                <w:sz w:val="26"/>
                <w:szCs w:val="26"/>
              </w:rPr>
            </w:pPr>
          </w:p>
        </w:tc>
        <w:tc>
          <w:tcPr>
            <w:tcW w:w="1080" w:type="dxa"/>
            <w:tcBorders>
              <w:top w:val="single" w:sz="4" w:space="0" w:color="auto"/>
              <w:left w:val="single" w:sz="4" w:space="0" w:color="auto"/>
              <w:bottom w:val="single" w:sz="4" w:space="0" w:color="auto"/>
              <w:right w:val="single" w:sz="4" w:space="0" w:color="auto"/>
            </w:tcBorders>
            <w:vAlign w:val="center"/>
          </w:tcPr>
          <w:p w:rsidR="007C0231" w:rsidRPr="00963FD2" w:rsidRDefault="007C0231" w:rsidP="005F33C4">
            <w:pPr>
              <w:jc w:val="center"/>
              <w:rPr>
                <w:position w:val="12"/>
                <w:sz w:val="26"/>
                <w:szCs w:val="26"/>
              </w:rPr>
            </w:pPr>
          </w:p>
        </w:tc>
      </w:tr>
      <w:tr w:rsidR="007C0231" w:rsidRPr="00963FD2" w:rsidTr="00610E71">
        <w:trPr>
          <w:cantSplit/>
        </w:trPr>
        <w:tc>
          <w:tcPr>
            <w:tcW w:w="816"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b/>
                <w:position w:val="12"/>
                <w:sz w:val="26"/>
                <w:szCs w:val="26"/>
              </w:rPr>
            </w:pPr>
          </w:p>
        </w:tc>
        <w:tc>
          <w:tcPr>
            <w:tcW w:w="2532"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rPr>
                <w:b/>
                <w:position w:val="12"/>
                <w:sz w:val="26"/>
                <w:szCs w:val="26"/>
              </w:rPr>
            </w:pPr>
            <w:r w:rsidRPr="00963FD2">
              <w:rPr>
                <w:b/>
                <w:position w:val="12"/>
                <w:sz w:val="26"/>
                <w:szCs w:val="26"/>
              </w:rPr>
              <w:t>ИТОГО ЗЕМЕЛЬ</w:t>
            </w:r>
          </w:p>
        </w:tc>
        <w:tc>
          <w:tcPr>
            <w:tcW w:w="720" w:type="dxa"/>
            <w:tcBorders>
              <w:top w:val="single" w:sz="4" w:space="0" w:color="auto"/>
              <w:left w:val="single" w:sz="4" w:space="0" w:color="auto"/>
              <w:bottom w:val="single" w:sz="4" w:space="0" w:color="auto"/>
              <w:right w:val="single" w:sz="4" w:space="0" w:color="auto"/>
            </w:tcBorders>
          </w:tcPr>
          <w:p w:rsidR="007C0231" w:rsidRPr="00963FD2" w:rsidRDefault="007C0231" w:rsidP="005F33C4">
            <w:pPr>
              <w:jc w:val="center"/>
              <w:rPr>
                <w:b/>
                <w:position w:val="12"/>
                <w:sz w:val="26"/>
                <w:szCs w:val="26"/>
              </w:rPr>
            </w:pPr>
            <w:r w:rsidRPr="00963FD2">
              <w:rPr>
                <w:b/>
                <w:position w:val="12"/>
                <w:sz w:val="26"/>
                <w:szCs w:val="26"/>
              </w:rPr>
              <w:t>09</w:t>
            </w:r>
          </w:p>
        </w:tc>
        <w:tc>
          <w:tcPr>
            <w:tcW w:w="960" w:type="dxa"/>
            <w:tcBorders>
              <w:top w:val="single" w:sz="4" w:space="0" w:color="auto"/>
              <w:left w:val="single" w:sz="4" w:space="0" w:color="auto"/>
              <w:bottom w:val="single" w:sz="4" w:space="0" w:color="auto"/>
              <w:right w:val="single" w:sz="4" w:space="0" w:color="auto"/>
            </w:tcBorders>
            <w:vAlign w:val="center"/>
          </w:tcPr>
          <w:p w:rsidR="007C0231" w:rsidRPr="00963FD2" w:rsidRDefault="00E84FD7" w:rsidP="005F33C4">
            <w:pPr>
              <w:jc w:val="center"/>
              <w:rPr>
                <w:b/>
                <w:position w:val="12"/>
                <w:sz w:val="26"/>
                <w:szCs w:val="26"/>
              </w:rPr>
            </w:pPr>
            <w:r>
              <w:rPr>
                <w:b/>
                <w:position w:val="12"/>
                <w:sz w:val="26"/>
                <w:szCs w:val="26"/>
              </w:rPr>
              <w:t>1153,5</w:t>
            </w:r>
          </w:p>
        </w:tc>
        <w:tc>
          <w:tcPr>
            <w:tcW w:w="931" w:type="dxa"/>
            <w:tcBorders>
              <w:top w:val="single" w:sz="4" w:space="0" w:color="auto"/>
              <w:left w:val="single" w:sz="4" w:space="0" w:color="auto"/>
              <w:bottom w:val="single" w:sz="4" w:space="0" w:color="auto"/>
              <w:right w:val="single" w:sz="4" w:space="0" w:color="auto"/>
            </w:tcBorders>
            <w:vAlign w:val="center"/>
          </w:tcPr>
          <w:p w:rsidR="007C0231" w:rsidRPr="00963FD2" w:rsidRDefault="00E84FD7" w:rsidP="005F33C4">
            <w:pPr>
              <w:jc w:val="center"/>
              <w:rPr>
                <w:b/>
                <w:position w:val="12"/>
                <w:sz w:val="26"/>
                <w:szCs w:val="26"/>
              </w:rPr>
            </w:pPr>
            <w:r>
              <w:rPr>
                <w:b/>
                <w:position w:val="12"/>
                <w:sz w:val="26"/>
                <w:szCs w:val="26"/>
              </w:rPr>
              <w:t>866,9</w:t>
            </w:r>
          </w:p>
        </w:tc>
        <w:tc>
          <w:tcPr>
            <w:tcW w:w="810" w:type="dxa"/>
            <w:tcBorders>
              <w:top w:val="single" w:sz="4" w:space="0" w:color="auto"/>
              <w:left w:val="single" w:sz="4" w:space="0" w:color="auto"/>
              <w:bottom w:val="single" w:sz="4" w:space="0" w:color="auto"/>
              <w:right w:val="single" w:sz="4" w:space="0" w:color="auto"/>
            </w:tcBorders>
            <w:vAlign w:val="center"/>
          </w:tcPr>
          <w:p w:rsidR="007C0231" w:rsidRPr="00963FD2" w:rsidRDefault="00E84FD7" w:rsidP="005F33C4">
            <w:pPr>
              <w:jc w:val="center"/>
              <w:rPr>
                <w:b/>
                <w:position w:val="12"/>
                <w:sz w:val="26"/>
                <w:szCs w:val="26"/>
              </w:rPr>
            </w:pPr>
            <w:r>
              <w:rPr>
                <w:b/>
                <w:position w:val="12"/>
                <w:sz w:val="26"/>
                <w:szCs w:val="26"/>
              </w:rPr>
              <w:t>44,7</w:t>
            </w:r>
          </w:p>
        </w:tc>
        <w:tc>
          <w:tcPr>
            <w:tcW w:w="1020" w:type="dxa"/>
            <w:tcBorders>
              <w:top w:val="single" w:sz="4" w:space="0" w:color="auto"/>
              <w:left w:val="single" w:sz="4" w:space="0" w:color="auto"/>
              <w:bottom w:val="single" w:sz="4" w:space="0" w:color="auto"/>
              <w:right w:val="single" w:sz="4" w:space="0" w:color="auto"/>
            </w:tcBorders>
            <w:vAlign w:val="center"/>
          </w:tcPr>
          <w:p w:rsidR="007C0231" w:rsidRPr="00963FD2" w:rsidRDefault="008E6B4F" w:rsidP="005F33C4">
            <w:pPr>
              <w:jc w:val="center"/>
              <w:rPr>
                <w:b/>
                <w:position w:val="12"/>
                <w:sz w:val="26"/>
                <w:szCs w:val="26"/>
              </w:rPr>
            </w:pPr>
            <w:r>
              <w:rPr>
                <w:b/>
                <w:position w:val="12"/>
                <w:sz w:val="26"/>
                <w:szCs w:val="26"/>
              </w:rPr>
              <w:t>0,4</w:t>
            </w:r>
          </w:p>
        </w:tc>
        <w:tc>
          <w:tcPr>
            <w:tcW w:w="900" w:type="dxa"/>
            <w:tcBorders>
              <w:top w:val="single" w:sz="4" w:space="0" w:color="auto"/>
              <w:left w:val="single" w:sz="4" w:space="0" w:color="auto"/>
              <w:bottom w:val="single" w:sz="4" w:space="0" w:color="auto"/>
              <w:right w:val="single" w:sz="4" w:space="0" w:color="auto"/>
            </w:tcBorders>
            <w:vAlign w:val="center"/>
          </w:tcPr>
          <w:p w:rsidR="007C0231" w:rsidRPr="00963FD2" w:rsidRDefault="00E84FD7" w:rsidP="005F33C4">
            <w:pPr>
              <w:jc w:val="center"/>
              <w:rPr>
                <w:b/>
                <w:position w:val="12"/>
                <w:sz w:val="26"/>
                <w:szCs w:val="26"/>
              </w:rPr>
            </w:pPr>
            <w:r>
              <w:rPr>
                <w:b/>
                <w:position w:val="12"/>
                <w:sz w:val="26"/>
                <w:szCs w:val="26"/>
              </w:rPr>
              <w:t>116,8</w:t>
            </w:r>
          </w:p>
        </w:tc>
        <w:tc>
          <w:tcPr>
            <w:tcW w:w="1080" w:type="dxa"/>
            <w:tcBorders>
              <w:top w:val="single" w:sz="4" w:space="0" w:color="auto"/>
              <w:left w:val="single" w:sz="4" w:space="0" w:color="auto"/>
              <w:bottom w:val="single" w:sz="4" w:space="0" w:color="auto"/>
              <w:right w:val="single" w:sz="4" w:space="0" w:color="auto"/>
            </w:tcBorders>
            <w:vAlign w:val="center"/>
          </w:tcPr>
          <w:p w:rsidR="007C0231" w:rsidRPr="00963FD2" w:rsidRDefault="00E84FD7" w:rsidP="005F33C4">
            <w:pPr>
              <w:jc w:val="center"/>
              <w:rPr>
                <w:b/>
                <w:position w:val="12"/>
                <w:sz w:val="26"/>
                <w:szCs w:val="26"/>
              </w:rPr>
            </w:pPr>
            <w:r>
              <w:rPr>
                <w:b/>
                <w:position w:val="12"/>
                <w:sz w:val="26"/>
                <w:szCs w:val="26"/>
              </w:rPr>
              <w:t>126,5</w:t>
            </w:r>
          </w:p>
        </w:tc>
      </w:tr>
    </w:tbl>
    <w:p w:rsidR="0040797C" w:rsidRDefault="0040797C" w:rsidP="0040797C">
      <w:pPr>
        <w:pStyle w:val="5"/>
        <w:spacing w:before="0" w:after="0"/>
        <w:jc w:val="right"/>
        <w:rPr>
          <w:b w:val="0"/>
          <w:i w:val="0"/>
          <w:sz w:val="28"/>
          <w:szCs w:val="28"/>
        </w:rPr>
      </w:pPr>
    </w:p>
    <w:p w:rsidR="007C0231" w:rsidRPr="00C41366" w:rsidRDefault="0040797C" w:rsidP="007C0231">
      <w:pPr>
        <w:pStyle w:val="5"/>
        <w:jc w:val="right"/>
        <w:rPr>
          <w:b w:val="0"/>
          <w:i w:val="0"/>
          <w:sz w:val="28"/>
          <w:szCs w:val="28"/>
        </w:rPr>
      </w:pPr>
      <w:r>
        <w:rPr>
          <w:b w:val="0"/>
          <w:i w:val="0"/>
          <w:sz w:val="28"/>
          <w:szCs w:val="28"/>
        </w:rPr>
        <w:t>Таблица 2</w:t>
      </w:r>
      <w:r w:rsidR="00B83D8A">
        <w:rPr>
          <w:b w:val="0"/>
          <w:i w:val="0"/>
          <w:sz w:val="28"/>
          <w:szCs w:val="28"/>
        </w:rPr>
        <w:t>8</w:t>
      </w:r>
    </w:p>
    <w:p w:rsidR="007C0231" w:rsidRPr="00963FD2" w:rsidRDefault="00DD1A22" w:rsidP="007C0231">
      <w:pPr>
        <w:ind w:firstLine="720"/>
        <w:jc w:val="both"/>
        <w:rPr>
          <w:bCs/>
          <w:sz w:val="28"/>
          <w:szCs w:val="28"/>
        </w:rPr>
      </w:pPr>
      <w:r>
        <w:rPr>
          <w:bCs/>
          <w:sz w:val="28"/>
          <w:szCs w:val="28"/>
        </w:rPr>
        <w:t xml:space="preserve">Использование сельхозугодий </w:t>
      </w:r>
      <w:r w:rsidR="007C0231" w:rsidRPr="00963FD2">
        <w:rPr>
          <w:bCs/>
          <w:sz w:val="28"/>
          <w:szCs w:val="28"/>
        </w:rPr>
        <w:t>гражданами и их коллективами</w:t>
      </w:r>
    </w:p>
    <w:p w:rsidR="007C0231" w:rsidRPr="00963FD2" w:rsidRDefault="007C0231" w:rsidP="007C0231">
      <w:pPr>
        <w:ind w:left="720" w:right="-481"/>
        <w:jc w:val="both"/>
      </w:pPr>
      <w:r w:rsidRPr="00963FD2">
        <w:rPr>
          <w:sz w:val="28"/>
          <w:szCs w:val="28"/>
        </w:rPr>
        <w:tab/>
      </w:r>
      <w:r w:rsidRPr="00963FD2">
        <w:rPr>
          <w:sz w:val="28"/>
          <w:szCs w:val="28"/>
        </w:rPr>
        <w:tab/>
      </w:r>
      <w:r w:rsidRPr="00963FD2">
        <w:rPr>
          <w:sz w:val="28"/>
          <w:szCs w:val="28"/>
        </w:rPr>
        <w:tab/>
      </w:r>
      <w:r w:rsidRPr="00963FD2">
        <w:rPr>
          <w:sz w:val="28"/>
          <w:szCs w:val="28"/>
        </w:rPr>
        <w:tab/>
      </w:r>
      <w:r w:rsidRPr="00963FD2">
        <w:rPr>
          <w:sz w:val="28"/>
          <w:szCs w:val="28"/>
        </w:rPr>
        <w:tab/>
      </w:r>
      <w:r w:rsidRPr="00963FD2">
        <w:rPr>
          <w:sz w:val="28"/>
          <w:szCs w:val="28"/>
        </w:rPr>
        <w:tab/>
      </w:r>
      <w:r w:rsidRPr="00963FD2">
        <w:rPr>
          <w:sz w:val="28"/>
          <w:szCs w:val="28"/>
        </w:rPr>
        <w:tab/>
      </w:r>
      <w:r w:rsidRPr="00963FD2">
        <w:rPr>
          <w:sz w:val="28"/>
          <w:szCs w:val="28"/>
        </w:rPr>
        <w:tab/>
      </w:r>
      <w:r w:rsidRPr="00963FD2">
        <w:rPr>
          <w:sz w:val="28"/>
          <w:szCs w:val="28"/>
        </w:rPr>
        <w:tab/>
      </w:r>
      <w:r w:rsidRPr="00963FD2">
        <w:t xml:space="preserve">                  тыс. га</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2715"/>
        <w:gridCol w:w="567"/>
        <w:gridCol w:w="1212"/>
        <w:gridCol w:w="840"/>
        <w:gridCol w:w="960"/>
        <w:gridCol w:w="840"/>
        <w:gridCol w:w="840"/>
        <w:gridCol w:w="1080"/>
      </w:tblGrid>
      <w:tr w:rsidR="007C0231" w:rsidRPr="00963FD2" w:rsidTr="00610E71">
        <w:trPr>
          <w:cantSplit/>
          <w:trHeight w:val="228"/>
        </w:trPr>
        <w:tc>
          <w:tcPr>
            <w:tcW w:w="654" w:type="dxa"/>
            <w:vMerge w:val="restart"/>
            <w:vAlign w:val="center"/>
          </w:tcPr>
          <w:p w:rsidR="007C0231" w:rsidRPr="00963FD2" w:rsidRDefault="007C0231" w:rsidP="00610E71">
            <w:pPr>
              <w:jc w:val="center"/>
              <w:rPr>
                <w:sz w:val="26"/>
                <w:szCs w:val="26"/>
              </w:rPr>
            </w:pPr>
            <w:r w:rsidRPr="00963FD2">
              <w:rPr>
                <w:sz w:val="26"/>
                <w:szCs w:val="26"/>
              </w:rPr>
              <w:t>№ № п/п</w:t>
            </w:r>
          </w:p>
        </w:tc>
        <w:tc>
          <w:tcPr>
            <w:tcW w:w="2715" w:type="dxa"/>
            <w:vMerge w:val="restart"/>
            <w:vAlign w:val="center"/>
          </w:tcPr>
          <w:p w:rsidR="007C0231" w:rsidRPr="00963FD2" w:rsidRDefault="007C0231" w:rsidP="00610E71">
            <w:pPr>
              <w:jc w:val="center"/>
              <w:rPr>
                <w:sz w:val="26"/>
                <w:szCs w:val="26"/>
              </w:rPr>
            </w:pPr>
            <w:r w:rsidRPr="00963FD2">
              <w:rPr>
                <w:sz w:val="26"/>
                <w:szCs w:val="26"/>
              </w:rPr>
              <w:t>Наименование хозяйствующих субъектов, использующих землю</w:t>
            </w:r>
          </w:p>
        </w:tc>
        <w:tc>
          <w:tcPr>
            <w:tcW w:w="567" w:type="dxa"/>
            <w:vMerge w:val="restart"/>
            <w:vAlign w:val="center"/>
          </w:tcPr>
          <w:p w:rsidR="007C0231" w:rsidRPr="00963FD2" w:rsidRDefault="007C0231" w:rsidP="00610E71">
            <w:pPr>
              <w:jc w:val="center"/>
              <w:rPr>
                <w:sz w:val="26"/>
                <w:szCs w:val="26"/>
              </w:rPr>
            </w:pPr>
            <w:r w:rsidRPr="00963FD2">
              <w:rPr>
                <w:sz w:val="26"/>
                <w:szCs w:val="26"/>
              </w:rPr>
              <w:t>МП</w:t>
            </w:r>
          </w:p>
        </w:tc>
        <w:tc>
          <w:tcPr>
            <w:tcW w:w="5772" w:type="dxa"/>
            <w:gridSpan w:val="6"/>
          </w:tcPr>
          <w:p w:rsidR="007C0231" w:rsidRPr="00963FD2" w:rsidRDefault="007C0231" w:rsidP="00610E71">
            <w:pPr>
              <w:jc w:val="center"/>
              <w:rPr>
                <w:sz w:val="26"/>
                <w:szCs w:val="26"/>
              </w:rPr>
            </w:pPr>
            <w:r w:rsidRPr="00963FD2">
              <w:rPr>
                <w:sz w:val="26"/>
                <w:szCs w:val="26"/>
              </w:rPr>
              <w:t>Сельскохозяйственные угодья</w:t>
            </w:r>
          </w:p>
        </w:tc>
      </w:tr>
      <w:tr w:rsidR="007C0231" w:rsidRPr="00963FD2" w:rsidTr="00610E71">
        <w:trPr>
          <w:cantSplit/>
          <w:trHeight w:val="226"/>
        </w:trPr>
        <w:tc>
          <w:tcPr>
            <w:tcW w:w="654" w:type="dxa"/>
            <w:vMerge/>
          </w:tcPr>
          <w:p w:rsidR="007C0231" w:rsidRPr="00963FD2" w:rsidRDefault="007C0231" w:rsidP="00610E71">
            <w:pPr>
              <w:jc w:val="center"/>
              <w:rPr>
                <w:sz w:val="26"/>
                <w:szCs w:val="26"/>
              </w:rPr>
            </w:pPr>
          </w:p>
        </w:tc>
        <w:tc>
          <w:tcPr>
            <w:tcW w:w="2715" w:type="dxa"/>
            <w:vMerge/>
          </w:tcPr>
          <w:p w:rsidR="007C0231" w:rsidRPr="00963FD2" w:rsidRDefault="007C0231" w:rsidP="00610E71">
            <w:pPr>
              <w:jc w:val="center"/>
              <w:rPr>
                <w:sz w:val="26"/>
                <w:szCs w:val="26"/>
              </w:rPr>
            </w:pPr>
          </w:p>
        </w:tc>
        <w:tc>
          <w:tcPr>
            <w:tcW w:w="567" w:type="dxa"/>
            <w:vMerge/>
          </w:tcPr>
          <w:p w:rsidR="007C0231" w:rsidRPr="00963FD2" w:rsidRDefault="007C0231" w:rsidP="00610E71">
            <w:pPr>
              <w:jc w:val="center"/>
              <w:rPr>
                <w:sz w:val="26"/>
                <w:szCs w:val="26"/>
              </w:rPr>
            </w:pPr>
          </w:p>
        </w:tc>
        <w:tc>
          <w:tcPr>
            <w:tcW w:w="1212" w:type="dxa"/>
            <w:vMerge w:val="restart"/>
            <w:textDirection w:val="btLr"/>
            <w:vAlign w:val="center"/>
          </w:tcPr>
          <w:p w:rsidR="007C0231" w:rsidRPr="00963FD2" w:rsidRDefault="0012022D" w:rsidP="00610E71">
            <w:pPr>
              <w:ind w:left="113" w:right="113"/>
              <w:jc w:val="center"/>
              <w:rPr>
                <w:sz w:val="26"/>
                <w:szCs w:val="26"/>
              </w:rPr>
            </w:pPr>
            <w:r>
              <w:rPr>
                <w:sz w:val="26"/>
                <w:szCs w:val="26"/>
              </w:rPr>
              <w:t>Всего</w:t>
            </w:r>
          </w:p>
        </w:tc>
        <w:tc>
          <w:tcPr>
            <w:tcW w:w="4560" w:type="dxa"/>
            <w:gridSpan w:val="5"/>
          </w:tcPr>
          <w:p w:rsidR="007C0231" w:rsidRPr="00963FD2" w:rsidRDefault="007C0231" w:rsidP="00610E71">
            <w:pPr>
              <w:jc w:val="center"/>
              <w:rPr>
                <w:sz w:val="26"/>
                <w:szCs w:val="26"/>
              </w:rPr>
            </w:pPr>
            <w:r w:rsidRPr="00963FD2">
              <w:rPr>
                <w:sz w:val="26"/>
                <w:szCs w:val="26"/>
              </w:rPr>
              <w:t>в том числе</w:t>
            </w:r>
          </w:p>
        </w:tc>
      </w:tr>
      <w:tr w:rsidR="007C0231" w:rsidRPr="00963FD2" w:rsidTr="00610E71">
        <w:trPr>
          <w:cantSplit/>
          <w:trHeight w:val="1779"/>
        </w:trPr>
        <w:tc>
          <w:tcPr>
            <w:tcW w:w="654" w:type="dxa"/>
            <w:vMerge/>
          </w:tcPr>
          <w:p w:rsidR="007C0231" w:rsidRPr="00963FD2" w:rsidRDefault="007C0231" w:rsidP="00610E71">
            <w:pPr>
              <w:jc w:val="center"/>
              <w:rPr>
                <w:sz w:val="26"/>
                <w:szCs w:val="26"/>
              </w:rPr>
            </w:pPr>
          </w:p>
        </w:tc>
        <w:tc>
          <w:tcPr>
            <w:tcW w:w="2715" w:type="dxa"/>
            <w:vMerge/>
          </w:tcPr>
          <w:p w:rsidR="007C0231" w:rsidRPr="00963FD2" w:rsidRDefault="007C0231" w:rsidP="00610E71">
            <w:pPr>
              <w:jc w:val="center"/>
              <w:rPr>
                <w:sz w:val="26"/>
                <w:szCs w:val="26"/>
              </w:rPr>
            </w:pPr>
          </w:p>
        </w:tc>
        <w:tc>
          <w:tcPr>
            <w:tcW w:w="567" w:type="dxa"/>
            <w:vMerge/>
          </w:tcPr>
          <w:p w:rsidR="007C0231" w:rsidRPr="00963FD2" w:rsidRDefault="007C0231" w:rsidP="00610E71">
            <w:pPr>
              <w:jc w:val="center"/>
              <w:rPr>
                <w:sz w:val="26"/>
                <w:szCs w:val="26"/>
              </w:rPr>
            </w:pPr>
          </w:p>
        </w:tc>
        <w:tc>
          <w:tcPr>
            <w:tcW w:w="1212" w:type="dxa"/>
            <w:vMerge/>
          </w:tcPr>
          <w:p w:rsidR="007C0231" w:rsidRPr="00963FD2" w:rsidRDefault="007C0231" w:rsidP="00610E71">
            <w:pPr>
              <w:jc w:val="center"/>
              <w:rPr>
                <w:sz w:val="26"/>
                <w:szCs w:val="26"/>
              </w:rPr>
            </w:pPr>
          </w:p>
        </w:tc>
        <w:tc>
          <w:tcPr>
            <w:tcW w:w="840" w:type="dxa"/>
            <w:textDirection w:val="btLr"/>
            <w:vAlign w:val="center"/>
          </w:tcPr>
          <w:p w:rsidR="007C0231" w:rsidRPr="00963FD2" w:rsidRDefault="007C0231" w:rsidP="00610E71">
            <w:pPr>
              <w:ind w:left="113" w:right="113"/>
              <w:jc w:val="center"/>
              <w:rPr>
                <w:sz w:val="26"/>
                <w:szCs w:val="26"/>
              </w:rPr>
            </w:pPr>
            <w:r w:rsidRPr="00963FD2">
              <w:rPr>
                <w:sz w:val="26"/>
                <w:szCs w:val="26"/>
              </w:rPr>
              <w:t>пашни</w:t>
            </w:r>
          </w:p>
          <w:p w:rsidR="007C0231" w:rsidRPr="00963FD2" w:rsidRDefault="007C0231" w:rsidP="00610E71">
            <w:pPr>
              <w:ind w:left="113" w:right="113"/>
              <w:jc w:val="center"/>
              <w:rPr>
                <w:sz w:val="26"/>
                <w:szCs w:val="26"/>
              </w:rPr>
            </w:pPr>
          </w:p>
        </w:tc>
        <w:tc>
          <w:tcPr>
            <w:tcW w:w="960" w:type="dxa"/>
            <w:textDirection w:val="btLr"/>
            <w:vAlign w:val="center"/>
          </w:tcPr>
          <w:p w:rsidR="007C0231" w:rsidRPr="00963FD2" w:rsidRDefault="007C0231" w:rsidP="00610E71">
            <w:pPr>
              <w:ind w:left="113" w:right="113"/>
              <w:jc w:val="center"/>
              <w:rPr>
                <w:sz w:val="26"/>
                <w:szCs w:val="26"/>
              </w:rPr>
            </w:pPr>
            <w:r w:rsidRPr="00963FD2">
              <w:rPr>
                <w:sz w:val="26"/>
                <w:szCs w:val="26"/>
              </w:rPr>
              <w:t>залеж</w:t>
            </w:r>
          </w:p>
          <w:p w:rsidR="007C0231" w:rsidRPr="00963FD2" w:rsidRDefault="007C0231" w:rsidP="00610E71">
            <w:pPr>
              <w:ind w:left="113" w:right="113"/>
              <w:jc w:val="center"/>
              <w:rPr>
                <w:sz w:val="26"/>
                <w:szCs w:val="26"/>
              </w:rPr>
            </w:pPr>
          </w:p>
        </w:tc>
        <w:tc>
          <w:tcPr>
            <w:tcW w:w="840" w:type="dxa"/>
            <w:textDirection w:val="btLr"/>
            <w:vAlign w:val="center"/>
          </w:tcPr>
          <w:p w:rsidR="007C0231" w:rsidRPr="00963FD2" w:rsidRDefault="007C0231" w:rsidP="00610E71">
            <w:pPr>
              <w:ind w:left="113" w:right="113"/>
              <w:jc w:val="center"/>
              <w:rPr>
                <w:sz w:val="26"/>
                <w:szCs w:val="26"/>
              </w:rPr>
            </w:pPr>
            <w:r w:rsidRPr="00963FD2">
              <w:rPr>
                <w:sz w:val="26"/>
                <w:szCs w:val="26"/>
              </w:rPr>
              <w:t>многолетние</w:t>
            </w:r>
          </w:p>
          <w:p w:rsidR="007C0231" w:rsidRPr="00963FD2" w:rsidRDefault="007C0231" w:rsidP="00610E71">
            <w:pPr>
              <w:ind w:left="113" w:right="113"/>
              <w:jc w:val="center"/>
              <w:rPr>
                <w:sz w:val="26"/>
                <w:szCs w:val="26"/>
              </w:rPr>
            </w:pPr>
            <w:r w:rsidRPr="00963FD2">
              <w:rPr>
                <w:sz w:val="26"/>
                <w:szCs w:val="26"/>
              </w:rPr>
              <w:t>насаждения</w:t>
            </w:r>
          </w:p>
        </w:tc>
        <w:tc>
          <w:tcPr>
            <w:tcW w:w="840" w:type="dxa"/>
            <w:textDirection w:val="btLr"/>
            <w:vAlign w:val="center"/>
          </w:tcPr>
          <w:p w:rsidR="007C0231" w:rsidRPr="00963FD2" w:rsidRDefault="007C0231" w:rsidP="00610E71">
            <w:pPr>
              <w:ind w:left="113" w:right="113"/>
              <w:jc w:val="center"/>
              <w:rPr>
                <w:sz w:val="26"/>
                <w:szCs w:val="26"/>
              </w:rPr>
            </w:pPr>
            <w:r w:rsidRPr="00963FD2">
              <w:rPr>
                <w:sz w:val="26"/>
                <w:szCs w:val="26"/>
              </w:rPr>
              <w:t>сенокосы</w:t>
            </w:r>
          </w:p>
        </w:tc>
        <w:tc>
          <w:tcPr>
            <w:tcW w:w="1080" w:type="dxa"/>
            <w:textDirection w:val="btLr"/>
            <w:vAlign w:val="center"/>
          </w:tcPr>
          <w:p w:rsidR="007C0231" w:rsidRPr="00963FD2" w:rsidRDefault="007C0231" w:rsidP="00610E71">
            <w:pPr>
              <w:ind w:left="113" w:right="113"/>
              <w:jc w:val="center"/>
              <w:rPr>
                <w:sz w:val="26"/>
                <w:szCs w:val="26"/>
              </w:rPr>
            </w:pPr>
            <w:r w:rsidRPr="00963FD2">
              <w:rPr>
                <w:sz w:val="26"/>
                <w:szCs w:val="26"/>
              </w:rPr>
              <w:t>пастбища</w:t>
            </w:r>
          </w:p>
        </w:tc>
      </w:tr>
      <w:tr w:rsidR="007C0231" w:rsidRPr="00963FD2" w:rsidTr="00610E71">
        <w:trPr>
          <w:cantSplit/>
        </w:trPr>
        <w:tc>
          <w:tcPr>
            <w:tcW w:w="654" w:type="dxa"/>
          </w:tcPr>
          <w:p w:rsidR="007C0231" w:rsidRPr="00963FD2" w:rsidRDefault="007C0231" w:rsidP="00610E71">
            <w:pPr>
              <w:jc w:val="center"/>
              <w:rPr>
                <w:sz w:val="26"/>
                <w:szCs w:val="26"/>
              </w:rPr>
            </w:pPr>
            <w:r w:rsidRPr="00963FD2">
              <w:rPr>
                <w:sz w:val="26"/>
                <w:szCs w:val="26"/>
              </w:rPr>
              <w:t>А</w:t>
            </w:r>
          </w:p>
        </w:tc>
        <w:tc>
          <w:tcPr>
            <w:tcW w:w="2715" w:type="dxa"/>
          </w:tcPr>
          <w:p w:rsidR="007C0231" w:rsidRPr="00963FD2" w:rsidRDefault="007C0231" w:rsidP="00610E71">
            <w:pPr>
              <w:jc w:val="center"/>
              <w:rPr>
                <w:sz w:val="26"/>
                <w:szCs w:val="26"/>
              </w:rPr>
            </w:pPr>
            <w:r w:rsidRPr="00963FD2">
              <w:rPr>
                <w:sz w:val="26"/>
                <w:szCs w:val="26"/>
              </w:rPr>
              <w:t>Б</w:t>
            </w:r>
          </w:p>
        </w:tc>
        <w:tc>
          <w:tcPr>
            <w:tcW w:w="567" w:type="dxa"/>
          </w:tcPr>
          <w:p w:rsidR="007C0231" w:rsidRPr="00963FD2" w:rsidRDefault="007C0231" w:rsidP="00610E71">
            <w:pPr>
              <w:jc w:val="center"/>
              <w:rPr>
                <w:sz w:val="26"/>
                <w:szCs w:val="26"/>
              </w:rPr>
            </w:pPr>
            <w:r w:rsidRPr="00963FD2">
              <w:rPr>
                <w:sz w:val="26"/>
                <w:szCs w:val="26"/>
              </w:rPr>
              <w:t>В</w:t>
            </w:r>
          </w:p>
        </w:tc>
        <w:tc>
          <w:tcPr>
            <w:tcW w:w="1212" w:type="dxa"/>
          </w:tcPr>
          <w:p w:rsidR="007C0231" w:rsidRPr="00963FD2" w:rsidRDefault="007C0231" w:rsidP="00610E71">
            <w:pPr>
              <w:jc w:val="center"/>
              <w:rPr>
                <w:sz w:val="26"/>
                <w:szCs w:val="26"/>
              </w:rPr>
            </w:pPr>
            <w:r w:rsidRPr="00963FD2">
              <w:rPr>
                <w:sz w:val="26"/>
                <w:szCs w:val="26"/>
              </w:rPr>
              <w:t>1</w:t>
            </w:r>
          </w:p>
        </w:tc>
        <w:tc>
          <w:tcPr>
            <w:tcW w:w="840" w:type="dxa"/>
          </w:tcPr>
          <w:p w:rsidR="007C0231" w:rsidRPr="00963FD2" w:rsidRDefault="007C0231" w:rsidP="00610E71">
            <w:pPr>
              <w:jc w:val="center"/>
              <w:rPr>
                <w:sz w:val="26"/>
                <w:szCs w:val="26"/>
              </w:rPr>
            </w:pPr>
            <w:r w:rsidRPr="00963FD2">
              <w:rPr>
                <w:sz w:val="26"/>
                <w:szCs w:val="26"/>
              </w:rPr>
              <w:t>2</w:t>
            </w:r>
          </w:p>
        </w:tc>
        <w:tc>
          <w:tcPr>
            <w:tcW w:w="960" w:type="dxa"/>
          </w:tcPr>
          <w:p w:rsidR="007C0231" w:rsidRPr="00963FD2" w:rsidRDefault="007C0231" w:rsidP="00610E71">
            <w:pPr>
              <w:jc w:val="center"/>
              <w:rPr>
                <w:sz w:val="26"/>
                <w:szCs w:val="26"/>
              </w:rPr>
            </w:pPr>
            <w:r w:rsidRPr="00963FD2">
              <w:rPr>
                <w:sz w:val="26"/>
                <w:szCs w:val="26"/>
              </w:rPr>
              <w:t>3</w:t>
            </w:r>
          </w:p>
        </w:tc>
        <w:tc>
          <w:tcPr>
            <w:tcW w:w="840" w:type="dxa"/>
          </w:tcPr>
          <w:p w:rsidR="007C0231" w:rsidRPr="00963FD2" w:rsidRDefault="007C0231" w:rsidP="00610E71">
            <w:pPr>
              <w:jc w:val="center"/>
              <w:rPr>
                <w:sz w:val="26"/>
                <w:szCs w:val="26"/>
              </w:rPr>
            </w:pPr>
            <w:r w:rsidRPr="00963FD2">
              <w:rPr>
                <w:sz w:val="26"/>
                <w:szCs w:val="26"/>
              </w:rPr>
              <w:t>4</w:t>
            </w:r>
          </w:p>
        </w:tc>
        <w:tc>
          <w:tcPr>
            <w:tcW w:w="840" w:type="dxa"/>
          </w:tcPr>
          <w:p w:rsidR="007C0231" w:rsidRPr="00963FD2" w:rsidRDefault="007C0231" w:rsidP="00610E71">
            <w:pPr>
              <w:jc w:val="center"/>
              <w:rPr>
                <w:sz w:val="26"/>
                <w:szCs w:val="26"/>
              </w:rPr>
            </w:pPr>
            <w:r w:rsidRPr="00963FD2">
              <w:rPr>
                <w:sz w:val="26"/>
                <w:szCs w:val="26"/>
              </w:rPr>
              <w:t>5</w:t>
            </w:r>
          </w:p>
        </w:tc>
        <w:tc>
          <w:tcPr>
            <w:tcW w:w="1080" w:type="dxa"/>
          </w:tcPr>
          <w:p w:rsidR="007C0231" w:rsidRPr="00963FD2" w:rsidRDefault="007C0231" w:rsidP="00610E71">
            <w:pPr>
              <w:jc w:val="center"/>
              <w:rPr>
                <w:sz w:val="26"/>
                <w:szCs w:val="26"/>
              </w:rPr>
            </w:pPr>
            <w:r w:rsidRPr="00963FD2">
              <w:rPr>
                <w:sz w:val="26"/>
                <w:szCs w:val="26"/>
              </w:rPr>
              <w:t>6</w:t>
            </w:r>
          </w:p>
        </w:tc>
      </w:tr>
      <w:tr w:rsidR="007C0231" w:rsidRPr="00963FD2" w:rsidTr="00610E71">
        <w:trPr>
          <w:cantSplit/>
        </w:trPr>
        <w:tc>
          <w:tcPr>
            <w:tcW w:w="654" w:type="dxa"/>
          </w:tcPr>
          <w:p w:rsidR="007C0231" w:rsidRPr="00963FD2" w:rsidRDefault="007C0231" w:rsidP="00610E71">
            <w:pPr>
              <w:jc w:val="center"/>
              <w:rPr>
                <w:sz w:val="26"/>
                <w:szCs w:val="26"/>
              </w:rPr>
            </w:pPr>
            <w:r w:rsidRPr="00963FD2">
              <w:rPr>
                <w:sz w:val="26"/>
                <w:szCs w:val="26"/>
              </w:rPr>
              <w:t>1</w:t>
            </w:r>
          </w:p>
        </w:tc>
        <w:tc>
          <w:tcPr>
            <w:tcW w:w="2715" w:type="dxa"/>
          </w:tcPr>
          <w:p w:rsidR="007C0231" w:rsidRPr="0012022D" w:rsidRDefault="007C0231" w:rsidP="00610E71">
            <w:pPr>
              <w:pStyle w:val="af6"/>
              <w:rPr>
                <w:sz w:val="26"/>
                <w:szCs w:val="26"/>
              </w:rPr>
            </w:pPr>
            <w:r w:rsidRPr="0012022D">
              <w:rPr>
                <w:sz w:val="26"/>
                <w:szCs w:val="26"/>
              </w:rPr>
              <w:t>Крестьянские (фермерские) хозяйства</w:t>
            </w:r>
          </w:p>
        </w:tc>
        <w:tc>
          <w:tcPr>
            <w:tcW w:w="567" w:type="dxa"/>
          </w:tcPr>
          <w:p w:rsidR="007C0231" w:rsidRPr="00963FD2" w:rsidRDefault="007C0231" w:rsidP="00610E71">
            <w:pPr>
              <w:jc w:val="center"/>
              <w:rPr>
                <w:sz w:val="26"/>
                <w:szCs w:val="26"/>
              </w:rPr>
            </w:pPr>
            <w:r w:rsidRPr="00963FD2">
              <w:rPr>
                <w:sz w:val="26"/>
                <w:szCs w:val="26"/>
              </w:rPr>
              <w:t>01</w:t>
            </w:r>
          </w:p>
        </w:tc>
        <w:tc>
          <w:tcPr>
            <w:tcW w:w="1212" w:type="dxa"/>
            <w:vAlign w:val="center"/>
          </w:tcPr>
          <w:p w:rsidR="007C0231" w:rsidRPr="00963FD2" w:rsidRDefault="000B3359" w:rsidP="00610E71">
            <w:pPr>
              <w:jc w:val="center"/>
              <w:rPr>
                <w:sz w:val="26"/>
                <w:szCs w:val="26"/>
              </w:rPr>
            </w:pPr>
            <w:r>
              <w:rPr>
                <w:sz w:val="26"/>
                <w:szCs w:val="26"/>
              </w:rPr>
              <w:t>390,5</w:t>
            </w:r>
          </w:p>
        </w:tc>
        <w:tc>
          <w:tcPr>
            <w:tcW w:w="840" w:type="dxa"/>
            <w:vAlign w:val="center"/>
          </w:tcPr>
          <w:p w:rsidR="007C0231" w:rsidRPr="00963FD2" w:rsidRDefault="000B3359" w:rsidP="00610E71">
            <w:pPr>
              <w:jc w:val="center"/>
              <w:rPr>
                <w:sz w:val="26"/>
                <w:szCs w:val="26"/>
              </w:rPr>
            </w:pPr>
            <w:r>
              <w:rPr>
                <w:sz w:val="26"/>
                <w:szCs w:val="26"/>
              </w:rPr>
              <w:t>292,7</w:t>
            </w:r>
          </w:p>
        </w:tc>
        <w:tc>
          <w:tcPr>
            <w:tcW w:w="960" w:type="dxa"/>
            <w:vAlign w:val="center"/>
          </w:tcPr>
          <w:p w:rsidR="007C0231" w:rsidRPr="00963FD2" w:rsidRDefault="000B3359" w:rsidP="00610E71">
            <w:pPr>
              <w:jc w:val="center"/>
              <w:rPr>
                <w:sz w:val="26"/>
                <w:szCs w:val="26"/>
              </w:rPr>
            </w:pPr>
            <w:r>
              <w:rPr>
                <w:sz w:val="26"/>
                <w:szCs w:val="26"/>
              </w:rPr>
              <w:t>21,5</w:t>
            </w:r>
          </w:p>
        </w:tc>
        <w:tc>
          <w:tcPr>
            <w:tcW w:w="840" w:type="dxa"/>
            <w:vAlign w:val="center"/>
          </w:tcPr>
          <w:p w:rsidR="007C0231" w:rsidRPr="00963FD2" w:rsidRDefault="0012022D" w:rsidP="00610E71">
            <w:pPr>
              <w:jc w:val="center"/>
              <w:rPr>
                <w:sz w:val="26"/>
                <w:szCs w:val="26"/>
              </w:rPr>
            </w:pPr>
            <w:r>
              <w:rPr>
                <w:sz w:val="26"/>
                <w:szCs w:val="26"/>
              </w:rPr>
              <w:t>-</w:t>
            </w:r>
          </w:p>
        </w:tc>
        <w:tc>
          <w:tcPr>
            <w:tcW w:w="840" w:type="dxa"/>
            <w:vAlign w:val="center"/>
          </w:tcPr>
          <w:p w:rsidR="007C0231" w:rsidRPr="00963FD2" w:rsidRDefault="000B3359" w:rsidP="00610E71">
            <w:pPr>
              <w:jc w:val="center"/>
              <w:rPr>
                <w:sz w:val="26"/>
                <w:szCs w:val="26"/>
              </w:rPr>
            </w:pPr>
            <w:r>
              <w:rPr>
                <w:sz w:val="26"/>
                <w:szCs w:val="26"/>
              </w:rPr>
              <w:t>46,4</w:t>
            </w:r>
          </w:p>
        </w:tc>
        <w:tc>
          <w:tcPr>
            <w:tcW w:w="1080" w:type="dxa"/>
            <w:vAlign w:val="center"/>
          </w:tcPr>
          <w:p w:rsidR="007C0231" w:rsidRPr="00963FD2" w:rsidRDefault="000B3359" w:rsidP="00610E71">
            <w:pPr>
              <w:jc w:val="center"/>
              <w:rPr>
                <w:sz w:val="26"/>
                <w:szCs w:val="26"/>
              </w:rPr>
            </w:pPr>
            <w:r>
              <w:rPr>
                <w:sz w:val="26"/>
                <w:szCs w:val="26"/>
              </w:rPr>
              <w:t>29,9</w:t>
            </w:r>
          </w:p>
        </w:tc>
      </w:tr>
      <w:tr w:rsidR="007C0231" w:rsidRPr="00963FD2" w:rsidTr="00610E71">
        <w:trPr>
          <w:cantSplit/>
        </w:trPr>
        <w:tc>
          <w:tcPr>
            <w:tcW w:w="654" w:type="dxa"/>
          </w:tcPr>
          <w:p w:rsidR="007C0231" w:rsidRPr="00963FD2" w:rsidRDefault="007C0231" w:rsidP="00610E71">
            <w:pPr>
              <w:jc w:val="center"/>
              <w:rPr>
                <w:sz w:val="26"/>
                <w:szCs w:val="26"/>
              </w:rPr>
            </w:pPr>
            <w:r w:rsidRPr="00963FD2">
              <w:rPr>
                <w:sz w:val="26"/>
                <w:szCs w:val="26"/>
              </w:rPr>
              <w:t>2</w:t>
            </w:r>
          </w:p>
        </w:tc>
        <w:tc>
          <w:tcPr>
            <w:tcW w:w="2715" w:type="dxa"/>
          </w:tcPr>
          <w:p w:rsidR="007C0231" w:rsidRPr="00963FD2" w:rsidRDefault="007C0231" w:rsidP="00610E71">
            <w:pPr>
              <w:rPr>
                <w:sz w:val="26"/>
                <w:szCs w:val="26"/>
              </w:rPr>
            </w:pPr>
            <w:r w:rsidRPr="00963FD2">
              <w:rPr>
                <w:sz w:val="26"/>
                <w:szCs w:val="26"/>
              </w:rPr>
              <w:t>Индивидуальные предприниматели не образовавшие КФХ</w:t>
            </w:r>
          </w:p>
        </w:tc>
        <w:tc>
          <w:tcPr>
            <w:tcW w:w="567" w:type="dxa"/>
          </w:tcPr>
          <w:p w:rsidR="007C0231" w:rsidRPr="00963FD2" w:rsidRDefault="007C0231" w:rsidP="00610E71">
            <w:pPr>
              <w:jc w:val="center"/>
              <w:rPr>
                <w:sz w:val="26"/>
                <w:szCs w:val="26"/>
              </w:rPr>
            </w:pPr>
            <w:r w:rsidRPr="00963FD2">
              <w:rPr>
                <w:sz w:val="26"/>
                <w:szCs w:val="26"/>
              </w:rPr>
              <w:t>02</w:t>
            </w:r>
          </w:p>
        </w:tc>
        <w:tc>
          <w:tcPr>
            <w:tcW w:w="1212" w:type="dxa"/>
            <w:vAlign w:val="center"/>
          </w:tcPr>
          <w:p w:rsidR="007C0231" w:rsidRPr="00963FD2" w:rsidRDefault="000B3359" w:rsidP="00610E71">
            <w:pPr>
              <w:jc w:val="center"/>
              <w:rPr>
                <w:sz w:val="26"/>
                <w:szCs w:val="26"/>
              </w:rPr>
            </w:pPr>
            <w:r>
              <w:rPr>
                <w:sz w:val="26"/>
                <w:szCs w:val="26"/>
              </w:rPr>
              <w:t>167,7</w:t>
            </w:r>
          </w:p>
        </w:tc>
        <w:tc>
          <w:tcPr>
            <w:tcW w:w="840" w:type="dxa"/>
            <w:vAlign w:val="center"/>
          </w:tcPr>
          <w:p w:rsidR="007C0231" w:rsidRPr="00963FD2" w:rsidRDefault="000B3359" w:rsidP="00610E71">
            <w:pPr>
              <w:jc w:val="center"/>
              <w:rPr>
                <w:sz w:val="26"/>
                <w:szCs w:val="26"/>
              </w:rPr>
            </w:pPr>
            <w:r>
              <w:rPr>
                <w:sz w:val="26"/>
                <w:szCs w:val="26"/>
              </w:rPr>
              <w:t>126,2</w:t>
            </w:r>
          </w:p>
        </w:tc>
        <w:tc>
          <w:tcPr>
            <w:tcW w:w="960" w:type="dxa"/>
            <w:vAlign w:val="center"/>
          </w:tcPr>
          <w:p w:rsidR="007C0231" w:rsidRPr="00963FD2" w:rsidRDefault="000B3359" w:rsidP="00610E71">
            <w:pPr>
              <w:jc w:val="center"/>
              <w:rPr>
                <w:sz w:val="26"/>
                <w:szCs w:val="26"/>
              </w:rPr>
            </w:pPr>
            <w:r>
              <w:rPr>
                <w:sz w:val="26"/>
                <w:szCs w:val="26"/>
              </w:rPr>
              <w:t>12,5</w:t>
            </w:r>
          </w:p>
        </w:tc>
        <w:tc>
          <w:tcPr>
            <w:tcW w:w="840" w:type="dxa"/>
            <w:vAlign w:val="center"/>
          </w:tcPr>
          <w:p w:rsidR="007C0231" w:rsidRPr="00963FD2" w:rsidRDefault="007C0231" w:rsidP="00610E71">
            <w:pPr>
              <w:jc w:val="center"/>
              <w:rPr>
                <w:sz w:val="26"/>
                <w:szCs w:val="26"/>
              </w:rPr>
            </w:pPr>
          </w:p>
        </w:tc>
        <w:tc>
          <w:tcPr>
            <w:tcW w:w="840" w:type="dxa"/>
            <w:vAlign w:val="center"/>
          </w:tcPr>
          <w:p w:rsidR="007C0231" w:rsidRPr="00963FD2" w:rsidRDefault="000B3359" w:rsidP="00610E71">
            <w:pPr>
              <w:jc w:val="center"/>
              <w:rPr>
                <w:sz w:val="26"/>
                <w:szCs w:val="26"/>
              </w:rPr>
            </w:pPr>
            <w:r>
              <w:rPr>
                <w:sz w:val="26"/>
                <w:szCs w:val="26"/>
              </w:rPr>
              <w:t>14,7</w:t>
            </w:r>
          </w:p>
        </w:tc>
        <w:tc>
          <w:tcPr>
            <w:tcW w:w="1080" w:type="dxa"/>
            <w:vAlign w:val="center"/>
          </w:tcPr>
          <w:p w:rsidR="007C0231" w:rsidRPr="00963FD2" w:rsidRDefault="000B3359" w:rsidP="00610E71">
            <w:pPr>
              <w:jc w:val="center"/>
              <w:rPr>
                <w:sz w:val="26"/>
                <w:szCs w:val="26"/>
              </w:rPr>
            </w:pPr>
            <w:r>
              <w:rPr>
                <w:sz w:val="26"/>
                <w:szCs w:val="26"/>
              </w:rPr>
              <w:t>14,3</w:t>
            </w:r>
          </w:p>
        </w:tc>
      </w:tr>
      <w:tr w:rsidR="007C0231" w:rsidRPr="00963FD2" w:rsidTr="00610E71">
        <w:trPr>
          <w:cantSplit/>
        </w:trPr>
        <w:tc>
          <w:tcPr>
            <w:tcW w:w="654" w:type="dxa"/>
          </w:tcPr>
          <w:p w:rsidR="007C0231" w:rsidRPr="00963FD2" w:rsidRDefault="007C0231" w:rsidP="00610E71">
            <w:pPr>
              <w:jc w:val="center"/>
              <w:rPr>
                <w:sz w:val="26"/>
                <w:szCs w:val="26"/>
              </w:rPr>
            </w:pPr>
            <w:r w:rsidRPr="00963FD2">
              <w:rPr>
                <w:sz w:val="26"/>
                <w:szCs w:val="26"/>
              </w:rPr>
              <w:t>3</w:t>
            </w:r>
          </w:p>
        </w:tc>
        <w:tc>
          <w:tcPr>
            <w:tcW w:w="2715" w:type="dxa"/>
          </w:tcPr>
          <w:p w:rsidR="007C0231" w:rsidRPr="00963FD2" w:rsidRDefault="007C0231" w:rsidP="00610E71">
            <w:pPr>
              <w:rPr>
                <w:sz w:val="26"/>
                <w:szCs w:val="26"/>
              </w:rPr>
            </w:pPr>
            <w:r w:rsidRPr="00963FD2">
              <w:rPr>
                <w:sz w:val="26"/>
                <w:szCs w:val="26"/>
              </w:rPr>
              <w:t>Личные подсобные хозяйства</w:t>
            </w:r>
          </w:p>
        </w:tc>
        <w:tc>
          <w:tcPr>
            <w:tcW w:w="567" w:type="dxa"/>
          </w:tcPr>
          <w:p w:rsidR="007C0231" w:rsidRPr="00963FD2" w:rsidRDefault="007C0231" w:rsidP="00610E71">
            <w:pPr>
              <w:jc w:val="center"/>
              <w:rPr>
                <w:sz w:val="26"/>
                <w:szCs w:val="26"/>
              </w:rPr>
            </w:pPr>
            <w:r w:rsidRPr="00963FD2">
              <w:rPr>
                <w:sz w:val="26"/>
                <w:szCs w:val="26"/>
              </w:rPr>
              <w:t>03</w:t>
            </w:r>
          </w:p>
        </w:tc>
        <w:tc>
          <w:tcPr>
            <w:tcW w:w="1212" w:type="dxa"/>
            <w:vAlign w:val="center"/>
          </w:tcPr>
          <w:p w:rsidR="007C0231" w:rsidRPr="00963FD2" w:rsidRDefault="0012022D" w:rsidP="000B3359">
            <w:pPr>
              <w:jc w:val="center"/>
              <w:rPr>
                <w:sz w:val="26"/>
                <w:szCs w:val="26"/>
              </w:rPr>
            </w:pPr>
            <w:r>
              <w:rPr>
                <w:sz w:val="26"/>
                <w:szCs w:val="26"/>
              </w:rPr>
              <w:t>24,</w:t>
            </w:r>
            <w:r w:rsidR="000B3359">
              <w:rPr>
                <w:sz w:val="26"/>
                <w:szCs w:val="26"/>
              </w:rPr>
              <w:t>2</w:t>
            </w:r>
          </w:p>
        </w:tc>
        <w:tc>
          <w:tcPr>
            <w:tcW w:w="840" w:type="dxa"/>
            <w:vAlign w:val="center"/>
          </w:tcPr>
          <w:p w:rsidR="007C0231" w:rsidRPr="00963FD2" w:rsidRDefault="000B3359" w:rsidP="00610E71">
            <w:pPr>
              <w:jc w:val="center"/>
              <w:rPr>
                <w:sz w:val="26"/>
                <w:szCs w:val="26"/>
              </w:rPr>
            </w:pPr>
            <w:r>
              <w:rPr>
                <w:sz w:val="26"/>
                <w:szCs w:val="26"/>
              </w:rPr>
              <w:t>20,8</w:t>
            </w:r>
          </w:p>
        </w:tc>
        <w:tc>
          <w:tcPr>
            <w:tcW w:w="960" w:type="dxa"/>
            <w:vAlign w:val="center"/>
          </w:tcPr>
          <w:p w:rsidR="007C0231" w:rsidRPr="00963FD2" w:rsidRDefault="000B3359" w:rsidP="00610E71">
            <w:pPr>
              <w:jc w:val="center"/>
              <w:rPr>
                <w:sz w:val="26"/>
                <w:szCs w:val="26"/>
              </w:rPr>
            </w:pPr>
            <w:r>
              <w:rPr>
                <w:sz w:val="26"/>
                <w:szCs w:val="26"/>
              </w:rPr>
              <w:t>0,5</w:t>
            </w:r>
          </w:p>
        </w:tc>
        <w:tc>
          <w:tcPr>
            <w:tcW w:w="840" w:type="dxa"/>
            <w:vAlign w:val="center"/>
          </w:tcPr>
          <w:p w:rsidR="007C0231" w:rsidRPr="00963FD2" w:rsidRDefault="0012022D" w:rsidP="00610E71">
            <w:pPr>
              <w:jc w:val="center"/>
              <w:rPr>
                <w:sz w:val="26"/>
                <w:szCs w:val="26"/>
              </w:rPr>
            </w:pPr>
            <w:r>
              <w:rPr>
                <w:sz w:val="26"/>
                <w:szCs w:val="26"/>
              </w:rPr>
              <w:t>0,7</w:t>
            </w:r>
          </w:p>
        </w:tc>
        <w:tc>
          <w:tcPr>
            <w:tcW w:w="840" w:type="dxa"/>
            <w:vAlign w:val="center"/>
          </w:tcPr>
          <w:p w:rsidR="007C0231" w:rsidRPr="00963FD2" w:rsidRDefault="0012022D" w:rsidP="00610E71">
            <w:pPr>
              <w:jc w:val="center"/>
              <w:rPr>
                <w:sz w:val="26"/>
                <w:szCs w:val="26"/>
              </w:rPr>
            </w:pPr>
            <w:r>
              <w:rPr>
                <w:sz w:val="26"/>
                <w:szCs w:val="26"/>
              </w:rPr>
              <w:t>1,7</w:t>
            </w:r>
          </w:p>
        </w:tc>
        <w:tc>
          <w:tcPr>
            <w:tcW w:w="1080" w:type="dxa"/>
            <w:vAlign w:val="center"/>
          </w:tcPr>
          <w:p w:rsidR="007C0231" w:rsidRPr="00963FD2" w:rsidRDefault="0012022D" w:rsidP="00610E71">
            <w:pPr>
              <w:jc w:val="center"/>
              <w:rPr>
                <w:sz w:val="26"/>
                <w:szCs w:val="26"/>
              </w:rPr>
            </w:pPr>
            <w:r>
              <w:rPr>
                <w:sz w:val="26"/>
                <w:szCs w:val="26"/>
              </w:rPr>
              <w:t>0,5</w:t>
            </w:r>
          </w:p>
        </w:tc>
      </w:tr>
      <w:tr w:rsidR="007C0231" w:rsidRPr="00963FD2" w:rsidTr="00610E71">
        <w:trPr>
          <w:cantSplit/>
        </w:trPr>
        <w:tc>
          <w:tcPr>
            <w:tcW w:w="654" w:type="dxa"/>
          </w:tcPr>
          <w:p w:rsidR="007C0231" w:rsidRPr="00963FD2" w:rsidRDefault="007C0231" w:rsidP="00610E71">
            <w:pPr>
              <w:jc w:val="center"/>
              <w:rPr>
                <w:sz w:val="26"/>
                <w:szCs w:val="26"/>
              </w:rPr>
            </w:pPr>
            <w:r w:rsidRPr="00963FD2">
              <w:rPr>
                <w:sz w:val="26"/>
                <w:szCs w:val="26"/>
              </w:rPr>
              <w:t>4</w:t>
            </w:r>
          </w:p>
        </w:tc>
        <w:tc>
          <w:tcPr>
            <w:tcW w:w="2715" w:type="dxa"/>
          </w:tcPr>
          <w:p w:rsidR="007C0231" w:rsidRPr="00963FD2" w:rsidRDefault="007C0231" w:rsidP="00610E71">
            <w:pPr>
              <w:rPr>
                <w:sz w:val="26"/>
                <w:szCs w:val="26"/>
              </w:rPr>
            </w:pPr>
            <w:r w:rsidRPr="00963FD2">
              <w:rPr>
                <w:sz w:val="26"/>
                <w:szCs w:val="26"/>
              </w:rPr>
              <w:t>Граждане, имеющие служебные наделы</w:t>
            </w:r>
          </w:p>
        </w:tc>
        <w:tc>
          <w:tcPr>
            <w:tcW w:w="567" w:type="dxa"/>
          </w:tcPr>
          <w:p w:rsidR="007C0231" w:rsidRPr="00963FD2" w:rsidRDefault="007C0231" w:rsidP="00610E71">
            <w:pPr>
              <w:jc w:val="center"/>
              <w:rPr>
                <w:sz w:val="26"/>
                <w:szCs w:val="26"/>
              </w:rPr>
            </w:pPr>
            <w:r w:rsidRPr="00963FD2">
              <w:rPr>
                <w:sz w:val="26"/>
                <w:szCs w:val="26"/>
              </w:rPr>
              <w:t>04</w:t>
            </w:r>
          </w:p>
        </w:tc>
        <w:tc>
          <w:tcPr>
            <w:tcW w:w="1212" w:type="dxa"/>
            <w:vAlign w:val="center"/>
          </w:tcPr>
          <w:p w:rsidR="007C0231" w:rsidRPr="00963FD2" w:rsidRDefault="007C0231" w:rsidP="00610E71">
            <w:pPr>
              <w:jc w:val="center"/>
              <w:rPr>
                <w:sz w:val="26"/>
                <w:szCs w:val="26"/>
              </w:rPr>
            </w:pPr>
          </w:p>
        </w:tc>
        <w:tc>
          <w:tcPr>
            <w:tcW w:w="840" w:type="dxa"/>
            <w:vAlign w:val="center"/>
          </w:tcPr>
          <w:p w:rsidR="007C0231" w:rsidRPr="00963FD2" w:rsidRDefault="007C0231" w:rsidP="00610E71">
            <w:pPr>
              <w:jc w:val="center"/>
              <w:rPr>
                <w:sz w:val="26"/>
                <w:szCs w:val="26"/>
              </w:rPr>
            </w:pPr>
          </w:p>
        </w:tc>
        <w:tc>
          <w:tcPr>
            <w:tcW w:w="960" w:type="dxa"/>
            <w:vAlign w:val="center"/>
          </w:tcPr>
          <w:p w:rsidR="007C0231" w:rsidRPr="00963FD2" w:rsidRDefault="007C0231" w:rsidP="00610E71">
            <w:pPr>
              <w:jc w:val="center"/>
              <w:rPr>
                <w:sz w:val="26"/>
                <w:szCs w:val="26"/>
              </w:rPr>
            </w:pPr>
          </w:p>
        </w:tc>
        <w:tc>
          <w:tcPr>
            <w:tcW w:w="840" w:type="dxa"/>
            <w:vAlign w:val="center"/>
          </w:tcPr>
          <w:p w:rsidR="007C0231" w:rsidRPr="00963FD2" w:rsidRDefault="007C0231" w:rsidP="00610E71">
            <w:pPr>
              <w:jc w:val="center"/>
              <w:rPr>
                <w:sz w:val="26"/>
                <w:szCs w:val="26"/>
              </w:rPr>
            </w:pPr>
          </w:p>
        </w:tc>
        <w:tc>
          <w:tcPr>
            <w:tcW w:w="840" w:type="dxa"/>
            <w:vAlign w:val="center"/>
          </w:tcPr>
          <w:p w:rsidR="007C0231" w:rsidRPr="00963FD2" w:rsidRDefault="007C0231" w:rsidP="00610E71">
            <w:pPr>
              <w:jc w:val="center"/>
              <w:rPr>
                <w:sz w:val="26"/>
                <w:szCs w:val="26"/>
              </w:rPr>
            </w:pPr>
          </w:p>
        </w:tc>
        <w:tc>
          <w:tcPr>
            <w:tcW w:w="1080" w:type="dxa"/>
            <w:vAlign w:val="center"/>
          </w:tcPr>
          <w:p w:rsidR="007C0231" w:rsidRPr="00963FD2" w:rsidRDefault="007C0231" w:rsidP="00610E71">
            <w:pPr>
              <w:jc w:val="center"/>
              <w:rPr>
                <w:sz w:val="26"/>
                <w:szCs w:val="26"/>
              </w:rPr>
            </w:pPr>
          </w:p>
        </w:tc>
      </w:tr>
      <w:tr w:rsidR="007C0231" w:rsidRPr="00963FD2" w:rsidTr="00610E71">
        <w:trPr>
          <w:cantSplit/>
          <w:trHeight w:val="914"/>
        </w:trPr>
        <w:tc>
          <w:tcPr>
            <w:tcW w:w="654" w:type="dxa"/>
          </w:tcPr>
          <w:p w:rsidR="007C0231" w:rsidRPr="00963FD2" w:rsidRDefault="007C0231" w:rsidP="00610E71">
            <w:pPr>
              <w:jc w:val="center"/>
              <w:rPr>
                <w:sz w:val="26"/>
                <w:szCs w:val="26"/>
              </w:rPr>
            </w:pPr>
            <w:r w:rsidRPr="00963FD2">
              <w:rPr>
                <w:sz w:val="26"/>
                <w:szCs w:val="26"/>
              </w:rPr>
              <w:t>5</w:t>
            </w:r>
          </w:p>
        </w:tc>
        <w:tc>
          <w:tcPr>
            <w:tcW w:w="2715" w:type="dxa"/>
          </w:tcPr>
          <w:p w:rsidR="007C0231" w:rsidRPr="00963FD2" w:rsidRDefault="007C0231" w:rsidP="00610E71">
            <w:pPr>
              <w:rPr>
                <w:sz w:val="26"/>
                <w:szCs w:val="26"/>
              </w:rPr>
            </w:pPr>
            <w:r w:rsidRPr="00963FD2">
              <w:rPr>
                <w:sz w:val="26"/>
                <w:szCs w:val="26"/>
              </w:rPr>
              <w:t>Садоводы и садоводческие объединения</w:t>
            </w:r>
          </w:p>
        </w:tc>
        <w:tc>
          <w:tcPr>
            <w:tcW w:w="567" w:type="dxa"/>
          </w:tcPr>
          <w:p w:rsidR="007C0231" w:rsidRPr="00963FD2" w:rsidRDefault="007C0231" w:rsidP="00610E71">
            <w:pPr>
              <w:jc w:val="center"/>
              <w:rPr>
                <w:sz w:val="26"/>
                <w:szCs w:val="26"/>
              </w:rPr>
            </w:pPr>
            <w:r w:rsidRPr="00963FD2">
              <w:rPr>
                <w:sz w:val="26"/>
                <w:szCs w:val="26"/>
              </w:rPr>
              <w:t>05</w:t>
            </w:r>
          </w:p>
        </w:tc>
        <w:tc>
          <w:tcPr>
            <w:tcW w:w="1212" w:type="dxa"/>
            <w:vAlign w:val="center"/>
          </w:tcPr>
          <w:p w:rsidR="007C0231" w:rsidRPr="00963FD2" w:rsidRDefault="000B3359" w:rsidP="00610E71">
            <w:pPr>
              <w:jc w:val="center"/>
              <w:rPr>
                <w:sz w:val="26"/>
                <w:szCs w:val="26"/>
              </w:rPr>
            </w:pPr>
            <w:r>
              <w:rPr>
                <w:sz w:val="26"/>
                <w:szCs w:val="26"/>
              </w:rPr>
              <w:t>9,8</w:t>
            </w:r>
          </w:p>
        </w:tc>
        <w:tc>
          <w:tcPr>
            <w:tcW w:w="840" w:type="dxa"/>
            <w:vAlign w:val="center"/>
          </w:tcPr>
          <w:p w:rsidR="007C0231" w:rsidRPr="00963FD2" w:rsidRDefault="007C0231" w:rsidP="00610E71">
            <w:pPr>
              <w:jc w:val="center"/>
              <w:rPr>
                <w:sz w:val="26"/>
                <w:szCs w:val="26"/>
              </w:rPr>
            </w:pPr>
          </w:p>
        </w:tc>
        <w:tc>
          <w:tcPr>
            <w:tcW w:w="960" w:type="dxa"/>
            <w:vAlign w:val="center"/>
          </w:tcPr>
          <w:p w:rsidR="007C0231" w:rsidRPr="00963FD2" w:rsidRDefault="007C0231" w:rsidP="00610E71">
            <w:pPr>
              <w:jc w:val="center"/>
              <w:rPr>
                <w:sz w:val="26"/>
                <w:szCs w:val="26"/>
              </w:rPr>
            </w:pPr>
          </w:p>
        </w:tc>
        <w:tc>
          <w:tcPr>
            <w:tcW w:w="840" w:type="dxa"/>
            <w:vAlign w:val="center"/>
          </w:tcPr>
          <w:p w:rsidR="007C0231" w:rsidRPr="00963FD2" w:rsidRDefault="000B3359" w:rsidP="00610E71">
            <w:pPr>
              <w:jc w:val="center"/>
              <w:rPr>
                <w:sz w:val="26"/>
                <w:szCs w:val="26"/>
              </w:rPr>
            </w:pPr>
            <w:r>
              <w:rPr>
                <w:sz w:val="26"/>
                <w:szCs w:val="26"/>
              </w:rPr>
              <w:t>9,8</w:t>
            </w:r>
          </w:p>
        </w:tc>
        <w:tc>
          <w:tcPr>
            <w:tcW w:w="840" w:type="dxa"/>
            <w:vAlign w:val="center"/>
          </w:tcPr>
          <w:p w:rsidR="007C0231" w:rsidRPr="00963FD2" w:rsidRDefault="007C0231" w:rsidP="00610E71">
            <w:pPr>
              <w:jc w:val="center"/>
              <w:rPr>
                <w:sz w:val="26"/>
                <w:szCs w:val="26"/>
              </w:rPr>
            </w:pPr>
          </w:p>
        </w:tc>
        <w:tc>
          <w:tcPr>
            <w:tcW w:w="1080" w:type="dxa"/>
            <w:vAlign w:val="center"/>
          </w:tcPr>
          <w:p w:rsidR="007C0231" w:rsidRPr="00963FD2" w:rsidRDefault="007C0231" w:rsidP="00610E71">
            <w:pPr>
              <w:jc w:val="center"/>
              <w:rPr>
                <w:sz w:val="26"/>
                <w:szCs w:val="26"/>
              </w:rPr>
            </w:pPr>
          </w:p>
        </w:tc>
      </w:tr>
      <w:tr w:rsidR="007C0231" w:rsidRPr="00963FD2" w:rsidTr="00610E71">
        <w:trPr>
          <w:cantSplit/>
        </w:trPr>
        <w:tc>
          <w:tcPr>
            <w:tcW w:w="654" w:type="dxa"/>
          </w:tcPr>
          <w:p w:rsidR="007C0231" w:rsidRPr="00963FD2" w:rsidRDefault="007C0231" w:rsidP="00610E71">
            <w:pPr>
              <w:jc w:val="center"/>
              <w:rPr>
                <w:sz w:val="26"/>
                <w:szCs w:val="26"/>
              </w:rPr>
            </w:pPr>
            <w:r w:rsidRPr="00963FD2">
              <w:rPr>
                <w:sz w:val="26"/>
                <w:szCs w:val="26"/>
              </w:rPr>
              <w:t>6</w:t>
            </w:r>
          </w:p>
        </w:tc>
        <w:tc>
          <w:tcPr>
            <w:tcW w:w="2715" w:type="dxa"/>
          </w:tcPr>
          <w:p w:rsidR="007C0231" w:rsidRPr="00963FD2" w:rsidRDefault="007C0231" w:rsidP="00610E71">
            <w:pPr>
              <w:jc w:val="both"/>
              <w:rPr>
                <w:sz w:val="26"/>
                <w:szCs w:val="26"/>
              </w:rPr>
            </w:pPr>
            <w:r w:rsidRPr="00963FD2">
              <w:rPr>
                <w:sz w:val="26"/>
                <w:szCs w:val="26"/>
              </w:rPr>
              <w:t>Огородники и огороднические объединения</w:t>
            </w:r>
          </w:p>
        </w:tc>
        <w:tc>
          <w:tcPr>
            <w:tcW w:w="567" w:type="dxa"/>
          </w:tcPr>
          <w:p w:rsidR="007C0231" w:rsidRPr="00963FD2" w:rsidRDefault="007C0231" w:rsidP="00610E71">
            <w:pPr>
              <w:tabs>
                <w:tab w:val="center" w:pos="175"/>
              </w:tabs>
              <w:rPr>
                <w:sz w:val="26"/>
                <w:szCs w:val="26"/>
              </w:rPr>
            </w:pPr>
            <w:r w:rsidRPr="00963FD2">
              <w:rPr>
                <w:sz w:val="26"/>
                <w:szCs w:val="26"/>
              </w:rPr>
              <w:tab/>
              <w:t>06</w:t>
            </w:r>
          </w:p>
        </w:tc>
        <w:tc>
          <w:tcPr>
            <w:tcW w:w="1212" w:type="dxa"/>
            <w:vAlign w:val="center"/>
          </w:tcPr>
          <w:p w:rsidR="007C0231" w:rsidRPr="00963FD2" w:rsidRDefault="0012022D" w:rsidP="00610E71">
            <w:pPr>
              <w:jc w:val="center"/>
              <w:rPr>
                <w:sz w:val="26"/>
                <w:szCs w:val="26"/>
              </w:rPr>
            </w:pPr>
            <w:r>
              <w:rPr>
                <w:sz w:val="26"/>
                <w:szCs w:val="26"/>
              </w:rPr>
              <w:t>2,4</w:t>
            </w:r>
          </w:p>
        </w:tc>
        <w:tc>
          <w:tcPr>
            <w:tcW w:w="840" w:type="dxa"/>
            <w:vAlign w:val="center"/>
          </w:tcPr>
          <w:p w:rsidR="007C0231" w:rsidRPr="00963FD2" w:rsidRDefault="0012022D" w:rsidP="00610E71">
            <w:pPr>
              <w:jc w:val="center"/>
              <w:rPr>
                <w:sz w:val="26"/>
                <w:szCs w:val="26"/>
              </w:rPr>
            </w:pPr>
            <w:r>
              <w:rPr>
                <w:sz w:val="26"/>
                <w:szCs w:val="26"/>
              </w:rPr>
              <w:t>2,4</w:t>
            </w:r>
          </w:p>
        </w:tc>
        <w:tc>
          <w:tcPr>
            <w:tcW w:w="960" w:type="dxa"/>
            <w:vAlign w:val="center"/>
          </w:tcPr>
          <w:p w:rsidR="007C0231" w:rsidRPr="00963FD2" w:rsidRDefault="007C0231" w:rsidP="00610E71">
            <w:pPr>
              <w:jc w:val="center"/>
              <w:rPr>
                <w:sz w:val="26"/>
                <w:szCs w:val="26"/>
              </w:rPr>
            </w:pPr>
          </w:p>
        </w:tc>
        <w:tc>
          <w:tcPr>
            <w:tcW w:w="840" w:type="dxa"/>
            <w:vAlign w:val="center"/>
          </w:tcPr>
          <w:p w:rsidR="007C0231" w:rsidRPr="00963FD2" w:rsidRDefault="007C0231" w:rsidP="00610E71">
            <w:pPr>
              <w:jc w:val="center"/>
              <w:rPr>
                <w:sz w:val="26"/>
                <w:szCs w:val="26"/>
              </w:rPr>
            </w:pPr>
          </w:p>
        </w:tc>
        <w:tc>
          <w:tcPr>
            <w:tcW w:w="840" w:type="dxa"/>
            <w:vAlign w:val="center"/>
          </w:tcPr>
          <w:p w:rsidR="007C0231" w:rsidRPr="00963FD2" w:rsidRDefault="007C0231" w:rsidP="00610E71">
            <w:pPr>
              <w:jc w:val="center"/>
              <w:rPr>
                <w:sz w:val="26"/>
                <w:szCs w:val="26"/>
              </w:rPr>
            </w:pPr>
          </w:p>
        </w:tc>
        <w:tc>
          <w:tcPr>
            <w:tcW w:w="1080" w:type="dxa"/>
            <w:vAlign w:val="center"/>
          </w:tcPr>
          <w:p w:rsidR="007C0231" w:rsidRPr="00963FD2" w:rsidRDefault="007C0231" w:rsidP="00610E71">
            <w:pPr>
              <w:jc w:val="center"/>
              <w:rPr>
                <w:sz w:val="26"/>
                <w:szCs w:val="26"/>
              </w:rPr>
            </w:pPr>
          </w:p>
        </w:tc>
      </w:tr>
      <w:tr w:rsidR="007C0231" w:rsidRPr="00963FD2" w:rsidTr="00610E71">
        <w:trPr>
          <w:cantSplit/>
        </w:trPr>
        <w:tc>
          <w:tcPr>
            <w:tcW w:w="654" w:type="dxa"/>
          </w:tcPr>
          <w:p w:rsidR="007C0231" w:rsidRPr="00963FD2" w:rsidRDefault="007C0231" w:rsidP="00610E71">
            <w:pPr>
              <w:jc w:val="center"/>
              <w:rPr>
                <w:sz w:val="26"/>
                <w:szCs w:val="26"/>
              </w:rPr>
            </w:pPr>
            <w:r w:rsidRPr="00963FD2">
              <w:rPr>
                <w:sz w:val="26"/>
                <w:szCs w:val="26"/>
              </w:rPr>
              <w:t>7</w:t>
            </w:r>
          </w:p>
        </w:tc>
        <w:tc>
          <w:tcPr>
            <w:tcW w:w="2715" w:type="dxa"/>
          </w:tcPr>
          <w:p w:rsidR="007C0231" w:rsidRPr="00963FD2" w:rsidRDefault="007C0231" w:rsidP="00610E71">
            <w:pPr>
              <w:jc w:val="both"/>
              <w:rPr>
                <w:sz w:val="26"/>
                <w:szCs w:val="26"/>
              </w:rPr>
            </w:pPr>
            <w:r w:rsidRPr="00963FD2">
              <w:rPr>
                <w:sz w:val="26"/>
                <w:szCs w:val="26"/>
              </w:rPr>
              <w:t>Дачники и дачные объединения</w:t>
            </w:r>
          </w:p>
        </w:tc>
        <w:tc>
          <w:tcPr>
            <w:tcW w:w="567" w:type="dxa"/>
          </w:tcPr>
          <w:p w:rsidR="007C0231" w:rsidRPr="00963FD2" w:rsidRDefault="007C0231" w:rsidP="00610E71">
            <w:pPr>
              <w:jc w:val="center"/>
              <w:rPr>
                <w:sz w:val="26"/>
                <w:szCs w:val="26"/>
              </w:rPr>
            </w:pPr>
            <w:r w:rsidRPr="00963FD2">
              <w:rPr>
                <w:sz w:val="26"/>
                <w:szCs w:val="26"/>
              </w:rPr>
              <w:t>07</w:t>
            </w:r>
          </w:p>
        </w:tc>
        <w:tc>
          <w:tcPr>
            <w:tcW w:w="1212" w:type="dxa"/>
            <w:vAlign w:val="center"/>
          </w:tcPr>
          <w:p w:rsidR="007C0231" w:rsidRPr="00963FD2" w:rsidRDefault="007C0231" w:rsidP="00610E71">
            <w:pPr>
              <w:jc w:val="center"/>
              <w:rPr>
                <w:sz w:val="26"/>
                <w:szCs w:val="26"/>
              </w:rPr>
            </w:pPr>
          </w:p>
        </w:tc>
        <w:tc>
          <w:tcPr>
            <w:tcW w:w="840" w:type="dxa"/>
            <w:vAlign w:val="center"/>
          </w:tcPr>
          <w:p w:rsidR="007C0231" w:rsidRPr="00963FD2" w:rsidRDefault="007C0231" w:rsidP="00610E71">
            <w:pPr>
              <w:jc w:val="center"/>
              <w:rPr>
                <w:sz w:val="26"/>
                <w:szCs w:val="26"/>
              </w:rPr>
            </w:pPr>
          </w:p>
        </w:tc>
        <w:tc>
          <w:tcPr>
            <w:tcW w:w="960" w:type="dxa"/>
            <w:vAlign w:val="center"/>
          </w:tcPr>
          <w:p w:rsidR="007C0231" w:rsidRPr="00963FD2" w:rsidRDefault="007C0231" w:rsidP="00610E71">
            <w:pPr>
              <w:jc w:val="center"/>
              <w:rPr>
                <w:sz w:val="26"/>
                <w:szCs w:val="26"/>
              </w:rPr>
            </w:pPr>
          </w:p>
        </w:tc>
        <w:tc>
          <w:tcPr>
            <w:tcW w:w="840" w:type="dxa"/>
            <w:vAlign w:val="center"/>
          </w:tcPr>
          <w:p w:rsidR="007C0231" w:rsidRPr="00963FD2" w:rsidRDefault="007C0231" w:rsidP="00610E71">
            <w:pPr>
              <w:jc w:val="center"/>
              <w:rPr>
                <w:sz w:val="26"/>
                <w:szCs w:val="26"/>
              </w:rPr>
            </w:pPr>
          </w:p>
        </w:tc>
        <w:tc>
          <w:tcPr>
            <w:tcW w:w="840" w:type="dxa"/>
            <w:vAlign w:val="center"/>
          </w:tcPr>
          <w:p w:rsidR="007C0231" w:rsidRPr="00963FD2" w:rsidRDefault="007C0231" w:rsidP="00610E71">
            <w:pPr>
              <w:jc w:val="center"/>
              <w:rPr>
                <w:sz w:val="26"/>
                <w:szCs w:val="26"/>
              </w:rPr>
            </w:pPr>
          </w:p>
        </w:tc>
        <w:tc>
          <w:tcPr>
            <w:tcW w:w="1080" w:type="dxa"/>
            <w:vAlign w:val="center"/>
          </w:tcPr>
          <w:p w:rsidR="007C0231" w:rsidRPr="00963FD2" w:rsidRDefault="007C0231" w:rsidP="00610E71">
            <w:pPr>
              <w:jc w:val="center"/>
              <w:rPr>
                <w:sz w:val="26"/>
                <w:szCs w:val="26"/>
              </w:rPr>
            </w:pPr>
          </w:p>
        </w:tc>
      </w:tr>
      <w:tr w:rsidR="007C0231" w:rsidRPr="00963FD2" w:rsidTr="00610E71">
        <w:trPr>
          <w:cantSplit/>
        </w:trPr>
        <w:tc>
          <w:tcPr>
            <w:tcW w:w="654" w:type="dxa"/>
          </w:tcPr>
          <w:p w:rsidR="007C0231" w:rsidRPr="00963FD2" w:rsidRDefault="007C0231" w:rsidP="00610E71">
            <w:pPr>
              <w:jc w:val="center"/>
              <w:rPr>
                <w:sz w:val="26"/>
                <w:szCs w:val="26"/>
              </w:rPr>
            </w:pPr>
            <w:r w:rsidRPr="00963FD2">
              <w:rPr>
                <w:sz w:val="26"/>
                <w:szCs w:val="26"/>
              </w:rPr>
              <w:t>8</w:t>
            </w:r>
          </w:p>
        </w:tc>
        <w:tc>
          <w:tcPr>
            <w:tcW w:w="2715" w:type="dxa"/>
          </w:tcPr>
          <w:p w:rsidR="007C0231" w:rsidRPr="00963FD2" w:rsidRDefault="007C0231" w:rsidP="00610E71">
            <w:pPr>
              <w:jc w:val="both"/>
              <w:rPr>
                <w:sz w:val="26"/>
                <w:szCs w:val="26"/>
              </w:rPr>
            </w:pPr>
            <w:r w:rsidRPr="00963FD2">
              <w:rPr>
                <w:sz w:val="26"/>
                <w:szCs w:val="26"/>
              </w:rPr>
              <w:t>Граждане, имеющие земельные участки, предоставленные для индивидуального жилищного строительства</w:t>
            </w:r>
          </w:p>
        </w:tc>
        <w:tc>
          <w:tcPr>
            <w:tcW w:w="567" w:type="dxa"/>
          </w:tcPr>
          <w:p w:rsidR="007C0231" w:rsidRPr="00963FD2" w:rsidRDefault="007C0231" w:rsidP="00610E71">
            <w:pPr>
              <w:jc w:val="center"/>
              <w:rPr>
                <w:sz w:val="26"/>
                <w:szCs w:val="26"/>
              </w:rPr>
            </w:pPr>
            <w:r w:rsidRPr="00963FD2">
              <w:rPr>
                <w:sz w:val="26"/>
                <w:szCs w:val="26"/>
              </w:rPr>
              <w:t>08</w:t>
            </w:r>
          </w:p>
        </w:tc>
        <w:tc>
          <w:tcPr>
            <w:tcW w:w="1212" w:type="dxa"/>
            <w:vAlign w:val="center"/>
          </w:tcPr>
          <w:p w:rsidR="007C0231" w:rsidRPr="00963FD2" w:rsidRDefault="0012022D" w:rsidP="00610E71">
            <w:pPr>
              <w:jc w:val="center"/>
              <w:rPr>
                <w:sz w:val="26"/>
                <w:szCs w:val="26"/>
              </w:rPr>
            </w:pPr>
            <w:r>
              <w:rPr>
                <w:sz w:val="26"/>
                <w:szCs w:val="26"/>
              </w:rPr>
              <w:t>5,2</w:t>
            </w:r>
          </w:p>
        </w:tc>
        <w:tc>
          <w:tcPr>
            <w:tcW w:w="840" w:type="dxa"/>
            <w:vAlign w:val="center"/>
          </w:tcPr>
          <w:p w:rsidR="007C0231" w:rsidRPr="00963FD2" w:rsidRDefault="0012022D" w:rsidP="00610E71">
            <w:pPr>
              <w:jc w:val="center"/>
              <w:rPr>
                <w:sz w:val="26"/>
                <w:szCs w:val="26"/>
              </w:rPr>
            </w:pPr>
            <w:r>
              <w:rPr>
                <w:sz w:val="26"/>
                <w:szCs w:val="26"/>
              </w:rPr>
              <w:t>4,7</w:t>
            </w:r>
          </w:p>
        </w:tc>
        <w:tc>
          <w:tcPr>
            <w:tcW w:w="960" w:type="dxa"/>
            <w:vAlign w:val="center"/>
          </w:tcPr>
          <w:p w:rsidR="007C0231" w:rsidRPr="00963FD2" w:rsidRDefault="007C0231" w:rsidP="00610E71">
            <w:pPr>
              <w:jc w:val="center"/>
              <w:rPr>
                <w:sz w:val="26"/>
                <w:szCs w:val="26"/>
              </w:rPr>
            </w:pPr>
          </w:p>
        </w:tc>
        <w:tc>
          <w:tcPr>
            <w:tcW w:w="840" w:type="dxa"/>
            <w:vAlign w:val="center"/>
          </w:tcPr>
          <w:p w:rsidR="007C0231" w:rsidRPr="00963FD2" w:rsidRDefault="0012022D" w:rsidP="00610E71">
            <w:pPr>
              <w:jc w:val="center"/>
              <w:rPr>
                <w:sz w:val="26"/>
                <w:szCs w:val="26"/>
              </w:rPr>
            </w:pPr>
            <w:r>
              <w:rPr>
                <w:sz w:val="26"/>
                <w:szCs w:val="26"/>
              </w:rPr>
              <w:t>0,3</w:t>
            </w:r>
          </w:p>
        </w:tc>
        <w:tc>
          <w:tcPr>
            <w:tcW w:w="840" w:type="dxa"/>
            <w:vAlign w:val="center"/>
          </w:tcPr>
          <w:p w:rsidR="007C0231" w:rsidRPr="00963FD2" w:rsidRDefault="0012022D" w:rsidP="00610E71">
            <w:pPr>
              <w:jc w:val="center"/>
              <w:rPr>
                <w:sz w:val="26"/>
                <w:szCs w:val="26"/>
              </w:rPr>
            </w:pPr>
            <w:r>
              <w:rPr>
                <w:sz w:val="26"/>
                <w:szCs w:val="26"/>
              </w:rPr>
              <w:t>0,1</w:t>
            </w:r>
          </w:p>
        </w:tc>
        <w:tc>
          <w:tcPr>
            <w:tcW w:w="1080" w:type="dxa"/>
            <w:vAlign w:val="center"/>
          </w:tcPr>
          <w:p w:rsidR="007C0231" w:rsidRPr="00963FD2" w:rsidRDefault="0012022D" w:rsidP="00610E71">
            <w:pPr>
              <w:jc w:val="center"/>
              <w:rPr>
                <w:sz w:val="26"/>
                <w:szCs w:val="26"/>
              </w:rPr>
            </w:pPr>
            <w:r>
              <w:rPr>
                <w:sz w:val="26"/>
                <w:szCs w:val="26"/>
              </w:rPr>
              <w:t>0,1</w:t>
            </w:r>
          </w:p>
        </w:tc>
      </w:tr>
      <w:tr w:rsidR="007C0231" w:rsidRPr="00963FD2" w:rsidTr="00610E71">
        <w:trPr>
          <w:cantSplit/>
        </w:trPr>
        <w:tc>
          <w:tcPr>
            <w:tcW w:w="654" w:type="dxa"/>
          </w:tcPr>
          <w:p w:rsidR="007C0231" w:rsidRPr="00963FD2" w:rsidRDefault="007C0231" w:rsidP="00610E71">
            <w:pPr>
              <w:jc w:val="center"/>
              <w:rPr>
                <w:sz w:val="26"/>
                <w:szCs w:val="26"/>
              </w:rPr>
            </w:pPr>
            <w:r w:rsidRPr="00963FD2">
              <w:rPr>
                <w:sz w:val="26"/>
                <w:szCs w:val="26"/>
              </w:rPr>
              <w:t>9</w:t>
            </w:r>
          </w:p>
        </w:tc>
        <w:tc>
          <w:tcPr>
            <w:tcW w:w="2715" w:type="dxa"/>
          </w:tcPr>
          <w:p w:rsidR="007C0231" w:rsidRPr="00963FD2" w:rsidRDefault="007C0231" w:rsidP="00610E71">
            <w:pPr>
              <w:jc w:val="both"/>
              <w:rPr>
                <w:sz w:val="26"/>
                <w:szCs w:val="26"/>
              </w:rPr>
            </w:pPr>
            <w:r w:rsidRPr="00963FD2">
              <w:rPr>
                <w:sz w:val="26"/>
                <w:szCs w:val="26"/>
              </w:rPr>
              <w:t>Животноводы и животноводческие объединения</w:t>
            </w:r>
          </w:p>
        </w:tc>
        <w:tc>
          <w:tcPr>
            <w:tcW w:w="567" w:type="dxa"/>
          </w:tcPr>
          <w:p w:rsidR="007C0231" w:rsidRPr="00963FD2" w:rsidRDefault="007C0231" w:rsidP="00610E71">
            <w:pPr>
              <w:jc w:val="center"/>
              <w:rPr>
                <w:sz w:val="26"/>
                <w:szCs w:val="26"/>
              </w:rPr>
            </w:pPr>
            <w:r w:rsidRPr="00963FD2">
              <w:rPr>
                <w:sz w:val="26"/>
                <w:szCs w:val="26"/>
              </w:rPr>
              <w:t>09</w:t>
            </w:r>
          </w:p>
        </w:tc>
        <w:tc>
          <w:tcPr>
            <w:tcW w:w="1212" w:type="dxa"/>
            <w:vAlign w:val="center"/>
          </w:tcPr>
          <w:p w:rsidR="007C0231" w:rsidRPr="00963FD2" w:rsidRDefault="000B3359" w:rsidP="00610E71">
            <w:pPr>
              <w:jc w:val="center"/>
              <w:rPr>
                <w:sz w:val="26"/>
                <w:szCs w:val="26"/>
              </w:rPr>
            </w:pPr>
            <w:r>
              <w:rPr>
                <w:sz w:val="26"/>
                <w:szCs w:val="26"/>
              </w:rPr>
              <w:t>0,1</w:t>
            </w:r>
          </w:p>
        </w:tc>
        <w:tc>
          <w:tcPr>
            <w:tcW w:w="840" w:type="dxa"/>
            <w:vAlign w:val="center"/>
          </w:tcPr>
          <w:p w:rsidR="007C0231" w:rsidRPr="00963FD2" w:rsidRDefault="007C0231" w:rsidP="00610E71">
            <w:pPr>
              <w:jc w:val="center"/>
              <w:rPr>
                <w:sz w:val="26"/>
                <w:szCs w:val="26"/>
              </w:rPr>
            </w:pPr>
          </w:p>
        </w:tc>
        <w:tc>
          <w:tcPr>
            <w:tcW w:w="960" w:type="dxa"/>
            <w:vAlign w:val="center"/>
          </w:tcPr>
          <w:p w:rsidR="007C0231" w:rsidRPr="00963FD2" w:rsidRDefault="007C0231" w:rsidP="00610E71">
            <w:pPr>
              <w:jc w:val="center"/>
              <w:rPr>
                <w:sz w:val="26"/>
                <w:szCs w:val="26"/>
              </w:rPr>
            </w:pPr>
          </w:p>
        </w:tc>
        <w:tc>
          <w:tcPr>
            <w:tcW w:w="840" w:type="dxa"/>
            <w:vAlign w:val="center"/>
          </w:tcPr>
          <w:p w:rsidR="007C0231" w:rsidRPr="00963FD2" w:rsidRDefault="007C0231" w:rsidP="00610E71">
            <w:pPr>
              <w:jc w:val="center"/>
              <w:rPr>
                <w:sz w:val="26"/>
                <w:szCs w:val="26"/>
              </w:rPr>
            </w:pPr>
          </w:p>
        </w:tc>
        <w:tc>
          <w:tcPr>
            <w:tcW w:w="840" w:type="dxa"/>
            <w:vAlign w:val="center"/>
          </w:tcPr>
          <w:p w:rsidR="007C0231" w:rsidRPr="00963FD2" w:rsidRDefault="000B3359" w:rsidP="00610E71">
            <w:pPr>
              <w:jc w:val="center"/>
              <w:rPr>
                <w:sz w:val="26"/>
                <w:szCs w:val="26"/>
              </w:rPr>
            </w:pPr>
            <w:r>
              <w:rPr>
                <w:sz w:val="26"/>
                <w:szCs w:val="26"/>
              </w:rPr>
              <w:t>0,1</w:t>
            </w:r>
          </w:p>
        </w:tc>
        <w:tc>
          <w:tcPr>
            <w:tcW w:w="1080" w:type="dxa"/>
            <w:vAlign w:val="center"/>
          </w:tcPr>
          <w:p w:rsidR="007C0231" w:rsidRPr="00963FD2" w:rsidRDefault="007C0231" w:rsidP="00610E71">
            <w:pPr>
              <w:jc w:val="center"/>
              <w:rPr>
                <w:sz w:val="26"/>
                <w:szCs w:val="26"/>
              </w:rPr>
            </w:pPr>
          </w:p>
        </w:tc>
      </w:tr>
      <w:tr w:rsidR="007C0231" w:rsidRPr="00963FD2" w:rsidTr="00610E71">
        <w:trPr>
          <w:cantSplit/>
        </w:trPr>
        <w:tc>
          <w:tcPr>
            <w:tcW w:w="654" w:type="dxa"/>
          </w:tcPr>
          <w:p w:rsidR="007C0231" w:rsidRPr="00963FD2" w:rsidRDefault="007C0231" w:rsidP="00610E71">
            <w:pPr>
              <w:jc w:val="center"/>
              <w:rPr>
                <w:sz w:val="26"/>
                <w:szCs w:val="26"/>
              </w:rPr>
            </w:pPr>
            <w:r w:rsidRPr="00963FD2">
              <w:rPr>
                <w:sz w:val="26"/>
                <w:szCs w:val="26"/>
              </w:rPr>
              <w:t>10</w:t>
            </w:r>
          </w:p>
        </w:tc>
        <w:tc>
          <w:tcPr>
            <w:tcW w:w="2715" w:type="dxa"/>
          </w:tcPr>
          <w:p w:rsidR="007C0231" w:rsidRPr="00963FD2" w:rsidRDefault="007C0231" w:rsidP="00610E71">
            <w:pPr>
              <w:jc w:val="both"/>
              <w:rPr>
                <w:sz w:val="26"/>
                <w:szCs w:val="26"/>
              </w:rPr>
            </w:pPr>
            <w:r w:rsidRPr="00963FD2">
              <w:rPr>
                <w:sz w:val="26"/>
                <w:szCs w:val="26"/>
              </w:rPr>
              <w:t>Граждане, занимающиеся сенокошением и выпасом скота</w:t>
            </w:r>
          </w:p>
        </w:tc>
        <w:tc>
          <w:tcPr>
            <w:tcW w:w="567" w:type="dxa"/>
          </w:tcPr>
          <w:p w:rsidR="007C0231" w:rsidRPr="00963FD2" w:rsidRDefault="007C0231" w:rsidP="00610E71">
            <w:pPr>
              <w:jc w:val="center"/>
              <w:rPr>
                <w:sz w:val="26"/>
                <w:szCs w:val="26"/>
              </w:rPr>
            </w:pPr>
            <w:r w:rsidRPr="00963FD2">
              <w:rPr>
                <w:sz w:val="26"/>
                <w:szCs w:val="26"/>
              </w:rPr>
              <w:t>10</w:t>
            </w:r>
          </w:p>
        </w:tc>
        <w:tc>
          <w:tcPr>
            <w:tcW w:w="1212" w:type="dxa"/>
            <w:vAlign w:val="center"/>
          </w:tcPr>
          <w:p w:rsidR="007C0231" w:rsidRPr="00963FD2" w:rsidRDefault="0012022D" w:rsidP="000B3359">
            <w:pPr>
              <w:jc w:val="center"/>
              <w:rPr>
                <w:sz w:val="26"/>
                <w:szCs w:val="26"/>
              </w:rPr>
            </w:pPr>
            <w:r>
              <w:rPr>
                <w:sz w:val="26"/>
                <w:szCs w:val="26"/>
              </w:rPr>
              <w:t>154,</w:t>
            </w:r>
            <w:r w:rsidR="000B3359">
              <w:rPr>
                <w:sz w:val="26"/>
                <w:szCs w:val="26"/>
              </w:rPr>
              <w:t>9</w:t>
            </w:r>
          </w:p>
        </w:tc>
        <w:tc>
          <w:tcPr>
            <w:tcW w:w="840" w:type="dxa"/>
            <w:vAlign w:val="center"/>
          </w:tcPr>
          <w:p w:rsidR="007C0231" w:rsidRPr="00963FD2" w:rsidRDefault="0012022D" w:rsidP="00610E71">
            <w:pPr>
              <w:jc w:val="center"/>
              <w:rPr>
                <w:sz w:val="26"/>
                <w:szCs w:val="26"/>
              </w:rPr>
            </w:pPr>
            <w:r>
              <w:rPr>
                <w:sz w:val="26"/>
                <w:szCs w:val="26"/>
              </w:rPr>
              <w:t>24,3</w:t>
            </w:r>
          </w:p>
        </w:tc>
        <w:tc>
          <w:tcPr>
            <w:tcW w:w="960" w:type="dxa"/>
            <w:vAlign w:val="center"/>
          </w:tcPr>
          <w:p w:rsidR="007C0231" w:rsidRPr="00963FD2" w:rsidRDefault="0012022D" w:rsidP="00610E71">
            <w:pPr>
              <w:jc w:val="center"/>
              <w:rPr>
                <w:sz w:val="26"/>
                <w:szCs w:val="26"/>
              </w:rPr>
            </w:pPr>
            <w:r>
              <w:rPr>
                <w:sz w:val="26"/>
                <w:szCs w:val="26"/>
              </w:rPr>
              <w:t>11,0</w:t>
            </w:r>
          </w:p>
        </w:tc>
        <w:tc>
          <w:tcPr>
            <w:tcW w:w="840" w:type="dxa"/>
            <w:vAlign w:val="center"/>
          </w:tcPr>
          <w:p w:rsidR="007C0231" w:rsidRPr="00963FD2" w:rsidRDefault="007C0231" w:rsidP="00610E71">
            <w:pPr>
              <w:jc w:val="center"/>
              <w:rPr>
                <w:sz w:val="26"/>
                <w:szCs w:val="26"/>
              </w:rPr>
            </w:pPr>
          </w:p>
        </w:tc>
        <w:tc>
          <w:tcPr>
            <w:tcW w:w="840" w:type="dxa"/>
            <w:vAlign w:val="center"/>
          </w:tcPr>
          <w:p w:rsidR="007C0231" w:rsidRPr="00963FD2" w:rsidRDefault="000B3359" w:rsidP="00610E71">
            <w:pPr>
              <w:jc w:val="center"/>
              <w:rPr>
                <w:sz w:val="26"/>
                <w:szCs w:val="26"/>
              </w:rPr>
            </w:pPr>
            <w:r>
              <w:rPr>
                <w:sz w:val="26"/>
                <w:szCs w:val="26"/>
              </w:rPr>
              <w:t>28,8</w:t>
            </w:r>
          </w:p>
        </w:tc>
        <w:tc>
          <w:tcPr>
            <w:tcW w:w="1080" w:type="dxa"/>
            <w:vAlign w:val="center"/>
          </w:tcPr>
          <w:p w:rsidR="007C0231" w:rsidRPr="00963FD2" w:rsidRDefault="0012022D" w:rsidP="00610E71">
            <w:pPr>
              <w:tabs>
                <w:tab w:val="left" w:pos="225"/>
                <w:tab w:val="center" w:pos="477"/>
              </w:tabs>
              <w:jc w:val="center"/>
              <w:rPr>
                <w:sz w:val="26"/>
                <w:szCs w:val="26"/>
              </w:rPr>
            </w:pPr>
            <w:r>
              <w:rPr>
                <w:sz w:val="26"/>
                <w:szCs w:val="26"/>
              </w:rPr>
              <w:t>90,8</w:t>
            </w:r>
          </w:p>
        </w:tc>
      </w:tr>
      <w:tr w:rsidR="007C0231" w:rsidRPr="00963FD2" w:rsidTr="00610E71">
        <w:trPr>
          <w:cantSplit/>
        </w:trPr>
        <w:tc>
          <w:tcPr>
            <w:tcW w:w="654" w:type="dxa"/>
          </w:tcPr>
          <w:p w:rsidR="007C0231" w:rsidRPr="00963FD2" w:rsidRDefault="007C0231" w:rsidP="00610E71">
            <w:pPr>
              <w:jc w:val="center"/>
              <w:rPr>
                <w:sz w:val="26"/>
                <w:szCs w:val="26"/>
              </w:rPr>
            </w:pPr>
            <w:r w:rsidRPr="00963FD2">
              <w:rPr>
                <w:sz w:val="26"/>
                <w:szCs w:val="26"/>
              </w:rPr>
              <w:t>11</w:t>
            </w:r>
          </w:p>
        </w:tc>
        <w:tc>
          <w:tcPr>
            <w:tcW w:w="2715" w:type="dxa"/>
          </w:tcPr>
          <w:p w:rsidR="007C0231" w:rsidRPr="00963FD2" w:rsidRDefault="007C0231" w:rsidP="00610E71">
            <w:pPr>
              <w:jc w:val="both"/>
              <w:rPr>
                <w:sz w:val="26"/>
                <w:szCs w:val="26"/>
              </w:rPr>
            </w:pPr>
            <w:r w:rsidRPr="00963FD2">
              <w:rPr>
                <w:sz w:val="26"/>
                <w:szCs w:val="26"/>
              </w:rPr>
              <w:t>Граждане, занимающиеся северным оленеводством и промыслом</w:t>
            </w:r>
          </w:p>
        </w:tc>
        <w:tc>
          <w:tcPr>
            <w:tcW w:w="567" w:type="dxa"/>
          </w:tcPr>
          <w:p w:rsidR="007C0231" w:rsidRPr="00963FD2" w:rsidRDefault="007C0231" w:rsidP="00610E71">
            <w:pPr>
              <w:jc w:val="center"/>
              <w:rPr>
                <w:sz w:val="26"/>
                <w:szCs w:val="26"/>
              </w:rPr>
            </w:pPr>
            <w:r w:rsidRPr="00963FD2">
              <w:rPr>
                <w:sz w:val="26"/>
                <w:szCs w:val="26"/>
              </w:rPr>
              <w:t>11</w:t>
            </w:r>
          </w:p>
        </w:tc>
        <w:tc>
          <w:tcPr>
            <w:tcW w:w="1212" w:type="dxa"/>
            <w:vAlign w:val="center"/>
          </w:tcPr>
          <w:p w:rsidR="007C0231" w:rsidRPr="00963FD2" w:rsidRDefault="007C0231" w:rsidP="00610E71">
            <w:pPr>
              <w:jc w:val="center"/>
              <w:rPr>
                <w:sz w:val="26"/>
                <w:szCs w:val="26"/>
              </w:rPr>
            </w:pPr>
          </w:p>
        </w:tc>
        <w:tc>
          <w:tcPr>
            <w:tcW w:w="840" w:type="dxa"/>
            <w:vAlign w:val="center"/>
          </w:tcPr>
          <w:p w:rsidR="007C0231" w:rsidRPr="00963FD2" w:rsidRDefault="007C0231" w:rsidP="00610E71">
            <w:pPr>
              <w:jc w:val="center"/>
              <w:rPr>
                <w:sz w:val="26"/>
                <w:szCs w:val="26"/>
              </w:rPr>
            </w:pPr>
          </w:p>
        </w:tc>
        <w:tc>
          <w:tcPr>
            <w:tcW w:w="960" w:type="dxa"/>
            <w:vAlign w:val="center"/>
          </w:tcPr>
          <w:p w:rsidR="007C0231" w:rsidRPr="00963FD2" w:rsidRDefault="007C0231" w:rsidP="00610E71">
            <w:pPr>
              <w:jc w:val="center"/>
              <w:rPr>
                <w:sz w:val="26"/>
                <w:szCs w:val="26"/>
              </w:rPr>
            </w:pPr>
          </w:p>
        </w:tc>
        <w:tc>
          <w:tcPr>
            <w:tcW w:w="840" w:type="dxa"/>
            <w:vAlign w:val="center"/>
          </w:tcPr>
          <w:p w:rsidR="007C0231" w:rsidRPr="00963FD2" w:rsidRDefault="007C0231" w:rsidP="00610E71">
            <w:pPr>
              <w:jc w:val="center"/>
              <w:rPr>
                <w:sz w:val="26"/>
                <w:szCs w:val="26"/>
              </w:rPr>
            </w:pPr>
          </w:p>
        </w:tc>
        <w:tc>
          <w:tcPr>
            <w:tcW w:w="840" w:type="dxa"/>
            <w:vAlign w:val="center"/>
          </w:tcPr>
          <w:p w:rsidR="007C0231" w:rsidRPr="00963FD2" w:rsidRDefault="007C0231" w:rsidP="00610E71">
            <w:pPr>
              <w:jc w:val="center"/>
              <w:rPr>
                <w:sz w:val="26"/>
                <w:szCs w:val="26"/>
              </w:rPr>
            </w:pPr>
          </w:p>
        </w:tc>
        <w:tc>
          <w:tcPr>
            <w:tcW w:w="1080" w:type="dxa"/>
            <w:vAlign w:val="center"/>
          </w:tcPr>
          <w:p w:rsidR="007C0231" w:rsidRPr="00963FD2" w:rsidRDefault="007C0231" w:rsidP="00610E71">
            <w:pPr>
              <w:jc w:val="center"/>
              <w:rPr>
                <w:sz w:val="26"/>
                <w:szCs w:val="26"/>
              </w:rPr>
            </w:pPr>
          </w:p>
        </w:tc>
      </w:tr>
      <w:tr w:rsidR="007C0231" w:rsidRPr="00963FD2" w:rsidTr="00610E71">
        <w:trPr>
          <w:cantSplit/>
        </w:trPr>
        <w:tc>
          <w:tcPr>
            <w:tcW w:w="654" w:type="dxa"/>
          </w:tcPr>
          <w:p w:rsidR="007C0231" w:rsidRPr="00963FD2" w:rsidRDefault="007C0231" w:rsidP="00610E71">
            <w:pPr>
              <w:jc w:val="center"/>
              <w:rPr>
                <w:sz w:val="26"/>
                <w:szCs w:val="26"/>
              </w:rPr>
            </w:pPr>
            <w:r w:rsidRPr="00963FD2">
              <w:rPr>
                <w:sz w:val="26"/>
                <w:szCs w:val="26"/>
              </w:rPr>
              <w:t>12</w:t>
            </w:r>
          </w:p>
        </w:tc>
        <w:tc>
          <w:tcPr>
            <w:tcW w:w="2715" w:type="dxa"/>
          </w:tcPr>
          <w:p w:rsidR="007C0231" w:rsidRPr="00963FD2" w:rsidRDefault="007C0231" w:rsidP="00610E71">
            <w:pPr>
              <w:jc w:val="both"/>
              <w:rPr>
                <w:sz w:val="26"/>
                <w:szCs w:val="26"/>
              </w:rPr>
            </w:pPr>
            <w:r w:rsidRPr="00963FD2">
              <w:rPr>
                <w:sz w:val="26"/>
                <w:szCs w:val="26"/>
              </w:rPr>
              <w:t>Граждане, собственники земельных участков</w:t>
            </w:r>
          </w:p>
        </w:tc>
        <w:tc>
          <w:tcPr>
            <w:tcW w:w="567" w:type="dxa"/>
          </w:tcPr>
          <w:p w:rsidR="007C0231" w:rsidRPr="00963FD2" w:rsidRDefault="007C0231" w:rsidP="00610E71">
            <w:pPr>
              <w:jc w:val="center"/>
              <w:rPr>
                <w:sz w:val="26"/>
                <w:szCs w:val="26"/>
              </w:rPr>
            </w:pPr>
            <w:r w:rsidRPr="00963FD2">
              <w:rPr>
                <w:sz w:val="26"/>
                <w:szCs w:val="26"/>
              </w:rPr>
              <w:t>12</w:t>
            </w:r>
          </w:p>
        </w:tc>
        <w:tc>
          <w:tcPr>
            <w:tcW w:w="1212" w:type="dxa"/>
            <w:vAlign w:val="center"/>
          </w:tcPr>
          <w:p w:rsidR="007C0231" w:rsidRPr="00963FD2" w:rsidRDefault="000B3359" w:rsidP="00610E71">
            <w:pPr>
              <w:jc w:val="center"/>
              <w:rPr>
                <w:sz w:val="26"/>
                <w:szCs w:val="26"/>
              </w:rPr>
            </w:pPr>
            <w:r>
              <w:rPr>
                <w:sz w:val="26"/>
                <w:szCs w:val="26"/>
              </w:rPr>
              <w:t>31,6</w:t>
            </w:r>
          </w:p>
        </w:tc>
        <w:tc>
          <w:tcPr>
            <w:tcW w:w="840" w:type="dxa"/>
            <w:vAlign w:val="center"/>
          </w:tcPr>
          <w:p w:rsidR="007C0231" w:rsidRPr="00963FD2" w:rsidRDefault="000B3359" w:rsidP="00610E71">
            <w:pPr>
              <w:jc w:val="center"/>
              <w:rPr>
                <w:sz w:val="26"/>
                <w:szCs w:val="26"/>
              </w:rPr>
            </w:pPr>
            <w:r>
              <w:rPr>
                <w:sz w:val="26"/>
                <w:szCs w:val="26"/>
              </w:rPr>
              <w:t>23,5</w:t>
            </w:r>
          </w:p>
        </w:tc>
        <w:tc>
          <w:tcPr>
            <w:tcW w:w="960" w:type="dxa"/>
            <w:vAlign w:val="center"/>
          </w:tcPr>
          <w:p w:rsidR="007C0231" w:rsidRPr="00963FD2" w:rsidRDefault="0012022D" w:rsidP="00610E71">
            <w:pPr>
              <w:jc w:val="center"/>
              <w:rPr>
                <w:sz w:val="26"/>
                <w:szCs w:val="26"/>
              </w:rPr>
            </w:pPr>
            <w:r>
              <w:rPr>
                <w:sz w:val="26"/>
                <w:szCs w:val="26"/>
              </w:rPr>
              <w:t>3,1</w:t>
            </w:r>
          </w:p>
        </w:tc>
        <w:tc>
          <w:tcPr>
            <w:tcW w:w="840" w:type="dxa"/>
            <w:vAlign w:val="center"/>
          </w:tcPr>
          <w:p w:rsidR="007C0231" w:rsidRPr="00963FD2" w:rsidRDefault="007C0231" w:rsidP="00610E71">
            <w:pPr>
              <w:jc w:val="center"/>
              <w:rPr>
                <w:sz w:val="26"/>
                <w:szCs w:val="26"/>
              </w:rPr>
            </w:pPr>
          </w:p>
        </w:tc>
        <w:tc>
          <w:tcPr>
            <w:tcW w:w="840" w:type="dxa"/>
            <w:vAlign w:val="center"/>
          </w:tcPr>
          <w:p w:rsidR="007C0231" w:rsidRPr="00963FD2" w:rsidRDefault="000B3359" w:rsidP="00610E71">
            <w:pPr>
              <w:jc w:val="center"/>
              <w:rPr>
                <w:sz w:val="26"/>
                <w:szCs w:val="26"/>
              </w:rPr>
            </w:pPr>
            <w:r>
              <w:rPr>
                <w:sz w:val="26"/>
                <w:szCs w:val="26"/>
              </w:rPr>
              <w:t>4,0</w:t>
            </w:r>
          </w:p>
        </w:tc>
        <w:tc>
          <w:tcPr>
            <w:tcW w:w="1080" w:type="dxa"/>
            <w:vAlign w:val="center"/>
          </w:tcPr>
          <w:p w:rsidR="007C0231" w:rsidRPr="00963FD2" w:rsidRDefault="000B3359" w:rsidP="00610E71">
            <w:pPr>
              <w:jc w:val="center"/>
              <w:rPr>
                <w:sz w:val="26"/>
                <w:szCs w:val="26"/>
              </w:rPr>
            </w:pPr>
            <w:r>
              <w:rPr>
                <w:sz w:val="26"/>
                <w:szCs w:val="26"/>
              </w:rPr>
              <w:t>0,5</w:t>
            </w:r>
          </w:p>
        </w:tc>
      </w:tr>
      <w:tr w:rsidR="007C0231" w:rsidRPr="00963FD2" w:rsidTr="00610E71">
        <w:trPr>
          <w:cantSplit/>
        </w:trPr>
        <w:tc>
          <w:tcPr>
            <w:tcW w:w="654" w:type="dxa"/>
          </w:tcPr>
          <w:p w:rsidR="007C0231" w:rsidRPr="00963FD2" w:rsidRDefault="007C0231" w:rsidP="00610E71">
            <w:pPr>
              <w:jc w:val="center"/>
              <w:rPr>
                <w:sz w:val="26"/>
                <w:szCs w:val="26"/>
              </w:rPr>
            </w:pPr>
            <w:r w:rsidRPr="00963FD2">
              <w:rPr>
                <w:sz w:val="26"/>
                <w:szCs w:val="26"/>
              </w:rPr>
              <w:t>13</w:t>
            </w:r>
          </w:p>
        </w:tc>
        <w:tc>
          <w:tcPr>
            <w:tcW w:w="2715" w:type="dxa"/>
          </w:tcPr>
          <w:p w:rsidR="007C0231" w:rsidRPr="00963FD2" w:rsidRDefault="007C0231" w:rsidP="00610E71">
            <w:pPr>
              <w:jc w:val="both"/>
              <w:rPr>
                <w:sz w:val="26"/>
                <w:szCs w:val="26"/>
              </w:rPr>
            </w:pPr>
            <w:r w:rsidRPr="00963FD2">
              <w:rPr>
                <w:sz w:val="26"/>
                <w:szCs w:val="26"/>
              </w:rPr>
              <w:t>Собственники земельных долей</w:t>
            </w:r>
          </w:p>
        </w:tc>
        <w:tc>
          <w:tcPr>
            <w:tcW w:w="567" w:type="dxa"/>
          </w:tcPr>
          <w:p w:rsidR="007C0231" w:rsidRPr="00963FD2" w:rsidRDefault="007C0231" w:rsidP="00610E71">
            <w:pPr>
              <w:jc w:val="center"/>
              <w:rPr>
                <w:sz w:val="26"/>
                <w:szCs w:val="26"/>
              </w:rPr>
            </w:pPr>
            <w:r w:rsidRPr="00963FD2">
              <w:rPr>
                <w:sz w:val="26"/>
                <w:szCs w:val="26"/>
              </w:rPr>
              <w:t>13</w:t>
            </w:r>
          </w:p>
        </w:tc>
        <w:tc>
          <w:tcPr>
            <w:tcW w:w="1212" w:type="dxa"/>
            <w:vAlign w:val="center"/>
          </w:tcPr>
          <w:p w:rsidR="007C0231" w:rsidRPr="00963FD2" w:rsidRDefault="000B3359" w:rsidP="00610E71">
            <w:pPr>
              <w:jc w:val="center"/>
              <w:rPr>
                <w:sz w:val="26"/>
                <w:szCs w:val="26"/>
              </w:rPr>
            </w:pPr>
            <w:r>
              <w:rPr>
                <w:sz w:val="26"/>
                <w:szCs w:val="26"/>
              </w:rPr>
              <w:t>257,6</w:t>
            </w:r>
          </w:p>
        </w:tc>
        <w:tc>
          <w:tcPr>
            <w:tcW w:w="840" w:type="dxa"/>
            <w:vAlign w:val="center"/>
          </w:tcPr>
          <w:p w:rsidR="007C0231" w:rsidRPr="00963FD2" w:rsidRDefault="000B3359" w:rsidP="00610E71">
            <w:pPr>
              <w:jc w:val="center"/>
              <w:rPr>
                <w:sz w:val="26"/>
                <w:szCs w:val="26"/>
              </w:rPr>
            </w:pPr>
            <w:r>
              <w:rPr>
                <w:sz w:val="26"/>
                <w:szCs w:val="26"/>
              </w:rPr>
              <w:t>146,7</w:t>
            </w:r>
          </w:p>
        </w:tc>
        <w:tc>
          <w:tcPr>
            <w:tcW w:w="960" w:type="dxa"/>
            <w:vAlign w:val="center"/>
          </w:tcPr>
          <w:p w:rsidR="007C0231" w:rsidRPr="00963FD2" w:rsidRDefault="0012022D" w:rsidP="00610E71">
            <w:pPr>
              <w:jc w:val="center"/>
              <w:rPr>
                <w:sz w:val="26"/>
                <w:szCs w:val="26"/>
              </w:rPr>
            </w:pPr>
            <w:r>
              <w:rPr>
                <w:sz w:val="26"/>
                <w:szCs w:val="26"/>
              </w:rPr>
              <w:t>29,5</w:t>
            </w:r>
          </w:p>
        </w:tc>
        <w:tc>
          <w:tcPr>
            <w:tcW w:w="840" w:type="dxa"/>
            <w:vAlign w:val="center"/>
          </w:tcPr>
          <w:p w:rsidR="007C0231" w:rsidRPr="00963FD2" w:rsidRDefault="007C0231" w:rsidP="00610E71">
            <w:pPr>
              <w:jc w:val="center"/>
              <w:rPr>
                <w:sz w:val="26"/>
                <w:szCs w:val="26"/>
              </w:rPr>
            </w:pPr>
          </w:p>
        </w:tc>
        <w:tc>
          <w:tcPr>
            <w:tcW w:w="840" w:type="dxa"/>
            <w:vAlign w:val="center"/>
          </w:tcPr>
          <w:p w:rsidR="007C0231" w:rsidRPr="00963FD2" w:rsidRDefault="000B3359" w:rsidP="00610E71">
            <w:pPr>
              <w:jc w:val="center"/>
              <w:rPr>
                <w:sz w:val="26"/>
                <w:szCs w:val="26"/>
              </w:rPr>
            </w:pPr>
            <w:r>
              <w:rPr>
                <w:sz w:val="26"/>
                <w:szCs w:val="26"/>
              </w:rPr>
              <w:t>35,6</w:t>
            </w:r>
          </w:p>
        </w:tc>
        <w:tc>
          <w:tcPr>
            <w:tcW w:w="1080" w:type="dxa"/>
            <w:vAlign w:val="center"/>
          </w:tcPr>
          <w:p w:rsidR="007C0231" w:rsidRPr="00963FD2" w:rsidRDefault="000B3359" w:rsidP="00610E71">
            <w:pPr>
              <w:jc w:val="center"/>
              <w:rPr>
                <w:sz w:val="26"/>
                <w:szCs w:val="26"/>
              </w:rPr>
            </w:pPr>
            <w:r>
              <w:rPr>
                <w:sz w:val="26"/>
                <w:szCs w:val="26"/>
              </w:rPr>
              <w:t>45,8</w:t>
            </w:r>
          </w:p>
        </w:tc>
      </w:tr>
      <w:tr w:rsidR="007C0231" w:rsidRPr="00963FD2" w:rsidTr="00610E71">
        <w:trPr>
          <w:cantSplit/>
        </w:trPr>
        <w:tc>
          <w:tcPr>
            <w:tcW w:w="654" w:type="dxa"/>
          </w:tcPr>
          <w:p w:rsidR="007C0231" w:rsidRPr="00963FD2" w:rsidRDefault="007C0231" w:rsidP="00610E71">
            <w:pPr>
              <w:jc w:val="center"/>
              <w:rPr>
                <w:b/>
                <w:sz w:val="26"/>
                <w:szCs w:val="26"/>
              </w:rPr>
            </w:pPr>
          </w:p>
        </w:tc>
        <w:tc>
          <w:tcPr>
            <w:tcW w:w="2715" w:type="dxa"/>
          </w:tcPr>
          <w:p w:rsidR="007C0231" w:rsidRPr="00963FD2" w:rsidRDefault="007C0231" w:rsidP="00610E71">
            <w:pPr>
              <w:jc w:val="both"/>
              <w:rPr>
                <w:b/>
                <w:sz w:val="26"/>
                <w:szCs w:val="26"/>
              </w:rPr>
            </w:pPr>
            <w:r w:rsidRPr="00963FD2">
              <w:rPr>
                <w:b/>
                <w:sz w:val="26"/>
                <w:szCs w:val="26"/>
              </w:rPr>
              <w:t>ИТОГО использовалось земель</w:t>
            </w:r>
          </w:p>
        </w:tc>
        <w:tc>
          <w:tcPr>
            <w:tcW w:w="567" w:type="dxa"/>
          </w:tcPr>
          <w:p w:rsidR="007C0231" w:rsidRPr="00963FD2" w:rsidRDefault="007C0231" w:rsidP="00610E71">
            <w:pPr>
              <w:jc w:val="center"/>
              <w:rPr>
                <w:b/>
                <w:sz w:val="26"/>
                <w:szCs w:val="26"/>
              </w:rPr>
            </w:pPr>
            <w:r w:rsidRPr="00963FD2">
              <w:rPr>
                <w:b/>
                <w:sz w:val="26"/>
                <w:szCs w:val="26"/>
              </w:rPr>
              <w:t>14</w:t>
            </w:r>
          </w:p>
        </w:tc>
        <w:tc>
          <w:tcPr>
            <w:tcW w:w="1212" w:type="dxa"/>
            <w:vAlign w:val="center"/>
          </w:tcPr>
          <w:p w:rsidR="007C0231" w:rsidRPr="00963FD2" w:rsidRDefault="000B3359" w:rsidP="00610E71">
            <w:pPr>
              <w:jc w:val="center"/>
              <w:rPr>
                <w:b/>
                <w:sz w:val="26"/>
                <w:szCs w:val="26"/>
              </w:rPr>
            </w:pPr>
            <w:r>
              <w:rPr>
                <w:b/>
                <w:sz w:val="26"/>
                <w:szCs w:val="26"/>
              </w:rPr>
              <w:t>1044,0</w:t>
            </w:r>
          </w:p>
        </w:tc>
        <w:tc>
          <w:tcPr>
            <w:tcW w:w="840" w:type="dxa"/>
            <w:vAlign w:val="center"/>
          </w:tcPr>
          <w:p w:rsidR="007C0231" w:rsidRPr="00963FD2" w:rsidRDefault="000B3359" w:rsidP="00610E71">
            <w:pPr>
              <w:jc w:val="center"/>
              <w:rPr>
                <w:b/>
                <w:sz w:val="26"/>
                <w:szCs w:val="26"/>
              </w:rPr>
            </w:pPr>
            <w:r>
              <w:rPr>
                <w:b/>
                <w:sz w:val="26"/>
                <w:szCs w:val="26"/>
              </w:rPr>
              <w:t>641,3</w:t>
            </w:r>
          </w:p>
        </w:tc>
        <w:tc>
          <w:tcPr>
            <w:tcW w:w="960" w:type="dxa"/>
            <w:vAlign w:val="center"/>
          </w:tcPr>
          <w:p w:rsidR="007C0231" w:rsidRPr="00963FD2" w:rsidRDefault="000B3359" w:rsidP="00610E71">
            <w:pPr>
              <w:jc w:val="center"/>
              <w:rPr>
                <w:b/>
                <w:sz w:val="26"/>
                <w:szCs w:val="26"/>
              </w:rPr>
            </w:pPr>
            <w:r>
              <w:rPr>
                <w:b/>
                <w:sz w:val="26"/>
                <w:szCs w:val="26"/>
              </w:rPr>
              <w:t>78,6</w:t>
            </w:r>
          </w:p>
        </w:tc>
        <w:tc>
          <w:tcPr>
            <w:tcW w:w="840" w:type="dxa"/>
            <w:vAlign w:val="center"/>
          </w:tcPr>
          <w:p w:rsidR="007C0231" w:rsidRPr="00963FD2" w:rsidRDefault="000B3359" w:rsidP="00610E71">
            <w:pPr>
              <w:jc w:val="center"/>
              <w:rPr>
                <w:b/>
                <w:sz w:val="26"/>
                <w:szCs w:val="26"/>
              </w:rPr>
            </w:pPr>
            <w:r>
              <w:rPr>
                <w:b/>
                <w:sz w:val="26"/>
                <w:szCs w:val="26"/>
              </w:rPr>
              <w:t>10,8</w:t>
            </w:r>
          </w:p>
        </w:tc>
        <w:tc>
          <w:tcPr>
            <w:tcW w:w="840" w:type="dxa"/>
            <w:vAlign w:val="center"/>
          </w:tcPr>
          <w:p w:rsidR="007C0231" w:rsidRPr="00963FD2" w:rsidRDefault="000B3359" w:rsidP="00610E71">
            <w:pPr>
              <w:jc w:val="center"/>
              <w:rPr>
                <w:b/>
                <w:sz w:val="26"/>
                <w:szCs w:val="26"/>
              </w:rPr>
            </w:pPr>
            <w:r>
              <w:rPr>
                <w:b/>
                <w:sz w:val="26"/>
                <w:szCs w:val="26"/>
              </w:rPr>
              <w:t>131,4</w:t>
            </w:r>
          </w:p>
        </w:tc>
        <w:tc>
          <w:tcPr>
            <w:tcW w:w="1080" w:type="dxa"/>
            <w:vAlign w:val="center"/>
          </w:tcPr>
          <w:p w:rsidR="007C0231" w:rsidRPr="00963FD2" w:rsidRDefault="000B3359" w:rsidP="00610E71">
            <w:pPr>
              <w:jc w:val="center"/>
              <w:rPr>
                <w:b/>
                <w:sz w:val="26"/>
                <w:szCs w:val="26"/>
              </w:rPr>
            </w:pPr>
            <w:r>
              <w:rPr>
                <w:b/>
                <w:sz w:val="26"/>
                <w:szCs w:val="26"/>
              </w:rPr>
              <w:t>181,9</w:t>
            </w:r>
          </w:p>
        </w:tc>
      </w:tr>
    </w:tbl>
    <w:p w:rsidR="007C0231" w:rsidRPr="005F33C4" w:rsidRDefault="007C0231" w:rsidP="007C0231">
      <w:pPr>
        <w:tabs>
          <w:tab w:val="left" w:pos="3870"/>
        </w:tabs>
        <w:jc w:val="both"/>
        <w:rPr>
          <w:sz w:val="28"/>
          <w:szCs w:val="28"/>
        </w:rPr>
      </w:pPr>
    </w:p>
    <w:p w:rsidR="007C0231" w:rsidRPr="00963FD2" w:rsidRDefault="007C0231" w:rsidP="007C0231">
      <w:pPr>
        <w:ind w:hanging="100"/>
        <w:jc w:val="center"/>
        <w:rPr>
          <w:b/>
          <w:bCs/>
          <w:sz w:val="28"/>
          <w:szCs w:val="28"/>
        </w:rPr>
      </w:pPr>
      <w:r w:rsidRPr="00F86B6E">
        <w:rPr>
          <w:b/>
          <w:bCs/>
          <w:sz w:val="28"/>
          <w:szCs w:val="28"/>
        </w:rPr>
        <w:t>Земли под водой, включая болота</w:t>
      </w:r>
    </w:p>
    <w:p w:rsidR="007C0231" w:rsidRPr="00963FD2" w:rsidRDefault="007C0231" w:rsidP="007C0231">
      <w:pPr>
        <w:ind w:firstLine="720"/>
        <w:jc w:val="center"/>
        <w:rPr>
          <w:b/>
          <w:bCs/>
          <w:sz w:val="28"/>
          <w:szCs w:val="28"/>
        </w:rPr>
      </w:pPr>
    </w:p>
    <w:p w:rsidR="00DD1A22" w:rsidRPr="00DD1A22" w:rsidRDefault="00DD1A22" w:rsidP="00DD1A22">
      <w:pPr>
        <w:ind w:firstLine="720"/>
        <w:jc w:val="both"/>
        <w:rPr>
          <w:sz w:val="28"/>
          <w:szCs w:val="28"/>
        </w:rPr>
      </w:pPr>
      <w:r w:rsidRPr="00DD1A22">
        <w:rPr>
          <w:sz w:val="28"/>
          <w:szCs w:val="28"/>
        </w:rPr>
        <w:t>Площадь земель под</w:t>
      </w:r>
      <w:r>
        <w:rPr>
          <w:sz w:val="28"/>
          <w:szCs w:val="28"/>
        </w:rPr>
        <w:t xml:space="preserve"> водой и болотами составила на </w:t>
      </w:r>
      <w:r w:rsidRPr="00DD1A22">
        <w:rPr>
          <w:sz w:val="28"/>
          <w:szCs w:val="28"/>
        </w:rPr>
        <w:t>1 января 2020 года</w:t>
      </w:r>
      <w:r w:rsidR="0064449A">
        <w:rPr>
          <w:sz w:val="28"/>
          <w:szCs w:val="28"/>
        </w:rPr>
        <w:t xml:space="preserve"> </w:t>
      </w:r>
      <w:r w:rsidR="00BB2D4E">
        <w:rPr>
          <w:sz w:val="28"/>
          <w:szCs w:val="28"/>
        </w:rPr>
        <w:t xml:space="preserve">       </w:t>
      </w:r>
      <w:r w:rsidRPr="00DD1A22">
        <w:rPr>
          <w:sz w:val="28"/>
          <w:szCs w:val="28"/>
        </w:rPr>
        <w:t>5</w:t>
      </w:r>
      <w:r>
        <w:rPr>
          <w:sz w:val="28"/>
          <w:szCs w:val="28"/>
        </w:rPr>
        <w:t xml:space="preserve"> </w:t>
      </w:r>
      <w:r w:rsidRPr="00DD1A22">
        <w:rPr>
          <w:sz w:val="28"/>
          <w:szCs w:val="28"/>
        </w:rPr>
        <w:t>945,0 тыс. га или 16,4</w:t>
      </w:r>
      <w:r>
        <w:rPr>
          <w:sz w:val="28"/>
          <w:szCs w:val="28"/>
        </w:rPr>
        <w:t xml:space="preserve"> </w:t>
      </w:r>
      <w:r w:rsidRPr="00DD1A22">
        <w:rPr>
          <w:sz w:val="28"/>
          <w:szCs w:val="28"/>
        </w:rPr>
        <w:t>% всего земельного фонда Амурской области, в том числе под водой (ре</w:t>
      </w:r>
      <w:r>
        <w:rPr>
          <w:sz w:val="28"/>
          <w:szCs w:val="28"/>
        </w:rPr>
        <w:t xml:space="preserve">ками, озерами, водохранилищами) </w:t>
      </w:r>
      <w:r w:rsidRPr="00DD1A22">
        <w:rPr>
          <w:sz w:val="28"/>
          <w:szCs w:val="28"/>
        </w:rPr>
        <w:t>1</w:t>
      </w:r>
      <w:r>
        <w:rPr>
          <w:sz w:val="28"/>
          <w:szCs w:val="28"/>
        </w:rPr>
        <w:t xml:space="preserve"> </w:t>
      </w:r>
      <w:r w:rsidRPr="00DD1A22">
        <w:rPr>
          <w:sz w:val="28"/>
          <w:szCs w:val="28"/>
        </w:rPr>
        <w:t xml:space="preserve">151,0 тыс. га, под болотами </w:t>
      </w:r>
      <w:r w:rsidR="00BB2D4E">
        <w:rPr>
          <w:sz w:val="28"/>
          <w:szCs w:val="28"/>
        </w:rPr>
        <w:t xml:space="preserve">            </w:t>
      </w:r>
      <w:r w:rsidRPr="00DD1A22">
        <w:rPr>
          <w:sz w:val="28"/>
          <w:szCs w:val="28"/>
        </w:rPr>
        <w:t>4</w:t>
      </w:r>
      <w:r>
        <w:rPr>
          <w:sz w:val="28"/>
          <w:szCs w:val="28"/>
        </w:rPr>
        <w:t xml:space="preserve"> </w:t>
      </w:r>
      <w:r w:rsidRPr="00DD1A22">
        <w:rPr>
          <w:sz w:val="28"/>
          <w:szCs w:val="28"/>
        </w:rPr>
        <w:t>794,0 тыс.</w:t>
      </w:r>
      <w:r>
        <w:rPr>
          <w:sz w:val="28"/>
          <w:szCs w:val="28"/>
        </w:rPr>
        <w:t xml:space="preserve"> га. </w:t>
      </w:r>
      <w:r w:rsidRPr="00DD1A22">
        <w:rPr>
          <w:sz w:val="28"/>
          <w:szCs w:val="28"/>
        </w:rPr>
        <w:t>В отчетном году зем</w:t>
      </w:r>
      <w:r>
        <w:rPr>
          <w:sz w:val="28"/>
          <w:szCs w:val="28"/>
        </w:rPr>
        <w:t xml:space="preserve">ли, занятые данным </w:t>
      </w:r>
      <w:r w:rsidRPr="00DD1A22">
        <w:rPr>
          <w:sz w:val="28"/>
          <w:szCs w:val="28"/>
        </w:rPr>
        <w:t>видом угодий не изменялся. Земли под водой и болотами присутствуют во всех категориях земель.</w:t>
      </w:r>
    </w:p>
    <w:p w:rsidR="00DD1A22" w:rsidRPr="00DD1A22" w:rsidRDefault="00DD1A22" w:rsidP="00DD1A22">
      <w:pPr>
        <w:ind w:firstLine="720"/>
        <w:jc w:val="both"/>
        <w:rPr>
          <w:sz w:val="28"/>
          <w:szCs w:val="28"/>
        </w:rPr>
      </w:pPr>
      <w:r>
        <w:rPr>
          <w:sz w:val="28"/>
          <w:szCs w:val="28"/>
        </w:rPr>
        <w:t xml:space="preserve">Наиболее </w:t>
      </w:r>
      <w:r w:rsidRPr="00DD1A22">
        <w:rPr>
          <w:sz w:val="28"/>
          <w:szCs w:val="28"/>
        </w:rPr>
        <w:t xml:space="preserve">значительные площади занятые реками, озерами, водохранилищами относятся к категориям земель лесного фонда – 672,2 </w:t>
      </w:r>
      <w:r>
        <w:rPr>
          <w:sz w:val="28"/>
          <w:szCs w:val="28"/>
        </w:rPr>
        <w:t xml:space="preserve">               </w:t>
      </w:r>
      <w:r w:rsidRPr="00DD1A22">
        <w:rPr>
          <w:sz w:val="28"/>
          <w:szCs w:val="28"/>
        </w:rPr>
        <w:t>тыс. га, водного фонда – 324,9 тыс. га, запаса – 109,7 тыс. га.</w:t>
      </w:r>
    </w:p>
    <w:p w:rsidR="007C0231" w:rsidRPr="00963FD2" w:rsidRDefault="00DD1A22" w:rsidP="00DD1A22">
      <w:pPr>
        <w:ind w:firstLine="720"/>
        <w:jc w:val="both"/>
        <w:rPr>
          <w:sz w:val="28"/>
          <w:szCs w:val="28"/>
        </w:rPr>
      </w:pPr>
      <w:r w:rsidRPr="00DD1A22">
        <w:rPr>
          <w:sz w:val="28"/>
          <w:szCs w:val="28"/>
        </w:rPr>
        <w:t>Больше всего болот в категории земель лесного фонда (4</w:t>
      </w:r>
      <w:r>
        <w:rPr>
          <w:sz w:val="28"/>
          <w:szCs w:val="28"/>
        </w:rPr>
        <w:t xml:space="preserve"> </w:t>
      </w:r>
      <w:r w:rsidRPr="00DD1A22">
        <w:rPr>
          <w:sz w:val="28"/>
          <w:szCs w:val="28"/>
        </w:rPr>
        <w:t>061,4 тыс. га), много заболоченных земель в категории земель се</w:t>
      </w:r>
      <w:r>
        <w:rPr>
          <w:sz w:val="28"/>
          <w:szCs w:val="28"/>
        </w:rPr>
        <w:t xml:space="preserve">льскохозяйственного назначения </w:t>
      </w:r>
      <w:r w:rsidRPr="00DD1A22">
        <w:rPr>
          <w:sz w:val="28"/>
          <w:szCs w:val="28"/>
        </w:rPr>
        <w:t>(430,0 тыс. га) и запаса (149,7 тыс. га).</w:t>
      </w:r>
    </w:p>
    <w:p w:rsidR="00C67C50" w:rsidRPr="005F33C4" w:rsidRDefault="00C67C50" w:rsidP="0040797C">
      <w:pPr>
        <w:tabs>
          <w:tab w:val="left" w:pos="3870"/>
        </w:tabs>
        <w:jc w:val="both"/>
        <w:rPr>
          <w:sz w:val="28"/>
          <w:szCs w:val="28"/>
        </w:rPr>
      </w:pPr>
    </w:p>
    <w:p w:rsidR="007C0231" w:rsidRPr="00963FD2" w:rsidRDefault="007C0231" w:rsidP="007C0231">
      <w:pPr>
        <w:jc w:val="center"/>
        <w:rPr>
          <w:b/>
          <w:bCs/>
          <w:sz w:val="28"/>
          <w:szCs w:val="28"/>
        </w:rPr>
      </w:pPr>
      <w:r w:rsidRPr="00F86B6E">
        <w:rPr>
          <w:b/>
          <w:bCs/>
          <w:sz w:val="28"/>
          <w:szCs w:val="28"/>
        </w:rPr>
        <w:t>Земли застройки</w:t>
      </w:r>
    </w:p>
    <w:p w:rsidR="007C0231" w:rsidRPr="0040797C" w:rsidRDefault="007C0231" w:rsidP="007C0231">
      <w:pPr>
        <w:ind w:firstLine="720"/>
        <w:jc w:val="both"/>
        <w:rPr>
          <w:b/>
          <w:bCs/>
          <w:sz w:val="28"/>
          <w:szCs w:val="28"/>
        </w:rPr>
      </w:pPr>
    </w:p>
    <w:p w:rsidR="000A0262" w:rsidRPr="000A0262" w:rsidRDefault="000A0262" w:rsidP="000A0262">
      <w:pPr>
        <w:pStyle w:val="a3"/>
        <w:ind w:firstLine="700"/>
        <w:rPr>
          <w:rFonts w:eastAsia="Calibri"/>
          <w:sz w:val="28"/>
          <w:szCs w:val="28"/>
        </w:rPr>
      </w:pPr>
      <w:r w:rsidRPr="000A0262">
        <w:rPr>
          <w:rFonts w:eastAsia="Calibri"/>
          <w:sz w:val="28"/>
          <w:szCs w:val="28"/>
        </w:rPr>
        <w:t>Общая площадь земел</w:t>
      </w:r>
      <w:r>
        <w:rPr>
          <w:rFonts w:eastAsia="Calibri"/>
          <w:sz w:val="28"/>
          <w:szCs w:val="28"/>
        </w:rPr>
        <w:t xml:space="preserve">ь застройки на </w:t>
      </w:r>
      <w:r w:rsidRPr="000A0262">
        <w:rPr>
          <w:rFonts w:eastAsia="Calibri"/>
          <w:sz w:val="28"/>
          <w:szCs w:val="28"/>
        </w:rPr>
        <w:t>1 января 2020 года составила в целом по области 54,1 тыс. га. В эти угодья включены территории под зданиями и сооружениями, а также земельные участки, необходимые для их эксплуатации и обслуживания.</w:t>
      </w:r>
    </w:p>
    <w:p w:rsidR="000A0262" w:rsidRPr="000A0262" w:rsidRDefault="000A0262" w:rsidP="000A0262">
      <w:pPr>
        <w:pStyle w:val="a3"/>
        <w:ind w:firstLine="700"/>
        <w:rPr>
          <w:rFonts w:eastAsia="Calibri"/>
          <w:sz w:val="28"/>
          <w:szCs w:val="28"/>
        </w:rPr>
      </w:pPr>
      <w:r w:rsidRPr="000A0262">
        <w:rPr>
          <w:rFonts w:eastAsia="Calibri"/>
          <w:sz w:val="28"/>
          <w:szCs w:val="28"/>
        </w:rPr>
        <w:t>Более 72,6</w:t>
      </w:r>
      <w:r>
        <w:rPr>
          <w:rFonts w:eastAsia="Calibri"/>
          <w:sz w:val="28"/>
          <w:szCs w:val="28"/>
        </w:rPr>
        <w:t xml:space="preserve"> </w:t>
      </w:r>
      <w:r w:rsidRPr="000A0262">
        <w:rPr>
          <w:rFonts w:eastAsia="Calibri"/>
          <w:sz w:val="28"/>
          <w:szCs w:val="28"/>
        </w:rPr>
        <w:t>% (39,3 тыс. га) этих земель расположено в пределах городских и сельских поселений, где эти земли сосредоточены в основном в жилой, общественно-деловой и производственной застройке.</w:t>
      </w:r>
    </w:p>
    <w:p w:rsidR="007C0231" w:rsidRPr="000A0262" w:rsidRDefault="000A0262" w:rsidP="000A0262">
      <w:pPr>
        <w:pStyle w:val="a3"/>
        <w:ind w:firstLine="700"/>
        <w:rPr>
          <w:rFonts w:eastAsia="Calibri"/>
          <w:sz w:val="28"/>
          <w:szCs w:val="28"/>
        </w:rPr>
      </w:pPr>
      <w:r w:rsidRPr="000A0262">
        <w:rPr>
          <w:rFonts w:eastAsia="Calibri"/>
          <w:sz w:val="28"/>
          <w:szCs w:val="28"/>
        </w:rPr>
        <w:t xml:space="preserve">На категорию земель промышленности, транспорта, связи и иного назначения приходится 8,8 тыс. га застроенных земель, на земли сельскохозяйственного назначения – 3,8 тыс. га, земель лесного фонда </w:t>
      </w:r>
      <w:r>
        <w:rPr>
          <w:rFonts w:eastAsia="Calibri"/>
          <w:sz w:val="28"/>
          <w:szCs w:val="28"/>
        </w:rPr>
        <w:t xml:space="preserve">– 1,7 </w:t>
      </w:r>
      <w:r w:rsidR="0078692F">
        <w:rPr>
          <w:rFonts w:eastAsia="Calibri"/>
          <w:sz w:val="28"/>
          <w:szCs w:val="28"/>
        </w:rPr>
        <w:t xml:space="preserve">                  </w:t>
      </w:r>
      <w:r>
        <w:rPr>
          <w:rFonts w:eastAsia="Calibri"/>
          <w:sz w:val="28"/>
          <w:szCs w:val="28"/>
        </w:rPr>
        <w:t xml:space="preserve">тыс. га. В отчетном году </w:t>
      </w:r>
      <w:r w:rsidRPr="000A0262">
        <w:rPr>
          <w:rFonts w:eastAsia="Calibri"/>
          <w:sz w:val="28"/>
          <w:szCs w:val="28"/>
        </w:rPr>
        <w:t>земли под застройкой не изменялись.</w:t>
      </w:r>
    </w:p>
    <w:p w:rsidR="007C0231" w:rsidRPr="00963FD2" w:rsidRDefault="007C0231" w:rsidP="007C0231">
      <w:pPr>
        <w:pStyle w:val="a3"/>
        <w:ind w:firstLine="700"/>
        <w:rPr>
          <w:rFonts w:eastAsia="Calibri"/>
          <w:sz w:val="28"/>
          <w:szCs w:val="28"/>
        </w:rPr>
      </w:pPr>
    </w:p>
    <w:p w:rsidR="0078692F" w:rsidRDefault="0078692F" w:rsidP="007C0231">
      <w:pPr>
        <w:jc w:val="center"/>
        <w:rPr>
          <w:b/>
          <w:bCs/>
          <w:sz w:val="28"/>
          <w:szCs w:val="28"/>
        </w:rPr>
      </w:pPr>
    </w:p>
    <w:p w:rsidR="0078692F" w:rsidRDefault="0078692F" w:rsidP="007C0231">
      <w:pPr>
        <w:jc w:val="center"/>
        <w:rPr>
          <w:b/>
          <w:bCs/>
          <w:sz w:val="28"/>
          <w:szCs w:val="28"/>
        </w:rPr>
      </w:pPr>
    </w:p>
    <w:p w:rsidR="007C0231" w:rsidRPr="00963FD2" w:rsidRDefault="007C0231" w:rsidP="007C0231">
      <w:pPr>
        <w:jc w:val="center"/>
        <w:rPr>
          <w:b/>
          <w:bCs/>
          <w:sz w:val="28"/>
          <w:szCs w:val="28"/>
        </w:rPr>
      </w:pPr>
      <w:r w:rsidRPr="00F86B6E">
        <w:rPr>
          <w:b/>
          <w:bCs/>
          <w:sz w:val="28"/>
          <w:szCs w:val="28"/>
        </w:rPr>
        <w:t>Земли под дорогами</w:t>
      </w:r>
    </w:p>
    <w:p w:rsidR="007C0231" w:rsidRPr="00963FD2" w:rsidRDefault="007C0231" w:rsidP="007C0231">
      <w:pPr>
        <w:ind w:firstLine="720"/>
        <w:jc w:val="both"/>
        <w:rPr>
          <w:b/>
          <w:sz w:val="28"/>
          <w:szCs w:val="28"/>
        </w:rPr>
      </w:pPr>
    </w:p>
    <w:p w:rsidR="00C672F4" w:rsidRPr="00C672F4" w:rsidRDefault="00C672F4" w:rsidP="00C672F4">
      <w:pPr>
        <w:pStyle w:val="a3"/>
        <w:ind w:firstLine="709"/>
        <w:rPr>
          <w:rFonts w:eastAsia="Calibri"/>
          <w:sz w:val="28"/>
          <w:szCs w:val="28"/>
        </w:rPr>
      </w:pPr>
      <w:r>
        <w:rPr>
          <w:rFonts w:eastAsia="Calibri"/>
          <w:sz w:val="28"/>
          <w:szCs w:val="28"/>
        </w:rPr>
        <w:t xml:space="preserve">Площадь земель под дорогами на </w:t>
      </w:r>
      <w:r w:rsidRPr="00C672F4">
        <w:rPr>
          <w:rFonts w:eastAsia="Calibri"/>
          <w:sz w:val="28"/>
          <w:szCs w:val="28"/>
        </w:rPr>
        <w:t xml:space="preserve">1 января 2020 года составила 136,3 </w:t>
      </w:r>
      <w:r>
        <w:rPr>
          <w:rFonts w:eastAsia="Calibri"/>
          <w:sz w:val="28"/>
          <w:szCs w:val="28"/>
        </w:rPr>
        <w:t xml:space="preserve">           </w:t>
      </w:r>
      <w:r w:rsidRPr="00C672F4">
        <w:rPr>
          <w:rFonts w:eastAsia="Calibri"/>
          <w:sz w:val="28"/>
          <w:szCs w:val="28"/>
        </w:rPr>
        <w:t>тыс. га. В эти угодья включены земли, расположенные в полосах отвода автомобильных и железнодорожных дорог, а также скотопрогоны, улицы, проезды, проспекты, площади, иные пути сообщения. По сравнению с предшествую</w:t>
      </w:r>
      <w:r>
        <w:rPr>
          <w:rFonts w:eastAsia="Calibri"/>
          <w:sz w:val="28"/>
          <w:szCs w:val="28"/>
        </w:rPr>
        <w:t xml:space="preserve">щим годом площадь под дорогами </w:t>
      </w:r>
      <w:r w:rsidRPr="00C672F4">
        <w:rPr>
          <w:rFonts w:eastAsia="Calibri"/>
          <w:sz w:val="28"/>
          <w:szCs w:val="28"/>
        </w:rPr>
        <w:t>не изменилась.</w:t>
      </w:r>
    </w:p>
    <w:p w:rsidR="007C0231" w:rsidRDefault="00C672F4" w:rsidP="00C672F4">
      <w:pPr>
        <w:pStyle w:val="a3"/>
        <w:ind w:firstLine="709"/>
        <w:rPr>
          <w:rFonts w:eastAsia="Calibri"/>
          <w:sz w:val="28"/>
          <w:szCs w:val="28"/>
        </w:rPr>
      </w:pPr>
      <w:r w:rsidRPr="00C672F4">
        <w:rPr>
          <w:rFonts w:eastAsia="Calibri"/>
          <w:sz w:val="28"/>
          <w:szCs w:val="28"/>
        </w:rPr>
        <w:t>Большая часть земель под дорогами присутствует в категории земе</w:t>
      </w:r>
      <w:r>
        <w:rPr>
          <w:rFonts w:eastAsia="Calibri"/>
          <w:sz w:val="28"/>
          <w:szCs w:val="28"/>
        </w:rPr>
        <w:t xml:space="preserve">ль промышленности, транспорта – </w:t>
      </w:r>
      <w:r w:rsidRPr="00C672F4">
        <w:rPr>
          <w:rFonts w:eastAsia="Calibri"/>
          <w:sz w:val="28"/>
          <w:szCs w:val="28"/>
        </w:rPr>
        <w:t>49,2 тыс. га, в категории земель сельскохозяйственного назначения их – 25,3 тыс. га, в лесном фонде – 38,7</w:t>
      </w:r>
      <w:r w:rsidR="00074DEE">
        <w:rPr>
          <w:rFonts w:eastAsia="Calibri"/>
          <w:sz w:val="28"/>
          <w:szCs w:val="28"/>
        </w:rPr>
        <w:t xml:space="preserve">                 </w:t>
      </w:r>
      <w:r w:rsidRPr="00C672F4">
        <w:rPr>
          <w:rFonts w:eastAsia="Calibri"/>
          <w:sz w:val="28"/>
          <w:szCs w:val="28"/>
        </w:rPr>
        <w:t>тыс. га, запаса – 5,0 тыс. га.</w:t>
      </w:r>
    </w:p>
    <w:p w:rsidR="00C672F4" w:rsidRPr="00963FD2" w:rsidRDefault="00C672F4" w:rsidP="00C672F4">
      <w:pPr>
        <w:pStyle w:val="a3"/>
        <w:ind w:firstLine="709"/>
        <w:rPr>
          <w:rFonts w:eastAsia="Calibri"/>
          <w:sz w:val="28"/>
          <w:szCs w:val="28"/>
        </w:rPr>
      </w:pPr>
    </w:p>
    <w:p w:rsidR="007C0231" w:rsidRPr="00963FD2" w:rsidRDefault="007C0231" w:rsidP="007C0231">
      <w:pPr>
        <w:pStyle w:val="a3"/>
        <w:ind w:firstLine="0"/>
        <w:jc w:val="center"/>
        <w:rPr>
          <w:b/>
          <w:bCs/>
          <w:sz w:val="28"/>
          <w:szCs w:val="28"/>
        </w:rPr>
      </w:pPr>
      <w:r w:rsidRPr="00F86B6E">
        <w:rPr>
          <w:b/>
          <w:bCs/>
          <w:sz w:val="28"/>
          <w:szCs w:val="28"/>
        </w:rPr>
        <w:t>Лесные площади и лесные насаждения, не входящие в лесной фонд</w:t>
      </w:r>
    </w:p>
    <w:p w:rsidR="007C0231" w:rsidRPr="0040797C" w:rsidRDefault="007C0231" w:rsidP="007C0231">
      <w:pPr>
        <w:pStyle w:val="a3"/>
        <w:ind w:left="1440" w:firstLine="0"/>
        <w:rPr>
          <w:b/>
          <w:bCs/>
          <w:sz w:val="28"/>
          <w:szCs w:val="28"/>
        </w:rPr>
      </w:pPr>
    </w:p>
    <w:p w:rsidR="009E3216" w:rsidRPr="009E3216" w:rsidRDefault="009E3216" w:rsidP="009E3216">
      <w:pPr>
        <w:pStyle w:val="a3"/>
        <w:ind w:firstLine="709"/>
        <w:rPr>
          <w:rFonts w:eastAsia="Calibri"/>
          <w:sz w:val="28"/>
          <w:szCs w:val="28"/>
        </w:rPr>
      </w:pPr>
      <w:r>
        <w:rPr>
          <w:rFonts w:eastAsia="Calibri"/>
          <w:sz w:val="28"/>
          <w:szCs w:val="28"/>
        </w:rPr>
        <w:t xml:space="preserve">Лесами и лесными насаждениями, </w:t>
      </w:r>
      <w:r w:rsidRPr="009E3216">
        <w:rPr>
          <w:rFonts w:eastAsia="Calibri"/>
          <w:sz w:val="28"/>
          <w:szCs w:val="28"/>
        </w:rPr>
        <w:t>не входящими в состав лесного фонда, по данным учета занято 26</w:t>
      </w:r>
      <w:r>
        <w:rPr>
          <w:rFonts w:eastAsia="Calibri"/>
          <w:sz w:val="28"/>
          <w:szCs w:val="28"/>
        </w:rPr>
        <w:t xml:space="preserve"> </w:t>
      </w:r>
      <w:r w:rsidRPr="009E3216">
        <w:rPr>
          <w:rFonts w:eastAsia="Calibri"/>
          <w:sz w:val="28"/>
          <w:szCs w:val="28"/>
        </w:rPr>
        <w:t>405,2 тыс. га (73,0</w:t>
      </w:r>
      <w:r>
        <w:rPr>
          <w:rFonts w:eastAsia="Calibri"/>
          <w:sz w:val="28"/>
          <w:szCs w:val="28"/>
        </w:rPr>
        <w:t xml:space="preserve"> %</w:t>
      </w:r>
      <w:r w:rsidRPr="009E3216">
        <w:rPr>
          <w:rFonts w:eastAsia="Calibri"/>
          <w:sz w:val="28"/>
          <w:szCs w:val="28"/>
        </w:rPr>
        <w:t xml:space="preserve"> от общей территории области), в том числе лесные площади занимают 26</w:t>
      </w:r>
      <w:r>
        <w:rPr>
          <w:rFonts w:eastAsia="Calibri"/>
          <w:sz w:val="28"/>
          <w:szCs w:val="28"/>
        </w:rPr>
        <w:t xml:space="preserve"> </w:t>
      </w:r>
      <w:r w:rsidRPr="009E3216">
        <w:rPr>
          <w:rFonts w:eastAsia="Calibri"/>
          <w:sz w:val="28"/>
          <w:szCs w:val="28"/>
        </w:rPr>
        <w:t>136,8 тыс.</w:t>
      </w:r>
      <w:r>
        <w:rPr>
          <w:rFonts w:eastAsia="Calibri"/>
          <w:sz w:val="28"/>
          <w:szCs w:val="28"/>
        </w:rPr>
        <w:t xml:space="preserve"> </w:t>
      </w:r>
      <w:r w:rsidRPr="009E3216">
        <w:rPr>
          <w:rFonts w:eastAsia="Calibri"/>
          <w:sz w:val="28"/>
          <w:szCs w:val="28"/>
        </w:rPr>
        <w:t>га.</w:t>
      </w:r>
    </w:p>
    <w:p w:rsidR="009E3216" w:rsidRPr="009E3216" w:rsidRDefault="009E3216" w:rsidP="009E3216">
      <w:pPr>
        <w:pStyle w:val="a3"/>
        <w:ind w:firstLine="709"/>
        <w:rPr>
          <w:rFonts w:eastAsia="Calibri"/>
          <w:sz w:val="28"/>
          <w:szCs w:val="28"/>
        </w:rPr>
      </w:pPr>
      <w:r w:rsidRPr="009E3216">
        <w:rPr>
          <w:rFonts w:eastAsia="Calibri"/>
          <w:sz w:val="28"/>
          <w:szCs w:val="28"/>
        </w:rPr>
        <w:t>Площадь земель под древесно-кустарниковой растительностью составляет 268,4 тыс. га, в основном они расположены на землях сельскохозяйственного назначения 146,0 тыс. га (54,3 %) и на землях запаса – 88,6 тыс. га (33,0 %).</w:t>
      </w:r>
    </w:p>
    <w:p w:rsidR="00F86B6E" w:rsidRDefault="009E3216" w:rsidP="009E3216">
      <w:pPr>
        <w:pStyle w:val="a3"/>
        <w:ind w:firstLine="709"/>
        <w:rPr>
          <w:rFonts w:eastAsia="Calibri"/>
          <w:sz w:val="28"/>
          <w:szCs w:val="28"/>
        </w:rPr>
      </w:pPr>
      <w:r w:rsidRPr="009E3216">
        <w:rPr>
          <w:rFonts w:eastAsia="Calibri"/>
          <w:sz w:val="28"/>
          <w:szCs w:val="28"/>
        </w:rPr>
        <w:t>Земли под лесами имеются во всех категориях. Наибольшие их площади сосредоточены в лесном фонде – 24</w:t>
      </w:r>
      <w:r>
        <w:rPr>
          <w:rFonts w:eastAsia="Calibri"/>
          <w:sz w:val="28"/>
          <w:szCs w:val="28"/>
        </w:rPr>
        <w:t xml:space="preserve"> </w:t>
      </w:r>
      <w:r w:rsidRPr="009E3216">
        <w:rPr>
          <w:rFonts w:eastAsia="Calibri"/>
          <w:sz w:val="28"/>
          <w:szCs w:val="28"/>
        </w:rPr>
        <w:t>977,8 тыс. га (95,6</w:t>
      </w:r>
      <w:r>
        <w:rPr>
          <w:rFonts w:eastAsia="Calibri"/>
          <w:sz w:val="28"/>
          <w:szCs w:val="28"/>
        </w:rPr>
        <w:t xml:space="preserve"> </w:t>
      </w:r>
      <w:r w:rsidRPr="009E3216">
        <w:rPr>
          <w:rFonts w:eastAsia="Calibri"/>
          <w:sz w:val="28"/>
          <w:szCs w:val="28"/>
        </w:rPr>
        <w:t>%) от общей площади лесов области, а также на землях сельскохоз</w:t>
      </w:r>
      <w:r>
        <w:rPr>
          <w:rFonts w:eastAsia="Calibri"/>
          <w:sz w:val="28"/>
          <w:szCs w:val="28"/>
        </w:rPr>
        <w:t xml:space="preserve">яйственного назначения – 512,4 </w:t>
      </w:r>
      <w:r w:rsidR="008774C2">
        <w:rPr>
          <w:rFonts w:eastAsia="Calibri"/>
          <w:sz w:val="28"/>
          <w:szCs w:val="28"/>
        </w:rPr>
        <w:t xml:space="preserve">            </w:t>
      </w:r>
      <w:r w:rsidRPr="009E3216">
        <w:rPr>
          <w:rFonts w:eastAsia="Calibri"/>
          <w:sz w:val="28"/>
          <w:szCs w:val="28"/>
        </w:rPr>
        <w:t>тыс. га (2,0</w:t>
      </w:r>
      <w:r>
        <w:rPr>
          <w:rFonts w:eastAsia="Calibri"/>
          <w:sz w:val="28"/>
          <w:szCs w:val="28"/>
        </w:rPr>
        <w:t xml:space="preserve"> </w:t>
      </w:r>
      <w:r w:rsidRPr="009E3216">
        <w:rPr>
          <w:rFonts w:eastAsia="Calibri"/>
          <w:sz w:val="28"/>
          <w:szCs w:val="28"/>
        </w:rPr>
        <w:t>%), и на землях запаса –</w:t>
      </w:r>
      <w:r>
        <w:rPr>
          <w:rFonts w:eastAsia="Calibri"/>
          <w:sz w:val="28"/>
          <w:szCs w:val="28"/>
        </w:rPr>
        <w:t xml:space="preserve"> </w:t>
      </w:r>
      <w:r w:rsidRPr="009E3216">
        <w:rPr>
          <w:rFonts w:eastAsia="Calibri"/>
          <w:sz w:val="28"/>
          <w:szCs w:val="28"/>
        </w:rPr>
        <w:t>207,6 тыс. га. На зем</w:t>
      </w:r>
      <w:r>
        <w:rPr>
          <w:rFonts w:eastAsia="Calibri"/>
          <w:sz w:val="28"/>
          <w:szCs w:val="28"/>
        </w:rPr>
        <w:t xml:space="preserve">лях особо охраняемых территорий </w:t>
      </w:r>
      <w:r w:rsidRPr="009E3216">
        <w:rPr>
          <w:rFonts w:eastAsia="Calibri"/>
          <w:sz w:val="28"/>
          <w:szCs w:val="28"/>
        </w:rPr>
        <w:t>лесами занято 291,2 тыс. га (71,3</w:t>
      </w:r>
      <w:r>
        <w:rPr>
          <w:rFonts w:eastAsia="Calibri"/>
          <w:sz w:val="28"/>
          <w:szCs w:val="28"/>
        </w:rPr>
        <w:t xml:space="preserve"> </w:t>
      </w:r>
      <w:r w:rsidRPr="009E3216">
        <w:rPr>
          <w:rFonts w:eastAsia="Calibri"/>
          <w:sz w:val="28"/>
          <w:szCs w:val="28"/>
        </w:rPr>
        <w:t>% от общей площади земель данной категории).</w:t>
      </w:r>
    </w:p>
    <w:p w:rsidR="009E3216" w:rsidRDefault="009E3216" w:rsidP="007C0231">
      <w:pPr>
        <w:jc w:val="center"/>
        <w:rPr>
          <w:b/>
          <w:sz w:val="28"/>
          <w:szCs w:val="28"/>
        </w:rPr>
      </w:pPr>
    </w:p>
    <w:p w:rsidR="007C0231" w:rsidRPr="00F86B6E" w:rsidRDefault="009E3216" w:rsidP="007C0231">
      <w:pPr>
        <w:jc w:val="center"/>
        <w:rPr>
          <w:b/>
          <w:sz w:val="28"/>
          <w:szCs w:val="28"/>
        </w:rPr>
      </w:pPr>
      <w:r>
        <w:rPr>
          <w:b/>
          <w:sz w:val="28"/>
          <w:szCs w:val="28"/>
        </w:rPr>
        <w:t>Нарушенные земли</w:t>
      </w:r>
    </w:p>
    <w:p w:rsidR="00F86B6E" w:rsidRPr="008774C2" w:rsidRDefault="00F86B6E" w:rsidP="007C0231">
      <w:pPr>
        <w:jc w:val="center"/>
        <w:rPr>
          <w:sz w:val="28"/>
          <w:szCs w:val="28"/>
        </w:rPr>
      </w:pPr>
    </w:p>
    <w:p w:rsidR="002F7517" w:rsidRDefault="009E3216" w:rsidP="009E3216">
      <w:pPr>
        <w:ind w:firstLine="708"/>
        <w:jc w:val="both"/>
        <w:rPr>
          <w:rFonts w:eastAsia="Calibri"/>
          <w:sz w:val="28"/>
          <w:szCs w:val="28"/>
        </w:rPr>
      </w:pPr>
      <w:r w:rsidRPr="009E3216">
        <w:rPr>
          <w:rFonts w:eastAsia="Calibri"/>
          <w:sz w:val="28"/>
          <w:szCs w:val="28"/>
        </w:rPr>
        <w:t xml:space="preserve">Площадь нарушенных земель по состоянию на 01.01.2020 составила 12,8 тыс. га, в том числе наибольшие площади нарушенных </w:t>
      </w:r>
      <w:r>
        <w:rPr>
          <w:rFonts w:eastAsia="Calibri"/>
          <w:sz w:val="28"/>
          <w:szCs w:val="28"/>
        </w:rPr>
        <w:t>земель в землях промышленности –</w:t>
      </w:r>
      <w:r w:rsidRPr="009E3216">
        <w:rPr>
          <w:rFonts w:eastAsia="Calibri"/>
          <w:sz w:val="28"/>
          <w:szCs w:val="28"/>
        </w:rPr>
        <w:t xml:space="preserve"> 4,5 тыс. га, в землях лесного фонда – 5,6 тыс. га и землях населенных пунктов – 2,1 тыс. га.</w:t>
      </w:r>
    </w:p>
    <w:p w:rsidR="009E3216" w:rsidRDefault="009E3216" w:rsidP="009E3216">
      <w:pPr>
        <w:ind w:firstLine="708"/>
        <w:jc w:val="both"/>
        <w:rPr>
          <w:rFonts w:eastAsia="Calibri"/>
          <w:sz w:val="28"/>
          <w:szCs w:val="28"/>
        </w:rPr>
      </w:pPr>
    </w:p>
    <w:p w:rsidR="009E3216" w:rsidRPr="009E3216" w:rsidRDefault="009E3216" w:rsidP="009E3216">
      <w:pPr>
        <w:ind w:firstLine="708"/>
        <w:jc w:val="center"/>
        <w:rPr>
          <w:rFonts w:eastAsia="Calibri"/>
          <w:b/>
          <w:sz w:val="28"/>
          <w:szCs w:val="28"/>
        </w:rPr>
      </w:pPr>
      <w:r w:rsidRPr="009E3216">
        <w:rPr>
          <w:rFonts w:eastAsia="Calibri"/>
          <w:b/>
          <w:sz w:val="28"/>
          <w:szCs w:val="28"/>
        </w:rPr>
        <w:t>Прочие земли</w:t>
      </w:r>
    </w:p>
    <w:p w:rsidR="009E3216" w:rsidRPr="009E3216" w:rsidRDefault="009E3216" w:rsidP="009E3216">
      <w:pPr>
        <w:ind w:firstLine="708"/>
        <w:jc w:val="both"/>
        <w:rPr>
          <w:rFonts w:eastAsia="Calibri"/>
          <w:sz w:val="28"/>
          <w:szCs w:val="28"/>
        </w:rPr>
      </w:pPr>
    </w:p>
    <w:p w:rsidR="009E3216" w:rsidRPr="009E3216" w:rsidRDefault="009E3216" w:rsidP="006E3F38">
      <w:pPr>
        <w:ind w:firstLine="708"/>
        <w:jc w:val="both"/>
        <w:rPr>
          <w:rFonts w:eastAsia="Calibri"/>
          <w:sz w:val="28"/>
          <w:szCs w:val="28"/>
        </w:rPr>
      </w:pPr>
      <w:r>
        <w:rPr>
          <w:rFonts w:eastAsia="Calibri"/>
          <w:sz w:val="28"/>
          <w:szCs w:val="28"/>
        </w:rPr>
        <w:t xml:space="preserve">Площадь этих земель на 1 января 2020 года составила 903,9 тыс. га, и занимают </w:t>
      </w:r>
      <w:r w:rsidRPr="009E3216">
        <w:rPr>
          <w:rFonts w:eastAsia="Calibri"/>
          <w:sz w:val="28"/>
          <w:szCs w:val="28"/>
        </w:rPr>
        <w:t>2,5 % террито</w:t>
      </w:r>
      <w:r>
        <w:rPr>
          <w:rFonts w:eastAsia="Calibri"/>
          <w:sz w:val="28"/>
          <w:szCs w:val="28"/>
        </w:rPr>
        <w:t xml:space="preserve">рии Амурской области. В состав входят </w:t>
      </w:r>
      <w:r w:rsidRPr="009E3216">
        <w:rPr>
          <w:rFonts w:eastAsia="Calibri"/>
          <w:sz w:val="28"/>
          <w:szCs w:val="28"/>
        </w:rPr>
        <w:t>прочие земли, которые включают в себя: полигоны, отходы, свалки – 14,3 тыс. га</w:t>
      </w:r>
      <w:r w:rsidR="00E85A82">
        <w:rPr>
          <w:rFonts w:eastAsia="Calibri"/>
          <w:sz w:val="28"/>
          <w:szCs w:val="28"/>
        </w:rPr>
        <w:t>;</w:t>
      </w:r>
      <w:r w:rsidRPr="009E3216">
        <w:rPr>
          <w:rFonts w:eastAsia="Calibri"/>
          <w:sz w:val="28"/>
          <w:szCs w:val="28"/>
        </w:rPr>
        <w:t xml:space="preserve"> пески – 0,3 тыс. га</w:t>
      </w:r>
      <w:r w:rsidR="00E85A82">
        <w:rPr>
          <w:rFonts w:eastAsia="Calibri"/>
          <w:sz w:val="28"/>
          <w:szCs w:val="28"/>
        </w:rPr>
        <w:t>;</w:t>
      </w:r>
      <w:r w:rsidRPr="009E3216">
        <w:rPr>
          <w:rFonts w:eastAsia="Calibri"/>
          <w:sz w:val="28"/>
          <w:szCs w:val="28"/>
        </w:rPr>
        <w:t xml:space="preserve"> овраги</w:t>
      </w:r>
      <w:r w:rsidR="00E85A82">
        <w:rPr>
          <w:rFonts w:eastAsia="Calibri"/>
          <w:sz w:val="28"/>
          <w:szCs w:val="28"/>
        </w:rPr>
        <w:t xml:space="preserve"> –</w:t>
      </w:r>
      <w:r w:rsidRPr="009E3216">
        <w:rPr>
          <w:rFonts w:eastAsia="Calibri"/>
          <w:sz w:val="28"/>
          <w:szCs w:val="28"/>
        </w:rPr>
        <w:t xml:space="preserve"> 0,1 тыс. га</w:t>
      </w:r>
      <w:r w:rsidR="00E85A82">
        <w:rPr>
          <w:rFonts w:eastAsia="Calibri"/>
          <w:sz w:val="28"/>
          <w:szCs w:val="28"/>
        </w:rPr>
        <w:t>;</w:t>
      </w:r>
      <w:r w:rsidRPr="009E3216">
        <w:rPr>
          <w:rFonts w:eastAsia="Calibri"/>
          <w:sz w:val="28"/>
          <w:szCs w:val="28"/>
        </w:rPr>
        <w:t xml:space="preserve"> участки с тундровой растительностью –</w:t>
      </w:r>
      <w:r>
        <w:rPr>
          <w:rFonts w:eastAsia="Calibri"/>
          <w:sz w:val="28"/>
          <w:szCs w:val="28"/>
        </w:rPr>
        <w:t xml:space="preserve"> </w:t>
      </w:r>
      <w:r w:rsidRPr="009E3216">
        <w:rPr>
          <w:rFonts w:eastAsia="Calibri"/>
          <w:sz w:val="28"/>
          <w:szCs w:val="28"/>
        </w:rPr>
        <w:t>36,5 тыс. га, а также другие земли, пригодные для пастьбы северных оленей, расположенные в северных районах области –</w:t>
      </w:r>
      <w:r>
        <w:rPr>
          <w:rFonts w:eastAsia="Calibri"/>
          <w:sz w:val="28"/>
          <w:szCs w:val="28"/>
        </w:rPr>
        <w:t xml:space="preserve"> </w:t>
      </w:r>
      <w:r w:rsidRPr="009E3216">
        <w:rPr>
          <w:rFonts w:eastAsia="Calibri"/>
          <w:sz w:val="28"/>
          <w:szCs w:val="28"/>
        </w:rPr>
        <w:t>852,8 тыс. га. По категориям прочие земли распределены в основном на землях лесного фонда 736,0 тыс. га, а также земли промышленности –</w:t>
      </w:r>
      <w:r w:rsidR="00E85A82">
        <w:rPr>
          <w:rFonts w:eastAsia="Calibri"/>
          <w:sz w:val="28"/>
          <w:szCs w:val="28"/>
        </w:rPr>
        <w:t xml:space="preserve"> </w:t>
      </w:r>
      <w:r w:rsidRPr="009E3216">
        <w:rPr>
          <w:rFonts w:eastAsia="Calibri"/>
          <w:sz w:val="28"/>
          <w:szCs w:val="28"/>
        </w:rPr>
        <w:t>96,6 тыс.</w:t>
      </w:r>
      <w:r>
        <w:rPr>
          <w:rFonts w:eastAsia="Calibri"/>
          <w:sz w:val="28"/>
          <w:szCs w:val="28"/>
        </w:rPr>
        <w:t xml:space="preserve"> </w:t>
      </w:r>
      <w:r w:rsidRPr="009E3216">
        <w:rPr>
          <w:rFonts w:eastAsia="Calibri"/>
          <w:sz w:val="28"/>
          <w:szCs w:val="28"/>
        </w:rPr>
        <w:t xml:space="preserve">га и земли запаса – 29,6 тыс.га. </w:t>
      </w:r>
    </w:p>
    <w:p w:rsidR="003F6944" w:rsidRDefault="003F6944" w:rsidP="007C0231">
      <w:pPr>
        <w:ind w:left="-720"/>
        <w:jc w:val="center"/>
        <w:rPr>
          <w:b/>
          <w:bCs/>
          <w:sz w:val="28"/>
          <w:szCs w:val="28"/>
        </w:rPr>
      </w:pPr>
    </w:p>
    <w:p w:rsidR="007C0231" w:rsidRPr="00963FD2" w:rsidRDefault="007C0231" w:rsidP="007C0231">
      <w:pPr>
        <w:ind w:left="-720"/>
        <w:jc w:val="center"/>
        <w:rPr>
          <w:b/>
          <w:sz w:val="28"/>
          <w:szCs w:val="28"/>
        </w:rPr>
      </w:pPr>
      <w:r w:rsidRPr="00F86B6E">
        <w:rPr>
          <w:b/>
          <w:bCs/>
          <w:sz w:val="28"/>
          <w:szCs w:val="28"/>
        </w:rPr>
        <w:t>Земли под оленьими пастбищами</w:t>
      </w:r>
    </w:p>
    <w:p w:rsidR="007C0231" w:rsidRPr="0040797C" w:rsidRDefault="007C0231" w:rsidP="007C0231">
      <w:pPr>
        <w:ind w:left="720"/>
        <w:jc w:val="both"/>
        <w:rPr>
          <w:b/>
          <w:sz w:val="28"/>
          <w:szCs w:val="28"/>
        </w:rPr>
      </w:pPr>
    </w:p>
    <w:p w:rsidR="009E3216" w:rsidRPr="009E3216" w:rsidRDefault="009E3216" w:rsidP="009E3216">
      <w:pPr>
        <w:pStyle w:val="a3"/>
        <w:ind w:firstLine="700"/>
        <w:rPr>
          <w:rFonts w:eastAsia="Calibri"/>
          <w:sz w:val="28"/>
          <w:szCs w:val="28"/>
        </w:rPr>
      </w:pPr>
      <w:r w:rsidRPr="009E3216">
        <w:rPr>
          <w:rFonts w:eastAsia="Calibri"/>
          <w:sz w:val="28"/>
          <w:szCs w:val="28"/>
        </w:rPr>
        <w:t>Оленьи пастбища расположены на землях лесного фонда, растительный покров которого пригоден в качестве корма для северных оленей. Оленьи пастбища располагаются на таких угодьях, как земли под лесами, на болотах, а также на прочих землях.</w:t>
      </w:r>
    </w:p>
    <w:p w:rsidR="009E3216" w:rsidRPr="009E3216" w:rsidRDefault="009E3216" w:rsidP="009E3216">
      <w:pPr>
        <w:pStyle w:val="a3"/>
        <w:ind w:firstLine="700"/>
        <w:rPr>
          <w:rFonts w:eastAsia="Calibri"/>
          <w:sz w:val="28"/>
          <w:szCs w:val="28"/>
        </w:rPr>
      </w:pPr>
      <w:r w:rsidRPr="009E3216">
        <w:rPr>
          <w:rFonts w:eastAsia="Calibri"/>
          <w:sz w:val="28"/>
          <w:szCs w:val="28"/>
        </w:rPr>
        <w:t>По данным учета на 1 января 2020 года общая площадь оленьих пастбищ составляет 5</w:t>
      </w:r>
      <w:r>
        <w:rPr>
          <w:rFonts w:eastAsia="Calibri"/>
          <w:sz w:val="28"/>
          <w:szCs w:val="28"/>
        </w:rPr>
        <w:t xml:space="preserve"> </w:t>
      </w:r>
      <w:r w:rsidRPr="009E3216">
        <w:rPr>
          <w:rFonts w:eastAsia="Calibri"/>
          <w:sz w:val="28"/>
          <w:szCs w:val="28"/>
        </w:rPr>
        <w:t>127,1 тыс. га. Все они находятся в Зейском, Тындинском и Селемджинском районах. Площадь земель олен</w:t>
      </w:r>
      <w:r>
        <w:rPr>
          <w:rFonts w:eastAsia="Calibri"/>
          <w:sz w:val="28"/>
          <w:szCs w:val="28"/>
        </w:rPr>
        <w:t xml:space="preserve">ьих пастбищ в отчетном году не </w:t>
      </w:r>
      <w:r w:rsidRPr="009E3216">
        <w:rPr>
          <w:rFonts w:eastAsia="Calibri"/>
          <w:sz w:val="28"/>
          <w:szCs w:val="28"/>
        </w:rPr>
        <w:t>изменялась, обследования не проводились.</w:t>
      </w:r>
      <w:r>
        <w:rPr>
          <w:rFonts w:eastAsia="Calibri"/>
          <w:sz w:val="28"/>
          <w:szCs w:val="28"/>
        </w:rPr>
        <w:t xml:space="preserve"> Из всей площади предоставлено </w:t>
      </w:r>
      <w:r w:rsidRPr="009E3216">
        <w:rPr>
          <w:rFonts w:eastAsia="Calibri"/>
          <w:sz w:val="28"/>
          <w:szCs w:val="28"/>
        </w:rPr>
        <w:t>в использование общинно - родовым хозяйствам 545,4 тыс. га в Селемджинском районе.</w:t>
      </w:r>
    </w:p>
    <w:p w:rsidR="002F1856" w:rsidRDefault="002F1856" w:rsidP="002F1856">
      <w:pPr>
        <w:pStyle w:val="a3"/>
        <w:ind w:firstLine="700"/>
        <w:rPr>
          <w:b/>
          <w:sz w:val="28"/>
          <w:szCs w:val="28"/>
        </w:rPr>
      </w:pPr>
    </w:p>
    <w:p w:rsidR="007C0231" w:rsidRPr="00F86B6E" w:rsidRDefault="007C0231" w:rsidP="007C0231">
      <w:pPr>
        <w:pStyle w:val="a3"/>
        <w:ind w:firstLine="700"/>
        <w:jc w:val="center"/>
        <w:rPr>
          <w:rFonts w:eastAsia="Calibri"/>
          <w:sz w:val="28"/>
          <w:szCs w:val="28"/>
        </w:rPr>
      </w:pPr>
      <w:r w:rsidRPr="002C2F4F">
        <w:rPr>
          <w:b/>
          <w:sz w:val="28"/>
          <w:szCs w:val="28"/>
        </w:rPr>
        <w:t>3.3. Государственный мониторинг земель и землеустройство</w:t>
      </w:r>
    </w:p>
    <w:p w:rsidR="007C0231" w:rsidRPr="00F86B6E" w:rsidRDefault="007C0231" w:rsidP="007C0231">
      <w:pPr>
        <w:pStyle w:val="ae"/>
        <w:rPr>
          <w:sz w:val="28"/>
          <w:szCs w:val="28"/>
        </w:rPr>
      </w:pPr>
    </w:p>
    <w:p w:rsidR="007C0231" w:rsidRPr="00F86B6E" w:rsidRDefault="007C0231" w:rsidP="007C0231">
      <w:pPr>
        <w:pStyle w:val="ae"/>
        <w:rPr>
          <w:sz w:val="28"/>
          <w:szCs w:val="28"/>
        </w:rPr>
      </w:pPr>
      <w:r w:rsidRPr="00F86B6E">
        <w:rPr>
          <w:sz w:val="28"/>
          <w:szCs w:val="28"/>
        </w:rPr>
        <w:t>Государственный мониторинг земель</w:t>
      </w:r>
    </w:p>
    <w:p w:rsidR="007C0231" w:rsidRPr="00F86B6E" w:rsidRDefault="007C0231" w:rsidP="007C0231">
      <w:pPr>
        <w:pStyle w:val="ae"/>
        <w:rPr>
          <w:sz w:val="28"/>
          <w:szCs w:val="28"/>
        </w:rPr>
      </w:pPr>
    </w:p>
    <w:p w:rsidR="007C0231" w:rsidRPr="00963FD2" w:rsidRDefault="007C0231" w:rsidP="007C0231">
      <w:pPr>
        <w:pStyle w:val="ae"/>
        <w:ind w:left="1123" w:hanging="1123"/>
        <w:rPr>
          <w:sz w:val="28"/>
          <w:szCs w:val="28"/>
        </w:rPr>
      </w:pPr>
      <w:r w:rsidRPr="00F86B6E">
        <w:rPr>
          <w:sz w:val="28"/>
          <w:szCs w:val="28"/>
        </w:rPr>
        <w:t>Выполнение работ по государственному мониторингу земель</w:t>
      </w:r>
    </w:p>
    <w:p w:rsidR="007C0231" w:rsidRPr="00963FD2" w:rsidRDefault="007C0231" w:rsidP="007C0231">
      <w:pPr>
        <w:pStyle w:val="ae"/>
        <w:ind w:left="1123" w:hanging="1123"/>
        <w:jc w:val="both"/>
        <w:rPr>
          <w:sz w:val="26"/>
          <w:szCs w:val="26"/>
        </w:rPr>
      </w:pPr>
    </w:p>
    <w:p w:rsidR="0071545E" w:rsidRPr="0071545E" w:rsidRDefault="0071545E" w:rsidP="0071545E">
      <w:pPr>
        <w:ind w:firstLine="720"/>
        <w:jc w:val="both"/>
        <w:rPr>
          <w:color w:val="000000"/>
          <w:sz w:val="28"/>
          <w:szCs w:val="28"/>
        </w:rPr>
      </w:pPr>
      <w:r w:rsidRPr="0071545E">
        <w:rPr>
          <w:color w:val="000000"/>
          <w:sz w:val="28"/>
          <w:szCs w:val="28"/>
        </w:rPr>
        <w:t>В соответствии с пунктами 5.1.13 и 5.1.14 Положения о Федеральной службе государственной регистрации, кадастра и картографии, утвержденного постановлением Правительства Рос</w:t>
      </w:r>
      <w:r>
        <w:rPr>
          <w:color w:val="000000"/>
          <w:sz w:val="28"/>
          <w:szCs w:val="28"/>
        </w:rPr>
        <w:t xml:space="preserve">сийской Федерации от 01.06.2009 </w:t>
      </w:r>
      <w:r w:rsidRPr="0071545E">
        <w:rPr>
          <w:color w:val="000000"/>
          <w:sz w:val="28"/>
          <w:szCs w:val="28"/>
        </w:rPr>
        <w:t>№</w:t>
      </w:r>
      <w:r w:rsidR="00077F26">
        <w:rPr>
          <w:color w:val="000000"/>
          <w:sz w:val="28"/>
          <w:szCs w:val="28"/>
        </w:rPr>
        <w:t xml:space="preserve"> </w:t>
      </w:r>
      <w:r w:rsidRPr="0071545E">
        <w:rPr>
          <w:color w:val="000000"/>
          <w:sz w:val="28"/>
          <w:szCs w:val="28"/>
        </w:rPr>
        <w:t>457, Федеральная служба государственной регистрации, кадастра и картографии осуществляет полномочия в области государственного мониторинга земель в Ро</w:t>
      </w:r>
      <w:r>
        <w:rPr>
          <w:color w:val="000000"/>
          <w:sz w:val="28"/>
          <w:szCs w:val="28"/>
        </w:rPr>
        <w:t xml:space="preserve">ссийской Федерации </w:t>
      </w:r>
      <w:r w:rsidRPr="0071545E">
        <w:rPr>
          <w:color w:val="000000"/>
          <w:sz w:val="28"/>
          <w:szCs w:val="28"/>
        </w:rPr>
        <w:t>(за исключением земель сельскохозяйственного назначения) и государственный земельный надзор.</w:t>
      </w:r>
    </w:p>
    <w:p w:rsidR="0071545E" w:rsidRPr="0071545E" w:rsidRDefault="00C5696E" w:rsidP="0071545E">
      <w:pPr>
        <w:pStyle w:val="ae"/>
        <w:ind w:firstLine="720"/>
        <w:jc w:val="both"/>
        <w:rPr>
          <w:b w:val="0"/>
          <w:color w:val="000000"/>
          <w:sz w:val="28"/>
          <w:szCs w:val="28"/>
        </w:rPr>
      </w:pPr>
      <w:r>
        <w:rPr>
          <w:b w:val="0"/>
          <w:color w:val="000000"/>
          <w:sz w:val="28"/>
          <w:szCs w:val="28"/>
        </w:rPr>
        <w:t xml:space="preserve">В 2019 </w:t>
      </w:r>
      <w:r w:rsidR="0071545E" w:rsidRPr="0071545E">
        <w:rPr>
          <w:b w:val="0"/>
          <w:color w:val="000000"/>
          <w:sz w:val="28"/>
          <w:szCs w:val="28"/>
        </w:rPr>
        <w:t xml:space="preserve">году в целях осуществления указанных полномочий проведены работы по мониторингу в рамках Государственного контракта </w:t>
      </w:r>
      <w:r>
        <w:rPr>
          <w:b w:val="0"/>
          <w:sz w:val="28"/>
          <w:szCs w:val="28"/>
        </w:rPr>
        <w:t>№</w:t>
      </w:r>
      <w:r w:rsidR="00414B6D">
        <w:rPr>
          <w:b w:val="0"/>
          <w:sz w:val="28"/>
          <w:szCs w:val="28"/>
        </w:rPr>
        <w:t xml:space="preserve"> </w:t>
      </w:r>
      <w:r>
        <w:rPr>
          <w:b w:val="0"/>
          <w:sz w:val="28"/>
          <w:szCs w:val="28"/>
        </w:rPr>
        <w:t>0005-16-19 от 20.05</w:t>
      </w:r>
      <w:r w:rsidR="0071545E" w:rsidRPr="0071545E">
        <w:rPr>
          <w:b w:val="0"/>
          <w:sz w:val="28"/>
          <w:szCs w:val="28"/>
        </w:rPr>
        <w:t>.</w:t>
      </w:r>
      <w:r>
        <w:rPr>
          <w:b w:val="0"/>
          <w:sz w:val="28"/>
          <w:szCs w:val="28"/>
        </w:rPr>
        <w:t xml:space="preserve">2019 </w:t>
      </w:r>
      <w:r w:rsidR="0071545E" w:rsidRPr="0071545E">
        <w:rPr>
          <w:b w:val="0"/>
          <w:sz w:val="28"/>
          <w:szCs w:val="28"/>
        </w:rPr>
        <w:t>г.</w:t>
      </w:r>
      <w:r>
        <w:rPr>
          <w:b w:val="0"/>
          <w:color w:val="000000"/>
          <w:sz w:val="28"/>
          <w:szCs w:val="28"/>
        </w:rPr>
        <w:t xml:space="preserve"> </w:t>
      </w:r>
      <w:r w:rsidR="0071545E" w:rsidRPr="0071545E">
        <w:rPr>
          <w:b w:val="0"/>
          <w:color w:val="000000"/>
          <w:sz w:val="28"/>
          <w:szCs w:val="28"/>
        </w:rPr>
        <w:t>по теме «Выполнение работ по мониторингу состояния и использования земель на территории Магаданской, Сахалинской и Амурской областей, Камчатского, Приморского и Хабаровского краев, Республики Саха (Якутия)».</w:t>
      </w:r>
      <w:r>
        <w:rPr>
          <w:b w:val="0"/>
          <w:color w:val="000000"/>
          <w:sz w:val="28"/>
          <w:szCs w:val="28"/>
        </w:rPr>
        <w:t xml:space="preserve"> </w:t>
      </w:r>
      <w:r w:rsidR="0071545E" w:rsidRPr="0071545E">
        <w:rPr>
          <w:b w:val="0"/>
          <w:sz w:val="28"/>
          <w:szCs w:val="28"/>
        </w:rPr>
        <w:t xml:space="preserve">ООО </w:t>
      </w:r>
      <w:r>
        <w:rPr>
          <w:b w:val="0"/>
          <w:sz w:val="28"/>
          <w:szCs w:val="28"/>
        </w:rPr>
        <w:t xml:space="preserve">«Челябинским научно-исследовательским и проектно-изыскательским институтом по землеустройству» </w:t>
      </w:r>
      <w:r w:rsidR="0071545E" w:rsidRPr="0071545E">
        <w:rPr>
          <w:b w:val="0"/>
          <w:sz w:val="28"/>
          <w:szCs w:val="28"/>
        </w:rPr>
        <w:t xml:space="preserve">проведены работы по мониторингу состояния и использования земель на территории </w:t>
      </w:r>
      <w:r>
        <w:rPr>
          <w:b w:val="0"/>
          <w:sz w:val="28"/>
          <w:szCs w:val="28"/>
        </w:rPr>
        <w:t>Белогорского и Серышевского районов</w:t>
      </w:r>
      <w:r w:rsidR="0071545E" w:rsidRPr="0071545E">
        <w:rPr>
          <w:b w:val="0"/>
          <w:sz w:val="28"/>
          <w:szCs w:val="28"/>
        </w:rPr>
        <w:t xml:space="preserve"> Амурской области</w:t>
      </w:r>
      <w:r>
        <w:rPr>
          <w:b w:val="0"/>
          <w:sz w:val="28"/>
          <w:szCs w:val="28"/>
        </w:rPr>
        <w:t>.</w:t>
      </w:r>
    </w:p>
    <w:p w:rsidR="0071545E" w:rsidRPr="0071545E" w:rsidRDefault="0071545E" w:rsidP="0071545E">
      <w:pPr>
        <w:ind w:firstLine="720"/>
        <w:jc w:val="both"/>
        <w:rPr>
          <w:sz w:val="28"/>
          <w:szCs w:val="28"/>
        </w:rPr>
      </w:pPr>
      <w:r w:rsidRPr="0071545E">
        <w:rPr>
          <w:sz w:val="28"/>
          <w:szCs w:val="28"/>
        </w:rPr>
        <w:t xml:space="preserve">Целью работ являлось проведение мониторинга состояния и использования земель на территории </w:t>
      </w:r>
      <w:r w:rsidR="00C5696E">
        <w:rPr>
          <w:sz w:val="28"/>
          <w:szCs w:val="28"/>
        </w:rPr>
        <w:t>Белогорского и Серышевского районов</w:t>
      </w:r>
      <w:r w:rsidRPr="0071545E">
        <w:rPr>
          <w:sz w:val="28"/>
          <w:szCs w:val="28"/>
        </w:rPr>
        <w:t xml:space="preserve"> Амурской области, включающее в себя:</w:t>
      </w:r>
      <w:r w:rsidR="00C5696E">
        <w:rPr>
          <w:sz w:val="28"/>
          <w:szCs w:val="28"/>
        </w:rPr>
        <w:t xml:space="preserve"> </w:t>
      </w:r>
      <w:r w:rsidRPr="0071545E">
        <w:rPr>
          <w:sz w:val="28"/>
          <w:szCs w:val="28"/>
        </w:rPr>
        <w:t>наблюдение за использованием земель и земельных участков в соответствии с их целевым назначением; выявление современного состояния развития негативных процессов и динамики развития негативных процессов.</w:t>
      </w:r>
    </w:p>
    <w:p w:rsidR="0071545E" w:rsidRPr="0071545E" w:rsidRDefault="0071545E" w:rsidP="0071545E">
      <w:pPr>
        <w:ind w:firstLine="720"/>
        <w:jc w:val="both"/>
        <w:rPr>
          <w:sz w:val="28"/>
          <w:szCs w:val="28"/>
        </w:rPr>
      </w:pPr>
      <w:r w:rsidRPr="0071545E">
        <w:rPr>
          <w:sz w:val="28"/>
          <w:szCs w:val="28"/>
        </w:rPr>
        <w:t xml:space="preserve">Объектом работ по Государственному контракту является территория </w:t>
      </w:r>
      <w:r w:rsidR="00416831">
        <w:rPr>
          <w:sz w:val="28"/>
          <w:szCs w:val="28"/>
        </w:rPr>
        <w:t xml:space="preserve">Белогорского </w:t>
      </w:r>
      <w:r w:rsidR="00416831" w:rsidRPr="008774C2">
        <w:rPr>
          <w:sz w:val="28"/>
          <w:szCs w:val="28"/>
        </w:rPr>
        <w:t>района (рис.</w:t>
      </w:r>
      <w:r w:rsidR="008774C2" w:rsidRPr="008774C2">
        <w:rPr>
          <w:sz w:val="28"/>
          <w:szCs w:val="28"/>
        </w:rPr>
        <w:t xml:space="preserve"> 5</w:t>
      </w:r>
      <w:r w:rsidR="00A25F47" w:rsidRPr="008774C2">
        <w:rPr>
          <w:sz w:val="28"/>
          <w:szCs w:val="28"/>
        </w:rPr>
        <w:t>)</w:t>
      </w:r>
      <w:r w:rsidR="00416831" w:rsidRPr="008774C2">
        <w:rPr>
          <w:sz w:val="28"/>
          <w:szCs w:val="28"/>
        </w:rPr>
        <w:t xml:space="preserve"> и</w:t>
      </w:r>
      <w:r w:rsidR="00416831">
        <w:rPr>
          <w:sz w:val="28"/>
          <w:szCs w:val="28"/>
        </w:rPr>
        <w:t xml:space="preserve"> </w:t>
      </w:r>
      <w:r w:rsidR="008774C2">
        <w:rPr>
          <w:sz w:val="28"/>
          <w:szCs w:val="28"/>
        </w:rPr>
        <w:t xml:space="preserve">Серышевского района </w:t>
      </w:r>
      <w:r w:rsidR="00416831" w:rsidRPr="008774C2">
        <w:rPr>
          <w:sz w:val="28"/>
          <w:szCs w:val="28"/>
        </w:rPr>
        <w:t>(рис.</w:t>
      </w:r>
      <w:r w:rsidR="008774C2" w:rsidRPr="008774C2">
        <w:rPr>
          <w:sz w:val="28"/>
          <w:szCs w:val="28"/>
        </w:rPr>
        <w:t xml:space="preserve"> 6</w:t>
      </w:r>
      <w:r w:rsidR="00416831" w:rsidRPr="008774C2">
        <w:rPr>
          <w:sz w:val="28"/>
          <w:szCs w:val="28"/>
        </w:rPr>
        <w:t>)</w:t>
      </w:r>
      <w:r w:rsidR="00416831">
        <w:rPr>
          <w:sz w:val="28"/>
          <w:szCs w:val="28"/>
        </w:rPr>
        <w:t xml:space="preserve"> </w:t>
      </w:r>
      <w:r w:rsidRPr="0071545E">
        <w:rPr>
          <w:sz w:val="28"/>
          <w:szCs w:val="28"/>
        </w:rPr>
        <w:t>Амурской области.</w:t>
      </w:r>
    </w:p>
    <w:p w:rsidR="00416831" w:rsidRPr="00416831" w:rsidRDefault="00416831" w:rsidP="00416831">
      <w:pPr>
        <w:ind w:firstLine="708"/>
        <w:jc w:val="both"/>
        <w:rPr>
          <w:bCs/>
          <w:sz w:val="28"/>
          <w:szCs w:val="28"/>
        </w:rPr>
      </w:pPr>
      <w:r w:rsidRPr="00416831">
        <w:rPr>
          <w:bCs/>
          <w:sz w:val="28"/>
          <w:szCs w:val="28"/>
        </w:rPr>
        <w:t xml:space="preserve">Белогорский район – </w:t>
      </w:r>
      <w:r>
        <w:rPr>
          <w:bCs/>
          <w:sz w:val="28"/>
          <w:szCs w:val="28"/>
        </w:rPr>
        <w:t xml:space="preserve">административно-территориальная </w:t>
      </w:r>
      <w:r w:rsidRPr="00416831">
        <w:rPr>
          <w:bCs/>
          <w:sz w:val="28"/>
          <w:szCs w:val="28"/>
        </w:rPr>
        <w:t>единица и муниципальное образование (</w:t>
      </w:r>
      <w:r>
        <w:rPr>
          <w:bCs/>
          <w:sz w:val="28"/>
          <w:szCs w:val="28"/>
        </w:rPr>
        <w:t>район) Амурской области</w:t>
      </w:r>
      <w:r w:rsidRPr="00416831">
        <w:rPr>
          <w:bCs/>
          <w:sz w:val="28"/>
          <w:szCs w:val="28"/>
        </w:rPr>
        <w:t>.</w:t>
      </w:r>
    </w:p>
    <w:p w:rsidR="00416831" w:rsidRPr="00416831" w:rsidRDefault="00416831" w:rsidP="00416831">
      <w:pPr>
        <w:ind w:firstLine="708"/>
        <w:jc w:val="both"/>
        <w:rPr>
          <w:bCs/>
          <w:sz w:val="28"/>
          <w:szCs w:val="28"/>
        </w:rPr>
      </w:pPr>
      <w:r w:rsidRPr="00416831">
        <w:rPr>
          <w:bCs/>
          <w:sz w:val="28"/>
          <w:szCs w:val="28"/>
        </w:rPr>
        <w:t>Район расположен в южной части Амурской области, на западе Зейско-Буреинской равнины, граничит на севере с Серышевским, на востоке и юго-востоке – с Ромненским, на юге – с Ивановским, на западе, по реке Зее – с Благовещенским районами.</w:t>
      </w:r>
    </w:p>
    <w:p w:rsidR="00416831" w:rsidRPr="00416831" w:rsidRDefault="00416831" w:rsidP="00416831">
      <w:pPr>
        <w:ind w:firstLine="708"/>
        <w:jc w:val="both"/>
        <w:rPr>
          <w:bCs/>
          <w:sz w:val="28"/>
          <w:szCs w:val="28"/>
        </w:rPr>
      </w:pPr>
      <w:r w:rsidRPr="00416831">
        <w:rPr>
          <w:bCs/>
          <w:sz w:val="28"/>
          <w:szCs w:val="28"/>
        </w:rPr>
        <w:t>Район занимает площадь 2 590,88 км</w:t>
      </w:r>
      <w:r w:rsidRPr="007D6DA6">
        <w:rPr>
          <w:bCs/>
          <w:sz w:val="28"/>
          <w:szCs w:val="28"/>
          <w:vertAlign w:val="superscript"/>
        </w:rPr>
        <w:t>2</w:t>
      </w:r>
      <w:r w:rsidRPr="00416831">
        <w:rPr>
          <w:bCs/>
          <w:sz w:val="28"/>
          <w:szCs w:val="28"/>
        </w:rPr>
        <w:t>.</w:t>
      </w:r>
    </w:p>
    <w:p w:rsidR="00416831" w:rsidRPr="00416831" w:rsidRDefault="00416831" w:rsidP="00416831">
      <w:pPr>
        <w:ind w:firstLine="708"/>
        <w:jc w:val="both"/>
        <w:rPr>
          <w:bCs/>
          <w:sz w:val="28"/>
          <w:szCs w:val="28"/>
        </w:rPr>
      </w:pPr>
      <w:r w:rsidRPr="00416831">
        <w:rPr>
          <w:bCs/>
          <w:sz w:val="28"/>
          <w:szCs w:val="28"/>
        </w:rPr>
        <w:t>Общая площадь ра</w:t>
      </w:r>
      <w:r w:rsidR="00C22873">
        <w:rPr>
          <w:bCs/>
          <w:sz w:val="28"/>
          <w:szCs w:val="28"/>
        </w:rPr>
        <w:t xml:space="preserve">йона составляет </w:t>
      </w:r>
      <w:r w:rsidRPr="00416831">
        <w:rPr>
          <w:bCs/>
          <w:sz w:val="28"/>
          <w:szCs w:val="28"/>
        </w:rPr>
        <w:t>259 088 га. С учетом того, что согласно Техническому заданию</w:t>
      </w:r>
      <w:r w:rsidR="00C22873">
        <w:rPr>
          <w:bCs/>
          <w:sz w:val="28"/>
          <w:szCs w:val="28"/>
        </w:rPr>
        <w:t>,</w:t>
      </w:r>
      <w:r w:rsidRPr="00416831">
        <w:rPr>
          <w:bCs/>
          <w:sz w:val="28"/>
          <w:szCs w:val="28"/>
        </w:rPr>
        <w:t xml:space="preserve"> работы не выполняются на землях категории сельскохозяйственного назначения и на земельных участках, предоставленных для ведения садоводства, огородничества и дачного строительст</w:t>
      </w:r>
      <w:r w:rsidR="00C22873">
        <w:rPr>
          <w:bCs/>
          <w:sz w:val="28"/>
          <w:szCs w:val="28"/>
        </w:rPr>
        <w:t xml:space="preserve">ва, общая площадь объекта работ </w:t>
      </w:r>
      <w:r w:rsidRPr="00416831">
        <w:rPr>
          <w:bCs/>
          <w:sz w:val="28"/>
          <w:szCs w:val="28"/>
        </w:rPr>
        <w:t xml:space="preserve">составляет 53 578 га. В то же время по материалам градостроительного планирования и поставленным на кадастровый учет земельным участкам уточненная площадь земель, на которых выполнены </w:t>
      </w:r>
      <w:r w:rsidR="00C22873">
        <w:rPr>
          <w:bCs/>
          <w:sz w:val="28"/>
          <w:szCs w:val="28"/>
        </w:rPr>
        <w:t xml:space="preserve">работы, фактически составила 55 </w:t>
      </w:r>
      <w:r w:rsidRPr="00416831">
        <w:rPr>
          <w:bCs/>
          <w:sz w:val="28"/>
          <w:szCs w:val="28"/>
        </w:rPr>
        <w:t>721 га (за исключением земель сельскохозяйственного назначения и земельных участков, предоставленных для ведения садоводства, огородничества и дачного строительства).</w:t>
      </w:r>
    </w:p>
    <w:p w:rsidR="00416831" w:rsidRPr="00416831" w:rsidRDefault="00C22873" w:rsidP="00416831">
      <w:pPr>
        <w:ind w:firstLine="708"/>
        <w:jc w:val="both"/>
        <w:rPr>
          <w:bCs/>
          <w:sz w:val="28"/>
          <w:szCs w:val="28"/>
        </w:rPr>
      </w:pPr>
      <w:r>
        <w:rPr>
          <w:bCs/>
          <w:sz w:val="28"/>
          <w:szCs w:val="28"/>
        </w:rPr>
        <w:t xml:space="preserve">На </w:t>
      </w:r>
      <w:r w:rsidRPr="008774C2">
        <w:rPr>
          <w:bCs/>
          <w:sz w:val="28"/>
          <w:szCs w:val="28"/>
        </w:rPr>
        <w:t xml:space="preserve">рисунке </w:t>
      </w:r>
      <w:r w:rsidR="008774C2" w:rsidRPr="008774C2">
        <w:rPr>
          <w:bCs/>
          <w:sz w:val="28"/>
          <w:szCs w:val="28"/>
        </w:rPr>
        <w:t xml:space="preserve">5 </w:t>
      </w:r>
      <w:r w:rsidR="00416831" w:rsidRPr="008774C2">
        <w:rPr>
          <w:bCs/>
          <w:sz w:val="28"/>
          <w:szCs w:val="28"/>
        </w:rPr>
        <w:t>представлена</w:t>
      </w:r>
      <w:r w:rsidR="00416831" w:rsidRPr="00416831">
        <w:rPr>
          <w:bCs/>
          <w:sz w:val="28"/>
          <w:szCs w:val="28"/>
        </w:rPr>
        <w:t xml:space="preserve"> карта-схема расположения Белогорского района в границах Амурской области.</w:t>
      </w:r>
    </w:p>
    <w:p w:rsidR="00A25F47" w:rsidRPr="00416831" w:rsidRDefault="00A25F47" w:rsidP="00416831">
      <w:pPr>
        <w:ind w:firstLine="708"/>
        <w:jc w:val="both"/>
        <w:rPr>
          <w:bCs/>
          <w:sz w:val="28"/>
          <w:szCs w:val="28"/>
        </w:rPr>
      </w:pPr>
    </w:p>
    <w:p w:rsidR="00A25F47" w:rsidRDefault="00C22873" w:rsidP="00A25F47">
      <w:pPr>
        <w:ind w:firstLine="708"/>
        <w:jc w:val="both"/>
        <w:rPr>
          <w:bCs/>
          <w:sz w:val="28"/>
          <w:szCs w:val="28"/>
        </w:rPr>
      </w:pPr>
      <w:r>
        <w:rPr>
          <w:bCs/>
          <w:noProof/>
          <w:sz w:val="28"/>
          <w:szCs w:val="28"/>
        </w:rPr>
        <w:drawing>
          <wp:inline distT="0" distB="0" distL="0" distR="0">
            <wp:extent cx="5246370" cy="373170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84734" cy="3758993"/>
                    </a:xfrm>
                    <a:prstGeom prst="rect">
                      <a:avLst/>
                    </a:prstGeom>
                    <a:noFill/>
                  </pic:spPr>
                </pic:pic>
              </a:graphicData>
            </a:graphic>
          </wp:inline>
        </w:drawing>
      </w:r>
    </w:p>
    <w:p w:rsidR="007D6DA6" w:rsidRPr="009E392C" w:rsidRDefault="0040797C" w:rsidP="008774C2">
      <w:pPr>
        <w:jc w:val="center"/>
        <w:rPr>
          <w:i/>
          <w:sz w:val="26"/>
          <w:szCs w:val="26"/>
        </w:rPr>
      </w:pPr>
      <w:r w:rsidRPr="009E392C">
        <w:rPr>
          <w:i/>
          <w:sz w:val="26"/>
          <w:szCs w:val="26"/>
        </w:rPr>
        <w:t xml:space="preserve">Рис. </w:t>
      </w:r>
      <w:r w:rsidR="008774C2" w:rsidRPr="009E392C">
        <w:rPr>
          <w:i/>
          <w:sz w:val="26"/>
          <w:szCs w:val="26"/>
        </w:rPr>
        <w:t>5</w:t>
      </w:r>
      <w:r w:rsidR="007C0231" w:rsidRPr="009E392C">
        <w:rPr>
          <w:i/>
          <w:sz w:val="26"/>
          <w:szCs w:val="26"/>
        </w:rPr>
        <w:t>.</w:t>
      </w:r>
      <w:r w:rsidR="008774C2" w:rsidRPr="009E392C">
        <w:rPr>
          <w:i/>
          <w:sz w:val="26"/>
          <w:szCs w:val="26"/>
        </w:rPr>
        <w:t xml:space="preserve"> </w:t>
      </w:r>
      <w:r w:rsidR="00C22873" w:rsidRPr="009E392C">
        <w:rPr>
          <w:i/>
          <w:sz w:val="26"/>
          <w:szCs w:val="26"/>
        </w:rPr>
        <w:t xml:space="preserve">Карта-схема расположения Белогорского района в границах </w:t>
      </w:r>
      <w:r w:rsidR="008774C2" w:rsidRPr="009E392C">
        <w:rPr>
          <w:i/>
          <w:sz w:val="26"/>
          <w:szCs w:val="26"/>
        </w:rPr>
        <w:t xml:space="preserve">             </w:t>
      </w:r>
      <w:r w:rsidR="009E392C">
        <w:rPr>
          <w:i/>
          <w:sz w:val="26"/>
          <w:szCs w:val="26"/>
        </w:rPr>
        <w:t xml:space="preserve">              </w:t>
      </w:r>
      <w:r w:rsidR="00C22873" w:rsidRPr="009E392C">
        <w:rPr>
          <w:i/>
          <w:sz w:val="26"/>
          <w:szCs w:val="26"/>
        </w:rPr>
        <w:t>Амурской области</w:t>
      </w:r>
    </w:p>
    <w:p w:rsidR="006E3F38" w:rsidRPr="009E392C" w:rsidRDefault="006E3F38" w:rsidP="007D6DA6">
      <w:pPr>
        <w:ind w:firstLine="708"/>
        <w:jc w:val="both"/>
        <w:rPr>
          <w:i/>
          <w:sz w:val="26"/>
          <w:szCs w:val="26"/>
        </w:rPr>
      </w:pPr>
    </w:p>
    <w:p w:rsidR="007D6DA6" w:rsidRPr="007D6DA6" w:rsidRDefault="007D6DA6" w:rsidP="007D6DA6">
      <w:pPr>
        <w:ind w:firstLine="708"/>
        <w:jc w:val="both"/>
        <w:rPr>
          <w:sz w:val="28"/>
          <w:szCs w:val="28"/>
        </w:rPr>
      </w:pPr>
      <w:r w:rsidRPr="007D6DA6">
        <w:rPr>
          <w:sz w:val="28"/>
          <w:szCs w:val="28"/>
        </w:rPr>
        <w:t>Серышевский район – административно-территориальная единица и муни</w:t>
      </w:r>
      <w:r>
        <w:rPr>
          <w:sz w:val="28"/>
          <w:szCs w:val="28"/>
        </w:rPr>
        <w:t xml:space="preserve">ципальное образование (район) </w:t>
      </w:r>
      <w:r w:rsidRPr="007D6DA6">
        <w:rPr>
          <w:sz w:val="28"/>
          <w:szCs w:val="28"/>
        </w:rPr>
        <w:t>Амурской</w:t>
      </w:r>
      <w:r>
        <w:rPr>
          <w:sz w:val="28"/>
          <w:szCs w:val="28"/>
        </w:rPr>
        <w:t xml:space="preserve"> области</w:t>
      </w:r>
      <w:r w:rsidRPr="007D6DA6">
        <w:rPr>
          <w:sz w:val="28"/>
          <w:szCs w:val="28"/>
        </w:rPr>
        <w:t xml:space="preserve">. </w:t>
      </w:r>
    </w:p>
    <w:p w:rsidR="007D6DA6" w:rsidRPr="007D6DA6" w:rsidRDefault="007D6DA6" w:rsidP="007D6DA6">
      <w:pPr>
        <w:ind w:firstLine="708"/>
        <w:jc w:val="both"/>
        <w:rPr>
          <w:sz w:val="28"/>
          <w:szCs w:val="28"/>
        </w:rPr>
      </w:pPr>
      <w:r w:rsidRPr="007D6DA6">
        <w:rPr>
          <w:sz w:val="28"/>
          <w:szCs w:val="28"/>
        </w:rPr>
        <w:t>Район расположен на западе Зейско-Бурейской равнины. На севере и северо-востоке граничит с Мазановским районом, на юго-востоке – с Ромненским, на юге – с Белогорским, на юго-западе – с Благовещенским и на западе – со Свободненским районами Амурской области. Площадь территории составляет 3,8 тыс. км².</w:t>
      </w:r>
    </w:p>
    <w:p w:rsidR="007D6DA6" w:rsidRPr="007D6DA6" w:rsidRDefault="007D6DA6" w:rsidP="007D6DA6">
      <w:pPr>
        <w:ind w:firstLine="708"/>
        <w:jc w:val="both"/>
        <w:rPr>
          <w:sz w:val="28"/>
          <w:szCs w:val="28"/>
        </w:rPr>
      </w:pPr>
      <w:r w:rsidRPr="007D6DA6">
        <w:rPr>
          <w:sz w:val="28"/>
          <w:szCs w:val="28"/>
        </w:rPr>
        <w:t>Общая площадь района</w:t>
      </w:r>
      <w:r>
        <w:rPr>
          <w:sz w:val="28"/>
          <w:szCs w:val="28"/>
        </w:rPr>
        <w:t xml:space="preserve"> </w:t>
      </w:r>
      <w:r w:rsidRPr="007D6DA6">
        <w:rPr>
          <w:sz w:val="28"/>
          <w:szCs w:val="28"/>
        </w:rPr>
        <w:t>составляет 380 484 га. С учетом того, что согласно Техническому заданию работы не выполняются на землях категории сельскохозяйственного назначения и на земельных участках, предоставленных для ведения садоводства, огородничества и дачного строительст</w:t>
      </w:r>
      <w:r>
        <w:rPr>
          <w:sz w:val="28"/>
          <w:szCs w:val="28"/>
        </w:rPr>
        <w:t xml:space="preserve">ва, общая площадь объекта работ </w:t>
      </w:r>
      <w:r w:rsidRPr="007D6DA6">
        <w:rPr>
          <w:sz w:val="28"/>
          <w:szCs w:val="28"/>
        </w:rPr>
        <w:t>составляет 84 819 га. В то же время по материалам градостроительного планирования и поставленным на кадастровый учет земельным участкам уточненная площадь земель, на которых выполнены работы, фактически составила 40 185 га (за исключением земель сельскохозяйственного назначения и земельных участков, предоставленных для ведения садоводства, огородничества и дачного строительства).</w:t>
      </w:r>
    </w:p>
    <w:p w:rsidR="007D6DA6" w:rsidRDefault="007D6DA6" w:rsidP="007D6DA6">
      <w:pPr>
        <w:ind w:firstLine="708"/>
        <w:jc w:val="both"/>
        <w:rPr>
          <w:sz w:val="28"/>
          <w:szCs w:val="28"/>
        </w:rPr>
      </w:pPr>
      <w:r>
        <w:rPr>
          <w:sz w:val="28"/>
          <w:szCs w:val="28"/>
        </w:rPr>
        <w:t xml:space="preserve">На </w:t>
      </w:r>
      <w:r w:rsidRPr="008774C2">
        <w:rPr>
          <w:sz w:val="28"/>
          <w:szCs w:val="28"/>
        </w:rPr>
        <w:t>рисунке</w:t>
      </w:r>
      <w:r w:rsidR="008774C2" w:rsidRPr="008774C2">
        <w:rPr>
          <w:sz w:val="28"/>
          <w:szCs w:val="28"/>
        </w:rPr>
        <w:t xml:space="preserve"> 6</w:t>
      </w:r>
      <w:r>
        <w:rPr>
          <w:sz w:val="28"/>
          <w:szCs w:val="28"/>
        </w:rPr>
        <w:t xml:space="preserve"> </w:t>
      </w:r>
      <w:r w:rsidRPr="007D6DA6">
        <w:rPr>
          <w:sz w:val="28"/>
          <w:szCs w:val="28"/>
        </w:rPr>
        <w:t>представлена карта-схема расположения Серышевского района в границах Амурской области.</w:t>
      </w:r>
    </w:p>
    <w:p w:rsidR="007D6DA6" w:rsidRPr="007D6DA6" w:rsidRDefault="007D6DA6" w:rsidP="007D6DA6">
      <w:pPr>
        <w:ind w:firstLine="708"/>
        <w:jc w:val="both"/>
        <w:rPr>
          <w:sz w:val="28"/>
          <w:szCs w:val="28"/>
        </w:rPr>
      </w:pPr>
    </w:p>
    <w:p w:rsidR="007D6DA6" w:rsidRPr="007D6DA6" w:rsidRDefault="007D6DA6" w:rsidP="007D6DA6">
      <w:pPr>
        <w:ind w:firstLine="708"/>
        <w:jc w:val="both"/>
        <w:rPr>
          <w:sz w:val="28"/>
          <w:szCs w:val="28"/>
        </w:rPr>
      </w:pPr>
      <w:r>
        <w:rPr>
          <w:noProof/>
          <w:sz w:val="28"/>
          <w:szCs w:val="28"/>
        </w:rPr>
        <w:drawing>
          <wp:inline distT="0" distB="0" distL="0" distR="0">
            <wp:extent cx="5457190" cy="391414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57190" cy="3914140"/>
                    </a:xfrm>
                    <a:prstGeom prst="rect">
                      <a:avLst/>
                    </a:prstGeom>
                    <a:noFill/>
                  </pic:spPr>
                </pic:pic>
              </a:graphicData>
            </a:graphic>
          </wp:inline>
        </w:drawing>
      </w:r>
    </w:p>
    <w:p w:rsidR="007D6DA6" w:rsidRPr="009E392C" w:rsidRDefault="00C62DF4" w:rsidP="00C62DF4">
      <w:pPr>
        <w:ind w:firstLine="708"/>
        <w:jc w:val="center"/>
        <w:rPr>
          <w:i/>
          <w:sz w:val="26"/>
          <w:szCs w:val="26"/>
        </w:rPr>
      </w:pPr>
      <w:r w:rsidRPr="009E392C">
        <w:rPr>
          <w:i/>
          <w:sz w:val="26"/>
          <w:szCs w:val="26"/>
        </w:rPr>
        <w:t>Рис. 6</w:t>
      </w:r>
      <w:r w:rsidR="007D6DA6" w:rsidRPr="009E392C">
        <w:rPr>
          <w:i/>
          <w:sz w:val="26"/>
          <w:szCs w:val="26"/>
        </w:rPr>
        <w:t xml:space="preserve">. Карта-схема расположения Серышевского района в границах </w:t>
      </w:r>
      <w:r w:rsidR="009E392C">
        <w:rPr>
          <w:i/>
          <w:sz w:val="26"/>
          <w:szCs w:val="26"/>
        </w:rPr>
        <w:t xml:space="preserve">            </w:t>
      </w:r>
      <w:r w:rsidR="007D6DA6" w:rsidRPr="009E392C">
        <w:rPr>
          <w:i/>
          <w:sz w:val="26"/>
          <w:szCs w:val="26"/>
        </w:rPr>
        <w:t>Амурской области</w:t>
      </w:r>
    </w:p>
    <w:p w:rsidR="007D6DA6" w:rsidRPr="009E392C" w:rsidRDefault="007D6DA6" w:rsidP="00C62DF4">
      <w:pPr>
        <w:ind w:firstLine="708"/>
        <w:jc w:val="center"/>
        <w:rPr>
          <w:i/>
          <w:sz w:val="26"/>
          <w:szCs w:val="26"/>
        </w:rPr>
      </w:pPr>
    </w:p>
    <w:p w:rsidR="007D6DA6" w:rsidRPr="007D6DA6" w:rsidRDefault="007D6DA6" w:rsidP="007D6DA6">
      <w:pPr>
        <w:ind w:firstLine="720"/>
        <w:jc w:val="both"/>
        <w:rPr>
          <w:sz w:val="28"/>
          <w:szCs w:val="28"/>
        </w:rPr>
      </w:pPr>
      <w:r w:rsidRPr="007D6DA6">
        <w:rPr>
          <w:sz w:val="28"/>
          <w:szCs w:val="28"/>
        </w:rPr>
        <w:t xml:space="preserve">На основании сбора фондовых материалов о состоянии и использовании земель, развитии негативных процессов в государственном фонде данных, полученных в результате проведения землеустройства, в Управлении </w:t>
      </w:r>
      <w:r w:rsidR="003B361B">
        <w:rPr>
          <w:sz w:val="28"/>
          <w:szCs w:val="28"/>
        </w:rPr>
        <w:t xml:space="preserve">Росреестра по Амурской области </w:t>
      </w:r>
      <w:r w:rsidRPr="007D6DA6">
        <w:rPr>
          <w:sz w:val="28"/>
          <w:szCs w:val="28"/>
        </w:rPr>
        <w:t xml:space="preserve">установлено, что территория объекта работ: Белогорский район </w:t>
      </w:r>
      <w:r w:rsidR="003B361B">
        <w:rPr>
          <w:sz w:val="28"/>
          <w:szCs w:val="28"/>
        </w:rPr>
        <w:t>–</w:t>
      </w:r>
      <w:r w:rsidRPr="007D6DA6">
        <w:rPr>
          <w:sz w:val="28"/>
          <w:szCs w:val="28"/>
        </w:rPr>
        <w:t xml:space="preserve"> составляет 21,5</w:t>
      </w:r>
      <w:r w:rsidR="003B361B">
        <w:rPr>
          <w:sz w:val="28"/>
          <w:szCs w:val="28"/>
        </w:rPr>
        <w:t xml:space="preserve"> </w:t>
      </w:r>
      <w:r w:rsidRPr="007D6DA6">
        <w:rPr>
          <w:sz w:val="28"/>
          <w:szCs w:val="28"/>
        </w:rPr>
        <w:t>% от общей территории Белогор</w:t>
      </w:r>
      <w:r w:rsidR="003B361B">
        <w:rPr>
          <w:sz w:val="28"/>
          <w:szCs w:val="28"/>
        </w:rPr>
        <w:t xml:space="preserve">ского района; Серышевский район – </w:t>
      </w:r>
      <w:r w:rsidRPr="007D6DA6">
        <w:rPr>
          <w:sz w:val="28"/>
          <w:szCs w:val="28"/>
        </w:rPr>
        <w:t>составляет 10,6</w:t>
      </w:r>
      <w:r w:rsidR="003B361B">
        <w:rPr>
          <w:sz w:val="28"/>
          <w:szCs w:val="28"/>
        </w:rPr>
        <w:t xml:space="preserve"> </w:t>
      </w:r>
      <w:r w:rsidRPr="007D6DA6">
        <w:rPr>
          <w:sz w:val="28"/>
          <w:szCs w:val="28"/>
        </w:rPr>
        <w:t>% от общей территории Серышевского района работы на данной территории по мониторингу состояния и использования земель на объекте работ ранее не проводились, картографические материалы, отображающие состояние земель, отсутствуют.</w:t>
      </w:r>
    </w:p>
    <w:p w:rsidR="007D6DA6" w:rsidRPr="007D6DA6" w:rsidRDefault="007D6DA6" w:rsidP="007D6DA6">
      <w:pPr>
        <w:ind w:firstLine="720"/>
        <w:jc w:val="both"/>
        <w:rPr>
          <w:sz w:val="28"/>
          <w:szCs w:val="28"/>
        </w:rPr>
      </w:pPr>
      <w:r w:rsidRPr="007D6DA6">
        <w:rPr>
          <w:sz w:val="28"/>
          <w:szCs w:val="28"/>
        </w:rPr>
        <w:t>Полученные из государственного фонда данных материалы почвенного обследования выполнены на землях сельскохозяйственного назначения, которые не являются объектами работ, поэтому их использование для анализа динамики невозможно.</w:t>
      </w:r>
    </w:p>
    <w:p w:rsidR="007D6DA6" w:rsidRPr="007D6DA6" w:rsidRDefault="007D6DA6" w:rsidP="00F2349B">
      <w:pPr>
        <w:ind w:firstLine="720"/>
        <w:jc w:val="both"/>
        <w:rPr>
          <w:sz w:val="28"/>
          <w:szCs w:val="28"/>
        </w:rPr>
      </w:pPr>
      <w:r w:rsidRPr="007D6DA6">
        <w:rPr>
          <w:sz w:val="28"/>
          <w:szCs w:val="28"/>
        </w:rPr>
        <w:t>Динамика негативных процессов заболачивания выявлена по существующим топографическим картам масштаба 1:50 000 и нарушенных земель – по материалам дистанционного зондирования Земли прошлых лет.</w:t>
      </w:r>
    </w:p>
    <w:p w:rsidR="00F2349B" w:rsidRPr="00F2349B" w:rsidRDefault="00F2349B" w:rsidP="00F2349B">
      <w:pPr>
        <w:ind w:firstLine="708"/>
        <w:jc w:val="both"/>
        <w:rPr>
          <w:sz w:val="28"/>
          <w:szCs w:val="28"/>
        </w:rPr>
      </w:pPr>
      <w:r w:rsidRPr="00F2349B">
        <w:rPr>
          <w:sz w:val="28"/>
          <w:szCs w:val="28"/>
        </w:rPr>
        <w:t xml:space="preserve">На основании таблицы Динамики развития негативных процессов </w:t>
      </w:r>
      <w:r>
        <w:rPr>
          <w:sz w:val="28"/>
          <w:szCs w:val="28"/>
        </w:rPr>
        <w:t xml:space="preserve">            </w:t>
      </w:r>
      <w:r w:rsidRPr="00F2349B">
        <w:rPr>
          <w:sz w:val="28"/>
          <w:szCs w:val="28"/>
        </w:rPr>
        <w:t xml:space="preserve">(таблица 29) установлено, что по Белогорскому району среди негативных процессов наибольшее проявление имеет «затопление почв» – 29 467 га (52,88 % от общей площади выявленных негативных процессов). Вторым по значимости является негативный процесс «переувлажнение почв» – 21 910 га (39,32 % от общей площади выявленных негативных процессов). Третьим по значимости является негативный процесс «заболачивание почв» – 2 469 га (4,43 % от общей площади выявленных негативный процессов). Четвертым является негативный процесс «подтопление почв» – 1 835 га (3,29 % от общей площади выявленных негативных процессов). Пятым является негативный процесс «нарушенные земли» – 40 га (0,07 % от общей площади выявленных негативных процессов). </w:t>
      </w:r>
    </w:p>
    <w:p w:rsidR="008117E4" w:rsidRDefault="00F2349B" w:rsidP="00F2349B">
      <w:pPr>
        <w:ind w:firstLine="708"/>
        <w:jc w:val="both"/>
        <w:rPr>
          <w:sz w:val="28"/>
          <w:szCs w:val="28"/>
        </w:rPr>
      </w:pPr>
      <w:r w:rsidRPr="00F2349B">
        <w:rPr>
          <w:sz w:val="28"/>
          <w:szCs w:val="28"/>
        </w:rPr>
        <w:t>По Серышевскому району наибольшее проявление среди негативных процессов имеет «переувлажнение почв» – 31 991 га (79,61 % от общей площади выявленных негативных процессов). Вторым по значимости является негативный процесс «заболачивание почв» – 8 021 га (19,96 % от общей площади выявленных негативных процессов). Третьим по значимости является негативный процесс «подтопление почв» – 158 га (0,39 % от общей площади выявленных негативный процессов). Четвертым является негативный процесс «нарушенные земли» – 15 га (0,07 % от общей площади выявленных негативных процессов).</w:t>
      </w:r>
    </w:p>
    <w:p w:rsidR="00E41136" w:rsidRDefault="00E41136" w:rsidP="007C0231">
      <w:pPr>
        <w:jc w:val="right"/>
        <w:rPr>
          <w:sz w:val="28"/>
          <w:szCs w:val="28"/>
        </w:rPr>
      </w:pPr>
    </w:p>
    <w:p w:rsidR="00E41136" w:rsidRDefault="00E41136" w:rsidP="007C0231">
      <w:pPr>
        <w:jc w:val="right"/>
        <w:rPr>
          <w:sz w:val="28"/>
          <w:szCs w:val="28"/>
        </w:rPr>
      </w:pPr>
    </w:p>
    <w:p w:rsidR="00E41136" w:rsidRDefault="00E41136" w:rsidP="007C0231">
      <w:pPr>
        <w:jc w:val="right"/>
        <w:rPr>
          <w:sz w:val="28"/>
          <w:szCs w:val="28"/>
        </w:rPr>
      </w:pPr>
    </w:p>
    <w:p w:rsidR="00E41136" w:rsidRDefault="00E41136" w:rsidP="007C0231">
      <w:pPr>
        <w:jc w:val="right"/>
        <w:rPr>
          <w:sz w:val="28"/>
          <w:szCs w:val="28"/>
        </w:rPr>
      </w:pPr>
    </w:p>
    <w:p w:rsidR="00E41136" w:rsidRDefault="00E41136" w:rsidP="007C0231">
      <w:pPr>
        <w:jc w:val="right"/>
        <w:rPr>
          <w:sz w:val="28"/>
          <w:szCs w:val="28"/>
        </w:rPr>
      </w:pPr>
    </w:p>
    <w:p w:rsidR="00E41136" w:rsidRDefault="00E41136" w:rsidP="007C0231">
      <w:pPr>
        <w:jc w:val="right"/>
        <w:rPr>
          <w:sz w:val="28"/>
          <w:szCs w:val="28"/>
        </w:rPr>
      </w:pPr>
    </w:p>
    <w:p w:rsidR="00E41136" w:rsidRDefault="00E41136" w:rsidP="007C0231">
      <w:pPr>
        <w:jc w:val="right"/>
        <w:rPr>
          <w:sz w:val="28"/>
          <w:szCs w:val="28"/>
        </w:rPr>
      </w:pPr>
    </w:p>
    <w:p w:rsidR="00E41136" w:rsidRDefault="00E41136" w:rsidP="007C0231">
      <w:pPr>
        <w:jc w:val="right"/>
        <w:rPr>
          <w:sz w:val="28"/>
          <w:szCs w:val="28"/>
        </w:rPr>
      </w:pPr>
    </w:p>
    <w:p w:rsidR="00E41136" w:rsidRDefault="00E41136" w:rsidP="007C0231">
      <w:pPr>
        <w:jc w:val="right"/>
        <w:rPr>
          <w:sz w:val="28"/>
          <w:szCs w:val="28"/>
        </w:rPr>
      </w:pPr>
    </w:p>
    <w:p w:rsidR="007C0231" w:rsidRPr="00963FD2" w:rsidRDefault="0040797C" w:rsidP="007C0231">
      <w:pPr>
        <w:jc w:val="right"/>
        <w:rPr>
          <w:sz w:val="28"/>
          <w:szCs w:val="28"/>
        </w:rPr>
      </w:pPr>
      <w:r>
        <w:rPr>
          <w:sz w:val="28"/>
          <w:szCs w:val="28"/>
        </w:rPr>
        <w:t xml:space="preserve">Таблица </w:t>
      </w:r>
      <w:r w:rsidR="00070751">
        <w:rPr>
          <w:sz w:val="28"/>
          <w:szCs w:val="28"/>
        </w:rPr>
        <w:t>29</w:t>
      </w:r>
    </w:p>
    <w:p w:rsidR="003B361B" w:rsidRPr="003B361B" w:rsidRDefault="003B361B" w:rsidP="003B361B">
      <w:pPr>
        <w:jc w:val="center"/>
        <w:rPr>
          <w:sz w:val="28"/>
          <w:szCs w:val="28"/>
        </w:rPr>
      </w:pPr>
      <w:r w:rsidRPr="003B361B">
        <w:rPr>
          <w:sz w:val="28"/>
          <w:szCs w:val="28"/>
        </w:rPr>
        <w:t>Динамика</w:t>
      </w:r>
      <w:r>
        <w:rPr>
          <w:sz w:val="28"/>
          <w:szCs w:val="28"/>
        </w:rPr>
        <w:t xml:space="preserve"> развития негативных процессов </w:t>
      </w:r>
      <w:r w:rsidRPr="003B361B">
        <w:rPr>
          <w:sz w:val="28"/>
          <w:szCs w:val="28"/>
        </w:rPr>
        <w:t xml:space="preserve">на территории </w:t>
      </w:r>
    </w:p>
    <w:p w:rsidR="00322F3B" w:rsidRDefault="003B361B" w:rsidP="005F33C4">
      <w:pPr>
        <w:jc w:val="center"/>
        <w:rPr>
          <w:sz w:val="28"/>
          <w:szCs w:val="28"/>
        </w:rPr>
      </w:pPr>
      <w:r w:rsidRPr="003B361B">
        <w:rPr>
          <w:sz w:val="28"/>
          <w:szCs w:val="28"/>
        </w:rPr>
        <w:t>Белогорского района Амурской области</w:t>
      </w:r>
    </w:p>
    <w:p w:rsidR="007C0231" w:rsidRPr="00C22221" w:rsidRDefault="00E3748E" w:rsidP="005F33C4">
      <w:pPr>
        <w:jc w:val="center"/>
        <w:rPr>
          <w:sz w:val="28"/>
          <w:szCs w:val="28"/>
        </w:rPr>
      </w:pPr>
      <w:r>
        <w:rPr>
          <w:sz w:val="28"/>
          <w:szCs w:val="28"/>
        </w:rPr>
        <w:t xml:space="preserve"> </w:t>
      </w:r>
      <w:r w:rsidR="007C0231" w:rsidRPr="00C22221">
        <w:rPr>
          <w:sz w:val="28"/>
          <w:szCs w:val="28"/>
        </w:rPr>
        <w:t xml:space="preserve"> </w:t>
      </w:r>
    </w:p>
    <w:tbl>
      <w:tblPr>
        <w:tblStyle w:val="a5"/>
        <w:tblW w:w="0" w:type="auto"/>
        <w:tblLook w:val="04A0" w:firstRow="1" w:lastRow="0" w:firstColumn="1" w:lastColumn="0" w:noHBand="0" w:noVBand="1"/>
      </w:tblPr>
      <w:tblGrid>
        <w:gridCol w:w="650"/>
        <w:gridCol w:w="763"/>
        <w:gridCol w:w="1862"/>
        <w:gridCol w:w="2819"/>
        <w:gridCol w:w="1163"/>
        <w:gridCol w:w="931"/>
        <w:gridCol w:w="1439"/>
      </w:tblGrid>
      <w:tr w:rsidR="004C44F8" w:rsidTr="00B15382">
        <w:tc>
          <w:tcPr>
            <w:tcW w:w="6094" w:type="dxa"/>
            <w:gridSpan w:val="4"/>
            <w:vMerge w:val="restart"/>
          </w:tcPr>
          <w:p w:rsidR="004C44F8" w:rsidRDefault="004C44F8" w:rsidP="0099489B">
            <w:pPr>
              <w:jc w:val="center"/>
              <w:rPr>
                <w:sz w:val="26"/>
                <w:szCs w:val="26"/>
              </w:rPr>
            </w:pPr>
            <w:r>
              <w:rPr>
                <w:sz w:val="26"/>
                <w:szCs w:val="26"/>
              </w:rPr>
              <w:t>Характеристики негативных процессов (вид, степень, площадь, %)</w:t>
            </w:r>
          </w:p>
        </w:tc>
        <w:tc>
          <w:tcPr>
            <w:tcW w:w="3533" w:type="dxa"/>
            <w:gridSpan w:val="3"/>
          </w:tcPr>
          <w:p w:rsidR="004C44F8" w:rsidRDefault="004C44F8" w:rsidP="0099489B">
            <w:pPr>
              <w:jc w:val="center"/>
              <w:rPr>
                <w:sz w:val="26"/>
                <w:szCs w:val="26"/>
              </w:rPr>
            </w:pPr>
            <w:r>
              <w:rPr>
                <w:sz w:val="26"/>
                <w:szCs w:val="26"/>
              </w:rPr>
              <w:t>Период наблюдения</w:t>
            </w:r>
          </w:p>
        </w:tc>
      </w:tr>
      <w:tr w:rsidR="00E25213" w:rsidTr="00B15382">
        <w:tc>
          <w:tcPr>
            <w:tcW w:w="6094" w:type="dxa"/>
            <w:gridSpan w:val="4"/>
            <w:vMerge/>
          </w:tcPr>
          <w:p w:rsidR="004C44F8" w:rsidRDefault="004C44F8" w:rsidP="0099489B">
            <w:pPr>
              <w:rPr>
                <w:sz w:val="26"/>
                <w:szCs w:val="26"/>
              </w:rPr>
            </w:pPr>
          </w:p>
        </w:tc>
        <w:tc>
          <w:tcPr>
            <w:tcW w:w="1163" w:type="dxa"/>
            <w:vMerge w:val="restart"/>
          </w:tcPr>
          <w:p w:rsidR="004C44F8" w:rsidRDefault="004C44F8" w:rsidP="00E3748E">
            <w:pPr>
              <w:jc w:val="center"/>
              <w:rPr>
                <w:sz w:val="26"/>
                <w:szCs w:val="26"/>
              </w:rPr>
            </w:pPr>
            <w:r>
              <w:rPr>
                <w:sz w:val="26"/>
                <w:szCs w:val="26"/>
              </w:rPr>
              <w:t xml:space="preserve">2014 -2015 </w:t>
            </w:r>
            <w:r w:rsidR="00E3748E">
              <w:rPr>
                <w:sz w:val="26"/>
                <w:szCs w:val="26"/>
              </w:rPr>
              <w:t>годы</w:t>
            </w:r>
          </w:p>
        </w:tc>
        <w:tc>
          <w:tcPr>
            <w:tcW w:w="931" w:type="dxa"/>
            <w:vMerge w:val="restart"/>
          </w:tcPr>
          <w:p w:rsidR="004C44F8" w:rsidRDefault="004C44F8" w:rsidP="0099489B">
            <w:pPr>
              <w:jc w:val="center"/>
              <w:rPr>
                <w:sz w:val="26"/>
                <w:szCs w:val="26"/>
              </w:rPr>
            </w:pPr>
            <w:r>
              <w:rPr>
                <w:sz w:val="26"/>
                <w:szCs w:val="26"/>
              </w:rPr>
              <w:t>2019 год</w:t>
            </w:r>
          </w:p>
        </w:tc>
        <w:tc>
          <w:tcPr>
            <w:tcW w:w="1439" w:type="dxa"/>
          </w:tcPr>
          <w:p w:rsidR="004C44F8" w:rsidRDefault="004C44F8" w:rsidP="0099489B">
            <w:pPr>
              <w:jc w:val="center"/>
              <w:rPr>
                <w:sz w:val="26"/>
                <w:szCs w:val="26"/>
              </w:rPr>
            </w:pPr>
            <w:r>
              <w:rPr>
                <w:sz w:val="26"/>
                <w:szCs w:val="26"/>
              </w:rPr>
              <w:t>Изменения</w:t>
            </w:r>
          </w:p>
        </w:tc>
      </w:tr>
      <w:tr w:rsidR="00E25213" w:rsidTr="00B15382">
        <w:tc>
          <w:tcPr>
            <w:tcW w:w="6094" w:type="dxa"/>
            <w:gridSpan w:val="4"/>
            <w:vMerge/>
          </w:tcPr>
          <w:p w:rsidR="004C44F8" w:rsidRDefault="004C44F8" w:rsidP="0099489B">
            <w:pPr>
              <w:rPr>
                <w:sz w:val="26"/>
                <w:szCs w:val="26"/>
              </w:rPr>
            </w:pPr>
          </w:p>
        </w:tc>
        <w:tc>
          <w:tcPr>
            <w:tcW w:w="1163" w:type="dxa"/>
            <w:vMerge/>
          </w:tcPr>
          <w:p w:rsidR="004C44F8" w:rsidRDefault="004C44F8" w:rsidP="0099489B">
            <w:pPr>
              <w:jc w:val="center"/>
              <w:rPr>
                <w:sz w:val="26"/>
                <w:szCs w:val="26"/>
              </w:rPr>
            </w:pPr>
          </w:p>
        </w:tc>
        <w:tc>
          <w:tcPr>
            <w:tcW w:w="931" w:type="dxa"/>
            <w:vMerge/>
          </w:tcPr>
          <w:p w:rsidR="004C44F8" w:rsidRDefault="004C44F8" w:rsidP="0099489B">
            <w:pPr>
              <w:jc w:val="center"/>
              <w:rPr>
                <w:sz w:val="26"/>
                <w:szCs w:val="26"/>
              </w:rPr>
            </w:pPr>
          </w:p>
        </w:tc>
        <w:tc>
          <w:tcPr>
            <w:tcW w:w="1439" w:type="dxa"/>
          </w:tcPr>
          <w:p w:rsidR="004C44F8" w:rsidRDefault="004C44F8" w:rsidP="0099489B">
            <w:pPr>
              <w:jc w:val="center"/>
              <w:rPr>
                <w:sz w:val="26"/>
                <w:szCs w:val="26"/>
              </w:rPr>
            </w:pPr>
            <w:r>
              <w:rPr>
                <w:sz w:val="26"/>
                <w:szCs w:val="26"/>
              </w:rPr>
              <w:t>+, -</w:t>
            </w:r>
          </w:p>
        </w:tc>
      </w:tr>
      <w:tr w:rsidR="00E25213" w:rsidTr="00B15382">
        <w:trPr>
          <w:trHeight w:val="189"/>
        </w:trPr>
        <w:tc>
          <w:tcPr>
            <w:tcW w:w="650" w:type="dxa"/>
          </w:tcPr>
          <w:p w:rsidR="0099489B" w:rsidRDefault="004C44F8" w:rsidP="00B15382">
            <w:pPr>
              <w:jc w:val="center"/>
              <w:rPr>
                <w:sz w:val="26"/>
                <w:szCs w:val="26"/>
              </w:rPr>
            </w:pPr>
            <w:r>
              <w:rPr>
                <w:sz w:val="26"/>
                <w:szCs w:val="26"/>
              </w:rPr>
              <w:t>А</w:t>
            </w:r>
          </w:p>
        </w:tc>
        <w:tc>
          <w:tcPr>
            <w:tcW w:w="763" w:type="dxa"/>
          </w:tcPr>
          <w:p w:rsidR="004C44F8" w:rsidRDefault="004C44F8" w:rsidP="0099489B">
            <w:pPr>
              <w:jc w:val="center"/>
              <w:rPr>
                <w:sz w:val="26"/>
                <w:szCs w:val="26"/>
              </w:rPr>
            </w:pPr>
            <w:r>
              <w:rPr>
                <w:sz w:val="26"/>
                <w:szCs w:val="26"/>
              </w:rPr>
              <w:t>Б</w:t>
            </w:r>
          </w:p>
        </w:tc>
        <w:tc>
          <w:tcPr>
            <w:tcW w:w="1862" w:type="dxa"/>
          </w:tcPr>
          <w:p w:rsidR="004C44F8" w:rsidRDefault="004C44F8" w:rsidP="0099489B">
            <w:pPr>
              <w:jc w:val="center"/>
              <w:rPr>
                <w:sz w:val="26"/>
                <w:szCs w:val="26"/>
              </w:rPr>
            </w:pPr>
            <w:r>
              <w:rPr>
                <w:sz w:val="26"/>
                <w:szCs w:val="26"/>
              </w:rPr>
              <w:t>В</w:t>
            </w:r>
          </w:p>
        </w:tc>
        <w:tc>
          <w:tcPr>
            <w:tcW w:w="2819" w:type="dxa"/>
          </w:tcPr>
          <w:p w:rsidR="004C44F8" w:rsidRDefault="004C44F8" w:rsidP="0099489B">
            <w:pPr>
              <w:jc w:val="center"/>
              <w:rPr>
                <w:sz w:val="26"/>
                <w:szCs w:val="26"/>
              </w:rPr>
            </w:pPr>
            <w:r>
              <w:rPr>
                <w:sz w:val="26"/>
                <w:szCs w:val="26"/>
              </w:rPr>
              <w:t>Г</w:t>
            </w:r>
          </w:p>
        </w:tc>
        <w:tc>
          <w:tcPr>
            <w:tcW w:w="1163" w:type="dxa"/>
          </w:tcPr>
          <w:p w:rsidR="004C44F8" w:rsidRDefault="004C44F8" w:rsidP="0099489B">
            <w:pPr>
              <w:jc w:val="center"/>
              <w:rPr>
                <w:sz w:val="26"/>
                <w:szCs w:val="26"/>
              </w:rPr>
            </w:pPr>
            <w:r>
              <w:rPr>
                <w:sz w:val="26"/>
                <w:szCs w:val="26"/>
              </w:rPr>
              <w:t>1</w:t>
            </w:r>
          </w:p>
        </w:tc>
        <w:tc>
          <w:tcPr>
            <w:tcW w:w="931" w:type="dxa"/>
          </w:tcPr>
          <w:p w:rsidR="004C44F8" w:rsidRDefault="004C44F8" w:rsidP="0099489B">
            <w:pPr>
              <w:jc w:val="center"/>
              <w:rPr>
                <w:sz w:val="26"/>
                <w:szCs w:val="26"/>
              </w:rPr>
            </w:pPr>
            <w:r>
              <w:rPr>
                <w:sz w:val="26"/>
                <w:szCs w:val="26"/>
              </w:rPr>
              <w:t>2</w:t>
            </w:r>
          </w:p>
        </w:tc>
        <w:tc>
          <w:tcPr>
            <w:tcW w:w="1439" w:type="dxa"/>
          </w:tcPr>
          <w:p w:rsidR="004C44F8" w:rsidRDefault="004C44F8" w:rsidP="0099489B">
            <w:pPr>
              <w:jc w:val="center"/>
              <w:rPr>
                <w:sz w:val="26"/>
                <w:szCs w:val="26"/>
              </w:rPr>
            </w:pPr>
            <w:r>
              <w:rPr>
                <w:sz w:val="26"/>
                <w:szCs w:val="26"/>
              </w:rPr>
              <w:t>3</w:t>
            </w:r>
          </w:p>
        </w:tc>
      </w:tr>
      <w:tr w:rsidR="00E25213" w:rsidTr="005F2BBA">
        <w:tc>
          <w:tcPr>
            <w:tcW w:w="650" w:type="dxa"/>
            <w:vMerge w:val="restart"/>
            <w:textDirection w:val="btLr"/>
          </w:tcPr>
          <w:p w:rsidR="0084269E" w:rsidRDefault="0084269E" w:rsidP="0099489B">
            <w:pPr>
              <w:ind w:left="113" w:right="113"/>
              <w:jc w:val="center"/>
              <w:rPr>
                <w:sz w:val="26"/>
                <w:szCs w:val="26"/>
              </w:rPr>
            </w:pPr>
            <w:r>
              <w:rPr>
                <w:sz w:val="26"/>
                <w:szCs w:val="26"/>
              </w:rPr>
              <w:t>Заболачивание</w:t>
            </w:r>
          </w:p>
        </w:tc>
        <w:tc>
          <w:tcPr>
            <w:tcW w:w="5444" w:type="dxa"/>
            <w:gridSpan w:val="3"/>
          </w:tcPr>
          <w:p w:rsidR="0084269E" w:rsidRDefault="0084269E" w:rsidP="0099489B">
            <w:pPr>
              <w:rPr>
                <w:sz w:val="26"/>
                <w:szCs w:val="26"/>
              </w:rPr>
            </w:pPr>
            <w:r>
              <w:rPr>
                <w:sz w:val="26"/>
                <w:szCs w:val="26"/>
              </w:rPr>
              <w:t>Площадь негативного процесса, га</w:t>
            </w:r>
          </w:p>
        </w:tc>
        <w:tc>
          <w:tcPr>
            <w:tcW w:w="1163" w:type="dxa"/>
            <w:vAlign w:val="center"/>
          </w:tcPr>
          <w:p w:rsidR="0084269E" w:rsidRDefault="0084269E" w:rsidP="0099489B">
            <w:pPr>
              <w:jc w:val="center"/>
              <w:rPr>
                <w:sz w:val="26"/>
                <w:szCs w:val="26"/>
              </w:rPr>
            </w:pPr>
            <w:r>
              <w:rPr>
                <w:sz w:val="26"/>
                <w:szCs w:val="26"/>
              </w:rPr>
              <w:t>2 243</w:t>
            </w:r>
          </w:p>
        </w:tc>
        <w:tc>
          <w:tcPr>
            <w:tcW w:w="931" w:type="dxa"/>
            <w:vAlign w:val="center"/>
          </w:tcPr>
          <w:p w:rsidR="0084269E" w:rsidRDefault="0084269E" w:rsidP="0099489B">
            <w:pPr>
              <w:jc w:val="center"/>
              <w:rPr>
                <w:sz w:val="26"/>
                <w:szCs w:val="26"/>
              </w:rPr>
            </w:pPr>
            <w:r>
              <w:rPr>
                <w:sz w:val="26"/>
                <w:szCs w:val="26"/>
              </w:rPr>
              <w:t>2 469</w:t>
            </w:r>
          </w:p>
        </w:tc>
        <w:tc>
          <w:tcPr>
            <w:tcW w:w="1439" w:type="dxa"/>
            <w:vAlign w:val="center"/>
          </w:tcPr>
          <w:p w:rsidR="0084269E" w:rsidRDefault="0084269E" w:rsidP="0099489B">
            <w:pPr>
              <w:jc w:val="center"/>
              <w:rPr>
                <w:sz w:val="26"/>
                <w:szCs w:val="26"/>
              </w:rPr>
            </w:pPr>
            <w:r>
              <w:rPr>
                <w:sz w:val="26"/>
                <w:szCs w:val="26"/>
              </w:rPr>
              <w:t>226</w:t>
            </w:r>
          </w:p>
        </w:tc>
      </w:tr>
      <w:tr w:rsidR="00E25213" w:rsidTr="005F2BBA">
        <w:tc>
          <w:tcPr>
            <w:tcW w:w="650" w:type="dxa"/>
            <w:vMerge/>
          </w:tcPr>
          <w:p w:rsidR="0084269E" w:rsidRDefault="0084269E" w:rsidP="0099489B">
            <w:pPr>
              <w:rPr>
                <w:sz w:val="26"/>
                <w:szCs w:val="26"/>
              </w:rPr>
            </w:pPr>
          </w:p>
        </w:tc>
        <w:tc>
          <w:tcPr>
            <w:tcW w:w="5444" w:type="dxa"/>
            <w:gridSpan w:val="3"/>
          </w:tcPr>
          <w:p w:rsidR="0084269E" w:rsidRDefault="0084269E" w:rsidP="0099489B">
            <w:pPr>
              <w:rPr>
                <w:sz w:val="26"/>
                <w:szCs w:val="26"/>
              </w:rPr>
            </w:pPr>
            <w:r>
              <w:rPr>
                <w:sz w:val="26"/>
                <w:szCs w:val="26"/>
              </w:rPr>
              <w:t>% от площади объекта работ, на которую составлена карта динамики</w:t>
            </w:r>
          </w:p>
        </w:tc>
        <w:tc>
          <w:tcPr>
            <w:tcW w:w="1163" w:type="dxa"/>
            <w:vAlign w:val="center"/>
          </w:tcPr>
          <w:p w:rsidR="0084269E" w:rsidRDefault="0084269E" w:rsidP="0099489B">
            <w:pPr>
              <w:jc w:val="center"/>
              <w:rPr>
                <w:sz w:val="26"/>
                <w:szCs w:val="26"/>
              </w:rPr>
            </w:pPr>
            <w:r>
              <w:rPr>
                <w:sz w:val="26"/>
                <w:szCs w:val="26"/>
              </w:rPr>
              <w:t>4,03</w:t>
            </w:r>
          </w:p>
        </w:tc>
        <w:tc>
          <w:tcPr>
            <w:tcW w:w="931" w:type="dxa"/>
            <w:vAlign w:val="center"/>
          </w:tcPr>
          <w:p w:rsidR="0084269E" w:rsidRDefault="0084269E" w:rsidP="0099489B">
            <w:pPr>
              <w:jc w:val="center"/>
              <w:rPr>
                <w:sz w:val="26"/>
                <w:szCs w:val="26"/>
              </w:rPr>
            </w:pPr>
            <w:r>
              <w:rPr>
                <w:sz w:val="26"/>
                <w:szCs w:val="26"/>
              </w:rPr>
              <w:t>4,43</w:t>
            </w:r>
          </w:p>
        </w:tc>
        <w:tc>
          <w:tcPr>
            <w:tcW w:w="1439" w:type="dxa"/>
            <w:vAlign w:val="center"/>
          </w:tcPr>
          <w:p w:rsidR="0084269E" w:rsidRDefault="0084269E" w:rsidP="0099489B">
            <w:pPr>
              <w:jc w:val="center"/>
              <w:rPr>
                <w:sz w:val="26"/>
                <w:szCs w:val="26"/>
              </w:rPr>
            </w:pPr>
            <w:r>
              <w:rPr>
                <w:sz w:val="26"/>
                <w:szCs w:val="26"/>
              </w:rPr>
              <w:t>0,40</w:t>
            </w:r>
          </w:p>
        </w:tc>
      </w:tr>
      <w:tr w:rsidR="00E25213" w:rsidTr="005F2BBA">
        <w:tc>
          <w:tcPr>
            <w:tcW w:w="650" w:type="dxa"/>
            <w:vMerge/>
          </w:tcPr>
          <w:p w:rsidR="0084269E" w:rsidRDefault="0084269E" w:rsidP="0099489B">
            <w:pPr>
              <w:rPr>
                <w:sz w:val="26"/>
                <w:szCs w:val="26"/>
              </w:rPr>
            </w:pPr>
          </w:p>
        </w:tc>
        <w:tc>
          <w:tcPr>
            <w:tcW w:w="763" w:type="dxa"/>
            <w:vMerge w:val="restart"/>
            <w:textDirection w:val="btLr"/>
          </w:tcPr>
          <w:p w:rsidR="0084269E" w:rsidRDefault="0084269E" w:rsidP="0099489B">
            <w:pPr>
              <w:ind w:left="113" w:right="113"/>
              <w:jc w:val="center"/>
              <w:rPr>
                <w:sz w:val="26"/>
                <w:szCs w:val="26"/>
              </w:rPr>
            </w:pPr>
            <w:r>
              <w:rPr>
                <w:sz w:val="26"/>
                <w:szCs w:val="26"/>
              </w:rPr>
              <w:t>Степень развития</w:t>
            </w:r>
          </w:p>
        </w:tc>
        <w:tc>
          <w:tcPr>
            <w:tcW w:w="1862" w:type="dxa"/>
            <w:vMerge w:val="restart"/>
          </w:tcPr>
          <w:p w:rsidR="0084269E" w:rsidRDefault="0084269E" w:rsidP="0099489B">
            <w:pPr>
              <w:jc w:val="center"/>
              <w:rPr>
                <w:sz w:val="26"/>
                <w:szCs w:val="26"/>
              </w:rPr>
            </w:pPr>
            <w:r>
              <w:rPr>
                <w:sz w:val="26"/>
                <w:szCs w:val="26"/>
              </w:rPr>
              <w:t>слабая</w:t>
            </w:r>
          </w:p>
        </w:tc>
        <w:tc>
          <w:tcPr>
            <w:tcW w:w="2819" w:type="dxa"/>
          </w:tcPr>
          <w:p w:rsidR="0084269E" w:rsidRDefault="0084269E" w:rsidP="0099489B">
            <w:pPr>
              <w:rPr>
                <w:sz w:val="26"/>
                <w:szCs w:val="26"/>
              </w:rPr>
            </w:pPr>
            <w:r>
              <w:rPr>
                <w:sz w:val="26"/>
                <w:szCs w:val="26"/>
              </w:rPr>
              <w:t>Площадь, га</w:t>
            </w:r>
          </w:p>
        </w:tc>
        <w:tc>
          <w:tcPr>
            <w:tcW w:w="1163" w:type="dxa"/>
            <w:vAlign w:val="center"/>
          </w:tcPr>
          <w:p w:rsidR="0084269E" w:rsidRDefault="0084269E" w:rsidP="0099489B">
            <w:pPr>
              <w:jc w:val="center"/>
              <w:rPr>
                <w:sz w:val="26"/>
                <w:szCs w:val="26"/>
              </w:rPr>
            </w:pPr>
            <w:r>
              <w:rPr>
                <w:sz w:val="26"/>
                <w:szCs w:val="26"/>
              </w:rPr>
              <w:t>1 291</w:t>
            </w:r>
          </w:p>
        </w:tc>
        <w:tc>
          <w:tcPr>
            <w:tcW w:w="931" w:type="dxa"/>
            <w:vAlign w:val="center"/>
          </w:tcPr>
          <w:p w:rsidR="0084269E" w:rsidRDefault="0084269E" w:rsidP="0099489B">
            <w:pPr>
              <w:jc w:val="center"/>
              <w:rPr>
                <w:sz w:val="26"/>
                <w:szCs w:val="26"/>
              </w:rPr>
            </w:pPr>
            <w:r>
              <w:rPr>
                <w:sz w:val="26"/>
                <w:szCs w:val="26"/>
              </w:rPr>
              <w:t>0</w:t>
            </w:r>
          </w:p>
        </w:tc>
        <w:tc>
          <w:tcPr>
            <w:tcW w:w="1439" w:type="dxa"/>
            <w:vAlign w:val="center"/>
          </w:tcPr>
          <w:p w:rsidR="0084269E" w:rsidRDefault="0084269E" w:rsidP="0099489B">
            <w:pPr>
              <w:jc w:val="center"/>
              <w:rPr>
                <w:sz w:val="26"/>
                <w:szCs w:val="26"/>
              </w:rPr>
            </w:pPr>
            <w:r>
              <w:rPr>
                <w:sz w:val="26"/>
                <w:szCs w:val="26"/>
              </w:rPr>
              <w:t>- 1 291</w:t>
            </w:r>
          </w:p>
        </w:tc>
      </w:tr>
      <w:tr w:rsidR="00E25213" w:rsidTr="005F2BBA">
        <w:tc>
          <w:tcPr>
            <w:tcW w:w="650" w:type="dxa"/>
            <w:vMerge/>
          </w:tcPr>
          <w:p w:rsidR="0084269E" w:rsidRDefault="0084269E" w:rsidP="0099489B">
            <w:pPr>
              <w:rPr>
                <w:sz w:val="26"/>
                <w:szCs w:val="26"/>
              </w:rPr>
            </w:pPr>
          </w:p>
        </w:tc>
        <w:tc>
          <w:tcPr>
            <w:tcW w:w="763" w:type="dxa"/>
            <w:vMerge/>
          </w:tcPr>
          <w:p w:rsidR="0084269E" w:rsidRDefault="0084269E" w:rsidP="0099489B">
            <w:pPr>
              <w:rPr>
                <w:sz w:val="26"/>
                <w:szCs w:val="26"/>
              </w:rPr>
            </w:pPr>
          </w:p>
        </w:tc>
        <w:tc>
          <w:tcPr>
            <w:tcW w:w="1862" w:type="dxa"/>
            <w:vMerge/>
          </w:tcPr>
          <w:p w:rsidR="0084269E" w:rsidRDefault="0084269E" w:rsidP="0099489B">
            <w:pPr>
              <w:jc w:val="center"/>
              <w:rPr>
                <w:sz w:val="26"/>
                <w:szCs w:val="26"/>
              </w:rPr>
            </w:pPr>
          </w:p>
        </w:tc>
        <w:tc>
          <w:tcPr>
            <w:tcW w:w="2819" w:type="dxa"/>
          </w:tcPr>
          <w:p w:rsidR="0084269E" w:rsidRDefault="0084269E" w:rsidP="0099489B">
            <w:pPr>
              <w:rPr>
                <w:sz w:val="26"/>
                <w:szCs w:val="26"/>
              </w:rPr>
            </w:pPr>
            <w:r>
              <w:rPr>
                <w:sz w:val="26"/>
                <w:szCs w:val="26"/>
              </w:rPr>
              <w:t>% от негативного процесса</w:t>
            </w:r>
          </w:p>
        </w:tc>
        <w:tc>
          <w:tcPr>
            <w:tcW w:w="1163" w:type="dxa"/>
            <w:vAlign w:val="center"/>
          </w:tcPr>
          <w:p w:rsidR="0084269E" w:rsidRDefault="0084269E" w:rsidP="0099489B">
            <w:pPr>
              <w:jc w:val="center"/>
              <w:rPr>
                <w:sz w:val="26"/>
                <w:szCs w:val="26"/>
              </w:rPr>
            </w:pPr>
            <w:r>
              <w:rPr>
                <w:sz w:val="26"/>
                <w:szCs w:val="26"/>
              </w:rPr>
              <w:t>57,56</w:t>
            </w:r>
          </w:p>
        </w:tc>
        <w:tc>
          <w:tcPr>
            <w:tcW w:w="931" w:type="dxa"/>
            <w:vAlign w:val="center"/>
          </w:tcPr>
          <w:p w:rsidR="0084269E" w:rsidRDefault="0084269E" w:rsidP="0099489B">
            <w:pPr>
              <w:jc w:val="center"/>
              <w:rPr>
                <w:sz w:val="26"/>
                <w:szCs w:val="26"/>
              </w:rPr>
            </w:pPr>
            <w:r>
              <w:rPr>
                <w:sz w:val="26"/>
                <w:szCs w:val="26"/>
              </w:rPr>
              <w:t>0,00</w:t>
            </w:r>
          </w:p>
        </w:tc>
        <w:tc>
          <w:tcPr>
            <w:tcW w:w="1439" w:type="dxa"/>
            <w:vAlign w:val="center"/>
          </w:tcPr>
          <w:p w:rsidR="0084269E" w:rsidRDefault="0084269E" w:rsidP="0099489B">
            <w:pPr>
              <w:jc w:val="center"/>
              <w:rPr>
                <w:sz w:val="26"/>
                <w:szCs w:val="26"/>
              </w:rPr>
            </w:pPr>
            <w:r>
              <w:rPr>
                <w:sz w:val="26"/>
                <w:szCs w:val="26"/>
              </w:rPr>
              <w:t>- 57,56</w:t>
            </w:r>
          </w:p>
        </w:tc>
      </w:tr>
      <w:tr w:rsidR="00E25213" w:rsidTr="005F2BBA">
        <w:tc>
          <w:tcPr>
            <w:tcW w:w="650" w:type="dxa"/>
            <w:vMerge/>
          </w:tcPr>
          <w:p w:rsidR="0084269E" w:rsidRDefault="0084269E" w:rsidP="0099489B">
            <w:pPr>
              <w:rPr>
                <w:sz w:val="26"/>
                <w:szCs w:val="26"/>
              </w:rPr>
            </w:pPr>
          </w:p>
        </w:tc>
        <w:tc>
          <w:tcPr>
            <w:tcW w:w="763" w:type="dxa"/>
            <w:vMerge/>
          </w:tcPr>
          <w:p w:rsidR="0084269E" w:rsidRDefault="0084269E" w:rsidP="0099489B">
            <w:pPr>
              <w:rPr>
                <w:sz w:val="26"/>
                <w:szCs w:val="26"/>
              </w:rPr>
            </w:pPr>
          </w:p>
        </w:tc>
        <w:tc>
          <w:tcPr>
            <w:tcW w:w="1862" w:type="dxa"/>
            <w:vMerge w:val="restart"/>
          </w:tcPr>
          <w:p w:rsidR="0084269E" w:rsidRDefault="0084269E" w:rsidP="0099489B">
            <w:pPr>
              <w:jc w:val="center"/>
              <w:rPr>
                <w:sz w:val="26"/>
                <w:szCs w:val="26"/>
              </w:rPr>
            </w:pPr>
            <w:r>
              <w:rPr>
                <w:sz w:val="26"/>
                <w:szCs w:val="26"/>
              </w:rPr>
              <w:t>средняя</w:t>
            </w:r>
          </w:p>
        </w:tc>
        <w:tc>
          <w:tcPr>
            <w:tcW w:w="2819" w:type="dxa"/>
          </w:tcPr>
          <w:p w:rsidR="0084269E" w:rsidRPr="00230F4F" w:rsidRDefault="0084269E" w:rsidP="0099489B">
            <w:r w:rsidRPr="00230F4F">
              <w:t>Площадь, га</w:t>
            </w:r>
          </w:p>
        </w:tc>
        <w:tc>
          <w:tcPr>
            <w:tcW w:w="1163" w:type="dxa"/>
            <w:vAlign w:val="center"/>
          </w:tcPr>
          <w:p w:rsidR="0084269E" w:rsidRDefault="0084269E" w:rsidP="0099489B">
            <w:pPr>
              <w:jc w:val="center"/>
              <w:rPr>
                <w:sz w:val="26"/>
                <w:szCs w:val="26"/>
              </w:rPr>
            </w:pPr>
            <w:r>
              <w:rPr>
                <w:sz w:val="26"/>
                <w:szCs w:val="26"/>
              </w:rPr>
              <w:t>817</w:t>
            </w:r>
          </w:p>
        </w:tc>
        <w:tc>
          <w:tcPr>
            <w:tcW w:w="931" w:type="dxa"/>
            <w:vAlign w:val="center"/>
          </w:tcPr>
          <w:p w:rsidR="0084269E" w:rsidRDefault="0084269E" w:rsidP="0099489B">
            <w:pPr>
              <w:jc w:val="center"/>
              <w:rPr>
                <w:sz w:val="26"/>
                <w:szCs w:val="26"/>
              </w:rPr>
            </w:pPr>
            <w:r>
              <w:rPr>
                <w:sz w:val="26"/>
                <w:szCs w:val="26"/>
              </w:rPr>
              <w:t>2 074</w:t>
            </w:r>
          </w:p>
        </w:tc>
        <w:tc>
          <w:tcPr>
            <w:tcW w:w="1439" w:type="dxa"/>
            <w:vAlign w:val="center"/>
          </w:tcPr>
          <w:p w:rsidR="0084269E" w:rsidRDefault="0084269E" w:rsidP="0099489B">
            <w:pPr>
              <w:jc w:val="center"/>
              <w:rPr>
                <w:sz w:val="26"/>
                <w:szCs w:val="26"/>
              </w:rPr>
            </w:pPr>
            <w:r>
              <w:rPr>
                <w:sz w:val="26"/>
                <w:szCs w:val="26"/>
              </w:rPr>
              <w:t>1 257</w:t>
            </w:r>
          </w:p>
        </w:tc>
      </w:tr>
      <w:tr w:rsidR="00E25213" w:rsidTr="005F2BBA">
        <w:tc>
          <w:tcPr>
            <w:tcW w:w="650" w:type="dxa"/>
            <w:vMerge/>
          </w:tcPr>
          <w:p w:rsidR="00F44D2A" w:rsidRDefault="00F44D2A" w:rsidP="0099489B">
            <w:pPr>
              <w:rPr>
                <w:sz w:val="26"/>
                <w:szCs w:val="26"/>
              </w:rPr>
            </w:pPr>
          </w:p>
        </w:tc>
        <w:tc>
          <w:tcPr>
            <w:tcW w:w="763" w:type="dxa"/>
            <w:vMerge/>
          </w:tcPr>
          <w:p w:rsidR="00F44D2A" w:rsidRDefault="00F44D2A" w:rsidP="0099489B">
            <w:pPr>
              <w:rPr>
                <w:sz w:val="26"/>
                <w:szCs w:val="26"/>
              </w:rPr>
            </w:pPr>
          </w:p>
        </w:tc>
        <w:tc>
          <w:tcPr>
            <w:tcW w:w="1862" w:type="dxa"/>
            <w:vMerge/>
          </w:tcPr>
          <w:p w:rsidR="00F44D2A" w:rsidRDefault="00F44D2A" w:rsidP="0099489B">
            <w:pPr>
              <w:jc w:val="center"/>
              <w:rPr>
                <w:sz w:val="26"/>
                <w:szCs w:val="26"/>
              </w:rPr>
            </w:pPr>
          </w:p>
        </w:tc>
        <w:tc>
          <w:tcPr>
            <w:tcW w:w="2819" w:type="dxa"/>
          </w:tcPr>
          <w:p w:rsidR="00F44D2A" w:rsidRDefault="00F44D2A" w:rsidP="0099489B">
            <w:r w:rsidRPr="00230F4F">
              <w:t>% от негативного процесса</w:t>
            </w:r>
          </w:p>
        </w:tc>
        <w:tc>
          <w:tcPr>
            <w:tcW w:w="1163" w:type="dxa"/>
            <w:vAlign w:val="center"/>
          </w:tcPr>
          <w:p w:rsidR="00F44D2A" w:rsidRPr="00B5584E" w:rsidRDefault="00F44D2A" w:rsidP="0099489B">
            <w:pPr>
              <w:jc w:val="center"/>
            </w:pPr>
            <w:r w:rsidRPr="00B5584E">
              <w:t>36,42</w:t>
            </w:r>
          </w:p>
        </w:tc>
        <w:tc>
          <w:tcPr>
            <w:tcW w:w="931" w:type="dxa"/>
            <w:vAlign w:val="center"/>
          </w:tcPr>
          <w:p w:rsidR="00F44D2A" w:rsidRPr="00B5584E" w:rsidRDefault="00F44D2A" w:rsidP="0099489B">
            <w:pPr>
              <w:jc w:val="center"/>
            </w:pPr>
            <w:r w:rsidRPr="00B5584E">
              <w:t>84,00</w:t>
            </w:r>
          </w:p>
        </w:tc>
        <w:tc>
          <w:tcPr>
            <w:tcW w:w="1439" w:type="dxa"/>
            <w:vAlign w:val="center"/>
          </w:tcPr>
          <w:p w:rsidR="00F44D2A" w:rsidRDefault="00F44D2A" w:rsidP="0099489B">
            <w:pPr>
              <w:jc w:val="center"/>
            </w:pPr>
            <w:r w:rsidRPr="00B5584E">
              <w:t>47,58</w:t>
            </w:r>
          </w:p>
        </w:tc>
      </w:tr>
      <w:tr w:rsidR="00E25213" w:rsidTr="005F2BBA">
        <w:tc>
          <w:tcPr>
            <w:tcW w:w="650" w:type="dxa"/>
            <w:vMerge/>
          </w:tcPr>
          <w:p w:rsidR="0084269E" w:rsidRDefault="0084269E" w:rsidP="0099489B">
            <w:pPr>
              <w:rPr>
                <w:sz w:val="26"/>
                <w:szCs w:val="26"/>
              </w:rPr>
            </w:pPr>
          </w:p>
        </w:tc>
        <w:tc>
          <w:tcPr>
            <w:tcW w:w="763" w:type="dxa"/>
            <w:vMerge/>
          </w:tcPr>
          <w:p w:rsidR="0084269E" w:rsidRDefault="0084269E" w:rsidP="0099489B">
            <w:pPr>
              <w:rPr>
                <w:sz w:val="26"/>
                <w:szCs w:val="26"/>
              </w:rPr>
            </w:pPr>
          </w:p>
        </w:tc>
        <w:tc>
          <w:tcPr>
            <w:tcW w:w="1862" w:type="dxa"/>
            <w:vMerge w:val="restart"/>
          </w:tcPr>
          <w:p w:rsidR="0084269E" w:rsidRDefault="0084269E" w:rsidP="0099489B">
            <w:pPr>
              <w:jc w:val="center"/>
              <w:rPr>
                <w:sz w:val="26"/>
                <w:szCs w:val="26"/>
              </w:rPr>
            </w:pPr>
            <w:r>
              <w:rPr>
                <w:sz w:val="26"/>
                <w:szCs w:val="26"/>
              </w:rPr>
              <w:t>сильная</w:t>
            </w:r>
          </w:p>
        </w:tc>
        <w:tc>
          <w:tcPr>
            <w:tcW w:w="2819" w:type="dxa"/>
          </w:tcPr>
          <w:p w:rsidR="0084269E" w:rsidRPr="00230F4F" w:rsidRDefault="0084269E" w:rsidP="0099489B">
            <w:r w:rsidRPr="00230F4F">
              <w:t>Площадь, га</w:t>
            </w:r>
          </w:p>
        </w:tc>
        <w:tc>
          <w:tcPr>
            <w:tcW w:w="1163" w:type="dxa"/>
            <w:vAlign w:val="center"/>
          </w:tcPr>
          <w:p w:rsidR="0084269E" w:rsidRDefault="00F44D2A" w:rsidP="0099489B">
            <w:pPr>
              <w:jc w:val="center"/>
              <w:rPr>
                <w:sz w:val="26"/>
                <w:szCs w:val="26"/>
              </w:rPr>
            </w:pPr>
            <w:r>
              <w:rPr>
                <w:sz w:val="26"/>
                <w:szCs w:val="26"/>
              </w:rPr>
              <w:t>135</w:t>
            </w:r>
          </w:p>
        </w:tc>
        <w:tc>
          <w:tcPr>
            <w:tcW w:w="931" w:type="dxa"/>
            <w:vAlign w:val="center"/>
          </w:tcPr>
          <w:p w:rsidR="0084269E" w:rsidRDefault="00F44D2A" w:rsidP="0099489B">
            <w:pPr>
              <w:jc w:val="center"/>
              <w:rPr>
                <w:sz w:val="26"/>
                <w:szCs w:val="26"/>
              </w:rPr>
            </w:pPr>
            <w:r>
              <w:rPr>
                <w:sz w:val="26"/>
                <w:szCs w:val="26"/>
              </w:rPr>
              <w:t>395</w:t>
            </w:r>
          </w:p>
        </w:tc>
        <w:tc>
          <w:tcPr>
            <w:tcW w:w="1439" w:type="dxa"/>
            <w:vAlign w:val="center"/>
          </w:tcPr>
          <w:p w:rsidR="0084269E" w:rsidRDefault="00F44D2A" w:rsidP="0099489B">
            <w:pPr>
              <w:jc w:val="center"/>
              <w:rPr>
                <w:sz w:val="26"/>
                <w:szCs w:val="26"/>
              </w:rPr>
            </w:pPr>
            <w:r>
              <w:rPr>
                <w:sz w:val="26"/>
                <w:szCs w:val="26"/>
              </w:rPr>
              <w:t>260</w:t>
            </w:r>
          </w:p>
        </w:tc>
      </w:tr>
      <w:tr w:rsidR="00E25213" w:rsidTr="005F2BBA">
        <w:tc>
          <w:tcPr>
            <w:tcW w:w="650" w:type="dxa"/>
            <w:vMerge/>
          </w:tcPr>
          <w:p w:rsidR="0084269E" w:rsidRDefault="0084269E" w:rsidP="0099489B">
            <w:pPr>
              <w:rPr>
                <w:sz w:val="26"/>
                <w:szCs w:val="26"/>
              </w:rPr>
            </w:pPr>
          </w:p>
        </w:tc>
        <w:tc>
          <w:tcPr>
            <w:tcW w:w="763" w:type="dxa"/>
            <w:vMerge/>
          </w:tcPr>
          <w:p w:rsidR="0084269E" w:rsidRDefault="0084269E" w:rsidP="0099489B">
            <w:pPr>
              <w:rPr>
                <w:sz w:val="26"/>
                <w:szCs w:val="26"/>
              </w:rPr>
            </w:pPr>
          </w:p>
        </w:tc>
        <w:tc>
          <w:tcPr>
            <w:tcW w:w="1862" w:type="dxa"/>
            <w:vMerge/>
          </w:tcPr>
          <w:p w:rsidR="0084269E" w:rsidRDefault="0084269E" w:rsidP="0099489B">
            <w:pPr>
              <w:rPr>
                <w:sz w:val="26"/>
                <w:szCs w:val="26"/>
              </w:rPr>
            </w:pPr>
          </w:p>
        </w:tc>
        <w:tc>
          <w:tcPr>
            <w:tcW w:w="2819" w:type="dxa"/>
          </w:tcPr>
          <w:p w:rsidR="0084269E" w:rsidRDefault="0084269E" w:rsidP="0099489B">
            <w:r w:rsidRPr="00230F4F">
              <w:t>% от негативного процесса</w:t>
            </w:r>
          </w:p>
        </w:tc>
        <w:tc>
          <w:tcPr>
            <w:tcW w:w="1163" w:type="dxa"/>
            <w:vAlign w:val="center"/>
          </w:tcPr>
          <w:p w:rsidR="0084269E" w:rsidRDefault="00F44D2A" w:rsidP="0099489B">
            <w:pPr>
              <w:jc w:val="center"/>
              <w:rPr>
                <w:sz w:val="26"/>
                <w:szCs w:val="26"/>
              </w:rPr>
            </w:pPr>
            <w:r>
              <w:rPr>
                <w:sz w:val="26"/>
                <w:szCs w:val="26"/>
              </w:rPr>
              <w:t>6,02</w:t>
            </w:r>
          </w:p>
        </w:tc>
        <w:tc>
          <w:tcPr>
            <w:tcW w:w="931" w:type="dxa"/>
            <w:vAlign w:val="center"/>
          </w:tcPr>
          <w:p w:rsidR="0084269E" w:rsidRDefault="00F44D2A" w:rsidP="0099489B">
            <w:pPr>
              <w:jc w:val="center"/>
              <w:rPr>
                <w:sz w:val="26"/>
                <w:szCs w:val="26"/>
              </w:rPr>
            </w:pPr>
            <w:r>
              <w:rPr>
                <w:sz w:val="26"/>
                <w:szCs w:val="26"/>
              </w:rPr>
              <w:t>16,00</w:t>
            </w:r>
          </w:p>
        </w:tc>
        <w:tc>
          <w:tcPr>
            <w:tcW w:w="1439" w:type="dxa"/>
            <w:vAlign w:val="center"/>
          </w:tcPr>
          <w:p w:rsidR="0084269E" w:rsidRDefault="00F44D2A" w:rsidP="0099489B">
            <w:pPr>
              <w:jc w:val="center"/>
              <w:rPr>
                <w:sz w:val="26"/>
                <w:szCs w:val="26"/>
              </w:rPr>
            </w:pPr>
            <w:r>
              <w:rPr>
                <w:sz w:val="26"/>
                <w:szCs w:val="26"/>
              </w:rPr>
              <w:t>9,98</w:t>
            </w:r>
          </w:p>
        </w:tc>
      </w:tr>
      <w:tr w:rsidR="00E25213" w:rsidTr="005F2BBA">
        <w:tc>
          <w:tcPr>
            <w:tcW w:w="650" w:type="dxa"/>
            <w:vMerge/>
          </w:tcPr>
          <w:p w:rsidR="0084269E" w:rsidRDefault="0084269E" w:rsidP="0099489B">
            <w:pPr>
              <w:rPr>
                <w:sz w:val="26"/>
                <w:szCs w:val="26"/>
              </w:rPr>
            </w:pPr>
          </w:p>
        </w:tc>
        <w:tc>
          <w:tcPr>
            <w:tcW w:w="763" w:type="dxa"/>
            <w:vMerge/>
          </w:tcPr>
          <w:p w:rsidR="0084269E" w:rsidRDefault="0084269E" w:rsidP="0099489B">
            <w:pPr>
              <w:rPr>
                <w:sz w:val="26"/>
                <w:szCs w:val="26"/>
              </w:rPr>
            </w:pPr>
          </w:p>
        </w:tc>
        <w:tc>
          <w:tcPr>
            <w:tcW w:w="1862" w:type="dxa"/>
            <w:vMerge w:val="restart"/>
          </w:tcPr>
          <w:p w:rsidR="0084269E" w:rsidRDefault="0084269E" w:rsidP="00322F3B">
            <w:pPr>
              <w:jc w:val="center"/>
              <w:rPr>
                <w:sz w:val="26"/>
                <w:szCs w:val="26"/>
              </w:rPr>
            </w:pPr>
            <w:r>
              <w:rPr>
                <w:sz w:val="26"/>
                <w:szCs w:val="26"/>
              </w:rPr>
              <w:t>очень сильная</w:t>
            </w:r>
          </w:p>
        </w:tc>
        <w:tc>
          <w:tcPr>
            <w:tcW w:w="2819" w:type="dxa"/>
          </w:tcPr>
          <w:p w:rsidR="0084269E" w:rsidRPr="00230F4F" w:rsidRDefault="0084269E" w:rsidP="0099489B">
            <w:r w:rsidRPr="00230F4F">
              <w:t>Площадь, га</w:t>
            </w:r>
          </w:p>
        </w:tc>
        <w:tc>
          <w:tcPr>
            <w:tcW w:w="1163" w:type="dxa"/>
            <w:vAlign w:val="center"/>
          </w:tcPr>
          <w:p w:rsidR="0084269E" w:rsidRDefault="00F44D2A" w:rsidP="0099489B">
            <w:pPr>
              <w:jc w:val="center"/>
              <w:rPr>
                <w:sz w:val="26"/>
                <w:szCs w:val="26"/>
              </w:rPr>
            </w:pPr>
            <w:r>
              <w:rPr>
                <w:sz w:val="26"/>
                <w:szCs w:val="26"/>
              </w:rPr>
              <w:t>-</w:t>
            </w:r>
          </w:p>
        </w:tc>
        <w:tc>
          <w:tcPr>
            <w:tcW w:w="931" w:type="dxa"/>
            <w:vAlign w:val="center"/>
          </w:tcPr>
          <w:p w:rsidR="0084269E" w:rsidRDefault="00F44D2A" w:rsidP="0099489B">
            <w:pPr>
              <w:jc w:val="center"/>
              <w:rPr>
                <w:sz w:val="26"/>
                <w:szCs w:val="26"/>
              </w:rPr>
            </w:pPr>
            <w:r>
              <w:rPr>
                <w:sz w:val="26"/>
                <w:szCs w:val="26"/>
              </w:rPr>
              <w:t>-</w:t>
            </w:r>
          </w:p>
        </w:tc>
        <w:tc>
          <w:tcPr>
            <w:tcW w:w="1439" w:type="dxa"/>
            <w:vAlign w:val="center"/>
          </w:tcPr>
          <w:p w:rsidR="0084269E" w:rsidRDefault="00F44D2A" w:rsidP="0099489B">
            <w:pPr>
              <w:jc w:val="center"/>
              <w:rPr>
                <w:sz w:val="26"/>
                <w:szCs w:val="26"/>
              </w:rPr>
            </w:pPr>
            <w:r>
              <w:rPr>
                <w:sz w:val="26"/>
                <w:szCs w:val="26"/>
              </w:rPr>
              <w:t>-</w:t>
            </w:r>
          </w:p>
        </w:tc>
      </w:tr>
      <w:tr w:rsidR="00E25213" w:rsidTr="005F2BBA">
        <w:tc>
          <w:tcPr>
            <w:tcW w:w="650" w:type="dxa"/>
            <w:vMerge/>
          </w:tcPr>
          <w:p w:rsidR="0084269E" w:rsidRDefault="0084269E" w:rsidP="0099489B">
            <w:pPr>
              <w:rPr>
                <w:sz w:val="26"/>
                <w:szCs w:val="26"/>
              </w:rPr>
            </w:pPr>
          </w:p>
        </w:tc>
        <w:tc>
          <w:tcPr>
            <w:tcW w:w="763" w:type="dxa"/>
            <w:vMerge/>
          </w:tcPr>
          <w:p w:rsidR="0084269E" w:rsidRDefault="0084269E" w:rsidP="0099489B">
            <w:pPr>
              <w:rPr>
                <w:sz w:val="26"/>
                <w:szCs w:val="26"/>
              </w:rPr>
            </w:pPr>
          </w:p>
        </w:tc>
        <w:tc>
          <w:tcPr>
            <w:tcW w:w="1862" w:type="dxa"/>
            <w:vMerge/>
          </w:tcPr>
          <w:p w:rsidR="0084269E" w:rsidRDefault="0084269E" w:rsidP="0099489B">
            <w:pPr>
              <w:rPr>
                <w:sz w:val="26"/>
                <w:szCs w:val="26"/>
              </w:rPr>
            </w:pPr>
          </w:p>
        </w:tc>
        <w:tc>
          <w:tcPr>
            <w:tcW w:w="2819" w:type="dxa"/>
          </w:tcPr>
          <w:p w:rsidR="0084269E" w:rsidRDefault="0084269E" w:rsidP="0099489B">
            <w:r w:rsidRPr="00230F4F">
              <w:t>% от негативного процесса</w:t>
            </w:r>
          </w:p>
        </w:tc>
        <w:tc>
          <w:tcPr>
            <w:tcW w:w="1163" w:type="dxa"/>
            <w:vAlign w:val="center"/>
          </w:tcPr>
          <w:p w:rsidR="0084269E" w:rsidRDefault="00F44D2A" w:rsidP="0099489B">
            <w:pPr>
              <w:jc w:val="center"/>
              <w:rPr>
                <w:sz w:val="26"/>
                <w:szCs w:val="26"/>
              </w:rPr>
            </w:pPr>
            <w:r>
              <w:rPr>
                <w:sz w:val="26"/>
                <w:szCs w:val="26"/>
              </w:rPr>
              <w:t>-</w:t>
            </w:r>
          </w:p>
        </w:tc>
        <w:tc>
          <w:tcPr>
            <w:tcW w:w="931" w:type="dxa"/>
            <w:vAlign w:val="center"/>
          </w:tcPr>
          <w:p w:rsidR="0084269E" w:rsidRDefault="00F44D2A" w:rsidP="0099489B">
            <w:pPr>
              <w:jc w:val="center"/>
              <w:rPr>
                <w:sz w:val="26"/>
                <w:szCs w:val="26"/>
              </w:rPr>
            </w:pPr>
            <w:r>
              <w:rPr>
                <w:sz w:val="26"/>
                <w:szCs w:val="26"/>
              </w:rPr>
              <w:t>-</w:t>
            </w:r>
          </w:p>
        </w:tc>
        <w:tc>
          <w:tcPr>
            <w:tcW w:w="1439" w:type="dxa"/>
            <w:vAlign w:val="center"/>
          </w:tcPr>
          <w:p w:rsidR="0084269E" w:rsidRDefault="00F44D2A" w:rsidP="0099489B">
            <w:pPr>
              <w:jc w:val="center"/>
              <w:rPr>
                <w:sz w:val="26"/>
                <w:szCs w:val="26"/>
              </w:rPr>
            </w:pPr>
            <w:r>
              <w:rPr>
                <w:sz w:val="26"/>
                <w:szCs w:val="26"/>
              </w:rPr>
              <w:t>-</w:t>
            </w:r>
          </w:p>
        </w:tc>
      </w:tr>
      <w:tr w:rsidR="00E25213" w:rsidTr="005F2BBA">
        <w:tc>
          <w:tcPr>
            <w:tcW w:w="650" w:type="dxa"/>
            <w:vMerge w:val="restart"/>
            <w:textDirection w:val="btLr"/>
          </w:tcPr>
          <w:p w:rsidR="00BE2033" w:rsidRDefault="00BE2033" w:rsidP="0099489B">
            <w:pPr>
              <w:ind w:left="113" w:right="113"/>
              <w:jc w:val="center"/>
              <w:rPr>
                <w:sz w:val="26"/>
                <w:szCs w:val="26"/>
              </w:rPr>
            </w:pPr>
            <w:r>
              <w:rPr>
                <w:sz w:val="26"/>
                <w:szCs w:val="26"/>
              </w:rPr>
              <w:t>Переувлажнение</w:t>
            </w:r>
          </w:p>
        </w:tc>
        <w:tc>
          <w:tcPr>
            <w:tcW w:w="5444" w:type="dxa"/>
            <w:gridSpan w:val="3"/>
          </w:tcPr>
          <w:p w:rsidR="00BE2033" w:rsidRDefault="00BE2033" w:rsidP="0099489B">
            <w:pPr>
              <w:rPr>
                <w:sz w:val="26"/>
                <w:szCs w:val="26"/>
              </w:rPr>
            </w:pPr>
            <w:r w:rsidRPr="00BE2033">
              <w:rPr>
                <w:sz w:val="26"/>
                <w:szCs w:val="26"/>
              </w:rPr>
              <w:t>Площадь негативного процесса, га</w:t>
            </w:r>
          </w:p>
        </w:tc>
        <w:tc>
          <w:tcPr>
            <w:tcW w:w="1163" w:type="dxa"/>
            <w:vAlign w:val="center"/>
          </w:tcPr>
          <w:p w:rsidR="00BE2033" w:rsidRDefault="00407E2F" w:rsidP="0099489B">
            <w:pPr>
              <w:jc w:val="center"/>
              <w:rPr>
                <w:sz w:val="26"/>
                <w:szCs w:val="26"/>
              </w:rPr>
            </w:pPr>
            <w:r>
              <w:rPr>
                <w:sz w:val="26"/>
                <w:szCs w:val="26"/>
              </w:rPr>
              <w:t>0</w:t>
            </w:r>
          </w:p>
        </w:tc>
        <w:tc>
          <w:tcPr>
            <w:tcW w:w="931" w:type="dxa"/>
            <w:vAlign w:val="center"/>
          </w:tcPr>
          <w:p w:rsidR="00BE2033" w:rsidRDefault="00407E2F" w:rsidP="0099489B">
            <w:pPr>
              <w:jc w:val="center"/>
              <w:rPr>
                <w:sz w:val="26"/>
                <w:szCs w:val="26"/>
              </w:rPr>
            </w:pPr>
            <w:r>
              <w:rPr>
                <w:sz w:val="26"/>
                <w:szCs w:val="26"/>
              </w:rPr>
              <w:t>21 910</w:t>
            </w:r>
          </w:p>
        </w:tc>
        <w:tc>
          <w:tcPr>
            <w:tcW w:w="1439" w:type="dxa"/>
            <w:vAlign w:val="center"/>
          </w:tcPr>
          <w:p w:rsidR="00BE2033" w:rsidRDefault="00407E2F" w:rsidP="0099489B">
            <w:pPr>
              <w:jc w:val="center"/>
              <w:rPr>
                <w:sz w:val="26"/>
                <w:szCs w:val="26"/>
              </w:rPr>
            </w:pPr>
            <w:r>
              <w:rPr>
                <w:sz w:val="26"/>
                <w:szCs w:val="26"/>
              </w:rPr>
              <w:t>21 910</w:t>
            </w:r>
          </w:p>
        </w:tc>
      </w:tr>
      <w:tr w:rsidR="00672230" w:rsidTr="005F2BBA">
        <w:trPr>
          <w:trHeight w:val="211"/>
        </w:trPr>
        <w:tc>
          <w:tcPr>
            <w:tcW w:w="650" w:type="dxa"/>
            <w:vMerge/>
          </w:tcPr>
          <w:p w:rsidR="00BE2033" w:rsidRDefault="00BE2033" w:rsidP="0099489B">
            <w:pPr>
              <w:rPr>
                <w:sz w:val="26"/>
                <w:szCs w:val="26"/>
              </w:rPr>
            </w:pPr>
          </w:p>
        </w:tc>
        <w:tc>
          <w:tcPr>
            <w:tcW w:w="5444" w:type="dxa"/>
            <w:gridSpan w:val="3"/>
          </w:tcPr>
          <w:p w:rsidR="00BE2033" w:rsidRDefault="00BE2033" w:rsidP="0099489B">
            <w:pPr>
              <w:rPr>
                <w:sz w:val="26"/>
                <w:szCs w:val="26"/>
              </w:rPr>
            </w:pPr>
            <w:r w:rsidRPr="00BE2033">
              <w:rPr>
                <w:sz w:val="26"/>
                <w:szCs w:val="26"/>
              </w:rPr>
              <w:t>% от площади объекта работ, на которую составлена карта динамики</w:t>
            </w:r>
          </w:p>
        </w:tc>
        <w:tc>
          <w:tcPr>
            <w:tcW w:w="1163" w:type="dxa"/>
            <w:vAlign w:val="center"/>
          </w:tcPr>
          <w:p w:rsidR="00BE2033" w:rsidRDefault="00407E2F" w:rsidP="0099489B">
            <w:pPr>
              <w:jc w:val="center"/>
              <w:rPr>
                <w:sz w:val="26"/>
                <w:szCs w:val="26"/>
              </w:rPr>
            </w:pPr>
            <w:r>
              <w:rPr>
                <w:sz w:val="26"/>
                <w:szCs w:val="26"/>
              </w:rPr>
              <w:t>0,00</w:t>
            </w:r>
          </w:p>
        </w:tc>
        <w:tc>
          <w:tcPr>
            <w:tcW w:w="931" w:type="dxa"/>
            <w:vAlign w:val="center"/>
          </w:tcPr>
          <w:p w:rsidR="00BE2033" w:rsidRDefault="00407E2F" w:rsidP="0099489B">
            <w:pPr>
              <w:jc w:val="center"/>
              <w:rPr>
                <w:sz w:val="26"/>
                <w:szCs w:val="26"/>
              </w:rPr>
            </w:pPr>
            <w:r>
              <w:rPr>
                <w:sz w:val="26"/>
                <w:szCs w:val="26"/>
              </w:rPr>
              <w:t>39,32</w:t>
            </w:r>
          </w:p>
        </w:tc>
        <w:tc>
          <w:tcPr>
            <w:tcW w:w="1439" w:type="dxa"/>
            <w:vAlign w:val="center"/>
          </w:tcPr>
          <w:p w:rsidR="00BE2033" w:rsidRDefault="00407E2F" w:rsidP="0099489B">
            <w:pPr>
              <w:jc w:val="center"/>
              <w:rPr>
                <w:sz w:val="26"/>
                <w:szCs w:val="26"/>
              </w:rPr>
            </w:pPr>
            <w:r>
              <w:rPr>
                <w:sz w:val="26"/>
                <w:szCs w:val="26"/>
              </w:rPr>
              <w:t>39,32</w:t>
            </w:r>
          </w:p>
        </w:tc>
      </w:tr>
      <w:tr w:rsidR="00E25213" w:rsidTr="005F2BBA">
        <w:tc>
          <w:tcPr>
            <w:tcW w:w="650" w:type="dxa"/>
            <w:vMerge/>
          </w:tcPr>
          <w:p w:rsidR="00BE2033" w:rsidRDefault="00BE2033" w:rsidP="0099489B">
            <w:pPr>
              <w:rPr>
                <w:sz w:val="26"/>
                <w:szCs w:val="26"/>
              </w:rPr>
            </w:pPr>
          </w:p>
        </w:tc>
        <w:tc>
          <w:tcPr>
            <w:tcW w:w="763" w:type="dxa"/>
            <w:vMerge w:val="restart"/>
            <w:textDirection w:val="btLr"/>
          </w:tcPr>
          <w:p w:rsidR="00BE2033" w:rsidRDefault="00BE2033" w:rsidP="0099489B">
            <w:pPr>
              <w:ind w:left="113" w:right="113"/>
              <w:jc w:val="center"/>
              <w:rPr>
                <w:sz w:val="26"/>
                <w:szCs w:val="26"/>
              </w:rPr>
            </w:pPr>
            <w:r w:rsidRPr="00BE2033">
              <w:rPr>
                <w:sz w:val="26"/>
                <w:szCs w:val="26"/>
              </w:rPr>
              <w:t>Степень развития</w:t>
            </w:r>
          </w:p>
        </w:tc>
        <w:tc>
          <w:tcPr>
            <w:tcW w:w="1862" w:type="dxa"/>
            <w:vMerge w:val="restart"/>
          </w:tcPr>
          <w:p w:rsidR="00BE2033" w:rsidRPr="00AD4386" w:rsidRDefault="00BE2033" w:rsidP="0099489B">
            <w:pPr>
              <w:jc w:val="center"/>
            </w:pPr>
            <w:r w:rsidRPr="00AD4386">
              <w:t>слабая</w:t>
            </w:r>
          </w:p>
          <w:p w:rsidR="00BE2033" w:rsidRPr="00AD4386" w:rsidRDefault="00BE2033" w:rsidP="0099489B">
            <w:pPr>
              <w:jc w:val="center"/>
            </w:pPr>
          </w:p>
        </w:tc>
        <w:tc>
          <w:tcPr>
            <w:tcW w:w="2819" w:type="dxa"/>
          </w:tcPr>
          <w:p w:rsidR="00BE2033" w:rsidRPr="0082650A" w:rsidRDefault="00BE2033" w:rsidP="0099489B">
            <w:r w:rsidRPr="0082650A">
              <w:t>Площадь, га</w:t>
            </w:r>
          </w:p>
        </w:tc>
        <w:tc>
          <w:tcPr>
            <w:tcW w:w="1163" w:type="dxa"/>
            <w:vAlign w:val="center"/>
          </w:tcPr>
          <w:p w:rsidR="00BE2033" w:rsidRDefault="00407E2F" w:rsidP="0099489B">
            <w:pPr>
              <w:jc w:val="center"/>
              <w:rPr>
                <w:sz w:val="26"/>
                <w:szCs w:val="26"/>
              </w:rPr>
            </w:pPr>
            <w:r>
              <w:rPr>
                <w:sz w:val="26"/>
                <w:szCs w:val="26"/>
              </w:rPr>
              <w:t>0</w:t>
            </w:r>
          </w:p>
        </w:tc>
        <w:tc>
          <w:tcPr>
            <w:tcW w:w="931" w:type="dxa"/>
            <w:vAlign w:val="center"/>
          </w:tcPr>
          <w:p w:rsidR="00BE2033" w:rsidRDefault="00407E2F" w:rsidP="0099489B">
            <w:pPr>
              <w:jc w:val="center"/>
              <w:rPr>
                <w:sz w:val="26"/>
                <w:szCs w:val="26"/>
              </w:rPr>
            </w:pPr>
            <w:r>
              <w:rPr>
                <w:sz w:val="26"/>
                <w:szCs w:val="26"/>
              </w:rPr>
              <w:t>6 271</w:t>
            </w:r>
          </w:p>
        </w:tc>
        <w:tc>
          <w:tcPr>
            <w:tcW w:w="1439" w:type="dxa"/>
            <w:vAlign w:val="center"/>
          </w:tcPr>
          <w:p w:rsidR="00BE2033" w:rsidRDefault="00407E2F" w:rsidP="0099489B">
            <w:pPr>
              <w:jc w:val="center"/>
              <w:rPr>
                <w:sz w:val="26"/>
                <w:szCs w:val="26"/>
              </w:rPr>
            </w:pPr>
            <w:r>
              <w:rPr>
                <w:sz w:val="26"/>
                <w:szCs w:val="26"/>
              </w:rPr>
              <w:t>6 271</w:t>
            </w:r>
          </w:p>
        </w:tc>
      </w:tr>
      <w:tr w:rsidR="00E25213" w:rsidTr="005F2BBA">
        <w:tc>
          <w:tcPr>
            <w:tcW w:w="650" w:type="dxa"/>
            <w:vMerge/>
          </w:tcPr>
          <w:p w:rsidR="00BE2033" w:rsidRDefault="00BE2033" w:rsidP="0099489B">
            <w:pPr>
              <w:rPr>
                <w:sz w:val="26"/>
                <w:szCs w:val="26"/>
              </w:rPr>
            </w:pPr>
          </w:p>
        </w:tc>
        <w:tc>
          <w:tcPr>
            <w:tcW w:w="763" w:type="dxa"/>
            <w:vMerge/>
          </w:tcPr>
          <w:p w:rsidR="00BE2033" w:rsidRDefault="00BE2033" w:rsidP="0099489B">
            <w:pPr>
              <w:rPr>
                <w:sz w:val="26"/>
                <w:szCs w:val="26"/>
              </w:rPr>
            </w:pPr>
          </w:p>
        </w:tc>
        <w:tc>
          <w:tcPr>
            <w:tcW w:w="1862" w:type="dxa"/>
            <w:vMerge/>
          </w:tcPr>
          <w:p w:rsidR="00BE2033" w:rsidRDefault="00BE2033" w:rsidP="0099489B">
            <w:pPr>
              <w:jc w:val="center"/>
              <w:rPr>
                <w:sz w:val="26"/>
                <w:szCs w:val="26"/>
              </w:rPr>
            </w:pPr>
          </w:p>
        </w:tc>
        <w:tc>
          <w:tcPr>
            <w:tcW w:w="2819" w:type="dxa"/>
          </w:tcPr>
          <w:p w:rsidR="00BE2033" w:rsidRPr="0082650A" w:rsidRDefault="00BE2033" w:rsidP="0099489B">
            <w:r w:rsidRPr="0082650A">
              <w:t>% от негативного процесса</w:t>
            </w:r>
          </w:p>
        </w:tc>
        <w:tc>
          <w:tcPr>
            <w:tcW w:w="1163" w:type="dxa"/>
            <w:vAlign w:val="center"/>
          </w:tcPr>
          <w:p w:rsidR="00BE2033" w:rsidRDefault="00407E2F" w:rsidP="0099489B">
            <w:pPr>
              <w:jc w:val="center"/>
              <w:rPr>
                <w:sz w:val="26"/>
                <w:szCs w:val="26"/>
              </w:rPr>
            </w:pPr>
            <w:r>
              <w:rPr>
                <w:sz w:val="26"/>
                <w:szCs w:val="26"/>
              </w:rPr>
              <w:t>0,00</w:t>
            </w:r>
          </w:p>
        </w:tc>
        <w:tc>
          <w:tcPr>
            <w:tcW w:w="931" w:type="dxa"/>
            <w:vAlign w:val="center"/>
          </w:tcPr>
          <w:p w:rsidR="00BE2033" w:rsidRDefault="00407E2F" w:rsidP="0099489B">
            <w:pPr>
              <w:jc w:val="center"/>
              <w:rPr>
                <w:sz w:val="26"/>
                <w:szCs w:val="26"/>
              </w:rPr>
            </w:pPr>
            <w:r>
              <w:rPr>
                <w:sz w:val="26"/>
                <w:szCs w:val="26"/>
              </w:rPr>
              <w:t>28,62</w:t>
            </w:r>
          </w:p>
        </w:tc>
        <w:tc>
          <w:tcPr>
            <w:tcW w:w="1439" w:type="dxa"/>
            <w:vAlign w:val="center"/>
          </w:tcPr>
          <w:p w:rsidR="00BE2033" w:rsidRDefault="00407E2F" w:rsidP="0099489B">
            <w:pPr>
              <w:jc w:val="center"/>
              <w:rPr>
                <w:sz w:val="26"/>
                <w:szCs w:val="26"/>
              </w:rPr>
            </w:pPr>
            <w:r>
              <w:rPr>
                <w:sz w:val="26"/>
                <w:szCs w:val="26"/>
              </w:rPr>
              <w:t>28,62</w:t>
            </w:r>
          </w:p>
        </w:tc>
      </w:tr>
      <w:tr w:rsidR="00E25213" w:rsidTr="005F2BBA">
        <w:tc>
          <w:tcPr>
            <w:tcW w:w="650" w:type="dxa"/>
            <w:vMerge/>
          </w:tcPr>
          <w:p w:rsidR="00BE2033" w:rsidRDefault="00BE2033" w:rsidP="0099489B">
            <w:pPr>
              <w:rPr>
                <w:sz w:val="26"/>
                <w:szCs w:val="26"/>
              </w:rPr>
            </w:pPr>
          </w:p>
        </w:tc>
        <w:tc>
          <w:tcPr>
            <w:tcW w:w="763" w:type="dxa"/>
            <w:vMerge/>
          </w:tcPr>
          <w:p w:rsidR="00BE2033" w:rsidRDefault="00BE2033" w:rsidP="0099489B">
            <w:pPr>
              <w:rPr>
                <w:sz w:val="26"/>
                <w:szCs w:val="26"/>
              </w:rPr>
            </w:pPr>
          </w:p>
        </w:tc>
        <w:tc>
          <w:tcPr>
            <w:tcW w:w="1862" w:type="dxa"/>
            <w:vMerge w:val="restart"/>
          </w:tcPr>
          <w:p w:rsidR="00BE2033" w:rsidRPr="00AD4386" w:rsidRDefault="00BE2033" w:rsidP="0099489B">
            <w:pPr>
              <w:jc w:val="center"/>
            </w:pPr>
            <w:r w:rsidRPr="00AD4386">
              <w:t>средняя</w:t>
            </w:r>
          </w:p>
          <w:p w:rsidR="00BE2033" w:rsidRPr="00AD4386" w:rsidRDefault="00BE2033" w:rsidP="0099489B">
            <w:pPr>
              <w:jc w:val="center"/>
            </w:pPr>
          </w:p>
        </w:tc>
        <w:tc>
          <w:tcPr>
            <w:tcW w:w="2819" w:type="dxa"/>
          </w:tcPr>
          <w:p w:rsidR="00BE2033" w:rsidRPr="0082650A" w:rsidRDefault="00BE2033" w:rsidP="0099489B">
            <w:r w:rsidRPr="0082650A">
              <w:t>Площадь, га</w:t>
            </w:r>
          </w:p>
        </w:tc>
        <w:tc>
          <w:tcPr>
            <w:tcW w:w="1163" w:type="dxa"/>
            <w:vAlign w:val="center"/>
          </w:tcPr>
          <w:p w:rsidR="00BE2033" w:rsidRDefault="00407E2F" w:rsidP="0099489B">
            <w:pPr>
              <w:jc w:val="center"/>
              <w:rPr>
                <w:sz w:val="26"/>
                <w:szCs w:val="26"/>
              </w:rPr>
            </w:pPr>
            <w:r>
              <w:rPr>
                <w:sz w:val="26"/>
                <w:szCs w:val="26"/>
              </w:rPr>
              <w:t>0</w:t>
            </w:r>
          </w:p>
        </w:tc>
        <w:tc>
          <w:tcPr>
            <w:tcW w:w="931" w:type="dxa"/>
            <w:vAlign w:val="center"/>
          </w:tcPr>
          <w:p w:rsidR="00BE2033" w:rsidRDefault="00407E2F" w:rsidP="0099489B">
            <w:pPr>
              <w:jc w:val="center"/>
              <w:rPr>
                <w:sz w:val="26"/>
                <w:szCs w:val="26"/>
              </w:rPr>
            </w:pPr>
            <w:r>
              <w:rPr>
                <w:sz w:val="26"/>
                <w:szCs w:val="26"/>
              </w:rPr>
              <w:t>10 452</w:t>
            </w:r>
          </w:p>
        </w:tc>
        <w:tc>
          <w:tcPr>
            <w:tcW w:w="1439" w:type="dxa"/>
            <w:vAlign w:val="center"/>
          </w:tcPr>
          <w:p w:rsidR="00BE2033" w:rsidRDefault="00407E2F" w:rsidP="0099489B">
            <w:pPr>
              <w:jc w:val="center"/>
              <w:rPr>
                <w:sz w:val="26"/>
                <w:szCs w:val="26"/>
              </w:rPr>
            </w:pPr>
            <w:r>
              <w:rPr>
                <w:sz w:val="26"/>
                <w:szCs w:val="26"/>
              </w:rPr>
              <w:t>10 452</w:t>
            </w:r>
          </w:p>
        </w:tc>
      </w:tr>
      <w:tr w:rsidR="00E25213" w:rsidTr="005F2BBA">
        <w:tc>
          <w:tcPr>
            <w:tcW w:w="650" w:type="dxa"/>
            <w:vMerge/>
          </w:tcPr>
          <w:p w:rsidR="00BE2033" w:rsidRDefault="00BE2033" w:rsidP="0099489B">
            <w:pPr>
              <w:rPr>
                <w:sz w:val="26"/>
                <w:szCs w:val="26"/>
              </w:rPr>
            </w:pPr>
          </w:p>
        </w:tc>
        <w:tc>
          <w:tcPr>
            <w:tcW w:w="763" w:type="dxa"/>
            <w:vMerge/>
          </w:tcPr>
          <w:p w:rsidR="00BE2033" w:rsidRDefault="00BE2033" w:rsidP="0099489B">
            <w:pPr>
              <w:rPr>
                <w:sz w:val="26"/>
                <w:szCs w:val="26"/>
              </w:rPr>
            </w:pPr>
          </w:p>
        </w:tc>
        <w:tc>
          <w:tcPr>
            <w:tcW w:w="1862" w:type="dxa"/>
            <w:vMerge/>
          </w:tcPr>
          <w:p w:rsidR="00BE2033" w:rsidRDefault="00BE2033" w:rsidP="0099489B">
            <w:pPr>
              <w:jc w:val="center"/>
              <w:rPr>
                <w:sz w:val="26"/>
                <w:szCs w:val="26"/>
              </w:rPr>
            </w:pPr>
          </w:p>
        </w:tc>
        <w:tc>
          <w:tcPr>
            <w:tcW w:w="2819" w:type="dxa"/>
          </w:tcPr>
          <w:p w:rsidR="00BE2033" w:rsidRPr="0082650A" w:rsidRDefault="00BE2033" w:rsidP="0099489B">
            <w:r w:rsidRPr="0082650A">
              <w:t>% от негативного процесса</w:t>
            </w:r>
          </w:p>
        </w:tc>
        <w:tc>
          <w:tcPr>
            <w:tcW w:w="1163" w:type="dxa"/>
            <w:vAlign w:val="center"/>
          </w:tcPr>
          <w:p w:rsidR="00BE2033" w:rsidRDefault="00407E2F" w:rsidP="0099489B">
            <w:pPr>
              <w:jc w:val="center"/>
              <w:rPr>
                <w:sz w:val="26"/>
                <w:szCs w:val="26"/>
              </w:rPr>
            </w:pPr>
            <w:r>
              <w:rPr>
                <w:sz w:val="26"/>
                <w:szCs w:val="26"/>
              </w:rPr>
              <w:t>0,00</w:t>
            </w:r>
          </w:p>
        </w:tc>
        <w:tc>
          <w:tcPr>
            <w:tcW w:w="931" w:type="dxa"/>
            <w:vAlign w:val="center"/>
          </w:tcPr>
          <w:p w:rsidR="00BE2033" w:rsidRDefault="00407E2F" w:rsidP="0099489B">
            <w:pPr>
              <w:jc w:val="center"/>
              <w:rPr>
                <w:sz w:val="26"/>
                <w:szCs w:val="26"/>
              </w:rPr>
            </w:pPr>
            <w:r>
              <w:rPr>
                <w:sz w:val="26"/>
                <w:szCs w:val="26"/>
              </w:rPr>
              <w:t>47,70</w:t>
            </w:r>
          </w:p>
        </w:tc>
        <w:tc>
          <w:tcPr>
            <w:tcW w:w="1439" w:type="dxa"/>
            <w:vAlign w:val="center"/>
          </w:tcPr>
          <w:p w:rsidR="00BE2033" w:rsidRDefault="00407E2F" w:rsidP="0099489B">
            <w:pPr>
              <w:jc w:val="center"/>
              <w:rPr>
                <w:sz w:val="26"/>
                <w:szCs w:val="26"/>
              </w:rPr>
            </w:pPr>
            <w:r>
              <w:rPr>
                <w:sz w:val="26"/>
                <w:szCs w:val="26"/>
              </w:rPr>
              <w:t>47,70</w:t>
            </w:r>
          </w:p>
        </w:tc>
      </w:tr>
      <w:tr w:rsidR="00E25213" w:rsidTr="005F2BBA">
        <w:tc>
          <w:tcPr>
            <w:tcW w:w="650" w:type="dxa"/>
            <w:vMerge/>
          </w:tcPr>
          <w:p w:rsidR="00BE2033" w:rsidRDefault="00BE2033" w:rsidP="0099489B">
            <w:pPr>
              <w:rPr>
                <w:sz w:val="26"/>
                <w:szCs w:val="26"/>
              </w:rPr>
            </w:pPr>
          </w:p>
        </w:tc>
        <w:tc>
          <w:tcPr>
            <w:tcW w:w="763" w:type="dxa"/>
            <w:vMerge/>
          </w:tcPr>
          <w:p w:rsidR="00BE2033" w:rsidRDefault="00BE2033" w:rsidP="0099489B">
            <w:pPr>
              <w:rPr>
                <w:sz w:val="26"/>
                <w:szCs w:val="26"/>
              </w:rPr>
            </w:pPr>
          </w:p>
        </w:tc>
        <w:tc>
          <w:tcPr>
            <w:tcW w:w="1862" w:type="dxa"/>
            <w:vMerge w:val="restart"/>
          </w:tcPr>
          <w:p w:rsidR="00BE2033" w:rsidRPr="00AD4386" w:rsidRDefault="00BE2033" w:rsidP="0099489B">
            <w:pPr>
              <w:jc w:val="center"/>
            </w:pPr>
            <w:r w:rsidRPr="00AD4386">
              <w:t>сильная</w:t>
            </w:r>
          </w:p>
          <w:p w:rsidR="00BE2033" w:rsidRPr="00AD4386" w:rsidRDefault="00BE2033" w:rsidP="0099489B">
            <w:pPr>
              <w:jc w:val="center"/>
            </w:pPr>
          </w:p>
        </w:tc>
        <w:tc>
          <w:tcPr>
            <w:tcW w:w="2819" w:type="dxa"/>
          </w:tcPr>
          <w:p w:rsidR="00BE2033" w:rsidRPr="0082650A" w:rsidRDefault="00BE2033" w:rsidP="0099489B">
            <w:r w:rsidRPr="0082650A">
              <w:t>Площадь, га</w:t>
            </w:r>
          </w:p>
        </w:tc>
        <w:tc>
          <w:tcPr>
            <w:tcW w:w="1163" w:type="dxa"/>
            <w:vAlign w:val="center"/>
          </w:tcPr>
          <w:p w:rsidR="00BE2033" w:rsidRDefault="00407E2F" w:rsidP="0099489B">
            <w:pPr>
              <w:jc w:val="center"/>
              <w:rPr>
                <w:sz w:val="26"/>
                <w:szCs w:val="26"/>
              </w:rPr>
            </w:pPr>
            <w:r>
              <w:rPr>
                <w:sz w:val="26"/>
                <w:szCs w:val="26"/>
              </w:rPr>
              <w:t>0</w:t>
            </w:r>
          </w:p>
        </w:tc>
        <w:tc>
          <w:tcPr>
            <w:tcW w:w="931" w:type="dxa"/>
            <w:vAlign w:val="center"/>
          </w:tcPr>
          <w:p w:rsidR="00BE2033" w:rsidRDefault="00407E2F" w:rsidP="0099489B">
            <w:pPr>
              <w:jc w:val="center"/>
              <w:rPr>
                <w:sz w:val="26"/>
                <w:szCs w:val="26"/>
              </w:rPr>
            </w:pPr>
            <w:r>
              <w:rPr>
                <w:sz w:val="26"/>
                <w:szCs w:val="26"/>
              </w:rPr>
              <w:t>5 187</w:t>
            </w:r>
          </w:p>
        </w:tc>
        <w:tc>
          <w:tcPr>
            <w:tcW w:w="1439" w:type="dxa"/>
            <w:vAlign w:val="center"/>
          </w:tcPr>
          <w:p w:rsidR="00BE2033" w:rsidRDefault="00407E2F" w:rsidP="0099489B">
            <w:pPr>
              <w:jc w:val="center"/>
              <w:rPr>
                <w:sz w:val="26"/>
                <w:szCs w:val="26"/>
              </w:rPr>
            </w:pPr>
            <w:r>
              <w:rPr>
                <w:sz w:val="26"/>
                <w:szCs w:val="26"/>
              </w:rPr>
              <w:t>5 187</w:t>
            </w:r>
          </w:p>
        </w:tc>
      </w:tr>
      <w:tr w:rsidR="00E25213" w:rsidTr="005F2BBA">
        <w:tc>
          <w:tcPr>
            <w:tcW w:w="650" w:type="dxa"/>
            <w:vMerge/>
          </w:tcPr>
          <w:p w:rsidR="00BE2033" w:rsidRDefault="00BE2033" w:rsidP="0099489B">
            <w:pPr>
              <w:rPr>
                <w:sz w:val="26"/>
                <w:szCs w:val="26"/>
              </w:rPr>
            </w:pPr>
          </w:p>
        </w:tc>
        <w:tc>
          <w:tcPr>
            <w:tcW w:w="763" w:type="dxa"/>
            <w:vMerge/>
          </w:tcPr>
          <w:p w:rsidR="00BE2033" w:rsidRDefault="00BE2033" w:rsidP="0099489B">
            <w:pPr>
              <w:rPr>
                <w:sz w:val="26"/>
                <w:szCs w:val="26"/>
              </w:rPr>
            </w:pPr>
          </w:p>
        </w:tc>
        <w:tc>
          <w:tcPr>
            <w:tcW w:w="1862" w:type="dxa"/>
            <w:vMerge/>
          </w:tcPr>
          <w:p w:rsidR="00BE2033" w:rsidRDefault="00BE2033" w:rsidP="0099489B">
            <w:pPr>
              <w:jc w:val="center"/>
              <w:rPr>
                <w:sz w:val="26"/>
                <w:szCs w:val="26"/>
              </w:rPr>
            </w:pPr>
          </w:p>
        </w:tc>
        <w:tc>
          <w:tcPr>
            <w:tcW w:w="2819" w:type="dxa"/>
          </w:tcPr>
          <w:p w:rsidR="00BE2033" w:rsidRPr="0082650A" w:rsidRDefault="00BE2033" w:rsidP="0099489B">
            <w:r w:rsidRPr="0082650A">
              <w:t>% от негативного процесса</w:t>
            </w:r>
          </w:p>
        </w:tc>
        <w:tc>
          <w:tcPr>
            <w:tcW w:w="1163" w:type="dxa"/>
            <w:vAlign w:val="center"/>
          </w:tcPr>
          <w:p w:rsidR="00BE2033" w:rsidRDefault="00407E2F" w:rsidP="0099489B">
            <w:pPr>
              <w:jc w:val="center"/>
              <w:rPr>
                <w:sz w:val="26"/>
                <w:szCs w:val="26"/>
              </w:rPr>
            </w:pPr>
            <w:r>
              <w:rPr>
                <w:sz w:val="26"/>
                <w:szCs w:val="26"/>
              </w:rPr>
              <w:t>0,00</w:t>
            </w:r>
          </w:p>
        </w:tc>
        <w:tc>
          <w:tcPr>
            <w:tcW w:w="931" w:type="dxa"/>
            <w:vAlign w:val="center"/>
          </w:tcPr>
          <w:p w:rsidR="00BE2033" w:rsidRDefault="00407E2F" w:rsidP="0099489B">
            <w:pPr>
              <w:jc w:val="center"/>
              <w:rPr>
                <w:sz w:val="26"/>
                <w:szCs w:val="26"/>
              </w:rPr>
            </w:pPr>
            <w:r>
              <w:rPr>
                <w:sz w:val="26"/>
                <w:szCs w:val="26"/>
              </w:rPr>
              <w:t>23,67</w:t>
            </w:r>
          </w:p>
        </w:tc>
        <w:tc>
          <w:tcPr>
            <w:tcW w:w="1439" w:type="dxa"/>
            <w:vAlign w:val="center"/>
          </w:tcPr>
          <w:p w:rsidR="00BE2033" w:rsidRDefault="00407E2F" w:rsidP="0099489B">
            <w:pPr>
              <w:jc w:val="center"/>
              <w:rPr>
                <w:sz w:val="26"/>
                <w:szCs w:val="26"/>
              </w:rPr>
            </w:pPr>
            <w:r>
              <w:rPr>
                <w:sz w:val="26"/>
                <w:szCs w:val="26"/>
              </w:rPr>
              <w:t>23,67</w:t>
            </w:r>
          </w:p>
        </w:tc>
      </w:tr>
      <w:tr w:rsidR="00E25213" w:rsidTr="005F2BBA">
        <w:tc>
          <w:tcPr>
            <w:tcW w:w="650" w:type="dxa"/>
            <w:vMerge/>
          </w:tcPr>
          <w:p w:rsidR="00BE2033" w:rsidRDefault="00BE2033" w:rsidP="0099489B">
            <w:pPr>
              <w:rPr>
                <w:sz w:val="26"/>
                <w:szCs w:val="26"/>
              </w:rPr>
            </w:pPr>
          </w:p>
        </w:tc>
        <w:tc>
          <w:tcPr>
            <w:tcW w:w="763" w:type="dxa"/>
            <w:vMerge/>
          </w:tcPr>
          <w:p w:rsidR="00BE2033" w:rsidRDefault="00BE2033" w:rsidP="0099489B">
            <w:pPr>
              <w:rPr>
                <w:sz w:val="26"/>
                <w:szCs w:val="26"/>
              </w:rPr>
            </w:pPr>
          </w:p>
        </w:tc>
        <w:tc>
          <w:tcPr>
            <w:tcW w:w="1862" w:type="dxa"/>
            <w:vMerge w:val="restart"/>
          </w:tcPr>
          <w:p w:rsidR="00BE2033" w:rsidRPr="00AD4386" w:rsidRDefault="00322F3B" w:rsidP="00322F3B">
            <w:pPr>
              <w:jc w:val="center"/>
            </w:pPr>
            <w:r>
              <w:t>очень с</w:t>
            </w:r>
            <w:r w:rsidR="00BE2033" w:rsidRPr="00AD4386">
              <w:t>ильная</w:t>
            </w:r>
          </w:p>
        </w:tc>
        <w:tc>
          <w:tcPr>
            <w:tcW w:w="2819" w:type="dxa"/>
          </w:tcPr>
          <w:p w:rsidR="00BE2033" w:rsidRPr="0082650A" w:rsidRDefault="00BE2033" w:rsidP="0099489B">
            <w:r w:rsidRPr="0082650A">
              <w:t>Площадь, га</w:t>
            </w:r>
          </w:p>
        </w:tc>
        <w:tc>
          <w:tcPr>
            <w:tcW w:w="1163" w:type="dxa"/>
            <w:vAlign w:val="center"/>
          </w:tcPr>
          <w:p w:rsidR="00BE2033" w:rsidRDefault="00407E2F" w:rsidP="0099489B">
            <w:pPr>
              <w:jc w:val="center"/>
              <w:rPr>
                <w:sz w:val="26"/>
                <w:szCs w:val="26"/>
              </w:rPr>
            </w:pPr>
            <w:r>
              <w:rPr>
                <w:sz w:val="26"/>
                <w:szCs w:val="26"/>
              </w:rPr>
              <w:t>-</w:t>
            </w:r>
          </w:p>
        </w:tc>
        <w:tc>
          <w:tcPr>
            <w:tcW w:w="931" w:type="dxa"/>
            <w:vAlign w:val="center"/>
          </w:tcPr>
          <w:p w:rsidR="00BE2033" w:rsidRDefault="00407E2F" w:rsidP="0099489B">
            <w:pPr>
              <w:jc w:val="center"/>
              <w:rPr>
                <w:sz w:val="26"/>
                <w:szCs w:val="26"/>
              </w:rPr>
            </w:pPr>
            <w:r>
              <w:rPr>
                <w:sz w:val="26"/>
                <w:szCs w:val="26"/>
              </w:rPr>
              <w:t>-</w:t>
            </w:r>
          </w:p>
        </w:tc>
        <w:tc>
          <w:tcPr>
            <w:tcW w:w="1439" w:type="dxa"/>
            <w:vAlign w:val="center"/>
          </w:tcPr>
          <w:p w:rsidR="00BE2033" w:rsidRDefault="00407E2F" w:rsidP="0099489B">
            <w:pPr>
              <w:jc w:val="center"/>
              <w:rPr>
                <w:sz w:val="26"/>
                <w:szCs w:val="26"/>
              </w:rPr>
            </w:pPr>
            <w:r>
              <w:rPr>
                <w:sz w:val="26"/>
                <w:szCs w:val="26"/>
              </w:rPr>
              <w:t>-</w:t>
            </w:r>
          </w:p>
        </w:tc>
      </w:tr>
      <w:tr w:rsidR="00E25213" w:rsidTr="005F2BBA">
        <w:tc>
          <w:tcPr>
            <w:tcW w:w="650" w:type="dxa"/>
            <w:vMerge/>
          </w:tcPr>
          <w:p w:rsidR="00BE2033" w:rsidRDefault="00BE2033" w:rsidP="0099489B">
            <w:pPr>
              <w:rPr>
                <w:sz w:val="26"/>
                <w:szCs w:val="26"/>
              </w:rPr>
            </w:pPr>
          </w:p>
        </w:tc>
        <w:tc>
          <w:tcPr>
            <w:tcW w:w="763" w:type="dxa"/>
            <w:vMerge/>
          </w:tcPr>
          <w:p w:rsidR="00BE2033" w:rsidRDefault="00BE2033" w:rsidP="0099489B">
            <w:pPr>
              <w:rPr>
                <w:sz w:val="26"/>
                <w:szCs w:val="26"/>
              </w:rPr>
            </w:pPr>
          </w:p>
        </w:tc>
        <w:tc>
          <w:tcPr>
            <w:tcW w:w="1862" w:type="dxa"/>
            <w:vMerge/>
          </w:tcPr>
          <w:p w:rsidR="00BE2033" w:rsidRDefault="00BE2033" w:rsidP="0099489B">
            <w:pPr>
              <w:rPr>
                <w:sz w:val="26"/>
                <w:szCs w:val="26"/>
              </w:rPr>
            </w:pPr>
          </w:p>
        </w:tc>
        <w:tc>
          <w:tcPr>
            <w:tcW w:w="2819" w:type="dxa"/>
          </w:tcPr>
          <w:p w:rsidR="00BE2033" w:rsidRDefault="00BE2033" w:rsidP="0099489B">
            <w:r w:rsidRPr="0082650A">
              <w:t>% от негативного процесса</w:t>
            </w:r>
          </w:p>
        </w:tc>
        <w:tc>
          <w:tcPr>
            <w:tcW w:w="1163" w:type="dxa"/>
            <w:vAlign w:val="center"/>
          </w:tcPr>
          <w:p w:rsidR="00BE2033" w:rsidRDefault="00407E2F" w:rsidP="0099489B">
            <w:pPr>
              <w:jc w:val="center"/>
              <w:rPr>
                <w:sz w:val="26"/>
                <w:szCs w:val="26"/>
              </w:rPr>
            </w:pPr>
            <w:r>
              <w:rPr>
                <w:sz w:val="26"/>
                <w:szCs w:val="26"/>
              </w:rPr>
              <w:t>-</w:t>
            </w:r>
          </w:p>
        </w:tc>
        <w:tc>
          <w:tcPr>
            <w:tcW w:w="931" w:type="dxa"/>
            <w:vAlign w:val="center"/>
          </w:tcPr>
          <w:p w:rsidR="00BE2033" w:rsidRDefault="00407E2F" w:rsidP="0099489B">
            <w:pPr>
              <w:jc w:val="center"/>
              <w:rPr>
                <w:sz w:val="26"/>
                <w:szCs w:val="26"/>
              </w:rPr>
            </w:pPr>
            <w:r>
              <w:rPr>
                <w:sz w:val="26"/>
                <w:szCs w:val="26"/>
              </w:rPr>
              <w:t>-</w:t>
            </w:r>
          </w:p>
        </w:tc>
        <w:tc>
          <w:tcPr>
            <w:tcW w:w="1439" w:type="dxa"/>
            <w:vAlign w:val="center"/>
          </w:tcPr>
          <w:p w:rsidR="00BE2033" w:rsidRDefault="00407E2F" w:rsidP="0099489B">
            <w:pPr>
              <w:jc w:val="center"/>
              <w:rPr>
                <w:sz w:val="26"/>
                <w:szCs w:val="26"/>
              </w:rPr>
            </w:pPr>
            <w:r>
              <w:rPr>
                <w:sz w:val="26"/>
                <w:szCs w:val="26"/>
              </w:rPr>
              <w:t>-</w:t>
            </w:r>
          </w:p>
        </w:tc>
      </w:tr>
      <w:tr w:rsidR="00407E2F" w:rsidTr="005F2BBA">
        <w:tc>
          <w:tcPr>
            <w:tcW w:w="650" w:type="dxa"/>
            <w:vMerge w:val="restart"/>
            <w:textDirection w:val="btLr"/>
          </w:tcPr>
          <w:p w:rsidR="00407E2F" w:rsidRDefault="00407E2F" w:rsidP="0099489B">
            <w:pPr>
              <w:ind w:left="113" w:right="113"/>
              <w:jc w:val="center"/>
              <w:rPr>
                <w:sz w:val="26"/>
                <w:szCs w:val="26"/>
              </w:rPr>
            </w:pPr>
            <w:r>
              <w:rPr>
                <w:sz w:val="26"/>
                <w:szCs w:val="26"/>
              </w:rPr>
              <w:t>Затопление</w:t>
            </w:r>
          </w:p>
        </w:tc>
        <w:tc>
          <w:tcPr>
            <w:tcW w:w="5444" w:type="dxa"/>
            <w:gridSpan w:val="3"/>
          </w:tcPr>
          <w:p w:rsidR="00407E2F" w:rsidRPr="00DC55A3" w:rsidRDefault="00407E2F" w:rsidP="0099489B">
            <w:r w:rsidRPr="00DC55A3">
              <w:t>Площадь негативного процесса, га</w:t>
            </w:r>
          </w:p>
        </w:tc>
        <w:tc>
          <w:tcPr>
            <w:tcW w:w="1163" w:type="dxa"/>
            <w:vAlign w:val="center"/>
          </w:tcPr>
          <w:p w:rsidR="00407E2F" w:rsidRDefault="00407E2F" w:rsidP="0099489B">
            <w:pPr>
              <w:jc w:val="center"/>
              <w:rPr>
                <w:sz w:val="26"/>
                <w:szCs w:val="26"/>
              </w:rPr>
            </w:pPr>
            <w:r>
              <w:rPr>
                <w:sz w:val="26"/>
                <w:szCs w:val="26"/>
              </w:rPr>
              <w:t>0</w:t>
            </w:r>
          </w:p>
        </w:tc>
        <w:tc>
          <w:tcPr>
            <w:tcW w:w="931" w:type="dxa"/>
            <w:vAlign w:val="center"/>
          </w:tcPr>
          <w:p w:rsidR="00407E2F" w:rsidRDefault="00407E2F" w:rsidP="0099489B">
            <w:pPr>
              <w:jc w:val="center"/>
              <w:rPr>
                <w:sz w:val="26"/>
                <w:szCs w:val="26"/>
              </w:rPr>
            </w:pPr>
            <w:r>
              <w:rPr>
                <w:sz w:val="26"/>
                <w:szCs w:val="26"/>
              </w:rPr>
              <w:t>29 467</w:t>
            </w:r>
          </w:p>
        </w:tc>
        <w:tc>
          <w:tcPr>
            <w:tcW w:w="1439" w:type="dxa"/>
            <w:vAlign w:val="center"/>
          </w:tcPr>
          <w:p w:rsidR="00407E2F" w:rsidRDefault="00407E2F" w:rsidP="0099489B">
            <w:pPr>
              <w:jc w:val="center"/>
              <w:rPr>
                <w:sz w:val="26"/>
                <w:szCs w:val="26"/>
              </w:rPr>
            </w:pPr>
            <w:r>
              <w:rPr>
                <w:sz w:val="26"/>
                <w:szCs w:val="26"/>
              </w:rPr>
              <w:t>29 467</w:t>
            </w:r>
          </w:p>
        </w:tc>
      </w:tr>
      <w:tr w:rsidR="00407E2F" w:rsidTr="005F2BBA">
        <w:tc>
          <w:tcPr>
            <w:tcW w:w="650" w:type="dxa"/>
            <w:vMerge/>
          </w:tcPr>
          <w:p w:rsidR="00407E2F" w:rsidRDefault="00407E2F" w:rsidP="0099489B">
            <w:pPr>
              <w:rPr>
                <w:sz w:val="26"/>
                <w:szCs w:val="26"/>
              </w:rPr>
            </w:pPr>
          </w:p>
        </w:tc>
        <w:tc>
          <w:tcPr>
            <w:tcW w:w="5444" w:type="dxa"/>
            <w:gridSpan w:val="3"/>
          </w:tcPr>
          <w:p w:rsidR="00407E2F" w:rsidRDefault="00407E2F" w:rsidP="0099489B">
            <w:r w:rsidRPr="00DC55A3">
              <w:t>% от площади объекта работ, на которую составлена карта динамики</w:t>
            </w:r>
          </w:p>
        </w:tc>
        <w:tc>
          <w:tcPr>
            <w:tcW w:w="1163" w:type="dxa"/>
            <w:vAlign w:val="center"/>
          </w:tcPr>
          <w:p w:rsidR="00407E2F" w:rsidRDefault="00407E2F" w:rsidP="0099489B">
            <w:pPr>
              <w:jc w:val="center"/>
              <w:rPr>
                <w:sz w:val="26"/>
                <w:szCs w:val="26"/>
              </w:rPr>
            </w:pPr>
            <w:r>
              <w:rPr>
                <w:sz w:val="26"/>
                <w:szCs w:val="26"/>
              </w:rPr>
              <w:t>0,00</w:t>
            </w:r>
          </w:p>
        </w:tc>
        <w:tc>
          <w:tcPr>
            <w:tcW w:w="931" w:type="dxa"/>
            <w:vAlign w:val="center"/>
          </w:tcPr>
          <w:p w:rsidR="00407E2F" w:rsidRDefault="00407E2F" w:rsidP="0099489B">
            <w:pPr>
              <w:jc w:val="center"/>
              <w:rPr>
                <w:sz w:val="26"/>
                <w:szCs w:val="26"/>
              </w:rPr>
            </w:pPr>
            <w:r>
              <w:rPr>
                <w:sz w:val="26"/>
                <w:szCs w:val="26"/>
              </w:rPr>
              <w:t>52,88</w:t>
            </w:r>
          </w:p>
        </w:tc>
        <w:tc>
          <w:tcPr>
            <w:tcW w:w="1439" w:type="dxa"/>
            <w:vAlign w:val="center"/>
          </w:tcPr>
          <w:p w:rsidR="00407E2F" w:rsidRDefault="00407E2F" w:rsidP="0099489B">
            <w:pPr>
              <w:jc w:val="center"/>
              <w:rPr>
                <w:sz w:val="26"/>
                <w:szCs w:val="26"/>
              </w:rPr>
            </w:pPr>
            <w:r>
              <w:rPr>
                <w:sz w:val="26"/>
                <w:szCs w:val="26"/>
              </w:rPr>
              <w:t>52,88</w:t>
            </w:r>
          </w:p>
        </w:tc>
      </w:tr>
      <w:tr w:rsidR="00E25213" w:rsidTr="005F2BBA">
        <w:tc>
          <w:tcPr>
            <w:tcW w:w="650" w:type="dxa"/>
            <w:vMerge/>
          </w:tcPr>
          <w:p w:rsidR="00407E2F" w:rsidRDefault="00407E2F" w:rsidP="0099489B">
            <w:pPr>
              <w:rPr>
                <w:sz w:val="26"/>
                <w:szCs w:val="26"/>
              </w:rPr>
            </w:pPr>
          </w:p>
        </w:tc>
        <w:tc>
          <w:tcPr>
            <w:tcW w:w="763" w:type="dxa"/>
            <w:vMerge w:val="restart"/>
            <w:textDirection w:val="btLr"/>
          </w:tcPr>
          <w:p w:rsidR="00407E2F" w:rsidRDefault="00407E2F" w:rsidP="0099489B">
            <w:pPr>
              <w:ind w:left="113" w:right="113"/>
              <w:jc w:val="center"/>
              <w:rPr>
                <w:sz w:val="26"/>
                <w:szCs w:val="26"/>
              </w:rPr>
            </w:pPr>
            <w:r w:rsidRPr="00407E2F">
              <w:rPr>
                <w:sz w:val="26"/>
                <w:szCs w:val="26"/>
              </w:rPr>
              <w:t>Степень развития</w:t>
            </w:r>
          </w:p>
        </w:tc>
        <w:tc>
          <w:tcPr>
            <w:tcW w:w="1862" w:type="dxa"/>
            <w:vMerge w:val="restart"/>
          </w:tcPr>
          <w:p w:rsidR="00407E2F" w:rsidRDefault="00407E2F" w:rsidP="0099489B">
            <w:pPr>
              <w:jc w:val="center"/>
              <w:rPr>
                <w:sz w:val="26"/>
                <w:szCs w:val="26"/>
              </w:rPr>
            </w:pPr>
            <w:r>
              <w:rPr>
                <w:sz w:val="26"/>
                <w:szCs w:val="26"/>
              </w:rPr>
              <w:t>слабая</w:t>
            </w:r>
          </w:p>
        </w:tc>
        <w:tc>
          <w:tcPr>
            <w:tcW w:w="2819" w:type="dxa"/>
          </w:tcPr>
          <w:p w:rsidR="00407E2F" w:rsidRPr="00CC4889" w:rsidRDefault="00407E2F" w:rsidP="0099489B">
            <w:r w:rsidRPr="00CC4889">
              <w:t>Площадь, га</w:t>
            </w:r>
          </w:p>
        </w:tc>
        <w:tc>
          <w:tcPr>
            <w:tcW w:w="1163" w:type="dxa"/>
            <w:vAlign w:val="center"/>
          </w:tcPr>
          <w:p w:rsidR="00407E2F" w:rsidRDefault="00407E2F" w:rsidP="0099489B">
            <w:pPr>
              <w:jc w:val="center"/>
              <w:rPr>
                <w:sz w:val="26"/>
                <w:szCs w:val="26"/>
              </w:rPr>
            </w:pPr>
            <w:r>
              <w:rPr>
                <w:sz w:val="26"/>
                <w:szCs w:val="26"/>
              </w:rPr>
              <w:t>0</w:t>
            </w:r>
          </w:p>
        </w:tc>
        <w:tc>
          <w:tcPr>
            <w:tcW w:w="931" w:type="dxa"/>
            <w:vAlign w:val="center"/>
          </w:tcPr>
          <w:p w:rsidR="00407E2F" w:rsidRDefault="00407E2F" w:rsidP="0099489B">
            <w:pPr>
              <w:jc w:val="center"/>
              <w:rPr>
                <w:sz w:val="26"/>
                <w:szCs w:val="26"/>
              </w:rPr>
            </w:pPr>
            <w:r>
              <w:rPr>
                <w:sz w:val="26"/>
                <w:szCs w:val="26"/>
              </w:rPr>
              <w:t>0</w:t>
            </w:r>
          </w:p>
        </w:tc>
        <w:tc>
          <w:tcPr>
            <w:tcW w:w="1439" w:type="dxa"/>
            <w:vAlign w:val="center"/>
          </w:tcPr>
          <w:p w:rsidR="00407E2F" w:rsidRDefault="00407E2F" w:rsidP="0099489B">
            <w:pPr>
              <w:jc w:val="center"/>
              <w:rPr>
                <w:sz w:val="26"/>
                <w:szCs w:val="26"/>
              </w:rPr>
            </w:pPr>
            <w:r>
              <w:rPr>
                <w:sz w:val="26"/>
                <w:szCs w:val="26"/>
              </w:rPr>
              <w:t>0</w:t>
            </w:r>
          </w:p>
        </w:tc>
      </w:tr>
      <w:tr w:rsidR="00E25213" w:rsidTr="005F2BBA">
        <w:tc>
          <w:tcPr>
            <w:tcW w:w="650" w:type="dxa"/>
            <w:vMerge/>
          </w:tcPr>
          <w:p w:rsidR="00407E2F" w:rsidRDefault="00407E2F" w:rsidP="0099489B">
            <w:pPr>
              <w:rPr>
                <w:sz w:val="26"/>
                <w:szCs w:val="26"/>
              </w:rPr>
            </w:pPr>
          </w:p>
        </w:tc>
        <w:tc>
          <w:tcPr>
            <w:tcW w:w="763" w:type="dxa"/>
            <w:vMerge/>
          </w:tcPr>
          <w:p w:rsidR="00407E2F" w:rsidRDefault="00407E2F" w:rsidP="0099489B">
            <w:pPr>
              <w:rPr>
                <w:sz w:val="26"/>
                <w:szCs w:val="26"/>
              </w:rPr>
            </w:pPr>
          </w:p>
        </w:tc>
        <w:tc>
          <w:tcPr>
            <w:tcW w:w="1862" w:type="dxa"/>
            <w:vMerge/>
          </w:tcPr>
          <w:p w:rsidR="00407E2F" w:rsidRDefault="00407E2F" w:rsidP="0099489B">
            <w:pPr>
              <w:jc w:val="center"/>
              <w:rPr>
                <w:sz w:val="26"/>
                <w:szCs w:val="26"/>
              </w:rPr>
            </w:pPr>
          </w:p>
        </w:tc>
        <w:tc>
          <w:tcPr>
            <w:tcW w:w="2819" w:type="dxa"/>
          </w:tcPr>
          <w:p w:rsidR="00407E2F" w:rsidRPr="00CC4889" w:rsidRDefault="00407E2F" w:rsidP="0099489B">
            <w:r w:rsidRPr="00CC4889">
              <w:t>% от негативного процесса</w:t>
            </w:r>
          </w:p>
        </w:tc>
        <w:tc>
          <w:tcPr>
            <w:tcW w:w="1163" w:type="dxa"/>
            <w:vAlign w:val="center"/>
          </w:tcPr>
          <w:p w:rsidR="00407E2F" w:rsidRDefault="00407E2F" w:rsidP="0099489B">
            <w:pPr>
              <w:jc w:val="center"/>
              <w:rPr>
                <w:sz w:val="26"/>
                <w:szCs w:val="26"/>
              </w:rPr>
            </w:pPr>
            <w:r>
              <w:rPr>
                <w:sz w:val="26"/>
                <w:szCs w:val="26"/>
              </w:rPr>
              <w:t>0,00</w:t>
            </w:r>
          </w:p>
        </w:tc>
        <w:tc>
          <w:tcPr>
            <w:tcW w:w="931" w:type="dxa"/>
            <w:vAlign w:val="center"/>
          </w:tcPr>
          <w:p w:rsidR="00407E2F" w:rsidRDefault="00407E2F" w:rsidP="0099489B">
            <w:pPr>
              <w:jc w:val="center"/>
              <w:rPr>
                <w:sz w:val="26"/>
                <w:szCs w:val="26"/>
              </w:rPr>
            </w:pPr>
            <w:r>
              <w:rPr>
                <w:sz w:val="26"/>
                <w:szCs w:val="26"/>
              </w:rPr>
              <w:t>0,00</w:t>
            </w:r>
          </w:p>
        </w:tc>
        <w:tc>
          <w:tcPr>
            <w:tcW w:w="1439" w:type="dxa"/>
            <w:vAlign w:val="center"/>
          </w:tcPr>
          <w:p w:rsidR="00407E2F" w:rsidRDefault="00407E2F" w:rsidP="0099489B">
            <w:pPr>
              <w:jc w:val="center"/>
              <w:rPr>
                <w:sz w:val="26"/>
                <w:szCs w:val="26"/>
              </w:rPr>
            </w:pPr>
            <w:r>
              <w:rPr>
                <w:sz w:val="26"/>
                <w:szCs w:val="26"/>
              </w:rPr>
              <w:t>0,00</w:t>
            </w:r>
          </w:p>
        </w:tc>
      </w:tr>
      <w:tr w:rsidR="00E25213" w:rsidTr="005F2BBA">
        <w:tc>
          <w:tcPr>
            <w:tcW w:w="650" w:type="dxa"/>
            <w:vMerge/>
          </w:tcPr>
          <w:p w:rsidR="00407E2F" w:rsidRDefault="00407E2F" w:rsidP="0099489B">
            <w:pPr>
              <w:rPr>
                <w:sz w:val="26"/>
                <w:szCs w:val="26"/>
              </w:rPr>
            </w:pPr>
          </w:p>
        </w:tc>
        <w:tc>
          <w:tcPr>
            <w:tcW w:w="763" w:type="dxa"/>
            <w:vMerge/>
          </w:tcPr>
          <w:p w:rsidR="00407E2F" w:rsidRDefault="00407E2F" w:rsidP="0099489B">
            <w:pPr>
              <w:rPr>
                <w:sz w:val="26"/>
                <w:szCs w:val="26"/>
              </w:rPr>
            </w:pPr>
          </w:p>
        </w:tc>
        <w:tc>
          <w:tcPr>
            <w:tcW w:w="1862" w:type="dxa"/>
            <w:vMerge w:val="restart"/>
          </w:tcPr>
          <w:p w:rsidR="00407E2F" w:rsidRDefault="00407E2F" w:rsidP="0099489B">
            <w:pPr>
              <w:jc w:val="center"/>
              <w:rPr>
                <w:sz w:val="26"/>
                <w:szCs w:val="26"/>
              </w:rPr>
            </w:pPr>
            <w:r>
              <w:rPr>
                <w:sz w:val="26"/>
                <w:szCs w:val="26"/>
              </w:rPr>
              <w:t>средняя</w:t>
            </w:r>
          </w:p>
        </w:tc>
        <w:tc>
          <w:tcPr>
            <w:tcW w:w="2819" w:type="dxa"/>
          </w:tcPr>
          <w:p w:rsidR="00407E2F" w:rsidRPr="00CC4889" w:rsidRDefault="00407E2F" w:rsidP="0099489B">
            <w:r w:rsidRPr="00CC4889">
              <w:t>Площадь, га</w:t>
            </w:r>
          </w:p>
        </w:tc>
        <w:tc>
          <w:tcPr>
            <w:tcW w:w="1163" w:type="dxa"/>
            <w:vAlign w:val="center"/>
          </w:tcPr>
          <w:p w:rsidR="00407E2F" w:rsidRDefault="00407E2F" w:rsidP="0099489B">
            <w:pPr>
              <w:jc w:val="center"/>
              <w:rPr>
                <w:sz w:val="26"/>
                <w:szCs w:val="26"/>
              </w:rPr>
            </w:pPr>
            <w:r>
              <w:rPr>
                <w:sz w:val="26"/>
                <w:szCs w:val="26"/>
              </w:rPr>
              <w:t>0</w:t>
            </w:r>
          </w:p>
        </w:tc>
        <w:tc>
          <w:tcPr>
            <w:tcW w:w="931" w:type="dxa"/>
            <w:vAlign w:val="center"/>
          </w:tcPr>
          <w:p w:rsidR="00407E2F" w:rsidRDefault="00407E2F" w:rsidP="0099489B">
            <w:pPr>
              <w:jc w:val="center"/>
              <w:rPr>
                <w:sz w:val="26"/>
                <w:szCs w:val="26"/>
              </w:rPr>
            </w:pPr>
            <w:r>
              <w:rPr>
                <w:sz w:val="26"/>
                <w:szCs w:val="26"/>
              </w:rPr>
              <w:t>6 447</w:t>
            </w:r>
          </w:p>
        </w:tc>
        <w:tc>
          <w:tcPr>
            <w:tcW w:w="1439" w:type="dxa"/>
            <w:vAlign w:val="center"/>
          </w:tcPr>
          <w:p w:rsidR="00407E2F" w:rsidRDefault="00407E2F" w:rsidP="0099489B">
            <w:pPr>
              <w:jc w:val="center"/>
              <w:rPr>
                <w:sz w:val="26"/>
                <w:szCs w:val="26"/>
              </w:rPr>
            </w:pPr>
            <w:r>
              <w:rPr>
                <w:sz w:val="26"/>
                <w:szCs w:val="26"/>
              </w:rPr>
              <w:t>6 447</w:t>
            </w:r>
          </w:p>
        </w:tc>
      </w:tr>
      <w:tr w:rsidR="00E25213" w:rsidTr="005F2BBA">
        <w:tc>
          <w:tcPr>
            <w:tcW w:w="650" w:type="dxa"/>
            <w:vMerge/>
          </w:tcPr>
          <w:p w:rsidR="00407E2F" w:rsidRDefault="00407E2F" w:rsidP="0099489B">
            <w:pPr>
              <w:rPr>
                <w:sz w:val="26"/>
                <w:szCs w:val="26"/>
              </w:rPr>
            </w:pPr>
          </w:p>
        </w:tc>
        <w:tc>
          <w:tcPr>
            <w:tcW w:w="763" w:type="dxa"/>
            <w:vMerge/>
          </w:tcPr>
          <w:p w:rsidR="00407E2F" w:rsidRDefault="00407E2F" w:rsidP="0099489B">
            <w:pPr>
              <w:rPr>
                <w:sz w:val="26"/>
                <w:szCs w:val="26"/>
              </w:rPr>
            </w:pPr>
          </w:p>
        </w:tc>
        <w:tc>
          <w:tcPr>
            <w:tcW w:w="1862" w:type="dxa"/>
            <w:vMerge/>
          </w:tcPr>
          <w:p w:rsidR="00407E2F" w:rsidRDefault="00407E2F" w:rsidP="0099489B">
            <w:pPr>
              <w:jc w:val="center"/>
              <w:rPr>
                <w:sz w:val="26"/>
                <w:szCs w:val="26"/>
              </w:rPr>
            </w:pPr>
          </w:p>
        </w:tc>
        <w:tc>
          <w:tcPr>
            <w:tcW w:w="2819" w:type="dxa"/>
          </w:tcPr>
          <w:p w:rsidR="00407E2F" w:rsidRPr="00CC4889" w:rsidRDefault="00407E2F" w:rsidP="0099489B">
            <w:r w:rsidRPr="00CC4889">
              <w:t>% от негативного процесса</w:t>
            </w:r>
          </w:p>
        </w:tc>
        <w:tc>
          <w:tcPr>
            <w:tcW w:w="1163" w:type="dxa"/>
            <w:vAlign w:val="center"/>
          </w:tcPr>
          <w:p w:rsidR="00407E2F" w:rsidRDefault="00407E2F" w:rsidP="0099489B">
            <w:pPr>
              <w:jc w:val="center"/>
              <w:rPr>
                <w:sz w:val="26"/>
                <w:szCs w:val="26"/>
              </w:rPr>
            </w:pPr>
            <w:r>
              <w:rPr>
                <w:sz w:val="26"/>
                <w:szCs w:val="26"/>
              </w:rPr>
              <w:t>0,00</w:t>
            </w:r>
          </w:p>
        </w:tc>
        <w:tc>
          <w:tcPr>
            <w:tcW w:w="931" w:type="dxa"/>
            <w:vAlign w:val="center"/>
          </w:tcPr>
          <w:p w:rsidR="00407E2F" w:rsidRDefault="00407E2F" w:rsidP="0099489B">
            <w:pPr>
              <w:jc w:val="center"/>
              <w:rPr>
                <w:sz w:val="26"/>
                <w:szCs w:val="26"/>
              </w:rPr>
            </w:pPr>
            <w:r>
              <w:rPr>
                <w:sz w:val="26"/>
                <w:szCs w:val="26"/>
              </w:rPr>
              <w:t>21,88</w:t>
            </w:r>
          </w:p>
        </w:tc>
        <w:tc>
          <w:tcPr>
            <w:tcW w:w="1439" w:type="dxa"/>
            <w:vAlign w:val="center"/>
          </w:tcPr>
          <w:p w:rsidR="00407E2F" w:rsidRDefault="00407E2F" w:rsidP="0099489B">
            <w:pPr>
              <w:jc w:val="center"/>
              <w:rPr>
                <w:sz w:val="26"/>
                <w:szCs w:val="26"/>
              </w:rPr>
            </w:pPr>
            <w:r>
              <w:rPr>
                <w:sz w:val="26"/>
                <w:szCs w:val="26"/>
              </w:rPr>
              <w:t>21,88</w:t>
            </w:r>
          </w:p>
        </w:tc>
      </w:tr>
      <w:tr w:rsidR="00E25213" w:rsidTr="005F2BBA">
        <w:tc>
          <w:tcPr>
            <w:tcW w:w="650" w:type="dxa"/>
            <w:vMerge/>
          </w:tcPr>
          <w:p w:rsidR="00407E2F" w:rsidRDefault="00407E2F" w:rsidP="0099489B">
            <w:pPr>
              <w:rPr>
                <w:sz w:val="26"/>
                <w:szCs w:val="26"/>
              </w:rPr>
            </w:pPr>
          </w:p>
        </w:tc>
        <w:tc>
          <w:tcPr>
            <w:tcW w:w="763" w:type="dxa"/>
            <w:vMerge/>
          </w:tcPr>
          <w:p w:rsidR="00407E2F" w:rsidRDefault="00407E2F" w:rsidP="0099489B">
            <w:pPr>
              <w:rPr>
                <w:sz w:val="26"/>
                <w:szCs w:val="26"/>
              </w:rPr>
            </w:pPr>
          </w:p>
        </w:tc>
        <w:tc>
          <w:tcPr>
            <w:tcW w:w="1862" w:type="dxa"/>
            <w:vMerge w:val="restart"/>
          </w:tcPr>
          <w:p w:rsidR="00407E2F" w:rsidRDefault="00407E2F" w:rsidP="005F33C4">
            <w:pPr>
              <w:jc w:val="center"/>
              <w:rPr>
                <w:sz w:val="26"/>
                <w:szCs w:val="26"/>
              </w:rPr>
            </w:pPr>
            <w:r>
              <w:rPr>
                <w:sz w:val="26"/>
                <w:szCs w:val="26"/>
              </w:rPr>
              <w:t>сильная</w:t>
            </w:r>
          </w:p>
        </w:tc>
        <w:tc>
          <w:tcPr>
            <w:tcW w:w="2819" w:type="dxa"/>
          </w:tcPr>
          <w:p w:rsidR="00407E2F" w:rsidRPr="00CC4889" w:rsidRDefault="00407E2F" w:rsidP="0099489B">
            <w:r w:rsidRPr="00CC4889">
              <w:t>Площадь, га</w:t>
            </w:r>
          </w:p>
        </w:tc>
        <w:tc>
          <w:tcPr>
            <w:tcW w:w="1163" w:type="dxa"/>
            <w:vAlign w:val="center"/>
          </w:tcPr>
          <w:p w:rsidR="00407E2F" w:rsidRDefault="00407E2F" w:rsidP="0099489B">
            <w:pPr>
              <w:jc w:val="center"/>
              <w:rPr>
                <w:sz w:val="26"/>
                <w:szCs w:val="26"/>
              </w:rPr>
            </w:pPr>
            <w:r>
              <w:rPr>
                <w:sz w:val="26"/>
                <w:szCs w:val="26"/>
              </w:rPr>
              <w:t>0</w:t>
            </w:r>
          </w:p>
        </w:tc>
        <w:tc>
          <w:tcPr>
            <w:tcW w:w="931" w:type="dxa"/>
            <w:vAlign w:val="center"/>
          </w:tcPr>
          <w:p w:rsidR="00407E2F" w:rsidRDefault="00407E2F" w:rsidP="0099489B">
            <w:pPr>
              <w:jc w:val="center"/>
              <w:rPr>
                <w:sz w:val="26"/>
                <w:szCs w:val="26"/>
              </w:rPr>
            </w:pPr>
            <w:r>
              <w:rPr>
                <w:sz w:val="26"/>
                <w:szCs w:val="26"/>
              </w:rPr>
              <w:t>23 020</w:t>
            </w:r>
          </w:p>
        </w:tc>
        <w:tc>
          <w:tcPr>
            <w:tcW w:w="1439" w:type="dxa"/>
            <w:vAlign w:val="center"/>
          </w:tcPr>
          <w:p w:rsidR="00407E2F" w:rsidRDefault="00407E2F" w:rsidP="0099489B">
            <w:pPr>
              <w:jc w:val="center"/>
              <w:rPr>
                <w:sz w:val="26"/>
                <w:szCs w:val="26"/>
              </w:rPr>
            </w:pPr>
            <w:r>
              <w:rPr>
                <w:sz w:val="26"/>
                <w:szCs w:val="26"/>
              </w:rPr>
              <w:t>23 020</w:t>
            </w:r>
          </w:p>
        </w:tc>
      </w:tr>
      <w:tr w:rsidR="00E25213" w:rsidTr="005F2BBA">
        <w:tc>
          <w:tcPr>
            <w:tcW w:w="650" w:type="dxa"/>
            <w:vMerge/>
          </w:tcPr>
          <w:p w:rsidR="00407E2F" w:rsidRDefault="00407E2F" w:rsidP="0099489B">
            <w:pPr>
              <w:rPr>
                <w:sz w:val="26"/>
                <w:szCs w:val="26"/>
              </w:rPr>
            </w:pPr>
          </w:p>
        </w:tc>
        <w:tc>
          <w:tcPr>
            <w:tcW w:w="763" w:type="dxa"/>
            <w:vMerge/>
          </w:tcPr>
          <w:p w:rsidR="00407E2F" w:rsidRDefault="00407E2F" w:rsidP="0099489B">
            <w:pPr>
              <w:rPr>
                <w:sz w:val="26"/>
                <w:szCs w:val="26"/>
              </w:rPr>
            </w:pPr>
          </w:p>
        </w:tc>
        <w:tc>
          <w:tcPr>
            <w:tcW w:w="1862" w:type="dxa"/>
            <w:vMerge/>
          </w:tcPr>
          <w:p w:rsidR="00407E2F" w:rsidRDefault="00407E2F" w:rsidP="0099489B">
            <w:pPr>
              <w:jc w:val="center"/>
              <w:rPr>
                <w:sz w:val="26"/>
                <w:szCs w:val="26"/>
              </w:rPr>
            </w:pPr>
          </w:p>
        </w:tc>
        <w:tc>
          <w:tcPr>
            <w:tcW w:w="2819" w:type="dxa"/>
          </w:tcPr>
          <w:p w:rsidR="00407E2F" w:rsidRPr="00CC4889" w:rsidRDefault="00407E2F" w:rsidP="0099489B">
            <w:r w:rsidRPr="00CC4889">
              <w:t>% от негативного процесса</w:t>
            </w:r>
          </w:p>
        </w:tc>
        <w:tc>
          <w:tcPr>
            <w:tcW w:w="1163" w:type="dxa"/>
            <w:vAlign w:val="center"/>
          </w:tcPr>
          <w:p w:rsidR="00407E2F" w:rsidRDefault="00407E2F" w:rsidP="0099489B">
            <w:pPr>
              <w:jc w:val="center"/>
              <w:rPr>
                <w:sz w:val="26"/>
                <w:szCs w:val="26"/>
              </w:rPr>
            </w:pPr>
            <w:r>
              <w:rPr>
                <w:sz w:val="26"/>
                <w:szCs w:val="26"/>
              </w:rPr>
              <w:t>0,00</w:t>
            </w:r>
          </w:p>
        </w:tc>
        <w:tc>
          <w:tcPr>
            <w:tcW w:w="931" w:type="dxa"/>
            <w:vAlign w:val="center"/>
          </w:tcPr>
          <w:p w:rsidR="00407E2F" w:rsidRDefault="00407E2F" w:rsidP="0099489B">
            <w:pPr>
              <w:jc w:val="center"/>
              <w:rPr>
                <w:sz w:val="26"/>
                <w:szCs w:val="26"/>
              </w:rPr>
            </w:pPr>
            <w:r>
              <w:rPr>
                <w:sz w:val="26"/>
                <w:szCs w:val="26"/>
              </w:rPr>
              <w:t>78,12</w:t>
            </w:r>
          </w:p>
        </w:tc>
        <w:tc>
          <w:tcPr>
            <w:tcW w:w="1439" w:type="dxa"/>
            <w:vAlign w:val="center"/>
          </w:tcPr>
          <w:p w:rsidR="00407E2F" w:rsidRDefault="00407E2F" w:rsidP="0099489B">
            <w:pPr>
              <w:jc w:val="center"/>
              <w:rPr>
                <w:sz w:val="26"/>
                <w:szCs w:val="26"/>
              </w:rPr>
            </w:pPr>
            <w:r>
              <w:rPr>
                <w:sz w:val="26"/>
                <w:szCs w:val="26"/>
              </w:rPr>
              <w:t>78,12</w:t>
            </w:r>
          </w:p>
        </w:tc>
      </w:tr>
      <w:tr w:rsidR="00E25213" w:rsidTr="005F2BBA">
        <w:tc>
          <w:tcPr>
            <w:tcW w:w="650" w:type="dxa"/>
            <w:vMerge/>
          </w:tcPr>
          <w:p w:rsidR="00407E2F" w:rsidRDefault="00407E2F" w:rsidP="0099489B">
            <w:pPr>
              <w:rPr>
                <w:sz w:val="26"/>
                <w:szCs w:val="26"/>
              </w:rPr>
            </w:pPr>
          </w:p>
        </w:tc>
        <w:tc>
          <w:tcPr>
            <w:tcW w:w="763" w:type="dxa"/>
            <w:vMerge/>
          </w:tcPr>
          <w:p w:rsidR="00407E2F" w:rsidRDefault="00407E2F" w:rsidP="0099489B">
            <w:pPr>
              <w:rPr>
                <w:sz w:val="26"/>
                <w:szCs w:val="26"/>
              </w:rPr>
            </w:pPr>
          </w:p>
        </w:tc>
        <w:tc>
          <w:tcPr>
            <w:tcW w:w="1862" w:type="dxa"/>
            <w:vMerge w:val="restart"/>
          </w:tcPr>
          <w:p w:rsidR="00407E2F" w:rsidRDefault="00407E2F" w:rsidP="0099489B">
            <w:pPr>
              <w:jc w:val="center"/>
              <w:rPr>
                <w:sz w:val="26"/>
                <w:szCs w:val="26"/>
              </w:rPr>
            </w:pPr>
            <w:r>
              <w:rPr>
                <w:sz w:val="26"/>
                <w:szCs w:val="26"/>
              </w:rPr>
              <w:t>очень сильная</w:t>
            </w:r>
          </w:p>
        </w:tc>
        <w:tc>
          <w:tcPr>
            <w:tcW w:w="2819" w:type="dxa"/>
          </w:tcPr>
          <w:p w:rsidR="00407E2F" w:rsidRPr="00CC4889" w:rsidRDefault="00407E2F" w:rsidP="0099489B">
            <w:r w:rsidRPr="00CC4889">
              <w:t>Площадь, га</w:t>
            </w:r>
          </w:p>
        </w:tc>
        <w:tc>
          <w:tcPr>
            <w:tcW w:w="1163" w:type="dxa"/>
            <w:vAlign w:val="center"/>
          </w:tcPr>
          <w:p w:rsidR="00407E2F" w:rsidRDefault="00407E2F" w:rsidP="0099489B">
            <w:pPr>
              <w:jc w:val="center"/>
              <w:rPr>
                <w:sz w:val="26"/>
                <w:szCs w:val="26"/>
              </w:rPr>
            </w:pPr>
            <w:r>
              <w:rPr>
                <w:sz w:val="26"/>
                <w:szCs w:val="26"/>
              </w:rPr>
              <w:t>-</w:t>
            </w:r>
          </w:p>
        </w:tc>
        <w:tc>
          <w:tcPr>
            <w:tcW w:w="931" w:type="dxa"/>
            <w:vAlign w:val="center"/>
          </w:tcPr>
          <w:p w:rsidR="00407E2F" w:rsidRDefault="00407E2F" w:rsidP="0099489B">
            <w:pPr>
              <w:jc w:val="center"/>
              <w:rPr>
                <w:sz w:val="26"/>
                <w:szCs w:val="26"/>
              </w:rPr>
            </w:pPr>
            <w:r>
              <w:rPr>
                <w:sz w:val="26"/>
                <w:szCs w:val="26"/>
              </w:rPr>
              <w:t>-</w:t>
            </w:r>
          </w:p>
        </w:tc>
        <w:tc>
          <w:tcPr>
            <w:tcW w:w="1439" w:type="dxa"/>
            <w:vAlign w:val="center"/>
          </w:tcPr>
          <w:p w:rsidR="00407E2F" w:rsidRDefault="00407E2F" w:rsidP="0099489B">
            <w:pPr>
              <w:jc w:val="center"/>
              <w:rPr>
                <w:sz w:val="26"/>
                <w:szCs w:val="26"/>
              </w:rPr>
            </w:pPr>
            <w:r>
              <w:rPr>
                <w:sz w:val="26"/>
                <w:szCs w:val="26"/>
              </w:rPr>
              <w:t>-</w:t>
            </w:r>
          </w:p>
        </w:tc>
      </w:tr>
      <w:tr w:rsidR="00E25213" w:rsidTr="005F2BBA">
        <w:tc>
          <w:tcPr>
            <w:tcW w:w="650" w:type="dxa"/>
            <w:vMerge/>
          </w:tcPr>
          <w:p w:rsidR="00407E2F" w:rsidRDefault="00407E2F" w:rsidP="0099489B">
            <w:pPr>
              <w:rPr>
                <w:sz w:val="26"/>
                <w:szCs w:val="26"/>
              </w:rPr>
            </w:pPr>
          </w:p>
        </w:tc>
        <w:tc>
          <w:tcPr>
            <w:tcW w:w="763" w:type="dxa"/>
            <w:vMerge/>
          </w:tcPr>
          <w:p w:rsidR="00407E2F" w:rsidRDefault="00407E2F" w:rsidP="0099489B">
            <w:pPr>
              <w:rPr>
                <w:sz w:val="26"/>
                <w:szCs w:val="26"/>
              </w:rPr>
            </w:pPr>
          </w:p>
        </w:tc>
        <w:tc>
          <w:tcPr>
            <w:tcW w:w="1862" w:type="dxa"/>
            <w:vMerge/>
          </w:tcPr>
          <w:p w:rsidR="00407E2F" w:rsidRDefault="00407E2F" w:rsidP="0099489B">
            <w:pPr>
              <w:rPr>
                <w:sz w:val="26"/>
                <w:szCs w:val="26"/>
              </w:rPr>
            </w:pPr>
          </w:p>
        </w:tc>
        <w:tc>
          <w:tcPr>
            <w:tcW w:w="2819" w:type="dxa"/>
          </w:tcPr>
          <w:p w:rsidR="00407E2F" w:rsidRDefault="00407E2F" w:rsidP="0099489B">
            <w:r w:rsidRPr="00CC4889">
              <w:t>% от негативного процесса</w:t>
            </w:r>
          </w:p>
        </w:tc>
        <w:tc>
          <w:tcPr>
            <w:tcW w:w="1163" w:type="dxa"/>
            <w:vAlign w:val="center"/>
          </w:tcPr>
          <w:p w:rsidR="00407E2F" w:rsidRDefault="00407E2F" w:rsidP="0099489B">
            <w:pPr>
              <w:jc w:val="center"/>
              <w:rPr>
                <w:sz w:val="26"/>
                <w:szCs w:val="26"/>
              </w:rPr>
            </w:pPr>
            <w:r>
              <w:rPr>
                <w:sz w:val="26"/>
                <w:szCs w:val="26"/>
              </w:rPr>
              <w:t>-</w:t>
            </w:r>
          </w:p>
        </w:tc>
        <w:tc>
          <w:tcPr>
            <w:tcW w:w="931" w:type="dxa"/>
            <w:vAlign w:val="center"/>
          </w:tcPr>
          <w:p w:rsidR="00407E2F" w:rsidRDefault="00407E2F" w:rsidP="0099489B">
            <w:pPr>
              <w:jc w:val="center"/>
              <w:rPr>
                <w:sz w:val="26"/>
                <w:szCs w:val="26"/>
              </w:rPr>
            </w:pPr>
            <w:r>
              <w:rPr>
                <w:sz w:val="26"/>
                <w:szCs w:val="26"/>
              </w:rPr>
              <w:t>-</w:t>
            </w:r>
          </w:p>
        </w:tc>
        <w:tc>
          <w:tcPr>
            <w:tcW w:w="1439" w:type="dxa"/>
            <w:vAlign w:val="center"/>
          </w:tcPr>
          <w:p w:rsidR="00407E2F" w:rsidRDefault="00407E2F" w:rsidP="0099489B">
            <w:pPr>
              <w:jc w:val="center"/>
              <w:rPr>
                <w:sz w:val="26"/>
                <w:szCs w:val="26"/>
              </w:rPr>
            </w:pPr>
            <w:r>
              <w:rPr>
                <w:sz w:val="26"/>
                <w:szCs w:val="26"/>
              </w:rPr>
              <w:t>-</w:t>
            </w:r>
          </w:p>
        </w:tc>
      </w:tr>
      <w:tr w:rsidR="00407E2F" w:rsidTr="005F2BBA">
        <w:trPr>
          <w:trHeight w:val="274"/>
        </w:trPr>
        <w:tc>
          <w:tcPr>
            <w:tcW w:w="650" w:type="dxa"/>
            <w:vMerge w:val="restart"/>
            <w:textDirection w:val="btLr"/>
          </w:tcPr>
          <w:p w:rsidR="00407E2F" w:rsidRDefault="00407E2F" w:rsidP="0099489B">
            <w:pPr>
              <w:ind w:left="113" w:right="113"/>
              <w:jc w:val="center"/>
              <w:rPr>
                <w:sz w:val="26"/>
                <w:szCs w:val="26"/>
              </w:rPr>
            </w:pPr>
            <w:r>
              <w:rPr>
                <w:sz w:val="26"/>
                <w:szCs w:val="26"/>
              </w:rPr>
              <w:t>Подтопление</w:t>
            </w:r>
          </w:p>
        </w:tc>
        <w:tc>
          <w:tcPr>
            <w:tcW w:w="5444" w:type="dxa"/>
            <w:gridSpan w:val="3"/>
          </w:tcPr>
          <w:p w:rsidR="00407E2F" w:rsidRPr="00CD14C8" w:rsidRDefault="00407E2F" w:rsidP="0099489B">
            <w:r w:rsidRPr="00CD14C8">
              <w:t>Площадь негативного процесса, га</w:t>
            </w:r>
          </w:p>
        </w:tc>
        <w:tc>
          <w:tcPr>
            <w:tcW w:w="1163" w:type="dxa"/>
            <w:vAlign w:val="center"/>
          </w:tcPr>
          <w:p w:rsidR="00407E2F" w:rsidRDefault="00E25213" w:rsidP="0099489B">
            <w:pPr>
              <w:jc w:val="center"/>
              <w:rPr>
                <w:sz w:val="26"/>
                <w:szCs w:val="26"/>
              </w:rPr>
            </w:pPr>
            <w:r>
              <w:rPr>
                <w:sz w:val="26"/>
                <w:szCs w:val="26"/>
              </w:rPr>
              <w:t>0</w:t>
            </w:r>
          </w:p>
        </w:tc>
        <w:tc>
          <w:tcPr>
            <w:tcW w:w="931" w:type="dxa"/>
            <w:vAlign w:val="center"/>
          </w:tcPr>
          <w:p w:rsidR="00407E2F" w:rsidRDefault="00E25213" w:rsidP="0099489B">
            <w:pPr>
              <w:jc w:val="center"/>
              <w:rPr>
                <w:sz w:val="26"/>
                <w:szCs w:val="26"/>
              </w:rPr>
            </w:pPr>
            <w:r>
              <w:rPr>
                <w:sz w:val="26"/>
                <w:szCs w:val="26"/>
              </w:rPr>
              <w:t>1 835</w:t>
            </w:r>
          </w:p>
        </w:tc>
        <w:tc>
          <w:tcPr>
            <w:tcW w:w="1439" w:type="dxa"/>
            <w:vAlign w:val="center"/>
          </w:tcPr>
          <w:p w:rsidR="00E25213" w:rsidRDefault="00E25213" w:rsidP="0099489B">
            <w:pPr>
              <w:jc w:val="center"/>
              <w:rPr>
                <w:sz w:val="26"/>
                <w:szCs w:val="26"/>
              </w:rPr>
            </w:pPr>
            <w:r>
              <w:rPr>
                <w:sz w:val="26"/>
                <w:szCs w:val="26"/>
              </w:rPr>
              <w:t>1 835</w:t>
            </w:r>
          </w:p>
        </w:tc>
      </w:tr>
      <w:tr w:rsidR="00407E2F" w:rsidTr="005F2BBA">
        <w:tc>
          <w:tcPr>
            <w:tcW w:w="650" w:type="dxa"/>
            <w:vMerge/>
          </w:tcPr>
          <w:p w:rsidR="00407E2F" w:rsidRDefault="00407E2F" w:rsidP="0099489B">
            <w:pPr>
              <w:rPr>
                <w:sz w:val="26"/>
                <w:szCs w:val="26"/>
              </w:rPr>
            </w:pPr>
          </w:p>
        </w:tc>
        <w:tc>
          <w:tcPr>
            <w:tcW w:w="5444" w:type="dxa"/>
            <w:gridSpan w:val="3"/>
          </w:tcPr>
          <w:p w:rsidR="00407E2F" w:rsidRDefault="00407E2F" w:rsidP="0099489B">
            <w:r w:rsidRPr="00CD14C8">
              <w:t>% от площади объекта работ, на которую составлена карта динамики</w:t>
            </w:r>
          </w:p>
        </w:tc>
        <w:tc>
          <w:tcPr>
            <w:tcW w:w="1163" w:type="dxa"/>
            <w:vAlign w:val="center"/>
          </w:tcPr>
          <w:p w:rsidR="00407E2F" w:rsidRDefault="00E25213" w:rsidP="0099489B">
            <w:pPr>
              <w:jc w:val="center"/>
              <w:rPr>
                <w:sz w:val="26"/>
                <w:szCs w:val="26"/>
              </w:rPr>
            </w:pPr>
            <w:r>
              <w:rPr>
                <w:sz w:val="26"/>
                <w:szCs w:val="26"/>
              </w:rPr>
              <w:t>0,00</w:t>
            </w:r>
          </w:p>
        </w:tc>
        <w:tc>
          <w:tcPr>
            <w:tcW w:w="931" w:type="dxa"/>
            <w:vAlign w:val="center"/>
          </w:tcPr>
          <w:p w:rsidR="00407E2F" w:rsidRDefault="00E25213" w:rsidP="0099489B">
            <w:pPr>
              <w:jc w:val="center"/>
              <w:rPr>
                <w:sz w:val="26"/>
                <w:szCs w:val="26"/>
              </w:rPr>
            </w:pPr>
            <w:r>
              <w:rPr>
                <w:sz w:val="26"/>
                <w:szCs w:val="26"/>
              </w:rPr>
              <w:t>3,29</w:t>
            </w:r>
          </w:p>
        </w:tc>
        <w:tc>
          <w:tcPr>
            <w:tcW w:w="1439" w:type="dxa"/>
            <w:vAlign w:val="center"/>
          </w:tcPr>
          <w:p w:rsidR="00407E2F" w:rsidRDefault="00E25213" w:rsidP="0099489B">
            <w:pPr>
              <w:jc w:val="center"/>
              <w:rPr>
                <w:sz w:val="26"/>
                <w:szCs w:val="26"/>
              </w:rPr>
            </w:pPr>
            <w:r>
              <w:rPr>
                <w:sz w:val="26"/>
                <w:szCs w:val="26"/>
              </w:rPr>
              <w:t>3,29</w:t>
            </w:r>
          </w:p>
        </w:tc>
      </w:tr>
      <w:tr w:rsidR="009215F1" w:rsidTr="005F2BBA">
        <w:tc>
          <w:tcPr>
            <w:tcW w:w="650" w:type="dxa"/>
            <w:vMerge/>
          </w:tcPr>
          <w:p w:rsidR="00E25213" w:rsidRDefault="00E25213" w:rsidP="0099489B">
            <w:pPr>
              <w:rPr>
                <w:sz w:val="26"/>
                <w:szCs w:val="26"/>
              </w:rPr>
            </w:pPr>
          </w:p>
        </w:tc>
        <w:tc>
          <w:tcPr>
            <w:tcW w:w="763" w:type="dxa"/>
            <w:vMerge w:val="restart"/>
            <w:textDirection w:val="btLr"/>
          </w:tcPr>
          <w:p w:rsidR="00E25213" w:rsidRDefault="00E25213" w:rsidP="0099489B">
            <w:pPr>
              <w:ind w:left="113" w:right="113"/>
              <w:jc w:val="center"/>
              <w:rPr>
                <w:sz w:val="26"/>
                <w:szCs w:val="26"/>
              </w:rPr>
            </w:pPr>
            <w:r w:rsidRPr="00E25213">
              <w:rPr>
                <w:sz w:val="26"/>
                <w:szCs w:val="26"/>
              </w:rPr>
              <w:t>Степень развития</w:t>
            </w:r>
          </w:p>
        </w:tc>
        <w:tc>
          <w:tcPr>
            <w:tcW w:w="1862" w:type="dxa"/>
            <w:vMerge w:val="restart"/>
          </w:tcPr>
          <w:p w:rsidR="00E25213" w:rsidRDefault="00E25213" w:rsidP="0099489B">
            <w:pPr>
              <w:jc w:val="center"/>
              <w:rPr>
                <w:sz w:val="26"/>
                <w:szCs w:val="26"/>
              </w:rPr>
            </w:pPr>
            <w:r>
              <w:rPr>
                <w:sz w:val="26"/>
                <w:szCs w:val="26"/>
              </w:rPr>
              <w:t>слабая</w:t>
            </w:r>
          </w:p>
        </w:tc>
        <w:tc>
          <w:tcPr>
            <w:tcW w:w="2819" w:type="dxa"/>
          </w:tcPr>
          <w:p w:rsidR="00E25213" w:rsidRPr="00132D8A" w:rsidRDefault="00E25213" w:rsidP="0099489B">
            <w:r w:rsidRPr="00132D8A">
              <w:t>Площадь, га</w:t>
            </w:r>
          </w:p>
        </w:tc>
        <w:tc>
          <w:tcPr>
            <w:tcW w:w="1163" w:type="dxa"/>
            <w:vAlign w:val="center"/>
          </w:tcPr>
          <w:p w:rsidR="00E25213" w:rsidRDefault="00E25213" w:rsidP="0099489B">
            <w:pPr>
              <w:jc w:val="center"/>
              <w:rPr>
                <w:sz w:val="26"/>
                <w:szCs w:val="26"/>
              </w:rPr>
            </w:pPr>
            <w:r>
              <w:rPr>
                <w:sz w:val="26"/>
                <w:szCs w:val="26"/>
              </w:rPr>
              <w:t>0</w:t>
            </w:r>
          </w:p>
        </w:tc>
        <w:tc>
          <w:tcPr>
            <w:tcW w:w="931" w:type="dxa"/>
            <w:vAlign w:val="center"/>
          </w:tcPr>
          <w:p w:rsidR="00E25213" w:rsidRDefault="00E25213" w:rsidP="0099489B">
            <w:pPr>
              <w:jc w:val="center"/>
              <w:rPr>
                <w:sz w:val="26"/>
                <w:szCs w:val="26"/>
              </w:rPr>
            </w:pPr>
            <w:r>
              <w:rPr>
                <w:sz w:val="26"/>
                <w:szCs w:val="26"/>
              </w:rPr>
              <w:t>0</w:t>
            </w:r>
          </w:p>
        </w:tc>
        <w:tc>
          <w:tcPr>
            <w:tcW w:w="1439" w:type="dxa"/>
            <w:vAlign w:val="center"/>
          </w:tcPr>
          <w:p w:rsidR="00E25213" w:rsidRDefault="00E25213" w:rsidP="0099489B">
            <w:pPr>
              <w:jc w:val="center"/>
              <w:rPr>
                <w:sz w:val="26"/>
                <w:szCs w:val="26"/>
              </w:rPr>
            </w:pPr>
            <w:r>
              <w:rPr>
                <w:sz w:val="26"/>
                <w:szCs w:val="26"/>
              </w:rPr>
              <w:t>0</w:t>
            </w:r>
          </w:p>
        </w:tc>
      </w:tr>
      <w:tr w:rsidR="009215F1" w:rsidTr="005F2BBA">
        <w:tc>
          <w:tcPr>
            <w:tcW w:w="650" w:type="dxa"/>
            <w:vMerge/>
          </w:tcPr>
          <w:p w:rsidR="00E25213" w:rsidRDefault="00E25213" w:rsidP="0099489B">
            <w:pPr>
              <w:rPr>
                <w:sz w:val="26"/>
                <w:szCs w:val="26"/>
              </w:rPr>
            </w:pPr>
          </w:p>
        </w:tc>
        <w:tc>
          <w:tcPr>
            <w:tcW w:w="763" w:type="dxa"/>
            <w:vMerge/>
          </w:tcPr>
          <w:p w:rsidR="00E25213" w:rsidRDefault="00E25213" w:rsidP="0099489B">
            <w:pPr>
              <w:rPr>
                <w:sz w:val="26"/>
                <w:szCs w:val="26"/>
              </w:rPr>
            </w:pPr>
          </w:p>
        </w:tc>
        <w:tc>
          <w:tcPr>
            <w:tcW w:w="1862" w:type="dxa"/>
            <w:vMerge/>
          </w:tcPr>
          <w:p w:rsidR="00E25213" w:rsidRDefault="00E25213" w:rsidP="0099489B">
            <w:pPr>
              <w:jc w:val="center"/>
              <w:rPr>
                <w:sz w:val="26"/>
                <w:szCs w:val="26"/>
              </w:rPr>
            </w:pPr>
          </w:p>
        </w:tc>
        <w:tc>
          <w:tcPr>
            <w:tcW w:w="2819" w:type="dxa"/>
          </w:tcPr>
          <w:p w:rsidR="00E25213" w:rsidRPr="00132D8A" w:rsidRDefault="00E25213" w:rsidP="0099489B">
            <w:r w:rsidRPr="00132D8A">
              <w:t>% от негативного процесса</w:t>
            </w:r>
          </w:p>
        </w:tc>
        <w:tc>
          <w:tcPr>
            <w:tcW w:w="1163" w:type="dxa"/>
            <w:vAlign w:val="center"/>
          </w:tcPr>
          <w:p w:rsidR="00E25213" w:rsidRDefault="00E25213" w:rsidP="0099489B">
            <w:pPr>
              <w:jc w:val="center"/>
              <w:rPr>
                <w:sz w:val="26"/>
                <w:szCs w:val="26"/>
              </w:rPr>
            </w:pPr>
            <w:r>
              <w:rPr>
                <w:sz w:val="26"/>
                <w:szCs w:val="26"/>
              </w:rPr>
              <w:t>0,00</w:t>
            </w:r>
          </w:p>
        </w:tc>
        <w:tc>
          <w:tcPr>
            <w:tcW w:w="931" w:type="dxa"/>
            <w:vAlign w:val="center"/>
          </w:tcPr>
          <w:p w:rsidR="00E25213" w:rsidRDefault="00E25213" w:rsidP="0099489B">
            <w:pPr>
              <w:jc w:val="center"/>
              <w:rPr>
                <w:sz w:val="26"/>
                <w:szCs w:val="26"/>
              </w:rPr>
            </w:pPr>
            <w:r>
              <w:rPr>
                <w:sz w:val="26"/>
                <w:szCs w:val="26"/>
              </w:rPr>
              <w:t>0,00</w:t>
            </w:r>
          </w:p>
        </w:tc>
        <w:tc>
          <w:tcPr>
            <w:tcW w:w="1439" w:type="dxa"/>
            <w:vAlign w:val="center"/>
          </w:tcPr>
          <w:p w:rsidR="00E25213" w:rsidRDefault="00E25213" w:rsidP="0099489B">
            <w:pPr>
              <w:jc w:val="center"/>
              <w:rPr>
                <w:sz w:val="26"/>
                <w:szCs w:val="26"/>
              </w:rPr>
            </w:pPr>
            <w:r>
              <w:rPr>
                <w:sz w:val="26"/>
                <w:szCs w:val="26"/>
              </w:rPr>
              <w:t>0,00</w:t>
            </w:r>
          </w:p>
        </w:tc>
      </w:tr>
      <w:tr w:rsidR="009215F1" w:rsidTr="005F2BBA">
        <w:tc>
          <w:tcPr>
            <w:tcW w:w="650" w:type="dxa"/>
            <w:vMerge/>
          </w:tcPr>
          <w:p w:rsidR="00E25213" w:rsidRDefault="00E25213" w:rsidP="0099489B">
            <w:pPr>
              <w:rPr>
                <w:sz w:val="26"/>
                <w:szCs w:val="26"/>
              </w:rPr>
            </w:pPr>
          </w:p>
        </w:tc>
        <w:tc>
          <w:tcPr>
            <w:tcW w:w="763" w:type="dxa"/>
            <w:vMerge/>
          </w:tcPr>
          <w:p w:rsidR="00E25213" w:rsidRDefault="00E25213" w:rsidP="0099489B">
            <w:pPr>
              <w:rPr>
                <w:sz w:val="26"/>
                <w:szCs w:val="26"/>
              </w:rPr>
            </w:pPr>
          </w:p>
        </w:tc>
        <w:tc>
          <w:tcPr>
            <w:tcW w:w="1862" w:type="dxa"/>
            <w:vMerge w:val="restart"/>
          </w:tcPr>
          <w:p w:rsidR="00E25213" w:rsidRDefault="00E25213" w:rsidP="0099489B">
            <w:pPr>
              <w:jc w:val="center"/>
              <w:rPr>
                <w:sz w:val="26"/>
                <w:szCs w:val="26"/>
              </w:rPr>
            </w:pPr>
            <w:r>
              <w:rPr>
                <w:sz w:val="26"/>
                <w:szCs w:val="26"/>
              </w:rPr>
              <w:t>средняя</w:t>
            </w:r>
          </w:p>
        </w:tc>
        <w:tc>
          <w:tcPr>
            <w:tcW w:w="2819" w:type="dxa"/>
          </w:tcPr>
          <w:p w:rsidR="00E25213" w:rsidRPr="00132D8A" w:rsidRDefault="00E25213" w:rsidP="0099489B">
            <w:r w:rsidRPr="00132D8A">
              <w:t>Площадь, га</w:t>
            </w:r>
          </w:p>
        </w:tc>
        <w:tc>
          <w:tcPr>
            <w:tcW w:w="1163" w:type="dxa"/>
            <w:vAlign w:val="center"/>
          </w:tcPr>
          <w:p w:rsidR="00E25213" w:rsidRDefault="00E25213" w:rsidP="0099489B">
            <w:pPr>
              <w:jc w:val="center"/>
              <w:rPr>
                <w:sz w:val="26"/>
                <w:szCs w:val="26"/>
              </w:rPr>
            </w:pPr>
            <w:r>
              <w:rPr>
                <w:sz w:val="26"/>
                <w:szCs w:val="26"/>
              </w:rPr>
              <w:t>0</w:t>
            </w:r>
          </w:p>
        </w:tc>
        <w:tc>
          <w:tcPr>
            <w:tcW w:w="931" w:type="dxa"/>
            <w:vAlign w:val="center"/>
          </w:tcPr>
          <w:p w:rsidR="00E25213" w:rsidRDefault="00E25213" w:rsidP="0099489B">
            <w:pPr>
              <w:jc w:val="center"/>
              <w:rPr>
                <w:sz w:val="26"/>
                <w:szCs w:val="26"/>
              </w:rPr>
            </w:pPr>
            <w:r>
              <w:rPr>
                <w:sz w:val="26"/>
                <w:szCs w:val="26"/>
              </w:rPr>
              <w:t>0</w:t>
            </w:r>
          </w:p>
        </w:tc>
        <w:tc>
          <w:tcPr>
            <w:tcW w:w="1439" w:type="dxa"/>
            <w:vAlign w:val="center"/>
          </w:tcPr>
          <w:p w:rsidR="00E25213" w:rsidRDefault="00E25213" w:rsidP="0099489B">
            <w:pPr>
              <w:jc w:val="center"/>
              <w:rPr>
                <w:sz w:val="26"/>
                <w:szCs w:val="26"/>
              </w:rPr>
            </w:pPr>
            <w:r>
              <w:rPr>
                <w:sz w:val="26"/>
                <w:szCs w:val="26"/>
              </w:rPr>
              <w:t>0</w:t>
            </w:r>
          </w:p>
        </w:tc>
      </w:tr>
      <w:tr w:rsidR="009215F1" w:rsidTr="005F2BBA">
        <w:tc>
          <w:tcPr>
            <w:tcW w:w="650" w:type="dxa"/>
            <w:vMerge/>
          </w:tcPr>
          <w:p w:rsidR="00E25213" w:rsidRDefault="00E25213" w:rsidP="0099489B">
            <w:pPr>
              <w:rPr>
                <w:sz w:val="26"/>
                <w:szCs w:val="26"/>
              </w:rPr>
            </w:pPr>
          </w:p>
        </w:tc>
        <w:tc>
          <w:tcPr>
            <w:tcW w:w="763" w:type="dxa"/>
            <w:vMerge/>
          </w:tcPr>
          <w:p w:rsidR="00E25213" w:rsidRDefault="00E25213" w:rsidP="0099489B">
            <w:pPr>
              <w:rPr>
                <w:sz w:val="26"/>
                <w:szCs w:val="26"/>
              </w:rPr>
            </w:pPr>
          </w:p>
        </w:tc>
        <w:tc>
          <w:tcPr>
            <w:tcW w:w="1862" w:type="dxa"/>
            <w:vMerge/>
          </w:tcPr>
          <w:p w:rsidR="00E25213" w:rsidRDefault="00E25213" w:rsidP="0099489B">
            <w:pPr>
              <w:jc w:val="center"/>
              <w:rPr>
                <w:sz w:val="26"/>
                <w:szCs w:val="26"/>
              </w:rPr>
            </w:pPr>
          </w:p>
        </w:tc>
        <w:tc>
          <w:tcPr>
            <w:tcW w:w="2819" w:type="dxa"/>
          </w:tcPr>
          <w:p w:rsidR="00E25213" w:rsidRPr="00132D8A" w:rsidRDefault="00E25213" w:rsidP="0099489B">
            <w:r w:rsidRPr="00132D8A">
              <w:t>% от негативного процесса</w:t>
            </w:r>
          </w:p>
        </w:tc>
        <w:tc>
          <w:tcPr>
            <w:tcW w:w="1163" w:type="dxa"/>
            <w:vAlign w:val="center"/>
          </w:tcPr>
          <w:p w:rsidR="00E25213" w:rsidRDefault="00E25213" w:rsidP="0099489B">
            <w:pPr>
              <w:jc w:val="center"/>
              <w:rPr>
                <w:sz w:val="26"/>
                <w:szCs w:val="26"/>
              </w:rPr>
            </w:pPr>
            <w:r>
              <w:rPr>
                <w:sz w:val="26"/>
                <w:szCs w:val="26"/>
              </w:rPr>
              <w:t>0,00</w:t>
            </w:r>
          </w:p>
        </w:tc>
        <w:tc>
          <w:tcPr>
            <w:tcW w:w="931" w:type="dxa"/>
            <w:vAlign w:val="center"/>
          </w:tcPr>
          <w:p w:rsidR="00E25213" w:rsidRDefault="00E25213" w:rsidP="0099489B">
            <w:pPr>
              <w:jc w:val="center"/>
              <w:rPr>
                <w:sz w:val="26"/>
                <w:szCs w:val="26"/>
              </w:rPr>
            </w:pPr>
            <w:r>
              <w:rPr>
                <w:sz w:val="26"/>
                <w:szCs w:val="26"/>
              </w:rPr>
              <w:t>0,00</w:t>
            </w:r>
          </w:p>
        </w:tc>
        <w:tc>
          <w:tcPr>
            <w:tcW w:w="1439" w:type="dxa"/>
            <w:vAlign w:val="center"/>
          </w:tcPr>
          <w:p w:rsidR="00E25213" w:rsidRDefault="00E25213" w:rsidP="0099489B">
            <w:pPr>
              <w:jc w:val="center"/>
              <w:rPr>
                <w:sz w:val="26"/>
                <w:szCs w:val="26"/>
              </w:rPr>
            </w:pPr>
            <w:r>
              <w:rPr>
                <w:sz w:val="26"/>
                <w:szCs w:val="26"/>
              </w:rPr>
              <w:t>0,00</w:t>
            </w:r>
          </w:p>
        </w:tc>
      </w:tr>
      <w:tr w:rsidR="009215F1" w:rsidTr="005F2BBA">
        <w:tc>
          <w:tcPr>
            <w:tcW w:w="650" w:type="dxa"/>
            <w:vMerge/>
          </w:tcPr>
          <w:p w:rsidR="00E25213" w:rsidRDefault="00E25213" w:rsidP="0099489B">
            <w:pPr>
              <w:rPr>
                <w:sz w:val="26"/>
                <w:szCs w:val="26"/>
              </w:rPr>
            </w:pPr>
          </w:p>
        </w:tc>
        <w:tc>
          <w:tcPr>
            <w:tcW w:w="763" w:type="dxa"/>
            <w:vMerge/>
          </w:tcPr>
          <w:p w:rsidR="00E25213" w:rsidRDefault="00E25213" w:rsidP="0099489B">
            <w:pPr>
              <w:rPr>
                <w:sz w:val="26"/>
                <w:szCs w:val="26"/>
              </w:rPr>
            </w:pPr>
          </w:p>
        </w:tc>
        <w:tc>
          <w:tcPr>
            <w:tcW w:w="1862" w:type="dxa"/>
            <w:vMerge w:val="restart"/>
          </w:tcPr>
          <w:p w:rsidR="00E25213" w:rsidRDefault="00E25213" w:rsidP="0099489B">
            <w:pPr>
              <w:jc w:val="center"/>
              <w:rPr>
                <w:sz w:val="26"/>
                <w:szCs w:val="26"/>
              </w:rPr>
            </w:pPr>
            <w:r>
              <w:rPr>
                <w:sz w:val="26"/>
                <w:szCs w:val="26"/>
              </w:rPr>
              <w:t>сильная</w:t>
            </w:r>
          </w:p>
        </w:tc>
        <w:tc>
          <w:tcPr>
            <w:tcW w:w="2819" w:type="dxa"/>
          </w:tcPr>
          <w:p w:rsidR="00E25213" w:rsidRPr="00132D8A" w:rsidRDefault="00E25213" w:rsidP="0099489B">
            <w:r w:rsidRPr="00132D8A">
              <w:t>Площадь, га</w:t>
            </w:r>
          </w:p>
        </w:tc>
        <w:tc>
          <w:tcPr>
            <w:tcW w:w="1163" w:type="dxa"/>
            <w:vAlign w:val="center"/>
          </w:tcPr>
          <w:p w:rsidR="00E25213" w:rsidRDefault="00E25213" w:rsidP="0099489B">
            <w:pPr>
              <w:jc w:val="center"/>
              <w:rPr>
                <w:sz w:val="26"/>
                <w:szCs w:val="26"/>
              </w:rPr>
            </w:pPr>
            <w:r>
              <w:rPr>
                <w:sz w:val="26"/>
                <w:szCs w:val="26"/>
              </w:rPr>
              <w:t>0</w:t>
            </w:r>
          </w:p>
        </w:tc>
        <w:tc>
          <w:tcPr>
            <w:tcW w:w="931" w:type="dxa"/>
            <w:vAlign w:val="center"/>
          </w:tcPr>
          <w:p w:rsidR="00E25213" w:rsidRDefault="00E25213" w:rsidP="0099489B">
            <w:pPr>
              <w:jc w:val="center"/>
              <w:rPr>
                <w:sz w:val="26"/>
                <w:szCs w:val="26"/>
              </w:rPr>
            </w:pPr>
            <w:r>
              <w:rPr>
                <w:sz w:val="26"/>
                <w:szCs w:val="26"/>
              </w:rPr>
              <w:t>1 835</w:t>
            </w:r>
          </w:p>
        </w:tc>
        <w:tc>
          <w:tcPr>
            <w:tcW w:w="1439" w:type="dxa"/>
            <w:vAlign w:val="center"/>
          </w:tcPr>
          <w:p w:rsidR="00E25213" w:rsidRDefault="00E25213" w:rsidP="0099489B">
            <w:pPr>
              <w:jc w:val="center"/>
              <w:rPr>
                <w:sz w:val="26"/>
                <w:szCs w:val="26"/>
              </w:rPr>
            </w:pPr>
            <w:r>
              <w:rPr>
                <w:sz w:val="26"/>
                <w:szCs w:val="26"/>
              </w:rPr>
              <w:t>1 835</w:t>
            </w:r>
          </w:p>
        </w:tc>
      </w:tr>
      <w:tr w:rsidR="009215F1" w:rsidTr="005F2BBA">
        <w:tc>
          <w:tcPr>
            <w:tcW w:w="650" w:type="dxa"/>
            <w:vMerge/>
          </w:tcPr>
          <w:p w:rsidR="00E25213" w:rsidRDefault="00E25213" w:rsidP="0099489B">
            <w:pPr>
              <w:rPr>
                <w:sz w:val="26"/>
                <w:szCs w:val="26"/>
              </w:rPr>
            </w:pPr>
          </w:p>
        </w:tc>
        <w:tc>
          <w:tcPr>
            <w:tcW w:w="763" w:type="dxa"/>
            <w:vMerge/>
          </w:tcPr>
          <w:p w:rsidR="00E25213" w:rsidRDefault="00E25213" w:rsidP="0099489B">
            <w:pPr>
              <w:rPr>
                <w:sz w:val="26"/>
                <w:szCs w:val="26"/>
              </w:rPr>
            </w:pPr>
          </w:p>
        </w:tc>
        <w:tc>
          <w:tcPr>
            <w:tcW w:w="1862" w:type="dxa"/>
            <w:vMerge/>
          </w:tcPr>
          <w:p w:rsidR="00E25213" w:rsidRDefault="00E25213" w:rsidP="0099489B">
            <w:pPr>
              <w:jc w:val="center"/>
              <w:rPr>
                <w:sz w:val="26"/>
                <w:szCs w:val="26"/>
              </w:rPr>
            </w:pPr>
          </w:p>
        </w:tc>
        <w:tc>
          <w:tcPr>
            <w:tcW w:w="2819" w:type="dxa"/>
          </w:tcPr>
          <w:p w:rsidR="00E25213" w:rsidRPr="00132D8A" w:rsidRDefault="00E25213" w:rsidP="0099489B">
            <w:r w:rsidRPr="00132D8A">
              <w:t>% от негативного процесса</w:t>
            </w:r>
          </w:p>
        </w:tc>
        <w:tc>
          <w:tcPr>
            <w:tcW w:w="1163" w:type="dxa"/>
            <w:vAlign w:val="center"/>
          </w:tcPr>
          <w:p w:rsidR="00E25213" w:rsidRDefault="00E25213" w:rsidP="0099489B">
            <w:pPr>
              <w:jc w:val="center"/>
              <w:rPr>
                <w:sz w:val="26"/>
                <w:szCs w:val="26"/>
              </w:rPr>
            </w:pPr>
            <w:r>
              <w:rPr>
                <w:sz w:val="26"/>
                <w:szCs w:val="26"/>
              </w:rPr>
              <w:t>0,00</w:t>
            </w:r>
          </w:p>
        </w:tc>
        <w:tc>
          <w:tcPr>
            <w:tcW w:w="931" w:type="dxa"/>
            <w:vAlign w:val="center"/>
          </w:tcPr>
          <w:p w:rsidR="00E25213" w:rsidRDefault="00E25213" w:rsidP="0099489B">
            <w:pPr>
              <w:jc w:val="center"/>
              <w:rPr>
                <w:sz w:val="26"/>
                <w:szCs w:val="26"/>
              </w:rPr>
            </w:pPr>
            <w:r>
              <w:rPr>
                <w:sz w:val="26"/>
                <w:szCs w:val="26"/>
              </w:rPr>
              <w:t>100,00</w:t>
            </w:r>
          </w:p>
        </w:tc>
        <w:tc>
          <w:tcPr>
            <w:tcW w:w="1439" w:type="dxa"/>
            <w:vAlign w:val="center"/>
          </w:tcPr>
          <w:p w:rsidR="00E25213" w:rsidRDefault="00E25213" w:rsidP="0099489B">
            <w:pPr>
              <w:jc w:val="center"/>
              <w:rPr>
                <w:sz w:val="26"/>
                <w:szCs w:val="26"/>
              </w:rPr>
            </w:pPr>
            <w:r>
              <w:rPr>
                <w:sz w:val="26"/>
                <w:szCs w:val="26"/>
              </w:rPr>
              <w:t>100,00</w:t>
            </w:r>
          </w:p>
        </w:tc>
      </w:tr>
      <w:tr w:rsidR="009215F1" w:rsidTr="005F2BBA">
        <w:tc>
          <w:tcPr>
            <w:tcW w:w="650" w:type="dxa"/>
            <w:vMerge/>
          </w:tcPr>
          <w:p w:rsidR="00E25213" w:rsidRDefault="00E25213" w:rsidP="0099489B">
            <w:pPr>
              <w:rPr>
                <w:sz w:val="26"/>
                <w:szCs w:val="26"/>
              </w:rPr>
            </w:pPr>
          </w:p>
        </w:tc>
        <w:tc>
          <w:tcPr>
            <w:tcW w:w="763" w:type="dxa"/>
            <w:vMerge/>
          </w:tcPr>
          <w:p w:rsidR="00E25213" w:rsidRDefault="00E25213" w:rsidP="0099489B">
            <w:pPr>
              <w:rPr>
                <w:sz w:val="26"/>
                <w:szCs w:val="26"/>
              </w:rPr>
            </w:pPr>
          </w:p>
        </w:tc>
        <w:tc>
          <w:tcPr>
            <w:tcW w:w="1862" w:type="dxa"/>
            <w:vMerge w:val="restart"/>
          </w:tcPr>
          <w:p w:rsidR="00E25213" w:rsidRDefault="00E25213" w:rsidP="0099489B">
            <w:pPr>
              <w:jc w:val="center"/>
              <w:rPr>
                <w:sz w:val="26"/>
                <w:szCs w:val="26"/>
              </w:rPr>
            </w:pPr>
            <w:r>
              <w:rPr>
                <w:sz w:val="26"/>
                <w:szCs w:val="26"/>
              </w:rPr>
              <w:t>очень сильная</w:t>
            </w:r>
          </w:p>
        </w:tc>
        <w:tc>
          <w:tcPr>
            <w:tcW w:w="2819" w:type="dxa"/>
          </w:tcPr>
          <w:p w:rsidR="00E25213" w:rsidRPr="00132D8A" w:rsidRDefault="00E25213" w:rsidP="0099489B">
            <w:r w:rsidRPr="00132D8A">
              <w:t>Площадь, га</w:t>
            </w:r>
          </w:p>
        </w:tc>
        <w:tc>
          <w:tcPr>
            <w:tcW w:w="1163" w:type="dxa"/>
            <w:vAlign w:val="center"/>
          </w:tcPr>
          <w:p w:rsidR="00E25213" w:rsidRDefault="00E25213" w:rsidP="0099489B">
            <w:pPr>
              <w:jc w:val="center"/>
              <w:rPr>
                <w:sz w:val="26"/>
                <w:szCs w:val="26"/>
              </w:rPr>
            </w:pPr>
            <w:r>
              <w:rPr>
                <w:sz w:val="26"/>
                <w:szCs w:val="26"/>
              </w:rPr>
              <w:t>-</w:t>
            </w:r>
          </w:p>
        </w:tc>
        <w:tc>
          <w:tcPr>
            <w:tcW w:w="931" w:type="dxa"/>
            <w:vAlign w:val="center"/>
          </w:tcPr>
          <w:p w:rsidR="00E25213" w:rsidRDefault="00E25213" w:rsidP="0099489B">
            <w:pPr>
              <w:jc w:val="center"/>
              <w:rPr>
                <w:sz w:val="26"/>
                <w:szCs w:val="26"/>
              </w:rPr>
            </w:pPr>
            <w:r>
              <w:rPr>
                <w:sz w:val="26"/>
                <w:szCs w:val="26"/>
              </w:rPr>
              <w:t>-</w:t>
            </w:r>
          </w:p>
        </w:tc>
        <w:tc>
          <w:tcPr>
            <w:tcW w:w="1439" w:type="dxa"/>
            <w:vAlign w:val="center"/>
          </w:tcPr>
          <w:p w:rsidR="00E25213" w:rsidRDefault="00E25213" w:rsidP="0099489B">
            <w:pPr>
              <w:jc w:val="center"/>
              <w:rPr>
                <w:sz w:val="26"/>
                <w:szCs w:val="26"/>
              </w:rPr>
            </w:pPr>
            <w:r>
              <w:rPr>
                <w:sz w:val="26"/>
                <w:szCs w:val="26"/>
              </w:rPr>
              <w:t>-</w:t>
            </w:r>
          </w:p>
        </w:tc>
      </w:tr>
      <w:tr w:rsidR="009215F1" w:rsidTr="005F2BBA">
        <w:tc>
          <w:tcPr>
            <w:tcW w:w="650" w:type="dxa"/>
            <w:vMerge/>
          </w:tcPr>
          <w:p w:rsidR="00E25213" w:rsidRDefault="00E25213" w:rsidP="0099489B">
            <w:pPr>
              <w:rPr>
                <w:sz w:val="26"/>
                <w:szCs w:val="26"/>
              </w:rPr>
            </w:pPr>
          </w:p>
        </w:tc>
        <w:tc>
          <w:tcPr>
            <w:tcW w:w="763" w:type="dxa"/>
            <w:vMerge/>
          </w:tcPr>
          <w:p w:rsidR="00E25213" w:rsidRDefault="00E25213" w:rsidP="0099489B">
            <w:pPr>
              <w:rPr>
                <w:sz w:val="26"/>
                <w:szCs w:val="26"/>
              </w:rPr>
            </w:pPr>
          </w:p>
        </w:tc>
        <w:tc>
          <w:tcPr>
            <w:tcW w:w="1862" w:type="dxa"/>
            <w:vMerge/>
          </w:tcPr>
          <w:p w:rsidR="00E25213" w:rsidRDefault="00E25213" w:rsidP="0099489B">
            <w:pPr>
              <w:rPr>
                <w:sz w:val="26"/>
                <w:szCs w:val="26"/>
              </w:rPr>
            </w:pPr>
          </w:p>
        </w:tc>
        <w:tc>
          <w:tcPr>
            <w:tcW w:w="2819" w:type="dxa"/>
          </w:tcPr>
          <w:p w:rsidR="0099489B" w:rsidRDefault="00E25213" w:rsidP="0099489B">
            <w:r w:rsidRPr="00132D8A">
              <w:t>% от негативного процесса</w:t>
            </w:r>
          </w:p>
        </w:tc>
        <w:tc>
          <w:tcPr>
            <w:tcW w:w="1163" w:type="dxa"/>
            <w:vAlign w:val="center"/>
          </w:tcPr>
          <w:p w:rsidR="00E25213" w:rsidRDefault="00E25213" w:rsidP="0099489B">
            <w:pPr>
              <w:jc w:val="center"/>
              <w:rPr>
                <w:sz w:val="26"/>
                <w:szCs w:val="26"/>
              </w:rPr>
            </w:pPr>
            <w:r>
              <w:rPr>
                <w:sz w:val="26"/>
                <w:szCs w:val="26"/>
              </w:rPr>
              <w:t>-</w:t>
            </w:r>
          </w:p>
        </w:tc>
        <w:tc>
          <w:tcPr>
            <w:tcW w:w="931" w:type="dxa"/>
            <w:vAlign w:val="center"/>
          </w:tcPr>
          <w:p w:rsidR="00E25213" w:rsidRDefault="00E25213" w:rsidP="0099489B">
            <w:pPr>
              <w:jc w:val="center"/>
              <w:rPr>
                <w:sz w:val="26"/>
                <w:szCs w:val="26"/>
              </w:rPr>
            </w:pPr>
            <w:r>
              <w:rPr>
                <w:sz w:val="26"/>
                <w:szCs w:val="26"/>
              </w:rPr>
              <w:t>-</w:t>
            </w:r>
          </w:p>
        </w:tc>
        <w:tc>
          <w:tcPr>
            <w:tcW w:w="1439" w:type="dxa"/>
            <w:vAlign w:val="center"/>
          </w:tcPr>
          <w:p w:rsidR="00E25213" w:rsidRDefault="00E25213" w:rsidP="0099489B">
            <w:pPr>
              <w:jc w:val="center"/>
              <w:rPr>
                <w:sz w:val="26"/>
                <w:szCs w:val="26"/>
              </w:rPr>
            </w:pPr>
            <w:r>
              <w:rPr>
                <w:sz w:val="26"/>
                <w:szCs w:val="26"/>
              </w:rPr>
              <w:t>-</w:t>
            </w:r>
          </w:p>
        </w:tc>
      </w:tr>
      <w:tr w:rsidR="00E25213" w:rsidTr="005F2BBA">
        <w:tc>
          <w:tcPr>
            <w:tcW w:w="650" w:type="dxa"/>
            <w:vMerge w:val="restart"/>
            <w:textDirection w:val="btLr"/>
          </w:tcPr>
          <w:p w:rsidR="00E25213" w:rsidRDefault="00E25213" w:rsidP="0099489B">
            <w:pPr>
              <w:ind w:left="113" w:right="113"/>
              <w:jc w:val="center"/>
              <w:rPr>
                <w:sz w:val="26"/>
                <w:szCs w:val="26"/>
              </w:rPr>
            </w:pPr>
            <w:r>
              <w:rPr>
                <w:sz w:val="26"/>
                <w:szCs w:val="26"/>
              </w:rPr>
              <w:t>Нарушенные земли</w:t>
            </w:r>
          </w:p>
        </w:tc>
        <w:tc>
          <w:tcPr>
            <w:tcW w:w="5444" w:type="dxa"/>
            <w:gridSpan w:val="3"/>
          </w:tcPr>
          <w:p w:rsidR="00E25213" w:rsidRPr="00F015FB" w:rsidRDefault="00E25213" w:rsidP="0099489B">
            <w:r w:rsidRPr="00F015FB">
              <w:t>Площадь негативного процесса, га</w:t>
            </w:r>
          </w:p>
        </w:tc>
        <w:tc>
          <w:tcPr>
            <w:tcW w:w="1163" w:type="dxa"/>
            <w:vAlign w:val="center"/>
          </w:tcPr>
          <w:p w:rsidR="00E25213" w:rsidRDefault="00E25213" w:rsidP="0099489B">
            <w:pPr>
              <w:jc w:val="center"/>
              <w:rPr>
                <w:sz w:val="26"/>
                <w:szCs w:val="26"/>
              </w:rPr>
            </w:pPr>
            <w:r>
              <w:rPr>
                <w:sz w:val="26"/>
                <w:szCs w:val="26"/>
              </w:rPr>
              <w:t>37</w:t>
            </w:r>
          </w:p>
        </w:tc>
        <w:tc>
          <w:tcPr>
            <w:tcW w:w="931" w:type="dxa"/>
            <w:vAlign w:val="center"/>
          </w:tcPr>
          <w:p w:rsidR="00E25213" w:rsidRDefault="00E25213" w:rsidP="0099489B">
            <w:pPr>
              <w:jc w:val="center"/>
              <w:rPr>
                <w:sz w:val="26"/>
                <w:szCs w:val="26"/>
              </w:rPr>
            </w:pPr>
            <w:r>
              <w:rPr>
                <w:sz w:val="26"/>
                <w:szCs w:val="26"/>
              </w:rPr>
              <w:t>40</w:t>
            </w:r>
          </w:p>
        </w:tc>
        <w:tc>
          <w:tcPr>
            <w:tcW w:w="1439" w:type="dxa"/>
            <w:vAlign w:val="center"/>
          </w:tcPr>
          <w:p w:rsidR="00E25213" w:rsidRDefault="00E25213" w:rsidP="0099489B">
            <w:pPr>
              <w:jc w:val="center"/>
              <w:rPr>
                <w:sz w:val="26"/>
                <w:szCs w:val="26"/>
              </w:rPr>
            </w:pPr>
            <w:r>
              <w:rPr>
                <w:sz w:val="26"/>
                <w:szCs w:val="26"/>
              </w:rPr>
              <w:t>3</w:t>
            </w:r>
          </w:p>
        </w:tc>
      </w:tr>
      <w:tr w:rsidR="00E25213" w:rsidTr="005F2BBA">
        <w:tc>
          <w:tcPr>
            <w:tcW w:w="650" w:type="dxa"/>
            <w:vMerge/>
          </w:tcPr>
          <w:p w:rsidR="00E25213" w:rsidRDefault="00E25213" w:rsidP="0099489B">
            <w:pPr>
              <w:rPr>
                <w:sz w:val="26"/>
                <w:szCs w:val="26"/>
              </w:rPr>
            </w:pPr>
          </w:p>
        </w:tc>
        <w:tc>
          <w:tcPr>
            <w:tcW w:w="5444" w:type="dxa"/>
            <w:gridSpan w:val="3"/>
          </w:tcPr>
          <w:p w:rsidR="00E25213" w:rsidRDefault="00E25213" w:rsidP="0099489B">
            <w:r w:rsidRPr="00F015FB">
              <w:t>% от площади объекта работ, на которую составлена карта динамики</w:t>
            </w:r>
          </w:p>
        </w:tc>
        <w:tc>
          <w:tcPr>
            <w:tcW w:w="1163" w:type="dxa"/>
            <w:vAlign w:val="center"/>
          </w:tcPr>
          <w:p w:rsidR="00E25213" w:rsidRDefault="00E25213" w:rsidP="0099489B">
            <w:pPr>
              <w:jc w:val="center"/>
              <w:rPr>
                <w:sz w:val="26"/>
                <w:szCs w:val="26"/>
              </w:rPr>
            </w:pPr>
            <w:r>
              <w:rPr>
                <w:sz w:val="26"/>
                <w:szCs w:val="26"/>
              </w:rPr>
              <w:t>0,07</w:t>
            </w:r>
          </w:p>
        </w:tc>
        <w:tc>
          <w:tcPr>
            <w:tcW w:w="931" w:type="dxa"/>
            <w:vAlign w:val="center"/>
          </w:tcPr>
          <w:p w:rsidR="00E25213" w:rsidRDefault="00E25213" w:rsidP="0099489B">
            <w:pPr>
              <w:jc w:val="center"/>
              <w:rPr>
                <w:sz w:val="26"/>
                <w:szCs w:val="26"/>
              </w:rPr>
            </w:pPr>
            <w:r>
              <w:rPr>
                <w:sz w:val="26"/>
                <w:szCs w:val="26"/>
              </w:rPr>
              <w:t>0,07</w:t>
            </w:r>
          </w:p>
        </w:tc>
        <w:tc>
          <w:tcPr>
            <w:tcW w:w="1439" w:type="dxa"/>
            <w:vAlign w:val="center"/>
          </w:tcPr>
          <w:p w:rsidR="00E25213" w:rsidRDefault="00E25213" w:rsidP="0099489B">
            <w:pPr>
              <w:jc w:val="center"/>
              <w:rPr>
                <w:sz w:val="26"/>
                <w:szCs w:val="26"/>
              </w:rPr>
            </w:pPr>
            <w:r>
              <w:rPr>
                <w:sz w:val="26"/>
                <w:szCs w:val="26"/>
              </w:rPr>
              <w:t>0,00</w:t>
            </w:r>
          </w:p>
        </w:tc>
      </w:tr>
      <w:tr w:rsidR="00E25213" w:rsidTr="005F2BBA">
        <w:tc>
          <w:tcPr>
            <w:tcW w:w="650" w:type="dxa"/>
            <w:vMerge/>
          </w:tcPr>
          <w:p w:rsidR="00E25213" w:rsidRDefault="00E25213" w:rsidP="0099489B">
            <w:pPr>
              <w:rPr>
                <w:sz w:val="26"/>
                <w:szCs w:val="26"/>
              </w:rPr>
            </w:pPr>
          </w:p>
        </w:tc>
        <w:tc>
          <w:tcPr>
            <w:tcW w:w="763" w:type="dxa"/>
            <w:vMerge w:val="restart"/>
            <w:textDirection w:val="btLr"/>
          </w:tcPr>
          <w:p w:rsidR="00E25213" w:rsidRDefault="00E25213" w:rsidP="0099489B">
            <w:pPr>
              <w:ind w:left="113" w:right="113"/>
              <w:jc w:val="center"/>
              <w:rPr>
                <w:sz w:val="26"/>
                <w:szCs w:val="26"/>
              </w:rPr>
            </w:pPr>
            <w:r w:rsidRPr="00E25213">
              <w:rPr>
                <w:sz w:val="26"/>
                <w:szCs w:val="26"/>
              </w:rPr>
              <w:t>Степень развития</w:t>
            </w:r>
          </w:p>
        </w:tc>
        <w:tc>
          <w:tcPr>
            <w:tcW w:w="1862" w:type="dxa"/>
            <w:vMerge w:val="restart"/>
          </w:tcPr>
          <w:p w:rsidR="00E25213" w:rsidRDefault="00E25213" w:rsidP="0099489B">
            <w:pPr>
              <w:jc w:val="center"/>
              <w:rPr>
                <w:sz w:val="26"/>
                <w:szCs w:val="26"/>
              </w:rPr>
            </w:pPr>
            <w:r>
              <w:rPr>
                <w:sz w:val="26"/>
                <w:szCs w:val="26"/>
              </w:rPr>
              <w:t>Карьер</w:t>
            </w:r>
          </w:p>
        </w:tc>
        <w:tc>
          <w:tcPr>
            <w:tcW w:w="2819" w:type="dxa"/>
          </w:tcPr>
          <w:p w:rsidR="00E25213" w:rsidRPr="00C5474F" w:rsidRDefault="00E25213" w:rsidP="0099489B">
            <w:r w:rsidRPr="00C5474F">
              <w:t>Площадь, га</w:t>
            </w:r>
          </w:p>
        </w:tc>
        <w:tc>
          <w:tcPr>
            <w:tcW w:w="1163" w:type="dxa"/>
            <w:vAlign w:val="center"/>
          </w:tcPr>
          <w:p w:rsidR="00E25213" w:rsidRDefault="00E25213" w:rsidP="0099489B">
            <w:pPr>
              <w:jc w:val="center"/>
              <w:rPr>
                <w:sz w:val="26"/>
                <w:szCs w:val="26"/>
              </w:rPr>
            </w:pPr>
            <w:r>
              <w:rPr>
                <w:sz w:val="26"/>
                <w:szCs w:val="26"/>
              </w:rPr>
              <w:t>27</w:t>
            </w:r>
          </w:p>
        </w:tc>
        <w:tc>
          <w:tcPr>
            <w:tcW w:w="931" w:type="dxa"/>
            <w:vAlign w:val="center"/>
          </w:tcPr>
          <w:p w:rsidR="00E25213" w:rsidRDefault="00E25213" w:rsidP="0099489B">
            <w:pPr>
              <w:jc w:val="center"/>
              <w:rPr>
                <w:sz w:val="26"/>
                <w:szCs w:val="26"/>
              </w:rPr>
            </w:pPr>
            <w:r>
              <w:rPr>
                <w:sz w:val="26"/>
                <w:szCs w:val="26"/>
              </w:rPr>
              <w:t>27</w:t>
            </w:r>
          </w:p>
        </w:tc>
        <w:tc>
          <w:tcPr>
            <w:tcW w:w="1439" w:type="dxa"/>
            <w:vAlign w:val="center"/>
          </w:tcPr>
          <w:p w:rsidR="00E25213" w:rsidRDefault="00E25213" w:rsidP="0099489B">
            <w:pPr>
              <w:jc w:val="center"/>
              <w:rPr>
                <w:sz w:val="26"/>
                <w:szCs w:val="26"/>
              </w:rPr>
            </w:pPr>
            <w:r>
              <w:rPr>
                <w:sz w:val="26"/>
                <w:szCs w:val="26"/>
              </w:rPr>
              <w:t>2</w:t>
            </w:r>
          </w:p>
        </w:tc>
      </w:tr>
      <w:tr w:rsidR="00E25213" w:rsidTr="005F2BBA">
        <w:tc>
          <w:tcPr>
            <w:tcW w:w="650" w:type="dxa"/>
            <w:vMerge/>
          </w:tcPr>
          <w:p w:rsidR="00E25213" w:rsidRDefault="00E25213" w:rsidP="0099489B">
            <w:pPr>
              <w:rPr>
                <w:sz w:val="26"/>
                <w:szCs w:val="26"/>
              </w:rPr>
            </w:pPr>
          </w:p>
        </w:tc>
        <w:tc>
          <w:tcPr>
            <w:tcW w:w="763" w:type="dxa"/>
            <w:vMerge/>
          </w:tcPr>
          <w:p w:rsidR="00E25213" w:rsidRDefault="00E25213" w:rsidP="0099489B">
            <w:pPr>
              <w:rPr>
                <w:sz w:val="26"/>
                <w:szCs w:val="26"/>
              </w:rPr>
            </w:pPr>
          </w:p>
        </w:tc>
        <w:tc>
          <w:tcPr>
            <w:tcW w:w="1862" w:type="dxa"/>
            <w:vMerge/>
          </w:tcPr>
          <w:p w:rsidR="00E25213" w:rsidRDefault="00E25213" w:rsidP="0099489B">
            <w:pPr>
              <w:jc w:val="center"/>
              <w:rPr>
                <w:sz w:val="26"/>
                <w:szCs w:val="26"/>
              </w:rPr>
            </w:pPr>
          </w:p>
        </w:tc>
        <w:tc>
          <w:tcPr>
            <w:tcW w:w="2819" w:type="dxa"/>
          </w:tcPr>
          <w:p w:rsidR="00E25213" w:rsidRPr="00C5474F" w:rsidRDefault="00E25213" w:rsidP="0099489B">
            <w:r w:rsidRPr="00C5474F">
              <w:t>% от негативного процесса</w:t>
            </w:r>
          </w:p>
        </w:tc>
        <w:tc>
          <w:tcPr>
            <w:tcW w:w="1163" w:type="dxa"/>
            <w:vAlign w:val="center"/>
          </w:tcPr>
          <w:p w:rsidR="00E25213" w:rsidRDefault="00E25213" w:rsidP="0099489B">
            <w:pPr>
              <w:jc w:val="center"/>
              <w:rPr>
                <w:sz w:val="26"/>
                <w:szCs w:val="26"/>
              </w:rPr>
            </w:pPr>
            <w:r>
              <w:rPr>
                <w:sz w:val="26"/>
                <w:szCs w:val="26"/>
              </w:rPr>
              <w:t>0,00</w:t>
            </w:r>
          </w:p>
        </w:tc>
        <w:tc>
          <w:tcPr>
            <w:tcW w:w="931" w:type="dxa"/>
            <w:vAlign w:val="center"/>
          </w:tcPr>
          <w:p w:rsidR="00E25213" w:rsidRDefault="00E25213" w:rsidP="0099489B">
            <w:pPr>
              <w:jc w:val="center"/>
              <w:rPr>
                <w:sz w:val="26"/>
                <w:szCs w:val="26"/>
              </w:rPr>
            </w:pPr>
            <w:r>
              <w:rPr>
                <w:sz w:val="26"/>
                <w:szCs w:val="26"/>
              </w:rPr>
              <w:t>67,50</w:t>
            </w:r>
          </w:p>
        </w:tc>
        <w:tc>
          <w:tcPr>
            <w:tcW w:w="1439" w:type="dxa"/>
            <w:vAlign w:val="center"/>
          </w:tcPr>
          <w:p w:rsidR="00E25213" w:rsidRDefault="00E25213" w:rsidP="0099489B">
            <w:pPr>
              <w:jc w:val="center"/>
              <w:rPr>
                <w:sz w:val="26"/>
                <w:szCs w:val="26"/>
              </w:rPr>
            </w:pPr>
            <w:r>
              <w:rPr>
                <w:sz w:val="26"/>
                <w:szCs w:val="26"/>
              </w:rPr>
              <w:t>67,50</w:t>
            </w:r>
          </w:p>
        </w:tc>
      </w:tr>
      <w:tr w:rsidR="00E25213" w:rsidTr="005F2BBA">
        <w:tc>
          <w:tcPr>
            <w:tcW w:w="650" w:type="dxa"/>
            <w:vMerge/>
          </w:tcPr>
          <w:p w:rsidR="00E25213" w:rsidRDefault="00E25213" w:rsidP="0099489B">
            <w:pPr>
              <w:rPr>
                <w:sz w:val="26"/>
                <w:szCs w:val="26"/>
              </w:rPr>
            </w:pPr>
          </w:p>
        </w:tc>
        <w:tc>
          <w:tcPr>
            <w:tcW w:w="763" w:type="dxa"/>
            <w:vMerge/>
          </w:tcPr>
          <w:p w:rsidR="00E25213" w:rsidRDefault="00E25213" w:rsidP="0099489B">
            <w:pPr>
              <w:rPr>
                <w:sz w:val="26"/>
                <w:szCs w:val="26"/>
              </w:rPr>
            </w:pPr>
          </w:p>
        </w:tc>
        <w:tc>
          <w:tcPr>
            <w:tcW w:w="1862" w:type="dxa"/>
            <w:vMerge w:val="restart"/>
          </w:tcPr>
          <w:p w:rsidR="00E25213" w:rsidRDefault="00E25213" w:rsidP="0099489B">
            <w:pPr>
              <w:jc w:val="center"/>
              <w:rPr>
                <w:sz w:val="26"/>
                <w:szCs w:val="26"/>
              </w:rPr>
            </w:pPr>
            <w:r>
              <w:rPr>
                <w:sz w:val="26"/>
                <w:szCs w:val="26"/>
              </w:rPr>
              <w:t>Полигон ТБО</w:t>
            </w:r>
          </w:p>
        </w:tc>
        <w:tc>
          <w:tcPr>
            <w:tcW w:w="2819" w:type="dxa"/>
          </w:tcPr>
          <w:p w:rsidR="00E25213" w:rsidRPr="00C5474F" w:rsidRDefault="00E25213" w:rsidP="0099489B">
            <w:r w:rsidRPr="00C5474F">
              <w:t>Площадь, га</w:t>
            </w:r>
          </w:p>
        </w:tc>
        <w:tc>
          <w:tcPr>
            <w:tcW w:w="1163" w:type="dxa"/>
            <w:vAlign w:val="center"/>
          </w:tcPr>
          <w:p w:rsidR="00E25213" w:rsidRDefault="00E25213" w:rsidP="0099489B">
            <w:pPr>
              <w:jc w:val="center"/>
              <w:rPr>
                <w:sz w:val="26"/>
                <w:szCs w:val="26"/>
              </w:rPr>
            </w:pPr>
            <w:r>
              <w:rPr>
                <w:sz w:val="26"/>
                <w:szCs w:val="26"/>
              </w:rPr>
              <w:t>9</w:t>
            </w:r>
          </w:p>
        </w:tc>
        <w:tc>
          <w:tcPr>
            <w:tcW w:w="931" w:type="dxa"/>
            <w:vAlign w:val="center"/>
          </w:tcPr>
          <w:p w:rsidR="00E25213" w:rsidRDefault="00E25213" w:rsidP="0099489B">
            <w:pPr>
              <w:jc w:val="center"/>
              <w:rPr>
                <w:sz w:val="26"/>
                <w:szCs w:val="26"/>
              </w:rPr>
            </w:pPr>
            <w:r>
              <w:rPr>
                <w:sz w:val="26"/>
                <w:szCs w:val="26"/>
              </w:rPr>
              <w:t>9</w:t>
            </w:r>
          </w:p>
        </w:tc>
        <w:tc>
          <w:tcPr>
            <w:tcW w:w="1439" w:type="dxa"/>
            <w:vAlign w:val="center"/>
          </w:tcPr>
          <w:p w:rsidR="00E25213" w:rsidRDefault="00E25213" w:rsidP="0099489B">
            <w:pPr>
              <w:jc w:val="center"/>
              <w:rPr>
                <w:sz w:val="26"/>
                <w:szCs w:val="26"/>
              </w:rPr>
            </w:pPr>
            <w:r>
              <w:rPr>
                <w:sz w:val="26"/>
                <w:szCs w:val="26"/>
              </w:rPr>
              <w:t>0</w:t>
            </w:r>
          </w:p>
        </w:tc>
      </w:tr>
      <w:tr w:rsidR="00E25213" w:rsidTr="005F2BBA">
        <w:tc>
          <w:tcPr>
            <w:tcW w:w="650" w:type="dxa"/>
            <w:vMerge/>
          </w:tcPr>
          <w:p w:rsidR="00E25213" w:rsidRDefault="00E25213" w:rsidP="0099489B">
            <w:pPr>
              <w:rPr>
                <w:sz w:val="26"/>
                <w:szCs w:val="26"/>
              </w:rPr>
            </w:pPr>
          </w:p>
        </w:tc>
        <w:tc>
          <w:tcPr>
            <w:tcW w:w="763" w:type="dxa"/>
            <w:vMerge/>
          </w:tcPr>
          <w:p w:rsidR="00E25213" w:rsidRDefault="00E25213" w:rsidP="0099489B">
            <w:pPr>
              <w:rPr>
                <w:sz w:val="26"/>
                <w:szCs w:val="26"/>
              </w:rPr>
            </w:pPr>
          </w:p>
        </w:tc>
        <w:tc>
          <w:tcPr>
            <w:tcW w:w="1862" w:type="dxa"/>
            <w:vMerge/>
          </w:tcPr>
          <w:p w:rsidR="00E25213" w:rsidRDefault="00E25213" w:rsidP="0099489B">
            <w:pPr>
              <w:jc w:val="center"/>
              <w:rPr>
                <w:sz w:val="26"/>
                <w:szCs w:val="26"/>
              </w:rPr>
            </w:pPr>
          </w:p>
        </w:tc>
        <w:tc>
          <w:tcPr>
            <w:tcW w:w="2819" w:type="dxa"/>
          </w:tcPr>
          <w:p w:rsidR="00E25213" w:rsidRPr="00C5474F" w:rsidRDefault="00E25213" w:rsidP="0099489B">
            <w:r w:rsidRPr="00C5474F">
              <w:t>% от негативного процесса</w:t>
            </w:r>
          </w:p>
        </w:tc>
        <w:tc>
          <w:tcPr>
            <w:tcW w:w="1163" w:type="dxa"/>
            <w:vAlign w:val="center"/>
          </w:tcPr>
          <w:p w:rsidR="00E25213" w:rsidRDefault="00E25213" w:rsidP="0099489B">
            <w:pPr>
              <w:jc w:val="center"/>
              <w:rPr>
                <w:sz w:val="26"/>
                <w:szCs w:val="26"/>
              </w:rPr>
            </w:pPr>
            <w:r>
              <w:rPr>
                <w:sz w:val="26"/>
                <w:szCs w:val="26"/>
              </w:rPr>
              <w:t>0,00</w:t>
            </w:r>
          </w:p>
        </w:tc>
        <w:tc>
          <w:tcPr>
            <w:tcW w:w="931" w:type="dxa"/>
            <w:vAlign w:val="center"/>
          </w:tcPr>
          <w:p w:rsidR="00E25213" w:rsidRDefault="00E25213" w:rsidP="0099489B">
            <w:pPr>
              <w:jc w:val="center"/>
              <w:rPr>
                <w:sz w:val="26"/>
                <w:szCs w:val="26"/>
              </w:rPr>
            </w:pPr>
            <w:r>
              <w:rPr>
                <w:sz w:val="26"/>
                <w:szCs w:val="26"/>
              </w:rPr>
              <w:t>22,50</w:t>
            </w:r>
          </w:p>
        </w:tc>
        <w:tc>
          <w:tcPr>
            <w:tcW w:w="1439" w:type="dxa"/>
            <w:vAlign w:val="center"/>
          </w:tcPr>
          <w:p w:rsidR="00E25213" w:rsidRDefault="00E25213" w:rsidP="0099489B">
            <w:pPr>
              <w:jc w:val="center"/>
              <w:rPr>
                <w:sz w:val="26"/>
                <w:szCs w:val="26"/>
              </w:rPr>
            </w:pPr>
            <w:r>
              <w:rPr>
                <w:sz w:val="26"/>
                <w:szCs w:val="26"/>
              </w:rPr>
              <w:t>22,50</w:t>
            </w:r>
          </w:p>
        </w:tc>
      </w:tr>
      <w:tr w:rsidR="00E25213" w:rsidTr="005F2BBA">
        <w:tc>
          <w:tcPr>
            <w:tcW w:w="650" w:type="dxa"/>
            <w:vMerge/>
          </w:tcPr>
          <w:p w:rsidR="00E25213" w:rsidRDefault="00E25213" w:rsidP="0099489B">
            <w:pPr>
              <w:rPr>
                <w:sz w:val="26"/>
                <w:szCs w:val="26"/>
              </w:rPr>
            </w:pPr>
          </w:p>
        </w:tc>
        <w:tc>
          <w:tcPr>
            <w:tcW w:w="763" w:type="dxa"/>
            <w:vMerge/>
          </w:tcPr>
          <w:p w:rsidR="00E25213" w:rsidRDefault="00E25213" w:rsidP="0099489B">
            <w:pPr>
              <w:rPr>
                <w:sz w:val="26"/>
                <w:szCs w:val="26"/>
              </w:rPr>
            </w:pPr>
          </w:p>
        </w:tc>
        <w:tc>
          <w:tcPr>
            <w:tcW w:w="1862" w:type="dxa"/>
            <w:vMerge w:val="restart"/>
          </w:tcPr>
          <w:p w:rsidR="00E25213" w:rsidRDefault="00E25213" w:rsidP="0099489B">
            <w:pPr>
              <w:jc w:val="center"/>
              <w:rPr>
                <w:sz w:val="26"/>
                <w:szCs w:val="26"/>
              </w:rPr>
            </w:pPr>
            <w:r>
              <w:rPr>
                <w:sz w:val="26"/>
                <w:szCs w:val="26"/>
              </w:rPr>
              <w:t>Захламление</w:t>
            </w:r>
          </w:p>
        </w:tc>
        <w:tc>
          <w:tcPr>
            <w:tcW w:w="2819" w:type="dxa"/>
          </w:tcPr>
          <w:p w:rsidR="00E25213" w:rsidRPr="00C5474F" w:rsidRDefault="00E25213" w:rsidP="0099489B">
            <w:r w:rsidRPr="00C5474F">
              <w:t>Площадь, га</w:t>
            </w:r>
          </w:p>
        </w:tc>
        <w:tc>
          <w:tcPr>
            <w:tcW w:w="1163" w:type="dxa"/>
            <w:vAlign w:val="center"/>
          </w:tcPr>
          <w:p w:rsidR="00E25213" w:rsidRDefault="00E25213" w:rsidP="0099489B">
            <w:pPr>
              <w:jc w:val="center"/>
              <w:rPr>
                <w:sz w:val="26"/>
                <w:szCs w:val="26"/>
              </w:rPr>
            </w:pPr>
            <w:r>
              <w:rPr>
                <w:sz w:val="26"/>
                <w:szCs w:val="26"/>
              </w:rPr>
              <w:t>3</w:t>
            </w:r>
          </w:p>
        </w:tc>
        <w:tc>
          <w:tcPr>
            <w:tcW w:w="931" w:type="dxa"/>
            <w:vAlign w:val="center"/>
          </w:tcPr>
          <w:p w:rsidR="00E25213" w:rsidRDefault="00E25213" w:rsidP="0099489B">
            <w:pPr>
              <w:jc w:val="center"/>
              <w:rPr>
                <w:sz w:val="26"/>
                <w:szCs w:val="26"/>
              </w:rPr>
            </w:pPr>
            <w:r>
              <w:rPr>
                <w:sz w:val="26"/>
                <w:szCs w:val="26"/>
              </w:rPr>
              <w:t>4</w:t>
            </w:r>
          </w:p>
        </w:tc>
        <w:tc>
          <w:tcPr>
            <w:tcW w:w="1439" w:type="dxa"/>
            <w:vAlign w:val="center"/>
          </w:tcPr>
          <w:p w:rsidR="00E25213" w:rsidRDefault="00E25213" w:rsidP="0099489B">
            <w:pPr>
              <w:jc w:val="center"/>
              <w:rPr>
                <w:sz w:val="26"/>
                <w:szCs w:val="26"/>
              </w:rPr>
            </w:pPr>
            <w:r>
              <w:rPr>
                <w:sz w:val="26"/>
                <w:szCs w:val="26"/>
              </w:rPr>
              <w:t>1</w:t>
            </w:r>
          </w:p>
        </w:tc>
      </w:tr>
      <w:tr w:rsidR="00E25213" w:rsidTr="005F2BBA">
        <w:tc>
          <w:tcPr>
            <w:tcW w:w="650" w:type="dxa"/>
            <w:vMerge/>
          </w:tcPr>
          <w:p w:rsidR="00E25213" w:rsidRDefault="00E25213" w:rsidP="0099489B">
            <w:pPr>
              <w:rPr>
                <w:sz w:val="26"/>
                <w:szCs w:val="26"/>
              </w:rPr>
            </w:pPr>
          </w:p>
        </w:tc>
        <w:tc>
          <w:tcPr>
            <w:tcW w:w="763" w:type="dxa"/>
            <w:vMerge/>
          </w:tcPr>
          <w:p w:rsidR="00E25213" w:rsidRDefault="00E25213" w:rsidP="0099489B">
            <w:pPr>
              <w:rPr>
                <w:sz w:val="26"/>
                <w:szCs w:val="26"/>
              </w:rPr>
            </w:pPr>
          </w:p>
        </w:tc>
        <w:tc>
          <w:tcPr>
            <w:tcW w:w="1862" w:type="dxa"/>
            <w:vMerge/>
          </w:tcPr>
          <w:p w:rsidR="00E25213" w:rsidRDefault="00E25213" w:rsidP="0099489B">
            <w:pPr>
              <w:rPr>
                <w:sz w:val="26"/>
                <w:szCs w:val="26"/>
              </w:rPr>
            </w:pPr>
          </w:p>
        </w:tc>
        <w:tc>
          <w:tcPr>
            <w:tcW w:w="2819" w:type="dxa"/>
          </w:tcPr>
          <w:p w:rsidR="00E25213" w:rsidRPr="00C5474F" w:rsidRDefault="00E25213" w:rsidP="0099489B">
            <w:r w:rsidRPr="00C5474F">
              <w:t>% от негативного процесса</w:t>
            </w:r>
          </w:p>
        </w:tc>
        <w:tc>
          <w:tcPr>
            <w:tcW w:w="1163" w:type="dxa"/>
            <w:vAlign w:val="center"/>
          </w:tcPr>
          <w:p w:rsidR="00E25213" w:rsidRDefault="00E25213" w:rsidP="0099489B">
            <w:pPr>
              <w:jc w:val="center"/>
              <w:rPr>
                <w:sz w:val="26"/>
                <w:szCs w:val="26"/>
              </w:rPr>
            </w:pPr>
            <w:r>
              <w:rPr>
                <w:sz w:val="26"/>
                <w:szCs w:val="26"/>
              </w:rPr>
              <w:t>0,00</w:t>
            </w:r>
          </w:p>
        </w:tc>
        <w:tc>
          <w:tcPr>
            <w:tcW w:w="931" w:type="dxa"/>
            <w:vAlign w:val="center"/>
          </w:tcPr>
          <w:p w:rsidR="00E25213" w:rsidRDefault="00E25213" w:rsidP="0099489B">
            <w:pPr>
              <w:jc w:val="center"/>
              <w:rPr>
                <w:sz w:val="26"/>
                <w:szCs w:val="26"/>
              </w:rPr>
            </w:pPr>
            <w:r>
              <w:rPr>
                <w:sz w:val="26"/>
                <w:szCs w:val="26"/>
              </w:rPr>
              <w:t>10,00</w:t>
            </w:r>
          </w:p>
        </w:tc>
        <w:tc>
          <w:tcPr>
            <w:tcW w:w="1439" w:type="dxa"/>
            <w:vAlign w:val="center"/>
          </w:tcPr>
          <w:p w:rsidR="00E25213" w:rsidRDefault="00E25213" w:rsidP="0099489B">
            <w:pPr>
              <w:jc w:val="center"/>
              <w:rPr>
                <w:sz w:val="26"/>
                <w:szCs w:val="26"/>
              </w:rPr>
            </w:pPr>
            <w:r>
              <w:rPr>
                <w:sz w:val="26"/>
                <w:szCs w:val="26"/>
              </w:rPr>
              <w:t>10,00</w:t>
            </w:r>
          </w:p>
        </w:tc>
      </w:tr>
    </w:tbl>
    <w:p w:rsidR="00F64918" w:rsidRDefault="00F64918" w:rsidP="00F64918">
      <w:pPr>
        <w:jc w:val="both"/>
        <w:rPr>
          <w:sz w:val="26"/>
          <w:szCs w:val="26"/>
        </w:rPr>
      </w:pPr>
    </w:p>
    <w:p w:rsidR="00F64918" w:rsidRPr="00672230" w:rsidRDefault="00F64918" w:rsidP="00F64918">
      <w:pPr>
        <w:ind w:firstLine="708"/>
        <w:jc w:val="both"/>
        <w:rPr>
          <w:sz w:val="28"/>
          <w:szCs w:val="28"/>
        </w:rPr>
      </w:pPr>
      <w:r w:rsidRPr="00672230">
        <w:rPr>
          <w:sz w:val="28"/>
          <w:szCs w:val="28"/>
        </w:rPr>
        <w:t>На основании выполненных работ установлено, что для негатива «заболачивание почв» рост составил 1,10 раз. При этом в разрезе степени развития, произошло уменьшение слабого заболачивания на 1 291 га, за счет его перехода в среднее и сильное заболачивание, для которых увеличение составило 1 257 га и 260 га соответственно.</w:t>
      </w:r>
    </w:p>
    <w:p w:rsidR="00F64918" w:rsidRPr="00672230" w:rsidRDefault="00F64918" w:rsidP="008A12B6">
      <w:pPr>
        <w:ind w:firstLine="708"/>
        <w:jc w:val="both"/>
        <w:rPr>
          <w:sz w:val="28"/>
          <w:szCs w:val="28"/>
        </w:rPr>
      </w:pPr>
      <w:r w:rsidRPr="00672230">
        <w:rPr>
          <w:sz w:val="28"/>
          <w:szCs w:val="28"/>
        </w:rPr>
        <w:t>Для процесса «нарушенные земли» увеличение составило 1,08 раз, произошло в основном за счет увеличения площади действующих карьеров.</w:t>
      </w:r>
    </w:p>
    <w:p w:rsidR="00672230" w:rsidRPr="00023B58" w:rsidRDefault="00F64918" w:rsidP="008A12B6">
      <w:pPr>
        <w:ind w:firstLine="708"/>
        <w:jc w:val="both"/>
        <w:rPr>
          <w:sz w:val="28"/>
          <w:szCs w:val="28"/>
        </w:rPr>
      </w:pPr>
      <w:r w:rsidRPr="00672230">
        <w:rPr>
          <w:sz w:val="28"/>
          <w:szCs w:val="28"/>
        </w:rPr>
        <w:t>Так как по негативным процессам «Переувлажнение», «Затопл</w:t>
      </w:r>
      <w:r w:rsidR="00672230">
        <w:rPr>
          <w:sz w:val="28"/>
          <w:szCs w:val="28"/>
        </w:rPr>
        <w:t xml:space="preserve">ение» и «Подтопление» </w:t>
      </w:r>
      <w:r w:rsidRPr="00672230">
        <w:rPr>
          <w:sz w:val="28"/>
          <w:szCs w:val="28"/>
        </w:rPr>
        <w:t>ранее мониторинг земель не выполнялся и фондовые материалы, по которым возможно установить границы негативных процессов прошлых лет отсутствуют, данные работы представлены как первоначально выполненные</w:t>
      </w:r>
      <w:r w:rsidR="00023B58">
        <w:rPr>
          <w:sz w:val="28"/>
          <w:szCs w:val="28"/>
        </w:rPr>
        <w:t>.</w:t>
      </w:r>
    </w:p>
    <w:p w:rsidR="00023B58" w:rsidRDefault="00023B58" w:rsidP="008A12B6">
      <w:pPr>
        <w:jc w:val="both"/>
        <w:rPr>
          <w:sz w:val="28"/>
          <w:szCs w:val="28"/>
          <w:highlight w:val="yellow"/>
        </w:rPr>
      </w:pPr>
    </w:p>
    <w:p w:rsidR="003D3D5F" w:rsidRDefault="003D3D5F" w:rsidP="008A12B6">
      <w:pPr>
        <w:jc w:val="both"/>
        <w:rPr>
          <w:sz w:val="28"/>
          <w:szCs w:val="28"/>
          <w:highlight w:val="yellow"/>
        </w:rPr>
      </w:pPr>
    </w:p>
    <w:p w:rsidR="00672230" w:rsidRPr="00963FD2" w:rsidRDefault="00672230" w:rsidP="00672230">
      <w:pPr>
        <w:jc w:val="right"/>
        <w:rPr>
          <w:sz w:val="28"/>
          <w:szCs w:val="28"/>
        </w:rPr>
      </w:pPr>
      <w:r w:rsidRPr="004747D2">
        <w:rPr>
          <w:sz w:val="28"/>
          <w:szCs w:val="28"/>
        </w:rPr>
        <w:t>Таблица 30</w:t>
      </w:r>
    </w:p>
    <w:p w:rsidR="00672230" w:rsidRPr="003B361B" w:rsidRDefault="00672230" w:rsidP="00672230">
      <w:pPr>
        <w:jc w:val="center"/>
        <w:rPr>
          <w:sz w:val="28"/>
          <w:szCs w:val="28"/>
        </w:rPr>
      </w:pPr>
      <w:r w:rsidRPr="003B361B">
        <w:rPr>
          <w:sz w:val="28"/>
          <w:szCs w:val="28"/>
        </w:rPr>
        <w:t>Динамика</w:t>
      </w:r>
      <w:r>
        <w:rPr>
          <w:sz w:val="28"/>
          <w:szCs w:val="28"/>
        </w:rPr>
        <w:t xml:space="preserve"> развития негативных процессов </w:t>
      </w:r>
      <w:r w:rsidRPr="003B361B">
        <w:rPr>
          <w:sz w:val="28"/>
          <w:szCs w:val="28"/>
        </w:rPr>
        <w:t xml:space="preserve">на территории </w:t>
      </w:r>
    </w:p>
    <w:p w:rsidR="00672230" w:rsidRPr="00C22221" w:rsidRDefault="00672230" w:rsidP="00672230">
      <w:pPr>
        <w:jc w:val="center"/>
        <w:rPr>
          <w:sz w:val="28"/>
          <w:szCs w:val="28"/>
        </w:rPr>
      </w:pPr>
      <w:r>
        <w:rPr>
          <w:sz w:val="28"/>
          <w:szCs w:val="28"/>
        </w:rPr>
        <w:t xml:space="preserve">Серышевского </w:t>
      </w:r>
      <w:r w:rsidRPr="003B361B">
        <w:rPr>
          <w:sz w:val="28"/>
          <w:szCs w:val="28"/>
        </w:rPr>
        <w:t>района Амурской области</w:t>
      </w:r>
      <w:r w:rsidRPr="00C22221">
        <w:rPr>
          <w:sz w:val="28"/>
          <w:szCs w:val="28"/>
        </w:rPr>
        <w:t xml:space="preserve">                        </w:t>
      </w:r>
    </w:p>
    <w:tbl>
      <w:tblPr>
        <w:tblStyle w:val="a5"/>
        <w:tblW w:w="0" w:type="auto"/>
        <w:tblLook w:val="04A0" w:firstRow="1" w:lastRow="0" w:firstColumn="1" w:lastColumn="0" w:noHBand="0" w:noVBand="1"/>
      </w:tblPr>
      <w:tblGrid>
        <w:gridCol w:w="671"/>
        <w:gridCol w:w="742"/>
        <w:gridCol w:w="1902"/>
        <w:gridCol w:w="2872"/>
        <w:gridCol w:w="1066"/>
        <w:gridCol w:w="935"/>
        <w:gridCol w:w="1439"/>
      </w:tblGrid>
      <w:tr w:rsidR="00672230" w:rsidTr="004747D2">
        <w:tc>
          <w:tcPr>
            <w:tcW w:w="6187" w:type="dxa"/>
            <w:gridSpan w:val="4"/>
            <w:vMerge w:val="restart"/>
          </w:tcPr>
          <w:p w:rsidR="00672230" w:rsidRDefault="00672230" w:rsidP="00672230">
            <w:pPr>
              <w:jc w:val="center"/>
              <w:rPr>
                <w:sz w:val="26"/>
                <w:szCs w:val="26"/>
              </w:rPr>
            </w:pPr>
            <w:r>
              <w:rPr>
                <w:sz w:val="26"/>
                <w:szCs w:val="26"/>
              </w:rPr>
              <w:t>Характеристики негативных процессов (вид, степень, площадь, %)</w:t>
            </w:r>
          </w:p>
        </w:tc>
        <w:tc>
          <w:tcPr>
            <w:tcW w:w="3440" w:type="dxa"/>
            <w:gridSpan w:val="3"/>
          </w:tcPr>
          <w:p w:rsidR="00672230" w:rsidRDefault="00672230" w:rsidP="00672230">
            <w:pPr>
              <w:spacing w:line="360" w:lineRule="auto"/>
              <w:jc w:val="center"/>
              <w:rPr>
                <w:sz w:val="26"/>
                <w:szCs w:val="26"/>
              </w:rPr>
            </w:pPr>
            <w:r>
              <w:rPr>
                <w:sz w:val="26"/>
                <w:szCs w:val="26"/>
              </w:rPr>
              <w:t>Период наблюдения</w:t>
            </w:r>
          </w:p>
        </w:tc>
      </w:tr>
      <w:tr w:rsidR="00672230" w:rsidTr="004747D2">
        <w:tc>
          <w:tcPr>
            <w:tcW w:w="6187" w:type="dxa"/>
            <w:gridSpan w:val="4"/>
            <w:vMerge/>
          </w:tcPr>
          <w:p w:rsidR="00672230" w:rsidRDefault="00672230" w:rsidP="00672230">
            <w:pPr>
              <w:spacing w:line="360" w:lineRule="auto"/>
              <w:rPr>
                <w:sz w:val="26"/>
                <w:szCs w:val="26"/>
              </w:rPr>
            </w:pPr>
          </w:p>
        </w:tc>
        <w:tc>
          <w:tcPr>
            <w:tcW w:w="1066" w:type="dxa"/>
            <w:vMerge w:val="restart"/>
          </w:tcPr>
          <w:p w:rsidR="00672230" w:rsidRDefault="00672230" w:rsidP="004747D2">
            <w:pPr>
              <w:jc w:val="center"/>
              <w:rPr>
                <w:sz w:val="26"/>
                <w:szCs w:val="26"/>
              </w:rPr>
            </w:pPr>
            <w:r>
              <w:rPr>
                <w:sz w:val="26"/>
                <w:szCs w:val="26"/>
              </w:rPr>
              <w:t>2014 -2015 г</w:t>
            </w:r>
            <w:r w:rsidR="004747D2">
              <w:rPr>
                <w:sz w:val="26"/>
                <w:szCs w:val="26"/>
              </w:rPr>
              <w:t>оды</w:t>
            </w:r>
          </w:p>
        </w:tc>
        <w:tc>
          <w:tcPr>
            <w:tcW w:w="935" w:type="dxa"/>
            <w:vMerge w:val="restart"/>
          </w:tcPr>
          <w:p w:rsidR="00672230" w:rsidRDefault="00672230" w:rsidP="00672230">
            <w:pPr>
              <w:jc w:val="center"/>
              <w:rPr>
                <w:sz w:val="26"/>
                <w:szCs w:val="26"/>
              </w:rPr>
            </w:pPr>
            <w:r>
              <w:rPr>
                <w:sz w:val="26"/>
                <w:szCs w:val="26"/>
              </w:rPr>
              <w:t>2019 год</w:t>
            </w:r>
          </w:p>
        </w:tc>
        <w:tc>
          <w:tcPr>
            <w:tcW w:w="1439" w:type="dxa"/>
          </w:tcPr>
          <w:p w:rsidR="00672230" w:rsidRDefault="00672230" w:rsidP="00672230">
            <w:pPr>
              <w:jc w:val="center"/>
              <w:rPr>
                <w:sz w:val="26"/>
                <w:szCs w:val="26"/>
              </w:rPr>
            </w:pPr>
            <w:r>
              <w:rPr>
                <w:sz w:val="26"/>
                <w:szCs w:val="26"/>
              </w:rPr>
              <w:t>Изменения</w:t>
            </w:r>
          </w:p>
        </w:tc>
      </w:tr>
      <w:tr w:rsidR="00672230" w:rsidTr="004747D2">
        <w:tc>
          <w:tcPr>
            <w:tcW w:w="6187" w:type="dxa"/>
            <w:gridSpan w:val="4"/>
            <w:vMerge/>
          </w:tcPr>
          <w:p w:rsidR="00672230" w:rsidRDefault="00672230" w:rsidP="00672230">
            <w:pPr>
              <w:spacing w:line="360" w:lineRule="auto"/>
              <w:rPr>
                <w:sz w:val="26"/>
                <w:szCs w:val="26"/>
              </w:rPr>
            </w:pPr>
          </w:p>
        </w:tc>
        <w:tc>
          <w:tcPr>
            <w:tcW w:w="1066" w:type="dxa"/>
            <w:vMerge/>
          </w:tcPr>
          <w:p w:rsidR="00672230" w:rsidRDefault="00672230" w:rsidP="00672230">
            <w:pPr>
              <w:jc w:val="center"/>
              <w:rPr>
                <w:sz w:val="26"/>
                <w:szCs w:val="26"/>
              </w:rPr>
            </w:pPr>
          </w:p>
        </w:tc>
        <w:tc>
          <w:tcPr>
            <w:tcW w:w="935" w:type="dxa"/>
            <w:vMerge/>
          </w:tcPr>
          <w:p w:rsidR="00672230" w:rsidRDefault="00672230" w:rsidP="00672230">
            <w:pPr>
              <w:jc w:val="center"/>
              <w:rPr>
                <w:sz w:val="26"/>
                <w:szCs w:val="26"/>
              </w:rPr>
            </w:pPr>
          </w:p>
        </w:tc>
        <w:tc>
          <w:tcPr>
            <w:tcW w:w="1439" w:type="dxa"/>
          </w:tcPr>
          <w:p w:rsidR="00672230" w:rsidRDefault="00672230" w:rsidP="00672230">
            <w:pPr>
              <w:jc w:val="center"/>
              <w:rPr>
                <w:sz w:val="26"/>
                <w:szCs w:val="26"/>
              </w:rPr>
            </w:pPr>
            <w:r>
              <w:rPr>
                <w:sz w:val="26"/>
                <w:szCs w:val="26"/>
              </w:rPr>
              <w:t>+, -</w:t>
            </w:r>
          </w:p>
        </w:tc>
      </w:tr>
      <w:tr w:rsidR="00672230" w:rsidTr="004747D2">
        <w:tc>
          <w:tcPr>
            <w:tcW w:w="671" w:type="dxa"/>
          </w:tcPr>
          <w:p w:rsidR="00672230" w:rsidRDefault="00672230" w:rsidP="00672230">
            <w:pPr>
              <w:jc w:val="center"/>
              <w:rPr>
                <w:sz w:val="26"/>
                <w:szCs w:val="26"/>
              </w:rPr>
            </w:pPr>
            <w:r>
              <w:rPr>
                <w:sz w:val="26"/>
                <w:szCs w:val="26"/>
              </w:rPr>
              <w:t>А</w:t>
            </w:r>
          </w:p>
        </w:tc>
        <w:tc>
          <w:tcPr>
            <w:tcW w:w="742" w:type="dxa"/>
          </w:tcPr>
          <w:p w:rsidR="00672230" w:rsidRDefault="00672230" w:rsidP="00672230">
            <w:pPr>
              <w:jc w:val="center"/>
              <w:rPr>
                <w:sz w:val="26"/>
                <w:szCs w:val="26"/>
              </w:rPr>
            </w:pPr>
            <w:r>
              <w:rPr>
                <w:sz w:val="26"/>
                <w:szCs w:val="26"/>
              </w:rPr>
              <w:t>Б</w:t>
            </w:r>
          </w:p>
        </w:tc>
        <w:tc>
          <w:tcPr>
            <w:tcW w:w="1902" w:type="dxa"/>
          </w:tcPr>
          <w:p w:rsidR="00672230" w:rsidRDefault="00672230" w:rsidP="00672230">
            <w:pPr>
              <w:jc w:val="center"/>
              <w:rPr>
                <w:sz w:val="26"/>
                <w:szCs w:val="26"/>
              </w:rPr>
            </w:pPr>
            <w:r>
              <w:rPr>
                <w:sz w:val="26"/>
                <w:szCs w:val="26"/>
              </w:rPr>
              <w:t>В</w:t>
            </w:r>
          </w:p>
        </w:tc>
        <w:tc>
          <w:tcPr>
            <w:tcW w:w="2872" w:type="dxa"/>
          </w:tcPr>
          <w:p w:rsidR="00672230" w:rsidRDefault="00672230" w:rsidP="00672230">
            <w:pPr>
              <w:jc w:val="center"/>
              <w:rPr>
                <w:sz w:val="26"/>
                <w:szCs w:val="26"/>
              </w:rPr>
            </w:pPr>
            <w:r>
              <w:rPr>
                <w:sz w:val="26"/>
                <w:szCs w:val="26"/>
              </w:rPr>
              <w:t>Г</w:t>
            </w:r>
          </w:p>
        </w:tc>
        <w:tc>
          <w:tcPr>
            <w:tcW w:w="1066" w:type="dxa"/>
          </w:tcPr>
          <w:p w:rsidR="00672230" w:rsidRDefault="00672230" w:rsidP="00672230">
            <w:pPr>
              <w:jc w:val="center"/>
              <w:rPr>
                <w:sz w:val="26"/>
                <w:szCs w:val="26"/>
              </w:rPr>
            </w:pPr>
            <w:r>
              <w:rPr>
                <w:sz w:val="26"/>
                <w:szCs w:val="26"/>
              </w:rPr>
              <w:t>1</w:t>
            </w:r>
          </w:p>
        </w:tc>
        <w:tc>
          <w:tcPr>
            <w:tcW w:w="935" w:type="dxa"/>
          </w:tcPr>
          <w:p w:rsidR="00672230" w:rsidRDefault="00672230" w:rsidP="00672230">
            <w:pPr>
              <w:jc w:val="center"/>
              <w:rPr>
                <w:sz w:val="26"/>
                <w:szCs w:val="26"/>
              </w:rPr>
            </w:pPr>
            <w:r>
              <w:rPr>
                <w:sz w:val="26"/>
                <w:szCs w:val="26"/>
              </w:rPr>
              <w:t>2</w:t>
            </w:r>
          </w:p>
        </w:tc>
        <w:tc>
          <w:tcPr>
            <w:tcW w:w="1439" w:type="dxa"/>
          </w:tcPr>
          <w:p w:rsidR="00672230" w:rsidRDefault="00672230" w:rsidP="00672230">
            <w:pPr>
              <w:jc w:val="center"/>
              <w:rPr>
                <w:sz w:val="26"/>
                <w:szCs w:val="26"/>
              </w:rPr>
            </w:pPr>
            <w:r>
              <w:rPr>
                <w:sz w:val="26"/>
                <w:szCs w:val="26"/>
              </w:rPr>
              <w:t>3</w:t>
            </w:r>
          </w:p>
        </w:tc>
      </w:tr>
      <w:tr w:rsidR="00672230" w:rsidTr="003F1641">
        <w:tc>
          <w:tcPr>
            <w:tcW w:w="671" w:type="dxa"/>
            <w:vMerge w:val="restart"/>
            <w:textDirection w:val="btLr"/>
          </w:tcPr>
          <w:p w:rsidR="00672230" w:rsidRDefault="00672230" w:rsidP="00672230">
            <w:pPr>
              <w:spacing w:line="360" w:lineRule="auto"/>
              <w:ind w:left="113" w:right="113"/>
              <w:jc w:val="center"/>
              <w:rPr>
                <w:sz w:val="26"/>
                <w:szCs w:val="26"/>
              </w:rPr>
            </w:pPr>
            <w:r>
              <w:rPr>
                <w:sz w:val="26"/>
                <w:szCs w:val="26"/>
              </w:rPr>
              <w:t>Заболачивание</w:t>
            </w:r>
          </w:p>
        </w:tc>
        <w:tc>
          <w:tcPr>
            <w:tcW w:w="5516" w:type="dxa"/>
            <w:gridSpan w:val="3"/>
          </w:tcPr>
          <w:p w:rsidR="00672230" w:rsidRDefault="00672230" w:rsidP="0099489B">
            <w:pPr>
              <w:rPr>
                <w:sz w:val="26"/>
                <w:szCs w:val="26"/>
              </w:rPr>
            </w:pPr>
            <w:r>
              <w:rPr>
                <w:sz w:val="26"/>
                <w:szCs w:val="26"/>
              </w:rPr>
              <w:t>Площадь негативного процесса, га</w:t>
            </w:r>
          </w:p>
        </w:tc>
        <w:tc>
          <w:tcPr>
            <w:tcW w:w="1066" w:type="dxa"/>
            <w:vAlign w:val="center"/>
          </w:tcPr>
          <w:p w:rsidR="00672230" w:rsidRDefault="00672230" w:rsidP="0099489B">
            <w:pPr>
              <w:jc w:val="center"/>
              <w:rPr>
                <w:sz w:val="26"/>
                <w:szCs w:val="26"/>
              </w:rPr>
            </w:pPr>
            <w:r>
              <w:rPr>
                <w:sz w:val="26"/>
                <w:szCs w:val="26"/>
              </w:rPr>
              <w:t>7 876</w:t>
            </w:r>
          </w:p>
        </w:tc>
        <w:tc>
          <w:tcPr>
            <w:tcW w:w="935" w:type="dxa"/>
            <w:vAlign w:val="center"/>
          </w:tcPr>
          <w:p w:rsidR="00672230" w:rsidRDefault="00672230" w:rsidP="0099489B">
            <w:pPr>
              <w:jc w:val="center"/>
              <w:rPr>
                <w:sz w:val="26"/>
                <w:szCs w:val="26"/>
              </w:rPr>
            </w:pPr>
            <w:r>
              <w:rPr>
                <w:sz w:val="26"/>
                <w:szCs w:val="26"/>
              </w:rPr>
              <w:t>8 021</w:t>
            </w:r>
          </w:p>
        </w:tc>
        <w:tc>
          <w:tcPr>
            <w:tcW w:w="1439" w:type="dxa"/>
            <w:vAlign w:val="center"/>
          </w:tcPr>
          <w:p w:rsidR="00672230" w:rsidRDefault="00672230" w:rsidP="0099489B">
            <w:pPr>
              <w:jc w:val="center"/>
              <w:rPr>
                <w:sz w:val="26"/>
                <w:szCs w:val="26"/>
              </w:rPr>
            </w:pPr>
            <w:r>
              <w:rPr>
                <w:sz w:val="26"/>
                <w:szCs w:val="26"/>
              </w:rPr>
              <w:t>145</w:t>
            </w:r>
          </w:p>
        </w:tc>
      </w:tr>
      <w:tr w:rsidR="00672230" w:rsidTr="003F1641">
        <w:tc>
          <w:tcPr>
            <w:tcW w:w="671" w:type="dxa"/>
            <w:vMerge/>
          </w:tcPr>
          <w:p w:rsidR="00672230" w:rsidRDefault="00672230" w:rsidP="00672230">
            <w:pPr>
              <w:spacing w:line="360" w:lineRule="auto"/>
              <w:rPr>
                <w:sz w:val="26"/>
                <w:szCs w:val="26"/>
              </w:rPr>
            </w:pPr>
          </w:p>
        </w:tc>
        <w:tc>
          <w:tcPr>
            <w:tcW w:w="5516" w:type="dxa"/>
            <w:gridSpan w:val="3"/>
          </w:tcPr>
          <w:p w:rsidR="00672230" w:rsidRDefault="00672230" w:rsidP="0099489B">
            <w:pPr>
              <w:rPr>
                <w:sz w:val="26"/>
                <w:szCs w:val="26"/>
              </w:rPr>
            </w:pPr>
            <w:r>
              <w:rPr>
                <w:sz w:val="26"/>
                <w:szCs w:val="26"/>
              </w:rPr>
              <w:t>% от площади объекта работ, на которую составлена карта динамики</w:t>
            </w:r>
          </w:p>
        </w:tc>
        <w:tc>
          <w:tcPr>
            <w:tcW w:w="1066" w:type="dxa"/>
            <w:vAlign w:val="center"/>
          </w:tcPr>
          <w:p w:rsidR="00672230" w:rsidRDefault="00672230" w:rsidP="0099489B">
            <w:pPr>
              <w:jc w:val="center"/>
              <w:rPr>
                <w:sz w:val="26"/>
                <w:szCs w:val="26"/>
              </w:rPr>
            </w:pPr>
            <w:r>
              <w:rPr>
                <w:sz w:val="26"/>
                <w:szCs w:val="26"/>
              </w:rPr>
              <w:t>19,60</w:t>
            </w:r>
          </w:p>
        </w:tc>
        <w:tc>
          <w:tcPr>
            <w:tcW w:w="935" w:type="dxa"/>
            <w:vAlign w:val="center"/>
          </w:tcPr>
          <w:p w:rsidR="00672230" w:rsidRDefault="00672230" w:rsidP="0099489B">
            <w:pPr>
              <w:jc w:val="center"/>
              <w:rPr>
                <w:sz w:val="26"/>
                <w:szCs w:val="26"/>
              </w:rPr>
            </w:pPr>
            <w:r>
              <w:rPr>
                <w:sz w:val="26"/>
                <w:szCs w:val="26"/>
              </w:rPr>
              <w:t>19,96</w:t>
            </w:r>
          </w:p>
        </w:tc>
        <w:tc>
          <w:tcPr>
            <w:tcW w:w="1439" w:type="dxa"/>
            <w:vAlign w:val="center"/>
          </w:tcPr>
          <w:p w:rsidR="00672230" w:rsidRDefault="00672230" w:rsidP="0099489B">
            <w:pPr>
              <w:jc w:val="center"/>
              <w:rPr>
                <w:sz w:val="26"/>
                <w:szCs w:val="26"/>
              </w:rPr>
            </w:pPr>
            <w:r>
              <w:rPr>
                <w:sz w:val="26"/>
                <w:szCs w:val="26"/>
              </w:rPr>
              <w:t>0,36</w:t>
            </w:r>
          </w:p>
        </w:tc>
      </w:tr>
      <w:tr w:rsidR="00672230" w:rsidTr="003F1641">
        <w:tc>
          <w:tcPr>
            <w:tcW w:w="671" w:type="dxa"/>
            <w:vMerge/>
          </w:tcPr>
          <w:p w:rsidR="00672230" w:rsidRDefault="00672230" w:rsidP="00672230">
            <w:pPr>
              <w:spacing w:line="360" w:lineRule="auto"/>
              <w:rPr>
                <w:sz w:val="26"/>
                <w:szCs w:val="26"/>
              </w:rPr>
            </w:pPr>
          </w:p>
        </w:tc>
        <w:tc>
          <w:tcPr>
            <w:tcW w:w="742" w:type="dxa"/>
            <w:vMerge w:val="restart"/>
            <w:textDirection w:val="btLr"/>
          </w:tcPr>
          <w:p w:rsidR="00672230" w:rsidRDefault="00672230" w:rsidP="0099489B">
            <w:pPr>
              <w:ind w:left="113" w:right="113"/>
              <w:jc w:val="center"/>
              <w:rPr>
                <w:sz w:val="26"/>
                <w:szCs w:val="26"/>
              </w:rPr>
            </w:pPr>
            <w:r>
              <w:rPr>
                <w:sz w:val="26"/>
                <w:szCs w:val="26"/>
              </w:rPr>
              <w:t>Степень развития</w:t>
            </w:r>
          </w:p>
        </w:tc>
        <w:tc>
          <w:tcPr>
            <w:tcW w:w="1902" w:type="dxa"/>
            <w:vMerge w:val="restart"/>
          </w:tcPr>
          <w:p w:rsidR="00672230" w:rsidRDefault="00672230" w:rsidP="0099489B">
            <w:pPr>
              <w:jc w:val="center"/>
              <w:rPr>
                <w:sz w:val="26"/>
                <w:szCs w:val="26"/>
              </w:rPr>
            </w:pPr>
            <w:r>
              <w:rPr>
                <w:sz w:val="26"/>
                <w:szCs w:val="26"/>
              </w:rPr>
              <w:t>слабая</w:t>
            </w:r>
          </w:p>
        </w:tc>
        <w:tc>
          <w:tcPr>
            <w:tcW w:w="2872" w:type="dxa"/>
          </w:tcPr>
          <w:p w:rsidR="00672230" w:rsidRDefault="00672230" w:rsidP="0099489B">
            <w:pPr>
              <w:rPr>
                <w:sz w:val="26"/>
                <w:szCs w:val="26"/>
              </w:rPr>
            </w:pPr>
            <w:r>
              <w:rPr>
                <w:sz w:val="26"/>
                <w:szCs w:val="26"/>
              </w:rPr>
              <w:t>Площадь, га</w:t>
            </w:r>
          </w:p>
        </w:tc>
        <w:tc>
          <w:tcPr>
            <w:tcW w:w="1066" w:type="dxa"/>
            <w:vAlign w:val="center"/>
          </w:tcPr>
          <w:p w:rsidR="00672230" w:rsidRDefault="00672230" w:rsidP="0099489B">
            <w:pPr>
              <w:jc w:val="center"/>
              <w:rPr>
                <w:sz w:val="26"/>
                <w:szCs w:val="26"/>
              </w:rPr>
            </w:pPr>
            <w:r>
              <w:rPr>
                <w:sz w:val="26"/>
                <w:szCs w:val="26"/>
              </w:rPr>
              <w:t>3 299</w:t>
            </w:r>
          </w:p>
        </w:tc>
        <w:tc>
          <w:tcPr>
            <w:tcW w:w="935" w:type="dxa"/>
            <w:vAlign w:val="center"/>
          </w:tcPr>
          <w:p w:rsidR="00672230" w:rsidRDefault="00672230" w:rsidP="0099489B">
            <w:pPr>
              <w:jc w:val="center"/>
              <w:rPr>
                <w:sz w:val="26"/>
                <w:szCs w:val="26"/>
              </w:rPr>
            </w:pPr>
            <w:r>
              <w:rPr>
                <w:sz w:val="26"/>
                <w:szCs w:val="26"/>
              </w:rPr>
              <w:t>3 069</w:t>
            </w:r>
          </w:p>
        </w:tc>
        <w:tc>
          <w:tcPr>
            <w:tcW w:w="1439" w:type="dxa"/>
            <w:vAlign w:val="center"/>
          </w:tcPr>
          <w:p w:rsidR="00672230" w:rsidRDefault="00672230" w:rsidP="0099489B">
            <w:pPr>
              <w:jc w:val="center"/>
              <w:rPr>
                <w:sz w:val="26"/>
                <w:szCs w:val="26"/>
              </w:rPr>
            </w:pPr>
            <w:r>
              <w:rPr>
                <w:sz w:val="26"/>
                <w:szCs w:val="26"/>
              </w:rPr>
              <w:t>-230</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tcPr>
          <w:p w:rsidR="00672230" w:rsidRDefault="00672230" w:rsidP="0099489B">
            <w:pPr>
              <w:jc w:val="center"/>
              <w:rPr>
                <w:sz w:val="26"/>
                <w:szCs w:val="26"/>
              </w:rPr>
            </w:pPr>
          </w:p>
        </w:tc>
        <w:tc>
          <w:tcPr>
            <w:tcW w:w="2872" w:type="dxa"/>
          </w:tcPr>
          <w:p w:rsidR="00672230" w:rsidRDefault="00672230" w:rsidP="0099489B">
            <w:pPr>
              <w:rPr>
                <w:sz w:val="26"/>
                <w:szCs w:val="26"/>
              </w:rPr>
            </w:pPr>
            <w:r>
              <w:rPr>
                <w:sz w:val="26"/>
                <w:szCs w:val="26"/>
              </w:rPr>
              <w:t>% от негативного процесса</w:t>
            </w:r>
          </w:p>
        </w:tc>
        <w:tc>
          <w:tcPr>
            <w:tcW w:w="1066" w:type="dxa"/>
            <w:vAlign w:val="center"/>
          </w:tcPr>
          <w:p w:rsidR="00672230" w:rsidRDefault="00672230" w:rsidP="0099489B">
            <w:pPr>
              <w:jc w:val="center"/>
              <w:rPr>
                <w:sz w:val="26"/>
                <w:szCs w:val="26"/>
              </w:rPr>
            </w:pPr>
            <w:r>
              <w:rPr>
                <w:sz w:val="26"/>
                <w:szCs w:val="26"/>
              </w:rPr>
              <w:t>41,89</w:t>
            </w:r>
          </w:p>
        </w:tc>
        <w:tc>
          <w:tcPr>
            <w:tcW w:w="935" w:type="dxa"/>
            <w:vAlign w:val="center"/>
          </w:tcPr>
          <w:p w:rsidR="00672230" w:rsidRDefault="00672230" w:rsidP="0099489B">
            <w:pPr>
              <w:jc w:val="center"/>
              <w:rPr>
                <w:sz w:val="26"/>
                <w:szCs w:val="26"/>
              </w:rPr>
            </w:pPr>
            <w:r>
              <w:rPr>
                <w:sz w:val="26"/>
                <w:szCs w:val="26"/>
              </w:rPr>
              <w:t>38,26</w:t>
            </w:r>
          </w:p>
        </w:tc>
        <w:tc>
          <w:tcPr>
            <w:tcW w:w="1439" w:type="dxa"/>
            <w:vAlign w:val="center"/>
          </w:tcPr>
          <w:p w:rsidR="00672230" w:rsidRDefault="00672230" w:rsidP="0099489B">
            <w:pPr>
              <w:jc w:val="center"/>
              <w:rPr>
                <w:sz w:val="26"/>
                <w:szCs w:val="26"/>
              </w:rPr>
            </w:pPr>
            <w:r>
              <w:rPr>
                <w:sz w:val="26"/>
                <w:szCs w:val="26"/>
              </w:rPr>
              <w:t>-3,62</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val="restart"/>
          </w:tcPr>
          <w:p w:rsidR="00672230" w:rsidRDefault="00672230" w:rsidP="0099489B">
            <w:pPr>
              <w:jc w:val="center"/>
              <w:rPr>
                <w:sz w:val="26"/>
                <w:szCs w:val="26"/>
              </w:rPr>
            </w:pPr>
            <w:r>
              <w:rPr>
                <w:sz w:val="26"/>
                <w:szCs w:val="26"/>
              </w:rPr>
              <w:t>средняя</w:t>
            </w:r>
          </w:p>
        </w:tc>
        <w:tc>
          <w:tcPr>
            <w:tcW w:w="2872" w:type="dxa"/>
          </w:tcPr>
          <w:p w:rsidR="00672230" w:rsidRPr="00230F4F" w:rsidRDefault="00672230" w:rsidP="0099489B">
            <w:r w:rsidRPr="00230F4F">
              <w:t>Площадь, га</w:t>
            </w:r>
          </w:p>
        </w:tc>
        <w:tc>
          <w:tcPr>
            <w:tcW w:w="1066" w:type="dxa"/>
            <w:vAlign w:val="center"/>
          </w:tcPr>
          <w:p w:rsidR="00672230" w:rsidRDefault="00672230" w:rsidP="0099489B">
            <w:pPr>
              <w:jc w:val="center"/>
              <w:rPr>
                <w:sz w:val="26"/>
                <w:szCs w:val="26"/>
              </w:rPr>
            </w:pPr>
            <w:r>
              <w:rPr>
                <w:sz w:val="26"/>
                <w:szCs w:val="26"/>
              </w:rPr>
              <w:t>4 205</w:t>
            </w:r>
          </w:p>
        </w:tc>
        <w:tc>
          <w:tcPr>
            <w:tcW w:w="935" w:type="dxa"/>
            <w:vAlign w:val="center"/>
          </w:tcPr>
          <w:p w:rsidR="00672230" w:rsidRDefault="00672230" w:rsidP="0099489B">
            <w:pPr>
              <w:jc w:val="center"/>
              <w:rPr>
                <w:sz w:val="26"/>
                <w:szCs w:val="26"/>
              </w:rPr>
            </w:pPr>
            <w:r>
              <w:rPr>
                <w:sz w:val="26"/>
                <w:szCs w:val="26"/>
              </w:rPr>
              <w:t>4 512</w:t>
            </w:r>
          </w:p>
        </w:tc>
        <w:tc>
          <w:tcPr>
            <w:tcW w:w="1439" w:type="dxa"/>
            <w:vAlign w:val="center"/>
          </w:tcPr>
          <w:p w:rsidR="00672230" w:rsidRDefault="00672230" w:rsidP="0099489B">
            <w:pPr>
              <w:jc w:val="center"/>
              <w:rPr>
                <w:sz w:val="26"/>
                <w:szCs w:val="26"/>
              </w:rPr>
            </w:pPr>
            <w:r>
              <w:rPr>
                <w:sz w:val="26"/>
                <w:szCs w:val="26"/>
              </w:rPr>
              <w:t>307</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tcPr>
          <w:p w:rsidR="00672230" w:rsidRDefault="00672230" w:rsidP="0099489B">
            <w:pPr>
              <w:jc w:val="center"/>
              <w:rPr>
                <w:sz w:val="26"/>
                <w:szCs w:val="26"/>
              </w:rPr>
            </w:pPr>
          </w:p>
        </w:tc>
        <w:tc>
          <w:tcPr>
            <w:tcW w:w="2872" w:type="dxa"/>
          </w:tcPr>
          <w:p w:rsidR="00672230" w:rsidRDefault="00672230" w:rsidP="0099489B">
            <w:r w:rsidRPr="00230F4F">
              <w:t>% от негативного процесса</w:t>
            </w:r>
          </w:p>
        </w:tc>
        <w:tc>
          <w:tcPr>
            <w:tcW w:w="1066" w:type="dxa"/>
            <w:vAlign w:val="center"/>
          </w:tcPr>
          <w:p w:rsidR="00672230" w:rsidRPr="00B5584E" w:rsidRDefault="00672230" w:rsidP="0099489B">
            <w:pPr>
              <w:jc w:val="center"/>
            </w:pPr>
            <w:r>
              <w:t>53,39</w:t>
            </w:r>
          </w:p>
        </w:tc>
        <w:tc>
          <w:tcPr>
            <w:tcW w:w="935" w:type="dxa"/>
            <w:vAlign w:val="center"/>
          </w:tcPr>
          <w:p w:rsidR="00672230" w:rsidRPr="00B5584E" w:rsidRDefault="00672230" w:rsidP="0099489B">
            <w:pPr>
              <w:jc w:val="center"/>
            </w:pPr>
            <w:r>
              <w:t>56,25</w:t>
            </w:r>
          </w:p>
        </w:tc>
        <w:tc>
          <w:tcPr>
            <w:tcW w:w="1439" w:type="dxa"/>
            <w:vAlign w:val="center"/>
          </w:tcPr>
          <w:p w:rsidR="00672230" w:rsidRDefault="00672230" w:rsidP="0099489B">
            <w:pPr>
              <w:jc w:val="center"/>
            </w:pPr>
            <w:r>
              <w:t>2,86</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val="restart"/>
          </w:tcPr>
          <w:p w:rsidR="00672230" w:rsidRDefault="00672230" w:rsidP="0099489B">
            <w:pPr>
              <w:jc w:val="center"/>
              <w:rPr>
                <w:sz w:val="26"/>
                <w:szCs w:val="26"/>
              </w:rPr>
            </w:pPr>
            <w:r>
              <w:rPr>
                <w:sz w:val="26"/>
                <w:szCs w:val="26"/>
              </w:rPr>
              <w:t>сильная</w:t>
            </w:r>
          </w:p>
        </w:tc>
        <w:tc>
          <w:tcPr>
            <w:tcW w:w="2872" w:type="dxa"/>
          </w:tcPr>
          <w:p w:rsidR="00672230" w:rsidRPr="00230F4F" w:rsidRDefault="00672230" w:rsidP="0099489B">
            <w:r w:rsidRPr="00230F4F">
              <w:t>Площадь, га</w:t>
            </w:r>
          </w:p>
        </w:tc>
        <w:tc>
          <w:tcPr>
            <w:tcW w:w="1066" w:type="dxa"/>
            <w:vAlign w:val="center"/>
          </w:tcPr>
          <w:p w:rsidR="00672230" w:rsidRDefault="00672230" w:rsidP="0099489B">
            <w:pPr>
              <w:jc w:val="center"/>
              <w:rPr>
                <w:sz w:val="26"/>
                <w:szCs w:val="26"/>
              </w:rPr>
            </w:pPr>
            <w:r>
              <w:rPr>
                <w:sz w:val="26"/>
                <w:szCs w:val="26"/>
              </w:rPr>
              <w:t>372</w:t>
            </w:r>
          </w:p>
        </w:tc>
        <w:tc>
          <w:tcPr>
            <w:tcW w:w="935" w:type="dxa"/>
            <w:vAlign w:val="center"/>
          </w:tcPr>
          <w:p w:rsidR="00672230" w:rsidRDefault="00672230" w:rsidP="0099489B">
            <w:pPr>
              <w:jc w:val="center"/>
              <w:rPr>
                <w:sz w:val="26"/>
                <w:szCs w:val="26"/>
              </w:rPr>
            </w:pPr>
            <w:r>
              <w:rPr>
                <w:sz w:val="26"/>
                <w:szCs w:val="26"/>
              </w:rPr>
              <w:t>440</w:t>
            </w:r>
          </w:p>
        </w:tc>
        <w:tc>
          <w:tcPr>
            <w:tcW w:w="1439" w:type="dxa"/>
            <w:vAlign w:val="center"/>
          </w:tcPr>
          <w:p w:rsidR="00672230" w:rsidRDefault="00672230" w:rsidP="0099489B">
            <w:pPr>
              <w:jc w:val="center"/>
              <w:rPr>
                <w:sz w:val="26"/>
                <w:szCs w:val="26"/>
              </w:rPr>
            </w:pPr>
            <w:r>
              <w:rPr>
                <w:sz w:val="26"/>
                <w:szCs w:val="26"/>
              </w:rPr>
              <w:t>68</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tcPr>
          <w:p w:rsidR="00672230" w:rsidRDefault="00672230" w:rsidP="0099489B">
            <w:pPr>
              <w:rPr>
                <w:sz w:val="26"/>
                <w:szCs w:val="26"/>
              </w:rPr>
            </w:pPr>
          </w:p>
        </w:tc>
        <w:tc>
          <w:tcPr>
            <w:tcW w:w="2872" w:type="dxa"/>
          </w:tcPr>
          <w:p w:rsidR="00672230" w:rsidRDefault="00672230" w:rsidP="0099489B">
            <w:r w:rsidRPr="00230F4F">
              <w:t>% от негативного процесса</w:t>
            </w:r>
          </w:p>
        </w:tc>
        <w:tc>
          <w:tcPr>
            <w:tcW w:w="1066" w:type="dxa"/>
            <w:vAlign w:val="center"/>
          </w:tcPr>
          <w:p w:rsidR="00672230" w:rsidRDefault="00672230" w:rsidP="0099489B">
            <w:pPr>
              <w:jc w:val="center"/>
              <w:rPr>
                <w:sz w:val="26"/>
                <w:szCs w:val="26"/>
              </w:rPr>
            </w:pPr>
            <w:r>
              <w:rPr>
                <w:sz w:val="26"/>
                <w:szCs w:val="26"/>
              </w:rPr>
              <w:t>4,72</w:t>
            </w:r>
          </w:p>
        </w:tc>
        <w:tc>
          <w:tcPr>
            <w:tcW w:w="935" w:type="dxa"/>
            <w:vAlign w:val="center"/>
          </w:tcPr>
          <w:p w:rsidR="00672230" w:rsidRDefault="00672230" w:rsidP="0099489B">
            <w:pPr>
              <w:jc w:val="center"/>
              <w:rPr>
                <w:sz w:val="26"/>
                <w:szCs w:val="26"/>
              </w:rPr>
            </w:pPr>
            <w:r>
              <w:rPr>
                <w:sz w:val="26"/>
                <w:szCs w:val="26"/>
              </w:rPr>
              <w:t>5,49</w:t>
            </w:r>
          </w:p>
        </w:tc>
        <w:tc>
          <w:tcPr>
            <w:tcW w:w="1439" w:type="dxa"/>
            <w:vAlign w:val="center"/>
          </w:tcPr>
          <w:p w:rsidR="00672230" w:rsidRDefault="00672230" w:rsidP="0099489B">
            <w:pPr>
              <w:jc w:val="center"/>
              <w:rPr>
                <w:sz w:val="26"/>
                <w:szCs w:val="26"/>
              </w:rPr>
            </w:pPr>
            <w:r>
              <w:rPr>
                <w:sz w:val="26"/>
                <w:szCs w:val="26"/>
              </w:rPr>
              <w:t>0,76</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val="restart"/>
          </w:tcPr>
          <w:p w:rsidR="00672230" w:rsidRDefault="00672230" w:rsidP="00322F3B">
            <w:pPr>
              <w:jc w:val="center"/>
              <w:rPr>
                <w:sz w:val="26"/>
                <w:szCs w:val="26"/>
              </w:rPr>
            </w:pPr>
            <w:r>
              <w:rPr>
                <w:sz w:val="26"/>
                <w:szCs w:val="26"/>
              </w:rPr>
              <w:t>очень сильная</w:t>
            </w:r>
          </w:p>
        </w:tc>
        <w:tc>
          <w:tcPr>
            <w:tcW w:w="2872" w:type="dxa"/>
          </w:tcPr>
          <w:p w:rsidR="00672230" w:rsidRPr="00230F4F" w:rsidRDefault="00672230" w:rsidP="0099489B">
            <w:r w:rsidRPr="00230F4F">
              <w:t>Площадь, га</w:t>
            </w:r>
          </w:p>
        </w:tc>
        <w:tc>
          <w:tcPr>
            <w:tcW w:w="1066" w:type="dxa"/>
            <w:vAlign w:val="center"/>
          </w:tcPr>
          <w:p w:rsidR="00672230" w:rsidRDefault="00672230" w:rsidP="0099489B">
            <w:pPr>
              <w:jc w:val="center"/>
              <w:rPr>
                <w:sz w:val="26"/>
                <w:szCs w:val="26"/>
              </w:rPr>
            </w:pPr>
            <w:r>
              <w:rPr>
                <w:sz w:val="26"/>
                <w:szCs w:val="26"/>
              </w:rPr>
              <w:t>-</w:t>
            </w:r>
          </w:p>
        </w:tc>
        <w:tc>
          <w:tcPr>
            <w:tcW w:w="935" w:type="dxa"/>
            <w:vAlign w:val="center"/>
          </w:tcPr>
          <w:p w:rsidR="00672230" w:rsidRDefault="00672230" w:rsidP="0099489B">
            <w:pPr>
              <w:jc w:val="center"/>
              <w:rPr>
                <w:sz w:val="26"/>
                <w:szCs w:val="26"/>
              </w:rPr>
            </w:pPr>
            <w:r>
              <w:rPr>
                <w:sz w:val="26"/>
                <w:szCs w:val="26"/>
              </w:rPr>
              <w:t>-</w:t>
            </w:r>
          </w:p>
        </w:tc>
        <w:tc>
          <w:tcPr>
            <w:tcW w:w="1439" w:type="dxa"/>
            <w:vAlign w:val="center"/>
          </w:tcPr>
          <w:p w:rsidR="00672230" w:rsidRDefault="00672230" w:rsidP="0099489B">
            <w:pPr>
              <w:jc w:val="center"/>
              <w:rPr>
                <w:sz w:val="26"/>
                <w:szCs w:val="26"/>
              </w:rPr>
            </w:pPr>
            <w:r>
              <w:rPr>
                <w:sz w:val="26"/>
                <w:szCs w:val="26"/>
              </w:rPr>
              <w:t>-</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tcPr>
          <w:p w:rsidR="00672230" w:rsidRDefault="00672230" w:rsidP="0099489B">
            <w:pPr>
              <w:rPr>
                <w:sz w:val="26"/>
                <w:szCs w:val="26"/>
              </w:rPr>
            </w:pPr>
          </w:p>
        </w:tc>
        <w:tc>
          <w:tcPr>
            <w:tcW w:w="2872" w:type="dxa"/>
          </w:tcPr>
          <w:p w:rsidR="00672230" w:rsidRDefault="00672230" w:rsidP="0099489B">
            <w:r w:rsidRPr="00230F4F">
              <w:t>% от негативного процесса</w:t>
            </w:r>
          </w:p>
        </w:tc>
        <w:tc>
          <w:tcPr>
            <w:tcW w:w="1066" w:type="dxa"/>
            <w:vAlign w:val="center"/>
          </w:tcPr>
          <w:p w:rsidR="00672230" w:rsidRDefault="00672230" w:rsidP="0099489B">
            <w:pPr>
              <w:jc w:val="center"/>
              <w:rPr>
                <w:sz w:val="26"/>
                <w:szCs w:val="26"/>
              </w:rPr>
            </w:pPr>
            <w:r>
              <w:rPr>
                <w:sz w:val="26"/>
                <w:szCs w:val="26"/>
              </w:rPr>
              <w:t>-</w:t>
            </w:r>
          </w:p>
        </w:tc>
        <w:tc>
          <w:tcPr>
            <w:tcW w:w="935" w:type="dxa"/>
            <w:vAlign w:val="center"/>
          </w:tcPr>
          <w:p w:rsidR="00672230" w:rsidRDefault="00672230" w:rsidP="0099489B">
            <w:pPr>
              <w:jc w:val="center"/>
              <w:rPr>
                <w:sz w:val="26"/>
                <w:szCs w:val="26"/>
              </w:rPr>
            </w:pPr>
            <w:r>
              <w:rPr>
                <w:sz w:val="26"/>
                <w:szCs w:val="26"/>
              </w:rPr>
              <w:t>-</w:t>
            </w:r>
          </w:p>
        </w:tc>
        <w:tc>
          <w:tcPr>
            <w:tcW w:w="1439" w:type="dxa"/>
            <w:vAlign w:val="center"/>
          </w:tcPr>
          <w:p w:rsidR="00672230" w:rsidRDefault="00672230" w:rsidP="0099489B">
            <w:pPr>
              <w:jc w:val="center"/>
              <w:rPr>
                <w:sz w:val="26"/>
                <w:szCs w:val="26"/>
              </w:rPr>
            </w:pPr>
            <w:r>
              <w:rPr>
                <w:sz w:val="26"/>
                <w:szCs w:val="26"/>
              </w:rPr>
              <w:t>-</w:t>
            </w:r>
          </w:p>
        </w:tc>
      </w:tr>
      <w:tr w:rsidR="00672230" w:rsidTr="003F1641">
        <w:tc>
          <w:tcPr>
            <w:tcW w:w="671" w:type="dxa"/>
            <w:vMerge w:val="restart"/>
            <w:textDirection w:val="btLr"/>
          </w:tcPr>
          <w:p w:rsidR="00672230" w:rsidRDefault="00672230" w:rsidP="00672230">
            <w:pPr>
              <w:spacing w:line="360" w:lineRule="auto"/>
              <w:ind w:left="113" w:right="113"/>
              <w:jc w:val="center"/>
              <w:rPr>
                <w:sz w:val="26"/>
                <w:szCs w:val="26"/>
              </w:rPr>
            </w:pPr>
            <w:r>
              <w:rPr>
                <w:sz w:val="26"/>
                <w:szCs w:val="26"/>
              </w:rPr>
              <w:t>Переувлажнение</w:t>
            </w:r>
          </w:p>
        </w:tc>
        <w:tc>
          <w:tcPr>
            <w:tcW w:w="5516" w:type="dxa"/>
            <w:gridSpan w:val="3"/>
          </w:tcPr>
          <w:p w:rsidR="00672230" w:rsidRDefault="00672230" w:rsidP="0099489B">
            <w:pPr>
              <w:rPr>
                <w:sz w:val="26"/>
                <w:szCs w:val="26"/>
              </w:rPr>
            </w:pPr>
            <w:r w:rsidRPr="00BE2033">
              <w:rPr>
                <w:sz w:val="26"/>
                <w:szCs w:val="26"/>
              </w:rPr>
              <w:t>Площадь негативного процесса, га</w:t>
            </w:r>
          </w:p>
        </w:tc>
        <w:tc>
          <w:tcPr>
            <w:tcW w:w="1066" w:type="dxa"/>
            <w:vAlign w:val="center"/>
          </w:tcPr>
          <w:p w:rsidR="00672230" w:rsidRDefault="00672230" w:rsidP="0099489B">
            <w:pPr>
              <w:jc w:val="center"/>
              <w:rPr>
                <w:sz w:val="26"/>
                <w:szCs w:val="26"/>
              </w:rPr>
            </w:pPr>
            <w:r>
              <w:rPr>
                <w:sz w:val="26"/>
                <w:szCs w:val="26"/>
              </w:rPr>
              <w:t>0</w:t>
            </w:r>
          </w:p>
        </w:tc>
        <w:tc>
          <w:tcPr>
            <w:tcW w:w="935" w:type="dxa"/>
            <w:vAlign w:val="center"/>
          </w:tcPr>
          <w:p w:rsidR="00672230" w:rsidRDefault="00672230" w:rsidP="0099489B">
            <w:pPr>
              <w:jc w:val="center"/>
              <w:rPr>
                <w:sz w:val="26"/>
                <w:szCs w:val="26"/>
              </w:rPr>
            </w:pPr>
            <w:r>
              <w:rPr>
                <w:sz w:val="26"/>
                <w:szCs w:val="26"/>
              </w:rPr>
              <w:t>31 991</w:t>
            </w:r>
          </w:p>
        </w:tc>
        <w:tc>
          <w:tcPr>
            <w:tcW w:w="1439" w:type="dxa"/>
            <w:vAlign w:val="center"/>
          </w:tcPr>
          <w:p w:rsidR="00672230" w:rsidRDefault="00672230" w:rsidP="0099489B">
            <w:pPr>
              <w:jc w:val="center"/>
              <w:rPr>
                <w:sz w:val="26"/>
                <w:szCs w:val="26"/>
              </w:rPr>
            </w:pPr>
            <w:r>
              <w:rPr>
                <w:sz w:val="26"/>
                <w:szCs w:val="26"/>
              </w:rPr>
              <w:t>31 991</w:t>
            </w:r>
          </w:p>
        </w:tc>
      </w:tr>
      <w:tr w:rsidR="00672230" w:rsidTr="003F1641">
        <w:trPr>
          <w:trHeight w:val="211"/>
        </w:trPr>
        <w:tc>
          <w:tcPr>
            <w:tcW w:w="671" w:type="dxa"/>
            <w:vMerge/>
          </w:tcPr>
          <w:p w:rsidR="00672230" w:rsidRDefault="00672230" w:rsidP="00672230">
            <w:pPr>
              <w:spacing w:line="360" w:lineRule="auto"/>
              <w:rPr>
                <w:sz w:val="26"/>
                <w:szCs w:val="26"/>
              </w:rPr>
            </w:pPr>
          </w:p>
        </w:tc>
        <w:tc>
          <w:tcPr>
            <w:tcW w:w="5516" w:type="dxa"/>
            <w:gridSpan w:val="3"/>
          </w:tcPr>
          <w:p w:rsidR="00672230" w:rsidRDefault="00672230" w:rsidP="0099489B">
            <w:pPr>
              <w:rPr>
                <w:sz w:val="26"/>
                <w:szCs w:val="26"/>
              </w:rPr>
            </w:pPr>
            <w:r w:rsidRPr="00BE2033">
              <w:rPr>
                <w:sz w:val="26"/>
                <w:szCs w:val="26"/>
              </w:rPr>
              <w:t>% от площади объекта работ, на которую составлена карта динамики</w:t>
            </w:r>
          </w:p>
        </w:tc>
        <w:tc>
          <w:tcPr>
            <w:tcW w:w="1066" w:type="dxa"/>
            <w:vAlign w:val="center"/>
          </w:tcPr>
          <w:p w:rsidR="00672230" w:rsidRDefault="00672230" w:rsidP="0099489B">
            <w:pPr>
              <w:jc w:val="center"/>
              <w:rPr>
                <w:sz w:val="26"/>
                <w:szCs w:val="26"/>
              </w:rPr>
            </w:pPr>
            <w:r>
              <w:rPr>
                <w:sz w:val="26"/>
                <w:szCs w:val="26"/>
              </w:rPr>
              <w:t>0,00</w:t>
            </w:r>
          </w:p>
        </w:tc>
        <w:tc>
          <w:tcPr>
            <w:tcW w:w="935" w:type="dxa"/>
            <w:vAlign w:val="center"/>
          </w:tcPr>
          <w:p w:rsidR="00672230" w:rsidRDefault="00672230" w:rsidP="0099489B">
            <w:pPr>
              <w:jc w:val="center"/>
              <w:rPr>
                <w:sz w:val="26"/>
                <w:szCs w:val="26"/>
              </w:rPr>
            </w:pPr>
            <w:r>
              <w:rPr>
                <w:sz w:val="26"/>
                <w:szCs w:val="26"/>
              </w:rPr>
              <w:t>79,61</w:t>
            </w:r>
          </w:p>
        </w:tc>
        <w:tc>
          <w:tcPr>
            <w:tcW w:w="1439" w:type="dxa"/>
            <w:vAlign w:val="center"/>
          </w:tcPr>
          <w:p w:rsidR="00672230" w:rsidRDefault="00672230" w:rsidP="0099489B">
            <w:pPr>
              <w:jc w:val="center"/>
              <w:rPr>
                <w:sz w:val="26"/>
                <w:szCs w:val="26"/>
              </w:rPr>
            </w:pPr>
            <w:r>
              <w:rPr>
                <w:sz w:val="26"/>
                <w:szCs w:val="26"/>
              </w:rPr>
              <w:t>79,61</w:t>
            </w:r>
          </w:p>
        </w:tc>
      </w:tr>
      <w:tr w:rsidR="00672230" w:rsidTr="003F1641">
        <w:tc>
          <w:tcPr>
            <w:tcW w:w="671" w:type="dxa"/>
            <w:vMerge/>
          </w:tcPr>
          <w:p w:rsidR="00672230" w:rsidRDefault="00672230" w:rsidP="00672230">
            <w:pPr>
              <w:spacing w:line="360" w:lineRule="auto"/>
              <w:rPr>
                <w:sz w:val="26"/>
                <w:szCs w:val="26"/>
              </w:rPr>
            </w:pPr>
          </w:p>
        </w:tc>
        <w:tc>
          <w:tcPr>
            <w:tcW w:w="742" w:type="dxa"/>
            <w:vMerge w:val="restart"/>
            <w:textDirection w:val="btLr"/>
          </w:tcPr>
          <w:p w:rsidR="00672230" w:rsidRDefault="00672230" w:rsidP="0099489B">
            <w:pPr>
              <w:ind w:left="113" w:right="113"/>
              <w:jc w:val="center"/>
              <w:rPr>
                <w:sz w:val="26"/>
                <w:szCs w:val="26"/>
              </w:rPr>
            </w:pPr>
            <w:r w:rsidRPr="00BE2033">
              <w:rPr>
                <w:sz w:val="26"/>
                <w:szCs w:val="26"/>
              </w:rPr>
              <w:t>Степень развития</w:t>
            </w:r>
          </w:p>
        </w:tc>
        <w:tc>
          <w:tcPr>
            <w:tcW w:w="1902" w:type="dxa"/>
            <w:vMerge w:val="restart"/>
          </w:tcPr>
          <w:p w:rsidR="00672230" w:rsidRPr="00AD4386" w:rsidRDefault="00672230" w:rsidP="0099489B">
            <w:pPr>
              <w:jc w:val="center"/>
            </w:pPr>
            <w:r w:rsidRPr="00AD4386">
              <w:t>слабая</w:t>
            </w:r>
          </w:p>
          <w:p w:rsidR="00672230" w:rsidRPr="00AD4386" w:rsidRDefault="00672230" w:rsidP="0099489B">
            <w:pPr>
              <w:jc w:val="center"/>
            </w:pPr>
          </w:p>
        </w:tc>
        <w:tc>
          <w:tcPr>
            <w:tcW w:w="2872" w:type="dxa"/>
          </w:tcPr>
          <w:p w:rsidR="00672230" w:rsidRPr="0082650A" w:rsidRDefault="00672230" w:rsidP="0099489B">
            <w:r w:rsidRPr="0082650A">
              <w:t>Площадь, га</w:t>
            </w:r>
          </w:p>
        </w:tc>
        <w:tc>
          <w:tcPr>
            <w:tcW w:w="1066" w:type="dxa"/>
            <w:vAlign w:val="center"/>
          </w:tcPr>
          <w:p w:rsidR="00672230" w:rsidRDefault="00672230" w:rsidP="0099489B">
            <w:pPr>
              <w:jc w:val="center"/>
              <w:rPr>
                <w:sz w:val="26"/>
                <w:szCs w:val="26"/>
              </w:rPr>
            </w:pPr>
            <w:r>
              <w:rPr>
                <w:sz w:val="26"/>
                <w:szCs w:val="26"/>
              </w:rPr>
              <w:t>0</w:t>
            </w:r>
          </w:p>
        </w:tc>
        <w:tc>
          <w:tcPr>
            <w:tcW w:w="935" w:type="dxa"/>
            <w:vAlign w:val="center"/>
          </w:tcPr>
          <w:p w:rsidR="00672230" w:rsidRDefault="00672230" w:rsidP="0099489B">
            <w:pPr>
              <w:jc w:val="center"/>
              <w:rPr>
                <w:sz w:val="26"/>
                <w:szCs w:val="26"/>
              </w:rPr>
            </w:pPr>
            <w:r>
              <w:rPr>
                <w:sz w:val="26"/>
                <w:szCs w:val="26"/>
              </w:rPr>
              <w:t>9 011</w:t>
            </w:r>
          </w:p>
        </w:tc>
        <w:tc>
          <w:tcPr>
            <w:tcW w:w="1439" w:type="dxa"/>
            <w:vAlign w:val="center"/>
          </w:tcPr>
          <w:p w:rsidR="00672230" w:rsidRDefault="00672230" w:rsidP="0099489B">
            <w:pPr>
              <w:jc w:val="center"/>
              <w:rPr>
                <w:sz w:val="26"/>
                <w:szCs w:val="26"/>
              </w:rPr>
            </w:pPr>
            <w:r>
              <w:rPr>
                <w:sz w:val="26"/>
                <w:szCs w:val="26"/>
              </w:rPr>
              <w:t>9 011</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tcPr>
          <w:p w:rsidR="00672230" w:rsidRDefault="00672230" w:rsidP="0099489B">
            <w:pPr>
              <w:jc w:val="center"/>
              <w:rPr>
                <w:sz w:val="26"/>
                <w:szCs w:val="26"/>
              </w:rPr>
            </w:pPr>
          </w:p>
        </w:tc>
        <w:tc>
          <w:tcPr>
            <w:tcW w:w="2872" w:type="dxa"/>
          </w:tcPr>
          <w:p w:rsidR="00672230" w:rsidRPr="0082650A" w:rsidRDefault="00672230" w:rsidP="0099489B">
            <w:r w:rsidRPr="0082650A">
              <w:t>% от негативного процесса</w:t>
            </w:r>
          </w:p>
        </w:tc>
        <w:tc>
          <w:tcPr>
            <w:tcW w:w="1066" w:type="dxa"/>
            <w:vAlign w:val="center"/>
          </w:tcPr>
          <w:p w:rsidR="00672230" w:rsidRDefault="00672230" w:rsidP="0099489B">
            <w:pPr>
              <w:jc w:val="center"/>
              <w:rPr>
                <w:sz w:val="26"/>
                <w:szCs w:val="26"/>
              </w:rPr>
            </w:pPr>
            <w:r>
              <w:rPr>
                <w:sz w:val="26"/>
                <w:szCs w:val="26"/>
              </w:rPr>
              <w:t>0,00</w:t>
            </w:r>
          </w:p>
        </w:tc>
        <w:tc>
          <w:tcPr>
            <w:tcW w:w="935" w:type="dxa"/>
            <w:vAlign w:val="center"/>
          </w:tcPr>
          <w:p w:rsidR="00672230" w:rsidRDefault="00672230" w:rsidP="0099489B">
            <w:pPr>
              <w:jc w:val="center"/>
              <w:rPr>
                <w:sz w:val="26"/>
                <w:szCs w:val="26"/>
              </w:rPr>
            </w:pPr>
            <w:r>
              <w:rPr>
                <w:sz w:val="26"/>
                <w:szCs w:val="26"/>
              </w:rPr>
              <w:t>28,17</w:t>
            </w:r>
          </w:p>
        </w:tc>
        <w:tc>
          <w:tcPr>
            <w:tcW w:w="1439" w:type="dxa"/>
            <w:vAlign w:val="center"/>
          </w:tcPr>
          <w:p w:rsidR="00672230" w:rsidRDefault="00672230" w:rsidP="0099489B">
            <w:pPr>
              <w:jc w:val="center"/>
              <w:rPr>
                <w:sz w:val="26"/>
                <w:szCs w:val="26"/>
              </w:rPr>
            </w:pPr>
            <w:r>
              <w:rPr>
                <w:sz w:val="26"/>
                <w:szCs w:val="26"/>
              </w:rPr>
              <w:t>28,17</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val="restart"/>
          </w:tcPr>
          <w:p w:rsidR="00672230" w:rsidRPr="00AD4386" w:rsidRDefault="00672230" w:rsidP="0099489B">
            <w:pPr>
              <w:jc w:val="center"/>
            </w:pPr>
            <w:r w:rsidRPr="00AD4386">
              <w:t>средняя</w:t>
            </w:r>
          </w:p>
          <w:p w:rsidR="00672230" w:rsidRPr="00AD4386" w:rsidRDefault="00672230" w:rsidP="0099489B">
            <w:pPr>
              <w:jc w:val="center"/>
            </w:pPr>
          </w:p>
        </w:tc>
        <w:tc>
          <w:tcPr>
            <w:tcW w:w="2872" w:type="dxa"/>
          </w:tcPr>
          <w:p w:rsidR="00672230" w:rsidRPr="0082650A" w:rsidRDefault="00672230" w:rsidP="0099489B">
            <w:r w:rsidRPr="0082650A">
              <w:t>Площадь, га</w:t>
            </w:r>
          </w:p>
        </w:tc>
        <w:tc>
          <w:tcPr>
            <w:tcW w:w="1066" w:type="dxa"/>
            <w:vAlign w:val="center"/>
          </w:tcPr>
          <w:p w:rsidR="00672230" w:rsidRDefault="00672230" w:rsidP="0099489B">
            <w:pPr>
              <w:jc w:val="center"/>
              <w:rPr>
                <w:sz w:val="26"/>
                <w:szCs w:val="26"/>
              </w:rPr>
            </w:pPr>
            <w:r>
              <w:rPr>
                <w:sz w:val="26"/>
                <w:szCs w:val="26"/>
              </w:rPr>
              <w:t>0</w:t>
            </w:r>
          </w:p>
        </w:tc>
        <w:tc>
          <w:tcPr>
            <w:tcW w:w="935" w:type="dxa"/>
            <w:vAlign w:val="center"/>
          </w:tcPr>
          <w:p w:rsidR="00672230" w:rsidRDefault="00672230" w:rsidP="0099489B">
            <w:pPr>
              <w:jc w:val="center"/>
              <w:rPr>
                <w:sz w:val="26"/>
                <w:szCs w:val="26"/>
              </w:rPr>
            </w:pPr>
            <w:r>
              <w:rPr>
                <w:sz w:val="26"/>
                <w:szCs w:val="26"/>
              </w:rPr>
              <w:t>22 286</w:t>
            </w:r>
          </w:p>
        </w:tc>
        <w:tc>
          <w:tcPr>
            <w:tcW w:w="1439" w:type="dxa"/>
            <w:vAlign w:val="center"/>
          </w:tcPr>
          <w:p w:rsidR="00672230" w:rsidRDefault="00672230" w:rsidP="0099489B">
            <w:pPr>
              <w:jc w:val="center"/>
              <w:rPr>
                <w:sz w:val="26"/>
                <w:szCs w:val="26"/>
              </w:rPr>
            </w:pPr>
            <w:r>
              <w:rPr>
                <w:sz w:val="26"/>
                <w:szCs w:val="26"/>
              </w:rPr>
              <w:t>22 286</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tcPr>
          <w:p w:rsidR="00672230" w:rsidRDefault="00672230" w:rsidP="0099489B">
            <w:pPr>
              <w:jc w:val="center"/>
              <w:rPr>
                <w:sz w:val="26"/>
                <w:szCs w:val="26"/>
              </w:rPr>
            </w:pPr>
          </w:p>
        </w:tc>
        <w:tc>
          <w:tcPr>
            <w:tcW w:w="2872" w:type="dxa"/>
          </w:tcPr>
          <w:p w:rsidR="00672230" w:rsidRPr="0082650A" w:rsidRDefault="00672230" w:rsidP="0099489B">
            <w:r w:rsidRPr="0082650A">
              <w:t>% от негативного процесса</w:t>
            </w:r>
          </w:p>
        </w:tc>
        <w:tc>
          <w:tcPr>
            <w:tcW w:w="1066" w:type="dxa"/>
            <w:vAlign w:val="center"/>
          </w:tcPr>
          <w:p w:rsidR="00672230" w:rsidRDefault="00672230" w:rsidP="0099489B">
            <w:pPr>
              <w:jc w:val="center"/>
              <w:rPr>
                <w:sz w:val="26"/>
                <w:szCs w:val="26"/>
              </w:rPr>
            </w:pPr>
            <w:r>
              <w:rPr>
                <w:sz w:val="26"/>
                <w:szCs w:val="26"/>
              </w:rPr>
              <w:t>0,00</w:t>
            </w:r>
          </w:p>
        </w:tc>
        <w:tc>
          <w:tcPr>
            <w:tcW w:w="935" w:type="dxa"/>
            <w:vAlign w:val="center"/>
          </w:tcPr>
          <w:p w:rsidR="00672230" w:rsidRDefault="00672230" w:rsidP="0099489B">
            <w:pPr>
              <w:jc w:val="center"/>
              <w:rPr>
                <w:sz w:val="26"/>
                <w:szCs w:val="26"/>
              </w:rPr>
            </w:pPr>
            <w:r>
              <w:rPr>
                <w:sz w:val="26"/>
                <w:szCs w:val="26"/>
              </w:rPr>
              <w:t>69,66</w:t>
            </w:r>
          </w:p>
        </w:tc>
        <w:tc>
          <w:tcPr>
            <w:tcW w:w="1439" w:type="dxa"/>
            <w:vAlign w:val="center"/>
          </w:tcPr>
          <w:p w:rsidR="00672230" w:rsidRDefault="00672230" w:rsidP="0099489B">
            <w:pPr>
              <w:jc w:val="center"/>
              <w:rPr>
                <w:sz w:val="26"/>
                <w:szCs w:val="26"/>
              </w:rPr>
            </w:pPr>
            <w:r>
              <w:rPr>
                <w:sz w:val="26"/>
                <w:szCs w:val="26"/>
              </w:rPr>
              <w:t>69,66</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val="restart"/>
          </w:tcPr>
          <w:p w:rsidR="00672230" w:rsidRPr="00AD4386" w:rsidRDefault="00672230" w:rsidP="0099489B">
            <w:pPr>
              <w:jc w:val="center"/>
            </w:pPr>
            <w:r w:rsidRPr="00AD4386">
              <w:t>сильная</w:t>
            </w:r>
          </w:p>
          <w:p w:rsidR="00672230" w:rsidRPr="00AD4386" w:rsidRDefault="00672230" w:rsidP="0099489B">
            <w:pPr>
              <w:jc w:val="center"/>
            </w:pPr>
          </w:p>
        </w:tc>
        <w:tc>
          <w:tcPr>
            <w:tcW w:w="2872" w:type="dxa"/>
          </w:tcPr>
          <w:p w:rsidR="00672230" w:rsidRPr="0082650A" w:rsidRDefault="00672230" w:rsidP="0099489B">
            <w:r w:rsidRPr="0082650A">
              <w:t>Площадь, га</w:t>
            </w:r>
          </w:p>
        </w:tc>
        <w:tc>
          <w:tcPr>
            <w:tcW w:w="1066" w:type="dxa"/>
            <w:vAlign w:val="center"/>
          </w:tcPr>
          <w:p w:rsidR="00672230" w:rsidRDefault="00672230" w:rsidP="0099489B">
            <w:pPr>
              <w:jc w:val="center"/>
              <w:rPr>
                <w:sz w:val="26"/>
                <w:szCs w:val="26"/>
              </w:rPr>
            </w:pPr>
            <w:r>
              <w:rPr>
                <w:sz w:val="26"/>
                <w:szCs w:val="26"/>
              </w:rPr>
              <w:t>0</w:t>
            </w:r>
          </w:p>
        </w:tc>
        <w:tc>
          <w:tcPr>
            <w:tcW w:w="935" w:type="dxa"/>
            <w:vAlign w:val="center"/>
          </w:tcPr>
          <w:p w:rsidR="00672230" w:rsidRDefault="00672230" w:rsidP="0099489B">
            <w:pPr>
              <w:jc w:val="center"/>
              <w:rPr>
                <w:sz w:val="26"/>
                <w:szCs w:val="26"/>
              </w:rPr>
            </w:pPr>
            <w:r>
              <w:rPr>
                <w:sz w:val="26"/>
                <w:szCs w:val="26"/>
              </w:rPr>
              <w:t>694</w:t>
            </w:r>
          </w:p>
        </w:tc>
        <w:tc>
          <w:tcPr>
            <w:tcW w:w="1439" w:type="dxa"/>
            <w:vAlign w:val="center"/>
          </w:tcPr>
          <w:p w:rsidR="00672230" w:rsidRDefault="00672230" w:rsidP="0099489B">
            <w:pPr>
              <w:jc w:val="center"/>
              <w:rPr>
                <w:sz w:val="26"/>
                <w:szCs w:val="26"/>
              </w:rPr>
            </w:pPr>
            <w:r>
              <w:rPr>
                <w:sz w:val="26"/>
                <w:szCs w:val="26"/>
              </w:rPr>
              <w:t>694</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tcPr>
          <w:p w:rsidR="00672230" w:rsidRDefault="00672230" w:rsidP="0099489B">
            <w:pPr>
              <w:jc w:val="center"/>
              <w:rPr>
                <w:sz w:val="26"/>
                <w:szCs w:val="26"/>
              </w:rPr>
            </w:pPr>
          </w:p>
        </w:tc>
        <w:tc>
          <w:tcPr>
            <w:tcW w:w="2872" w:type="dxa"/>
          </w:tcPr>
          <w:p w:rsidR="00672230" w:rsidRPr="0082650A" w:rsidRDefault="00672230" w:rsidP="0099489B">
            <w:r w:rsidRPr="0082650A">
              <w:t>% от негативного процесса</w:t>
            </w:r>
          </w:p>
        </w:tc>
        <w:tc>
          <w:tcPr>
            <w:tcW w:w="1066" w:type="dxa"/>
            <w:vAlign w:val="center"/>
          </w:tcPr>
          <w:p w:rsidR="00672230" w:rsidRDefault="00672230" w:rsidP="0099489B">
            <w:pPr>
              <w:jc w:val="center"/>
              <w:rPr>
                <w:sz w:val="26"/>
                <w:szCs w:val="26"/>
              </w:rPr>
            </w:pPr>
            <w:r>
              <w:rPr>
                <w:sz w:val="26"/>
                <w:szCs w:val="26"/>
              </w:rPr>
              <w:t>0,00</w:t>
            </w:r>
          </w:p>
        </w:tc>
        <w:tc>
          <w:tcPr>
            <w:tcW w:w="935" w:type="dxa"/>
            <w:vAlign w:val="center"/>
          </w:tcPr>
          <w:p w:rsidR="00672230" w:rsidRDefault="00672230" w:rsidP="0099489B">
            <w:pPr>
              <w:jc w:val="center"/>
              <w:rPr>
                <w:sz w:val="26"/>
                <w:szCs w:val="26"/>
              </w:rPr>
            </w:pPr>
            <w:r>
              <w:rPr>
                <w:sz w:val="26"/>
                <w:szCs w:val="26"/>
              </w:rPr>
              <w:t>2,17</w:t>
            </w:r>
          </w:p>
        </w:tc>
        <w:tc>
          <w:tcPr>
            <w:tcW w:w="1439" w:type="dxa"/>
            <w:vAlign w:val="center"/>
          </w:tcPr>
          <w:p w:rsidR="00672230" w:rsidRDefault="00672230" w:rsidP="0099489B">
            <w:pPr>
              <w:jc w:val="center"/>
              <w:rPr>
                <w:sz w:val="26"/>
                <w:szCs w:val="26"/>
              </w:rPr>
            </w:pPr>
            <w:r>
              <w:rPr>
                <w:sz w:val="26"/>
                <w:szCs w:val="26"/>
              </w:rPr>
              <w:t>2,17</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val="restart"/>
          </w:tcPr>
          <w:p w:rsidR="00672230" w:rsidRPr="00AD4386" w:rsidRDefault="00672230" w:rsidP="0099489B">
            <w:pPr>
              <w:jc w:val="center"/>
            </w:pPr>
            <w:r w:rsidRPr="00AD4386">
              <w:t>очень   сильная</w:t>
            </w:r>
          </w:p>
        </w:tc>
        <w:tc>
          <w:tcPr>
            <w:tcW w:w="2872" w:type="dxa"/>
          </w:tcPr>
          <w:p w:rsidR="00672230" w:rsidRPr="0082650A" w:rsidRDefault="00672230" w:rsidP="0099489B">
            <w:r w:rsidRPr="0082650A">
              <w:t>Площадь, га</w:t>
            </w:r>
          </w:p>
        </w:tc>
        <w:tc>
          <w:tcPr>
            <w:tcW w:w="1066" w:type="dxa"/>
            <w:vAlign w:val="center"/>
          </w:tcPr>
          <w:p w:rsidR="00672230" w:rsidRDefault="00672230" w:rsidP="0099489B">
            <w:pPr>
              <w:jc w:val="center"/>
              <w:rPr>
                <w:sz w:val="26"/>
                <w:szCs w:val="26"/>
              </w:rPr>
            </w:pPr>
            <w:r>
              <w:rPr>
                <w:sz w:val="26"/>
                <w:szCs w:val="26"/>
              </w:rPr>
              <w:t>-</w:t>
            </w:r>
          </w:p>
        </w:tc>
        <w:tc>
          <w:tcPr>
            <w:tcW w:w="935" w:type="dxa"/>
            <w:vAlign w:val="center"/>
          </w:tcPr>
          <w:p w:rsidR="00672230" w:rsidRDefault="00672230" w:rsidP="0099489B">
            <w:pPr>
              <w:jc w:val="center"/>
              <w:rPr>
                <w:sz w:val="26"/>
                <w:szCs w:val="26"/>
              </w:rPr>
            </w:pPr>
            <w:r>
              <w:rPr>
                <w:sz w:val="26"/>
                <w:szCs w:val="26"/>
              </w:rPr>
              <w:t>-</w:t>
            </w:r>
          </w:p>
        </w:tc>
        <w:tc>
          <w:tcPr>
            <w:tcW w:w="1439" w:type="dxa"/>
            <w:vAlign w:val="center"/>
          </w:tcPr>
          <w:p w:rsidR="00672230" w:rsidRDefault="00672230" w:rsidP="0099489B">
            <w:pPr>
              <w:jc w:val="center"/>
              <w:rPr>
                <w:sz w:val="26"/>
                <w:szCs w:val="26"/>
              </w:rPr>
            </w:pPr>
            <w:r>
              <w:rPr>
                <w:sz w:val="26"/>
                <w:szCs w:val="26"/>
              </w:rPr>
              <w:t>-</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tcPr>
          <w:p w:rsidR="00672230" w:rsidRDefault="00672230" w:rsidP="0099489B">
            <w:pPr>
              <w:rPr>
                <w:sz w:val="26"/>
                <w:szCs w:val="26"/>
              </w:rPr>
            </w:pPr>
          </w:p>
        </w:tc>
        <w:tc>
          <w:tcPr>
            <w:tcW w:w="2872" w:type="dxa"/>
          </w:tcPr>
          <w:p w:rsidR="00672230" w:rsidRDefault="00672230" w:rsidP="0099489B">
            <w:r w:rsidRPr="0082650A">
              <w:t>% от негативного процесса</w:t>
            </w:r>
          </w:p>
        </w:tc>
        <w:tc>
          <w:tcPr>
            <w:tcW w:w="1066" w:type="dxa"/>
            <w:vAlign w:val="center"/>
          </w:tcPr>
          <w:p w:rsidR="00672230" w:rsidRDefault="00672230" w:rsidP="0099489B">
            <w:pPr>
              <w:jc w:val="center"/>
              <w:rPr>
                <w:sz w:val="26"/>
                <w:szCs w:val="26"/>
              </w:rPr>
            </w:pPr>
            <w:r>
              <w:rPr>
                <w:sz w:val="26"/>
                <w:szCs w:val="26"/>
              </w:rPr>
              <w:t>-</w:t>
            </w:r>
          </w:p>
        </w:tc>
        <w:tc>
          <w:tcPr>
            <w:tcW w:w="935" w:type="dxa"/>
            <w:vAlign w:val="center"/>
          </w:tcPr>
          <w:p w:rsidR="00672230" w:rsidRDefault="00672230" w:rsidP="0099489B">
            <w:pPr>
              <w:jc w:val="center"/>
              <w:rPr>
                <w:sz w:val="26"/>
                <w:szCs w:val="26"/>
              </w:rPr>
            </w:pPr>
            <w:r>
              <w:rPr>
                <w:sz w:val="26"/>
                <w:szCs w:val="26"/>
              </w:rPr>
              <w:t>-</w:t>
            </w:r>
          </w:p>
        </w:tc>
        <w:tc>
          <w:tcPr>
            <w:tcW w:w="1439" w:type="dxa"/>
            <w:vAlign w:val="center"/>
          </w:tcPr>
          <w:p w:rsidR="00672230" w:rsidRDefault="00672230" w:rsidP="0099489B">
            <w:pPr>
              <w:jc w:val="center"/>
              <w:rPr>
                <w:sz w:val="26"/>
                <w:szCs w:val="26"/>
              </w:rPr>
            </w:pPr>
            <w:r>
              <w:rPr>
                <w:sz w:val="26"/>
                <w:szCs w:val="26"/>
              </w:rPr>
              <w:t>-</w:t>
            </w:r>
          </w:p>
        </w:tc>
      </w:tr>
      <w:tr w:rsidR="00672230" w:rsidTr="003F1641">
        <w:tc>
          <w:tcPr>
            <w:tcW w:w="671" w:type="dxa"/>
            <w:vMerge w:val="restart"/>
            <w:textDirection w:val="btLr"/>
          </w:tcPr>
          <w:p w:rsidR="00672230" w:rsidRDefault="0099489B" w:rsidP="00672230">
            <w:pPr>
              <w:spacing w:line="360" w:lineRule="auto"/>
              <w:ind w:left="113" w:right="113"/>
              <w:jc w:val="center"/>
              <w:rPr>
                <w:sz w:val="26"/>
                <w:szCs w:val="26"/>
              </w:rPr>
            </w:pPr>
            <w:r>
              <w:rPr>
                <w:sz w:val="26"/>
                <w:szCs w:val="26"/>
              </w:rPr>
              <w:t>Подтопление</w:t>
            </w:r>
          </w:p>
        </w:tc>
        <w:tc>
          <w:tcPr>
            <w:tcW w:w="5516" w:type="dxa"/>
            <w:gridSpan w:val="3"/>
          </w:tcPr>
          <w:p w:rsidR="00672230" w:rsidRPr="00DC55A3" w:rsidRDefault="00672230" w:rsidP="0099489B">
            <w:r w:rsidRPr="00DC55A3">
              <w:t>Площадь негативного процесса, га</w:t>
            </w:r>
          </w:p>
        </w:tc>
        <w:tc>
          <w:tcPr>
            <w:tcW w:w="1066" w:type="dxa"/>
            <w:vAlign w:val="center"/>
          </w:tcPr>
          <w:p w:rsidR="00672230" w:rsidRDefault="0099489B" w:rsidP="0099489B">
            <w:pPr>
              <w:jc w:val="center"/>
              <w:rPr>
                <w:sz w:val="26"/>
                <w:szCs w:val="26"/>
              </w:rPr>
            </w:pPr>
            <w:r>
              <w:rPr>
                <w:sz w:val="26"/>
                <w:szCs w:val="26"/>
              </w:rPr>
              <w:t>0</w:t>
            </w:r>
          </w:p>
        </w:tc>
        <w:tc>
          <w:tcPr>
            <w:tcW w:w="935" w:type="dxa"/>
            <w:vAlign w:val="center"/>
          </w:tcPr>
          <w:p w:rsidR="00672230" w:rsidRDefault="0099489B" w:rsidP="0099489B">
            <w:pPr>
              <w:jc w:val="center"/>
              <w:rPr>
                <w:sz w:val="26"/>
                <w:szCs w:val="26"/>
              </w:rPr>
            </w:pPr>
            <w:r>
              <w:rPr>
                <w:sz w:val="26"/>
                <w:szCs w:val="26"/>
              </w:rPr>
              <w:t>158</w:t>
            </w:r>
          </w:p>
        </w:tc>
        <w:tc>
          <w:tcPr>
            <w:tcW w:w="1439" w:type="dxa"/>
            <w:vAlign w:val="center"/>
          </w:tcPr>
          <w:p w:rsidR="00672230" w:rsidRDefault="0099489B" w:rsidP="0099489B">
            <w:pPr>
              <w:jc w:val="center"/>
              <w:rPr>
                <w:sz w:val="26"/>
                <w:szCs w:val="26"/>
              </w:rPr>
            </w:pPr>
            <w:r>
              <w:rPr>
                <w:sz w:val="26"/>
                <w:szCs w:val="26"/>
              </w:rPr>
              <w:t>158</w:t>
            </w:r>
          </w:p>
        </w:tc>
      </w:tr>
      <w:tr w:rsidR="00672230" w:rsidTr="003F1641">
        <w:tc>
          <w:tcPr>
            <w:tcW w:w="671" w:type="dxa"/>
            <w:vMerge/>
          </w:tcPr>
          <w:p w:rsidR="00672230" w:rsidRDefault="00672230" w:rsidP="00672230">
            <w:pPr>
              <w:spacing w:line="360" w:lineRule="auto"/>
              <w:rPr>
                <w:sz w:val="26"/>
                <w:szCs w:val="26"/>
              </w:rPr>
            </w:pPr>
          </w:p>
        </w:tc>
        <w:tc>
          <w:tcPr>
            <w:tcW w:w="5516" w:type="dxa"/>
            <w:gridSpan w:val="3"/>
          </w:tcPr>
          <w:p w:rsidR="00672230" w:rsidRDefault="00672230" w:rsidP="0099489B">
            <w:r w:rsidRPr="00DC55A3">
              <w:t>% от площади объекта работ, на которую составлена карта динамики</w:t>
            </w:r>
          </w:p>
        </w:tc>
        <w:tc>
          <w:tcPr>
            <w:tcW w:w="1066" w:type="dxa"/>
            <w:vAlign w:val="center"/>
          </w:tcPr>
          <w:p w:rsidR="00672230" w:rsidRDefault="0099489B" w:rsidP="0099489B">
            <w:pPr>
              <w:jc w:val="center"/>
              <w:rPr>
                <w:sz w:val="26"/>
                <w:szCs w:val="26"/>
              </w:rPr>
            </w:pPr>
            <w:r>
              <w:rPr>
                <w:sz w:val="26"/>
                <w:szCs w:val="26"/>
              </w:rPr>
              <w:t>0,00</w:t>
            </w:r>
          </w:p>
        </w:tc>
        <w:tc>
          <w:tcPr>
            <w:tcW w:w="935" w:type="dxa"/>
            <w:vAlign w:val="center"/>
          </w:tcPr>
          <w:p w:rsidR="00672230" w:rsidRDefault="0099489B" w:rsidP="0099489B">
            <w:pPr>
              <w:jc w:val="center"/>
              <w:rPr>
                <w:sz w:val="26"/>
                <w:szCs w:val="26"/>
              </w:rPr>
            </w:pPr>
            <w:r>
              <w:rPr>
                <w:sz w:val="26"/>
                <w:szCs w:val="26"/>
              </w:rPr>
              <w:t>0,39</w:t>
            </w:r>
          </w:p>
        </w:tc>
        <w:tc>
          <w:tcPr>
            <w:tcW w:w="1439" w:type="dxa"/>
            <w:vAlign w:val="center"/>
          </w:tcPr>
          <w:p w:rsidR="00672230" w:rsidRDefault="0099489B" w:rsidP="0099489B">
            <w:pPr>
              <w:jc w:val="center"/>
              <w:rPr>
                <w:sz w:val="26"/>
                <w:szCs w:val="26"/>
              </w:rPr>
            </w:pPr>
            <w:r>
              <w:rPr>
                <w:sz w:val="26"/>
                <w:szCs w:val="26"/>
              </w:rPr>
              <w:t>0,39</w:t>
            </w:r>
          </w:p>
        </w:tc>
      </w:tr>
      <w:tr w:rsidR="00672230" w:rsidTr="003F1641">
        <w:tc>
          <w:tcPr>
            <w:tcW w:w="671" w:type="dxa"/>
            <w:vMerge/>
          </w:tcPr>
          <w:p w:rsidR="00672230" w:rsidRDefault="00672230" w:rsidP="00672230">
            <w:pPr>
              <w:spacing w:line="360" w:lineRule="auto"/>
              <w:rPr>
                <w:sz w:val="26"/>
                <w:szCs w:val="26"/>
              </w:rPr>
            </w:pPr>
          </w:p>
        </w:tc>
        <w:tc>
          <w:tcPr>
            <w:tcW w:w="742" w:type="dxa"/>
            <w:vMerge w:val="restart"/>
            <w:textDirection w:val="btLr"/>
          </w:tcPr>
          <w:p w:rsidR="00672230" w:rsidRDefault="00672230" w:rsidP="0099489B">
            <w:pPr>
              <w:ind w:left="113" w:right="113"/>
              <w:jc w:val="center"/>
              <w:rPr>
                <w:sz w:val="26"/>
                <w:szCs w:val="26"/>
              </w:rPr>
            </w:pPr>
            <w:r w:rsidRPr="00407E2F">
              <w:rPr>
                <w:sz w:val="26"/>
                <w:szCs w:val="26"/>
              </w:rPr>
              <w:t>Степень развития</w:t>
            </w:r>
          </w:p>
        </w:tc>
        <w:tc>
          <w:tcPr>
            <w:tcW w:w="1902" w:type="dxa"/>
            <w:vMerge w:val="restart"/>
          </w:tcPr>
          <w:p w:rsidR="00672230" w:rsidRDefault="00672230" w:rsidP="0099489B">
            <w:pPr>
              <w:jc w:val="center"/>
              <w:rPr>
                <w:sz w:val="26"/>
                <w:szCs w:val="26"/>
              </w:rPr>
            </w:pPr>
            <w:r>
              <w:rPr>
                <w:sz w:val="26"/>
                <w:szCs w:val="26"/>
              </w:rPr>
              <w:t>слабая</w:t>
            </w:r>
          </w:p>
        </w:tc>
        <w:tc>
          <w:tcPr>
            <w:tcW w:w="2872" w:type="dxa"/>
          </w:tcPr>
          <w:p w:rsidR="00672230" w:rsidRPr="00CC4889" w:rsidRDefault="00672230" w:rsidP="0099489B">
            <w:r w:rsidRPr="00CC4889">
              <w:t>Площадь, га</w:t>
            </w:r>
          </w:p>
        </w:tc>
        <w:tc>
          <w:tcPr>
            <w:tcW w:w="1066" w:type="dxa"/>
            <w:vAlign w:val="center"/>
          </w:tcPr>
          <w:p w:rsidR="00672230" w:rsidRDefault="0099489B" w:rsidP="0099489B">
            <w:pPr>
              <w:jc w:val="center"/>
              <w:rPr>
                <w:sz w:val="26"/>
                <w:szCs w:val="26"/>
              </w:rPr>
            </w:pPr>
            <w:r>
              <w:rPr>
                <w:sz w:val="26"/>
                <w:szCs w:val="26"/>
              </w:rPr>
              <w:t>0</w:t>
            </w:r>
          </w:p>
        </w:tc>
        <w:tc>
          <w:tcPr>
            <w:tcW w:w="935" w:type="dxa"/>
            <w:vAlign w:val="center"/>
          </w:tcPr>
          <w:p w:rsidR="00672230" w:rsidRDefault="0099489B" w:rsidP="0099489B">
            <w:pPr>
              <w:jc w:val="center"/>
              <w:rPr>
                <w:sz w:val="26"/>
                <w:szCs w:val="26"/>
              </w:rPr>
            </w:pPr>
            <w:r>
              <w:rPr>
                <w:sz w:val="26"/>
                <w:szCs w:val="26"/>
              </w:rPr>
              <w:t>0</w:t>
            </w:r>
          </w:p>
        </w:tc>
        <w:tc>
          <w:tcPr>
            <w:tcW w:w="1439" w:type="dxa"/>
            <w:vAlign w:val="center"/>
          </w:tcPr>
          <w:p w:rsidR="00672230" w:rsidRDefault="0099489B" w:rsidP="0099489B">
            <w:pPr>
              <w:jc w:val="center"/>
              <w:rPr>
                <w:sz w:val="26"/>
                <w:szCs w:val="26"/>
              </w:rPr>
            </w:pPr>
            <w:r>
              <w:rPr>
                <w:sz w:val="26"/>
                <w:szCs w:val="26"/>
              </w:rPr>
              <w:t>0</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tcPr>
          <w:p w:rsidR="00672230" w:rsidRDefault="00672230" w:rsidP="0099489B">
            <w:pPr>
              <w:jc w:val="center"/>
              <w:rPr>
                <w:sz w:val="26"/>
                <w:szCs w:val="26"/>
              </w:rPr>
            </w:pPr>
          </w:p>
        </w:tc>
        <w:tc>
          <w:tcPr>
            <w:tcW w:w="2872" w:type="dxa"/>
          </w:tcPr>
          <w:p w:rsidR="00672230" w:rsidRPr="00CC4889" w:rsidRDefault="00672230" w:rsidP="0099489B">
            <w:r w:rsidRPr="00CC4889">
              <w:t>% от негативного процесса</w:t>
            </w:r>
          </w:p>
        </w:tc>
        <w:tc>
          <w:tcPr>
            <w:tcW w:w="1066" w:type="dxa"/>
            <w:vAlign w:val="center"/>
          </w:tcPr>
          <w:p w:rsidR="00672230" w:rsidRDefault="0099489B" w:rsidP="0099489B">
            <w:pPr>
              <w:jc w:val="center"/>
              <w:rPr>
                <w:sz w:val="26"/>
                <w:szCs w:val="26"/>
              </w:rPr>
            </w:pPr>
            <w:r>
              <w:rPr>
                <w:sz w:val="26"/>
                <w:szCs w:val="26"/>
              </w:rPr>
              <w:t>0,00</w:t>
            </w:r>
          </w:p>
        </w:tc>
        <w:tc>
          <w:tcPr>
            <w:tcW w:w="935" w:type="dxa"/>
            <w:vAlign w:val="center"/>
          </w:tcPr>
          <w:p w:rsidR="00672230" w:rsidRDefault="0099489B" w:rsidP="0099489B">
            <w:pPr>
              <w:jc w:val="center"/>
              <w:rPr>
                <w:sz w:val="26"/>
                <w:szCs w:val="26"/>
              </w:rPr>
            </w:pPr>
            <w:r>
              <w:rPr>
                <w:sz w:val="26"/>
                <w:szCs w:val="26"/>
              </w:rPr>
              <w:t>0,00</w:t>
            </w:r>
          </w:p>
        </w:tc>
        <w:tc>
          <w:tcPr>
            <w:tcW w:w="1439" w:type="dxa"/>
            <w:vAlign w:val="center"/>
          </w:tcPr>
          <w:p w:rsidR="00672230" w:rsidRDefault="0099489B" w:rsidP="0099489B">
            <w:pPr>
              <w:jc w:val="center"/>
              <w:rPr>
                <w:sz w:val="26"/>
                <w:szCs w:val="26"/>
              </w:rPr>
            </w:pPr>
            <w:r>
              <w:rPr>
                <w:sz w:val="26"/>
                <w:szCs w:val="26"/>
              </w:rPr>
              <w:t>0,00</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val="restart"/>
          </w:tcPr>
          <w:p w:rsidR="00672230" w:rsidRDefault="00672230" w:rsidP="0099489B">
            <w:pPr>
              <w:jc w:val="center"/>
              <w:rPr>
                <w:sz w:val="26"/>
                <w:szCs w:val="26"/>
              </w:rPr>
            </w:pPr>
            <w:r>
              <w:rPr>
                <w:sz w:val="26"/>
                <w:szCs w:val="26"/>
              </w:rPr>
              <w:t>средняя</w:t>
            </w:r>
          </w:p>
        </w:tc>
        <w:tc>
          <w:tcPr>
            <w:tcW w:w="2872" w:type="dxa"/>
          </w:tcPr>
          <w:p w:rsidR="00672230" w:rsidRPr="00CC4889" w:rsidRDefault="00672230" w:rsidP="0099489B">
            <w:r w:rsidRPr="00CC4889">
              <w:t>Площадь, га</w:t>
            </w:r>
          </w:p>
        </w:tc>
        <w:tc>
          <w:tcPr>
            <w:tcW w:w="1066" w:type="dxa"/>
            <w:vAlign w:val="center"/>
          </w:tcPr>
          <w:p w:rsidR="00672230" w:rsidRDefault="0099489B" w:rsidP="0099489B">
            <w:pPr>
              <w:jc w:val="center"/>
              <w:rPr>
                <w:sz w:val="26"/>
                <w:szCs w:val="26"/>
              </w:rPr>
            </w:pPr>
            <w:r>
              <w:rPr>
                <w:sz w:val="26"/>
                <w:szCs w:val="26"/>
              </w:rPr>
              <w:t>0</w:t>
            </w:r>
          </w:p>
        </w:tc>
        <w:tc>
          <w:tcPr>
            <w:tcW w:w="935" w:type="dxa"/>
            <w:vAlign w:val="center"/>
          </w:tcPr>
          <w:p w:rsidR="00672230" w:rsidRDefault="0099489B" w:rsidP="0099489B">
            <w:pPr>
              <w:jc w:val="center"/>
              <w:rPr>
                <w:sz w:val="26"/>
                <w:szCs w:val="26"/>
              </w:rPr>
            </w:pPr>
            <w:r>
              <w:rPr>
                <w:sz w:val="26"/>
                <w:szCs w:val="26"/>
              </w:rPr>
              <w:t>0</w:t>
            </w:r>
          </w:p>
        </w:tc>
        <w:tc>
          <w:tcPr>
            <w:tcW w:w="1439" w:type="dxa"/>
            <w:vAlign w:val="center"/>
          </w:tcPr>
          <w:p w:rsidR="00672230" w:rsidRDefault="0099489B" w:rsidP="0099489B">
            <w:pPr>
              <w:jc w:val="center"/>
              <w:rPr>
                <w:sz w:val="26"/>
                <w:szCs w:val="26"/>
              </w:rPr>
            </w:pPr>
            <w:r>
              <w:rPr>
                <w:sz w:val="26"/>
                <w:szCs w:val="26"/>
              </w:rPr>
              <w:t>0</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tcPr>
          <w:p w:rsidR="00672230" w:rsidRDefault="00672230" w:rsidP="0099489B">
            <w:pPr>
              <w:jc w:val="center"/>
              <w:rPr>
                <w:sz w:val="26"/>
                <w:szCs w:val="26"/>
              </w:rPr>
            </w:pPr>
          </w:p>
        </w:tc>
        <w:tc>
          <w:tcPr>
            <w:tcW w:w="2872" w:type="dxa"/>
          </w:tcPr>
          <w:p w:rsidR="00672230" w:rsidRPr="00CC4889" w:rsidRDefault="00672230" w:rsidP="0099489B">
            <w:r w:rsidRPr="00CC4889">
              <w:t>% от негативного процесса</w:t>
            </w:r>
          </w:p>
        </w:tc>
        <w:tc>
          <w:tcPr>
            <w:tcW w:w="1066" w:type="dxa"/>
            <w:vAlign w:val="center"/>
          </w:tcPr>
          <w:p w:rsidR="00672230" w:rsidRDefault="0099489B" w:rsidP="0099489B">
            <w:pPr>
              <w:jc w:val="center"/>
              <w:rPr>
                <w:sz w:val="26"/>
                <w:szCs w:val="26"/>
              </w:rPr>
            </w:pPr>
            <w:r>
              <w:rPr>
                <w:sz w:val="26"/>
                <w:szCs w:val="26"/>
              </w:rPr>
              <w:t>0,00</w:t>
            </w:r>
          </w:p>
        </w:tc>
        <w:tc>
          <w:tcPr>
            <w:tcW w:w="935" w:type="dxa"/>
            <w:vAlign w:val="center"/>
          </w:tcPr>
          <w:p w:rsidR="00672230" w:rsidRDefault="0099489B" w:rsidP="0099489B">
            <w:pPr>
              <w:jc w:val="center"/>
              <w:rPr>
                <w:sz w:val="26"/>
                <w:szCs w:val="26"/>
              </w:rPr>
            </w:pPr>
            <w:r>
              <w:rPr>
                <w:sz w:val="26"/>
                <w:szCs w:val="26"/>
              </w:rPr>
              <w:t>0,00</w:t>
            </w:r>
          </w:p>
        </w:tc>
        <w:tc>
          <w:tcPr>
            <w:tcW w:w="1439" w:type="dxa"/>
            <w:vAlign w:val="center"/>
          </w:tcPr>
          <w:p w:rsidR="00672230" w:rsidRDefault="0099489B" w:rsidP="0099489B">
            <w:pPr>
              <w:jc w:val="center"/>
              <w:rPr>
                <w:sz w:val="26"/>
                <w:szCs w:val="26"/>
              </w:rPr>
            </w:pPr>
            <w:r>
              <w:rPr>
                <w:sz w:val="26"/>
                <w:szCs w:val="26"/>
              </w:rPr>
              <w:t>0,00</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val="restart"/>
          </w:tcPr>
          <w:p w:rsidR="00672230" w:rsidRDefault="00672230" w:rsidP="0099489B">
            <w:pPr>
              <w:jc w:val="center"/>
              <w:rPr>
                <w:sz w:val="26"/>
                <w:szCs w:val="26"/>
              </w:rPr>
            </w:pPr>
            <w:r>
              <w:rPr>
                <w:sz w:val="26"/>
                <w:szCs w:val="26"/>
              </w:rPr>
              <w:t>сильная</w:t>
            </w:r>
          </w:p>
        </w:tc>
        <w:tc>
          <w:tcPr>
            <w:tcW w:w="2872" w:type="dxa"/>
          </w:tcPr>
          <w:p w:rsidR="00672230" w:rsidRPr="00CC4889" w:rsidRDefault="00672230" w:rsidP="0099489B">
            <w:r w:rsidRPr="00CC4889">
              <w:t>Площадь, га</w:t>
            </w:r>
          </w:p>
        </w:tc>
        <w:tc>
          <w:tcPr>
            <w:tcW w:w="1066" w:type="dxa"/>
            <w:vAlign w:val="center"/>
          </w:tcPr>
          <w:p w:rsidR="00672230" w:rsidRDefault="0099489B" w:rsidP="0099489B">
            <w:pPr>
              <w:jc w:val="center"/>
              <w:rPr>
                <w:sz w:val="26"/>
                <w:szCs w:val="26"/>
              </w:rPr>
            </w:pPr>
            <w:r>
              <w:rPr>
                <w:sz w:val="26"/>
                <w:szCs w:val="26"/>
              </w:rPr>
              <w:t>0</w:t>
            </w:r>
          </w:p>
        </w:tc>
        <w:tc>
          <w:tcPr>
            <w:tcW w:w="935" w:type="dxa"/>
            <w:vAlign w:val="center"/>
          </w:tcPr>
          <w:p w:rsidR="00672230" w:rsidRDefault="0099489B" w:rsidP="0099489B">
            <w:pPr>
              <w:jc w:val="center"/>
              <w:rPr>
                <w:sz w:val="26"/>
                <w:szCs w:val="26"/>
              </w:rPr>
            </w:pPr>
            <w:r>
              <w:rPr>
                <w:sz w:val="26"/>
                <w:szCs w:val="26"/>
              </w:rPr>
              <w:t>158</w:t>
            </w:r>
          </w:p>
        </w:tc>
        <w:tc>
          <w:tcPr>
            <w:tcW w:w="1439" w:type="dxa"/>
            <w:vAlign w:val="center"/>
          </w:tcPr>
          <w:p w:rsidR="00672230" w:rsidRDefault="0099489B" w:rsidP="0099489B">
            <w:pPr>
              <w:jc w:val="center"/>
              <w:rPr>
                <w:sz w:val="26"/>
                <w:szCs w:val="26"/>
              </w:rPr>
            </w:pPr>
            <w:r>
              <w:rPr>
                <w:sz w:val="26"/>
                <w:szCs w:val="26"/>
              </w:rPr>
              <w:t>158</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tcPr>
          <w:p w:rsidR="00672230" w:rsidRDefault="00672230" w:rsidP="0099489B">
            <w:pPr>
              <w:jc w:val="center"/>
              <w:rPr>
                <w:sz w:val="26"/>
                <w:szCs w:val="26"/>
              </w:rPr>
            </w:pPr>
          </w:p>
        </w:tc>
        <w:tc>
          <w:tcPr>
            <w:tcW w:w="2872" w:type="dxa"/>
          </w:tcPr>
          <w:p w:rsidR="00672230" w:rsidRPr="00CC4889" w:rsidRDefault="00672230" w:rsidP="0099489B">
            <w:r w:rsidRPr="00CC4889">
              <w:t>% от негативного процесса</w:t>
            </w:r>
          </w:p>
        </w:tc>
        <w:tc>
          <w:tcPr>
            <w:tcW w:w="1066" w:type="dxa"/>
            <w:vAlign w:val="center"/>
          </w:tcPr>
          <w:p w:rsidR="00672230" w:rsidRDefault="0099489B" w:rsidP="0099489B">
            <w:pPr>
              <w:jc w:val="center"/>
              <w:rPr>
                <w:sz w:val="26"/>
                <w:szCs w:val="26"/>
              </w:rPr>
            </w:pPr>
            <w:r>
              <w:rPr>
                <w:sz w:val="26"/>
                <w:szCs w:val="26"/>
              </w:rPr>
              <w:t>0,00</w:t>
            </w:r>
          </w:p>
        </w:tc>
        <w:tc>
          <w:tcPr>
            <w:tcW w:w="935" w:type="dxa"/>
            <w:vAlign w:val="center"/>
          </w:tcPr>
          <w:p w:rsidR="00672230" w:rsidRDefault="0099489B" w:rsidP="0099489B">
            <w:pPr>
              <w:jc w:val="center"/>
              <w:rPr>
                <w:sz w:val="26"/>
                <w:szCs w:val="26"/>
              </w:rPr>
            </w:pPr>
            <w:r>
              <w:rPr>
                <w:sz w:val="26"/>
                <w:szCs w:val="26"/>
              </w:rPr>
              <w:t>100,00</w:t>
            </w:r>
          </w:p>
        </w:tc>
        <w:tc>
          <w:tcPr>
            <w:tcW w:w="1439" w:type="dxa"/>
            <w:vAlign w:val="center"/>
          </w:tcPr>
          <w:p w:rsidR="00672230" w:rsidRDefault="0099489B" w:rsidP="0099489B">
            <w:pPr>
              <w:jc w:val="center"/>
              <w:rPr>
                <w:sz w:val="26"/>
                <w:szCs w:val="26"/>
              </w:rPr>
            </w:pPr>
            <w:r>
              <w:rPr>
                <w:sz w:val="26"/>
                <w:szCs w:val="26"/>
              </w:rPr>
              <w:t>100,00</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val="restart"/>
          </w:tcPr>
          <w:p w:rsidR="00672230" w:rsidRDefault="00672230" w:rsidP="0099489B">
            <w:pPr>
              <w:jc w:val="center"/>
              <w:rPr>
                <w:sz w:val="26"/>
                <w:szCs w:val="26"/>
              </w:rPr>
            </w:pPr>
            <w:r>
              <w:rPr>
                <w:sz w:val="26"/>
                <w:szCs w:val="26"/>
              </w:rPr>
              <w:t>очень сильная</w:t>
            </w:r>
          </w:p>
        </w:tc>
        <w:tc>
          <w:tcPr>
            <w:tcW w:w="2872" w:type="dxa"/>
          </w:tcPr>
          <w:p w:rsidR="00672230" w:rsidRPr="00CC4889" w:rsidRDefault="00672230" w:rsidP="0099489B">
            <w:r w:rsidRPr="00CC4889">
              <w:t>Площадь, га</w:t>
            </w:r>
          </w:p>
        </w:tc>
        <w:tc>
          <w:tcPr>
            <w:tcW w:w="1066" w:type="dxa"/>
            <w:vAlign w:val="center"/>
          </w:tcPr>
          <w:p w:rsidR="00672230" w:rsidRDefault="0099489B" w:rsidP="0099489B">
            <w:pPr>
              <w:jc w:val="center"/>
              <w:rPr>
                <w:sz w:val="26"/>
                <w:szCs w:val="26"/>
              </w:rPr>
            </w:pPr>
            <w:r>
              <w:rPr>
                <w:sz w:val="26"/>
                <w:szCs w:val="26"/>
              </w:rPr>
              <w:t>-</w:t>
            </w:r>
          </w:p>
        </w:tc>
        <w:tc>
          <w:tcPr>
            <w:tcW w:w="935" w:type="dxa"/>
            <w:vAlign w:val="center"/>
          </w:tcPr>
          <w:p w:rsidR="00672230" w:rsidRDefault="0099489B" w:rsidP="0099489B">
            <w:pPr>
              <w:jc w:val="center"/>
              <w:rPr>
                <w:sz w:val="26"/>
                <w:szCs w:val="26"/>
              </w:rPr>
            </w:pPr>
            <w:r>
              <w:rPr>
                <w:sz w:val="26"/>
                <w:szCs w:val="26"/>
              </w:rPr>
              <w:t>-</w:t>
            </w:r>
          </w:p>
        </w:tc>
        <w:tc>
          <w:tcPr>
            <w:tcW w:w="1439" w:type="dxa"/>
            <w:vAlign w:val="center"/>
          </w:tcPr>
          <w:p w:rsidR="00672230" w:rsidRDefault="0099489B" w:rsidP="0099489B">
            <w:pPr>
              <w:jc w:val="center"/>
              <w:rPr>
                <w:sz w:val="26"/>
                <w:szCs w:val="26"/>
              </w:rPr>
            </w:pPr>
            <w:r>
              <w:rPr>
                <w:sz w:val="26"/>
                <w:szCs w:val="26"/>
              </w:rPr>
              <w:t>-</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tcPr>
          <w:p w:rsidR="00672230" w:rsidRDefault="00672230" w:rsidP="0099489B">
            <w:pPr>
              <w:rPr>
                <w:sz w:val="26"/>
                <w:szCs w:val="26"/>
              </w:rPr>
            </w:pPr>
          </w:p>
        </w:tc>
        <w:tc>
          <w:tcPr>
            <w:tcW w:w="2872" w:type="dxa"/>
          </w:tcPr>
          <w:p w:rsidR="00672230" w:rsidRDefault="00672230" w:rsidP="0099489B">
            <w:r w:rsidRPr="00CC4889">
              <w:t>% от негативного процесса</w:t>
            </w:r>
          </w:p>
        </w:tc>
        <w:tc>
          <w:tcPr>
            <w:tcW w:w="1066" w:type="dxa"/>
            <w:vAlign w:val="center"/>
          </w:tcPr>
          <w:p w:rsidR="00672230" w:rsidRDefault="0099489B" w:rsidP="0099489B">
            <w:pPr>
              <w:jc w:val="center"/>
              <w:rPr>
                <w:sz w:val="26"/>
                <w:szCs w:val="26"/>
              </w:rPr>
            </w:pPr>
            <w:r>
              <w:rPr>
                <w:sz w:val="26"/>
                <w:szCs w:val="26"/>
              </w:rPr>
              <w:t>-</w:t>
            </w:r>
          </w:p>
        </w:tc>
        <w:tc>
          <w:tcPr>
            <w:tcW w:w="935" w:type="dxa"/>
            <w:vAlign w:val="center"/>
          </w:tcPr>
          <w:p w:rsidR="00672230" w:rsidRDefault="0099489B" w:rsidP="0099489B">
            <w:pPr>
              <w:jc w:val="center"/>
              <w:rPr>
                <w:sz w:val="26"/>
                <w:szCs w:val="26"/>
              </w:rPr>
            </w:pPr>
            <w:r>
              <w:rPr>
                <w:sz w:val="26"/>
                <w:szCs w:val="26"/>
              </w:rPr>
              <w:t>-</w:t>
            </w:r>
          </w:p>
        </w:tc>
        <w:tc>
          <w:tcPr>
            <w:tcW w:w="1439" w:type="dxa"/>
            <w:vAlign w:val="center"/>
          </w:tcPr>
          <w:p w:rsidR="00672230" w:rsidRDefault="0099489B" w:rsidP="0099489B">
            <w:pPr>
              <w:jc w:val="center"/>
              <w:rPr>
                <w:sz w:val="26"/>
                <w:szCs w:val="26"/>
              </w:rPr>
            </w:pPr>
            <w:r>
              <w:rPr>
                <w:sz w:val="26"/>
                <w:szCs w:val="26"/>
              </w:rPr>
              <w:t>-</w:t>
            </w:r>
          </w:p>
        </w:tc>
      </w:tr>
      <w:tr w:rsidR="00672230" w:rsidTr="003F1641">
        <w:tc>
          <w:tcPr>
            <w:tcW w:w="671" w:type="dxa"/>
            <w:vMerge w:val="restart"/>
            <w:textDirection w:val="btLr"/>
          </w:tcPr>
          <w:p w:rsidR="00672230" w:rsidRDefault="00672230" w:rsidP="00672230">
            <w:pPr>
              <w:ind w:left="113" w:right="113"/>
              <w:jc w:val="center"/>
              <w:rPr>
                <w:sz w:val="26"/>
                <w:szCs w:val="26"/>
              </w:rPr>
            </w:pPr>
            <w:r>
              <w:rPr>
                <w:sz w:val="26"/>
                <w:szCs w:val="26"/>
              </w:rPr>
              <w:t>Нарушенные земли</w:t>
            </w:r>
          </w:p>
        </w:tc>
        <w:tc>
          <w:tcPr>
            <w:tcW w:w="5516" w:type="dxa"/>
            <w:gridSpan w:val="3"/>
          </w:tcPr>
          <w:p w:rsidR="00672230" w:rsidRPr="00F015FB" w:rsidRDefault="00672230" w:rsidP="0099489B">
            <w:r w:rsidRPr="00F015FB">
              <w:t>Площадь негативного процесса, га</w:t>
            </w:r>
          </w:p>
        </w:tc>
        <w:tc>
          <w:tcPr>
            <w:tcW w:w="1066" w:type="dxa"/>
            <w:vAlign w:val="center"/>
          </w:tcPr>
          <w:p w:rsidR="00672230" w:rsidRDefault="00672230" w:rsidP="0099489B">
            <w:pPr>
              <w:jc w:val="center"/>
              <w:rPr>
                <w:sz w:val="26"/>
                <w:szCs w:val="26"/>
              </w:rPr>
            </w:pPr>
          </w:p>
        </w:tc>
        <w:tc>
          <w:tcPr>
            <w:tcW w:w="935" w:type="dxa"/>
            <w:vAlign w:val="center"/>
          </w:tcPr>
          <w:p w:rsidR="00672230" w:rsidRDefault="00672230" w:rsidP="0099489B">
            <w:pPr>
              <w:jc w:val="center"/>
              <w:rPr>
                <w:sz w:val="26"/>
                <w:szCs w:val="26"/>
              </w:rPr>
            </w:pPr>
          </w:p>
        </w:tc>
        <w:tc>
          <w:tcPr>
            <w:tcW w:w="1439" w:type="dxa"/>
            <w:vAlign w:val="center"/>
          </w:tcPr>
          <w:p w:rsidR="00672230" w:rsidRDefault="00672230" w:rsidP="0099489B">
            <w:pPr>
              <w:jc w:val="center"/>
              <w:rPr>
                <w:sz w:val="26"/>
                <w:szCs w:val="26"/>
              </w:rPr>
            </w:pPr>
          </w:p>
        </w:tc>
      </w:tr>
      <w:tr w:rsidR="00672230" w:rsidTr="003F1641">
        <w:tc>
          <w:tcPr>
            <w:tcW w:w="671" w:type="dxa"/>
            <w:vMerge/>
          </w:tcPr>
          <w:p w:rsidR="00672230" w:rsidRDefault="00672230" w:rsidP="00672230">
            <w:pPr>
              <w:spacing w:line="360" w:lineRule="auto"/>
              <w:rPr>
                <w:sz w:val="26"/>
                <w:szCs w:val="26"/>
              </w:rPr>
            </w:pPr>
          </w:p>
        </w:tc>
        <w:tc>
          <w:tcPr>
            <w:tcW w:w="5516" w:type="dxa"/>
            <w:gridSpan w:val="3"/>
          </w:tcPr>
          <w:p w:rsidR="00672230" w:rsidRDefault="00672230" w:rsidP="0099489B">
            <w:r w:rsidRPr="00F015FB">
              <w:t>% от площади объекта работ, на которую составлена карта динамики</w:t>
            </w:r>
          </w:p>
        </w:tc>
        <w:tc>
          <w:tcPr>
            <w:tcW w:w="1066" w:type="dxa"/>
            <w:vAlign w:val="center"/>
          </w:tcPr>
          <w:p w:rsidR="00672230" w:rsidRDefault="0099489B" w:rsidP="0099489B">
            <w:pPr>
              <w:jc w:val="center"/>
              <w:rPr>
                <w:sz w:val="26"/>
                <w:szCs w:val="26"/>
              </w:rPr>
            </w:pPr>
            <w:r>
              <w:rPr>
                <w:sz w:val="26"/>
                <w:szCs w:val="26"/>
              </w:rPr>
              <w:t>0</w:t>
            </w:r>
          </w:p>
        </w:tc>
        <w:tc>
          <w:tcPr>
            <w:tcW w:w="935" w:type="dxa"/>
            <w:vAlign w:val="center"/>
          </w:tcPr>
          <w:p w:rsidR="00672230" w:rsidRDefault="0099489B" w:rsidP="0099489B">
            <w:pPr>
              <w:jc w:val="center"/>
              <w:rPr>
                <w:sz w:val="26"/>
                <w:szCs w:val="26"/>
              </w:rPr>
            </w:pPr>
            <w:r>
              <w:rPr>
                <w:sz w:val="26"/>
                <w:szCs w:val="26"/>
              </w:rPr>
              <w:t>15</w:t>
            </w:r>
          </w:p>
        </w:tc>
        <w:tc>
          <w:tcPr>
            <w:tcW w:w="1439" w:type="dxa"/>
            <w:vAlign w:val="center"/>
          </w:tcPr>
          <w:p w:rsidR="00672230" w:rsidRDefault="0099489B" w:rsidP="0099489B">
            <w:pPr>
              <w:jc w:val="center"/>
              <w:rPr>
                <w:sz w:val="26"/>
                <w:szCs w:val="26"/>
              </w:rPr>
            </w:pPr>
            <w:r>
              <w:rPr>
                <w:sz w:val="26"/>
                <w:szCs w:val="26"/>
              </w:rPr>
              <w:t>15</w:t>
            </w:r>
          </w:p>
        </w:tc>
      </w:tr>
      <w:tr w:rsidR="00672230" w:rsidTr="003F1641">
        <w:tc>
          <w:tcPr>
            <w:tcW w:w="671" w:type="dxa"/>
            <w:vMerge/>
          </w:tcPr>
          <w:p w:rsidR="00672230" w:rsidRDefault="00672230" w:rsidP="00672230">
            <w:pPr>
              <w:spacing w:line="360" w:lineRule="auto"/>
              <w:rPr>
                <w:sz w:val="26"/>
                <w:szCs w:val="26"/>
              </w:rPr>
            </w:pPr>
          </w:p>
        </w:tc>
        <w:tc>
          <w:tcPr>
            <w:tcW w:w="742" w:type="dxa"/>
            <w:vMerge w:val="restart"/>
            <w:textDirection w:val="btLr"/>
          </w:tcPr>
          <w:p w:rsidR="00672230" w:rsidRDefault="00672230" w:rsidP="0099489B">
            <w:pPr>
              <w:ind w:left="113" w:right="113"/>
              <w:jc w:val="center"/>
              <w:rPr>
                <w:sz w:val="26"/>
                <w:szCs w:val="26"/>
              </w:rPr>
            </w:pPr>
            <w:r w:rsidRPr="00E25213">
              <w:rPr>
                <w:sz w:val="26"/>
                <w:szCs w:val="26"/>
              </w:rPr>
              <w:t>Степень развития</w:t>
            </w:r>
          </w:p>
        </w:tc>
        <w:tc>
          <w:tcPr>
            <w:tcW w:w="1902" w:type="dxa"/>
            <w:vMerge w:val="restart"/>
          </w:tcPr>
          <w:p w:rsidR="00672230" w:rsidRDefault="00672230" w:rsidP="0099489B">
            <w:pPr>
              <w:jc w:val="center"/>
              <w:rPr>
                <w:sz w:val="26"/>
                <w:szCs w:val="26"/>
              </w:rPr>
            </w:pPr>
            <w:r>
              <w:rPr>
                <w:sz w:val="26"/>
                <w:szCs w:val="26"/>
              </w:rPr>
              <w:t>Карьер</w:t>
            </w:r>
          </w:p>
        </w:tc>
        <w:tc>
          <w:tcPr>
            <w:tcW w:w="2872" w:type="dxa"/>
          </w:tcPr>
          <w:p w:rsidR="00672230" w:rsidRPr="00C5474F" w:rsidRDefault="00672230" w:rsidP="0099489B">
            <w:r w:rsidRPr="00C5474F">
              <w:t>Площадь, га</w:t>
            </w:r>
          </w:p>
        </w:tc>
        <w:tc>
          <w:tcPr>
            <w:tcW w:w="1066" w:type="dxa"/>
            <w:vAlign w:val="center"/>
          </w:tcPr>
          <w:p w:rsidR="00672230" w:rsidRDefault="0099489B" w:rsidP="0099489B">
            <w:pPr>
              <w:jc w:val="center"/>
              <w:rPr>
                <w:sz w:val="26"/>
                <w:szCs w:val="26"/>
              </w:rPr>
            </w:pPr>
            <w:r>
              <w:rPr>
                <w:sz w:val="26"/>
                <w:szCs w:val="26"/>
              </w:rPr>
              <w:t>0,00</w:t>
            </w:r>
          </w:p>
        </w:tc>
        <w:tc>
          <w:tcPr>
            <w:tcW w:w="935" w:type="dxa"/>
            <w:vAlign w:val="center"/>
          </w:tcPr>
          <w:p w:rsidR="00672230" w:rsidRDefault="0099489B" w:rsidP="0099489B">
            <w:pPr>
              <w:jc w:val="center"/>
              <w:rPr>
                <w:sz w:val="26"/>
                <w:szCs w:val="26"/>
              </w:rPr>
            </w:pPr>
            <w:r>
              <w:rPr>
                <w:sz w:val="26"/>
                <w:szCs w:val="26"/>
              </w:rPr>
              <w:t>0,07</w:t>
            </w:r>
          </w:p>
        </w:tc>
        <w:tc>
          <w:tcPr>
            <w:tcW w:w="1439" w:type="dxa"/>
            <w:vAlign w:val="center"/>
          </w:tcPr>
          <w:p w:rsidR="00672230" w:rsidRDefault="0099489B" w:rsidP="0099489B">
            <w:pPr>
              <w:jc w:val="center"/>
              <w:rPr>
                <w:sz w:val="26"/>
                <w:szCs w:val="26"/>
              </w:rPr>
            </w:pPr>
            <w:r>
              <w:rPr>
                <w:sz w:val="26"/>
                <w:szCs w:val="26"/>
              </w:rPr>
              <w:t>0,07</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tcPr>
          <w:p w:rsidR="00672230" w:rsidRDefault="00672230" w:rsidP="0099489B">
            <w:pPr>
              <w:jc w:val="center"/>
              <w:rPr>
                <w:sz w:val="26"/>
                <w:szCs w:val="26"/>
              </w:rPr>
            </w:pPr>
          </w:p>
        </w:tc>
        <w:tc>
          <w:tcPr>
            <w:tcW w:w="2872" w:type="dxa"/>
          </w:tcPr>
          <w:p w:rsidR="00672230" w:rsidRPr="00C5474F" w:rsidRDefault="00672230" w:rsidP="0099489B">
            <w:r w:rsidRPr="00C5474F">
              <w:t>% от негативного процесса</w:t>
            </w:r>
          </w:p>
        </w:tc>
        <w:tc>
          <w:tcPr>
            <w:tcW w:w="1066" w:type="dxa"/>
            <w:vAlign w:val="center"/>
          </w:tcPr>
          <w:p w:rsidR="00672230" w:rsidRDefault="0099489B" w:rsidP="0099489B">
            <w:pPr>
              <w:jc w:val="center"/>
              <w:rPr>
                <w:sz w:val="26"/>
                <w:szCs w:val="26"/>
              </w:rPr>
            </w:pPr>
            <w:r>
              <w:rPr>
                <w:sz w:val="26"/>
                <w:szCs w:val="26"/>
              </w:rPr>
              <w:t>0</w:t>
            </w:r>
          </w:p>
        </w:tc>
        <w:tc>
          <w:tcPr>
            <w:tcW w:w="935" w:type="dxa"/>
            <w:vAlign w:val="center"/>
          </w:tcPr>
          <w:p w:rsidR="00672230" w:rsidRDefault="0099489B" w:rsidP="0099489B">
            <w:pPr>
              <w:jc w:val="center"/>
              <w:rPr>
                <w:sz w:val="26"/>
                <w:szCs w:val="26"/>
              </w:rPr>
            </w:pPr>
            <w:r>
              <w:rPr>
                <w:sz w:val="26"/>
                <w:szCs w:val="26"/>
              </w:rPr>
              <w:t>1</w:t>
            </w:r>
          </w:p>
        </w:tc>
        <w:tc>
          <w:tcPr>
            <w:tcW w:w="1439" w:type="dxa"/>
            <w:vAlign w:val="center"/>
          </w:tcPr>
          <w:p w:rsidR="00672230" w:rsidRDefault="0099489B" w:rsidP="0099489B">
            <w:pPr>
              <w:jc w:val="center"/>
              <w:rPr>
                <w:sz w:val="26"/>
                <w:szCs w:val="26"/>
              </w:rPr>
            </w:pPr>
            <w:r>
              <w:rPr>
                <w:sz w:val="26"/>
                <w:szCs w:val="26"/>
              </w:rPr>
              <w:t>1</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val="restart"/>
          </w:tcPr>
          <w:p w:rsidR="00672230" w:rsidRDefault="00672230" w:rsidP="0099489B">
            <w:pPr>
              <w:jc w:val="center"/>
              <w:rPr>
                <w:sz w:val="26"/>
                <w:szCs w:val="26"/>
              </w:rPr>
            </w:pPr>
            <w:r>
              <w:rPr>
                <w:sz w:val="26"/>
                <w:szCs w:val="26"/>
              </w:rPr>
              <w:t>Полигон ТБО</w:t>
            </w:r>
          </w:p>
        </w:tc>
        <w:tc>
          <w:tcPr>
            <w:tcW w:w="2872" w:type="dxa"/>
          </w:tcPr>
          <w:p w:rsidR="00672230" w:rsidRPr="00C5474F" w:rsidRDefault="00672230" w:rsidP="0099489B">
            <w:r w:rsidRPr="00C5474F">
              <w:t>Площадь, га</w:t>
            </w:r>
          </w:p>
        </w:tc>
        <w:tc>
          <w:tcPr>
            <w:tcW w:w="1066" w:type="dxa"/>
            <w:vAlign w:val="center"/>
          </w:tcPr>
          <w:p w:rsidR="00672230" w:rsidRDefault="0099489B" w:rsidP="0099489B">
            <w:pPr>
              <w:jc w:val="center"/>
              <w:rPr>
                <w:sz w:val="26"/>
                <w:szCs w:val="26"/>
              </w:rPr>
            </w:pPr>
            <w:r>
              <w:rPr>
                <w:sz w:val="26"/>
                <w:szCs w:val="26"/>
              </w:rPr>
              <w:t>0</w:t>
            </w:r>
          </w:p>
        </w:tc>
        <w:tc>
          <w:tcPr>
            <w:tcW w:w="935" w:type="dxa"/>
            <w:vAlign w:val="center"/>
          </w:tcPr>
          <w:p w:rsidR="00672230" w:rsidRDefault="0099489B" w:rsidP="0099489B">
            <w:pPr>
              <w:jc w:val="center"/>
              <w:rPr>
                <w:sz w:val="26"/>
                <w:szCs w:val="26"/>
              </w:rPr>
            </w:pPr>
            <w:r>
              <w:rPr>
                <w:sz w:val="26"/>
                <w:szCs w:val="26"/>
              </w:rPr>
              <w:t>13</w:t>
            </w:r>
          </w:p>
        </w:tc>
        <w:tc>
          <w:tcPr>
            <w:tcW w:w="1439" w:type="dxa"/>
            <w:vAlign w:val="center"/>
          </w:tcPr>
          <w:p w:rsidR="00672230" w:rsidRDefault="0099489B" w:rsidP="0099489B">
            <w:pPr>
              <w:jc w:val="center"/>
              <w:rPr>
                <w:sz w:val="26"/>
                <w:szCs w:val="26"/>
              </w:rPr>
            </w:pPr>
            <w:r>
              <w:rPr>
                <w:sz w:val="26"/>
                <w:szCs w:val="26"/>
              </w:rPr>
              <w:t>13</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tcPr>
          <w:p w:rsidR="00672230" w:rsidRDefault="00672230" w:rsidP="0099489B">
            <w:pPr>
              <w:jc w:val="center"/>
              <w:rPr>
                <w:sz w:val="26"/>
                <w:szCs w:val="26"/>
              </w:rPr>
            </w:pPr>
          </w:p>
        </w:tc>
        <w:tc>
          <w:tcPr>
            <w:tcW w:w="2872" w:type="dxa"/>
          </w:tcPr>
          <w:p w:rsidR="00672230" w:rsidRPr="00C5474F" w:rsidRDefault="00672230" w:rsidP="0099489B">
            <w:r w:rsidRPr="00C5474F">
              <w:t>% от негативного процесса</w:t>
            </w:r>
          </w:p>
        </w:tc>
        <w:tc>
          <w:tcPr>
            <w:tcW w:w="1066" w:type="dxa"/>
            <w:vAlign w:val="center"/>
          </w:tcPr>
          <w:p w:rsidR="00672230" w:rsidRDefault="0099489B" w:rsidP="0099489B">
            <w:pPr>
              <w:jc w:val="center"/>
              <w:rPr>
                <w:sz w:val="26"/>
                <w:szCs w:val="26"/>
              </w:rPr>
            </w:pPr>
            <w:r>
              <w:rPr>
                <w:sz w:val="26"/>
                <w:szCs w:val="26"/>
              </w:rPr>
              <w:t>0,00</w:t>
            </w:r>
          </w:p>
        </w:tc>
        <w:tc>
          <w:tcPr>
            <w:tcW w:w="935" w:type="dxa"/>
            <w:vAlign w:val="center"/>
          </w:tcPr>
          <w:p w:rsidR="00672230" w:rsidRDefault="0099489B" w:rsidP="0099489B">
            <w:pPr>
              <w:jc w:val="center"/>
              <w:rPr>
                <w:sz w:val="26"/>
                <w:szCs w:val="26"/>
              </w:rPr>
            </w:pPr>
            <w:r>
              <w:rPr>
                <w:sz w:val="26"/>
                <w:szCs w:val="26"/>
              </w:rPr>
              <w:t>86,67</w:t>
            </w:r>
          </w:p>
        </w:tc>
        <w:tc>
          <w:tcPr>
            <w:tcW w:w="1439" w:type="dxa"/>
            <w:vAlign w:val="center"/>
          </w:tcPr>
          <w:p w:rsidR="00672230" w:rsidRDefault="0099489B" w:rsidP="0099489B">
            <w:pPr>
              <w:jc w:val="center"/>
              <w:rPr>
                <w:sz w:val="26"/>
                <w:szCs w:val="26"/>
              </w:rPr>
            </w:pPr>
            <w:r>
              <w:rPr>
                <w:sz w:val="26"/>
                <w:szCs w:val="26"/>
              </w:rPr>
              <w:t>86,67</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val="restart"/>
          </w:tcPr>
          <w:p w:rsidR="00672230" w:rsidRDefault="00672230" w:rsidP="0099489B">
            <w:pPr>
              <w:jc w:val="center"/>
              <w:rPr>
                <w:sz w:val="26"/>
                <w:szCs w:val="26"/>
              </w:rPr>
            </w:pPr>
            <w:r>
              <w:rPr>
                <w:sz w:val="26"/>
                <w:szCs w:val="26"/>
              </w:rPr>
              <w:t>Захламление</w:t>
            </w:r>
          </w:p>
        </w:tc>
        <w:tc>
          <w:tcPr>
            <w:tcW w:w="2872" w:type="dxa"/>
          </w:tcPr>
          <w:p w:rsidR="00672230" w:rsidRPr="00C5474F" w:rsidRDefault="00672230" w:rsidP="0099489B">
            <w:r w:rsidRPr="00C5474F">
              <w:t>Площадь, га</w:t>
            </w:r>
          </w:p>
        </w:tc>
        <w:tc>
          <w:tcPr>
            <w:tcW w:w="1066" w:type="dxa"/>
            <w:vAlign w:val="center"/>
          </w:tcPr>
          <w:p w:rsidR="00672230" w:rsidRDefault="0099489B" w:rsidP="0099489B">
            <w:pPr>
              <w:jc w:val="center"/>
              <w:rPr>
                <w:sz w:val="26"/>
                <w:szCs w:val="26"/>
              </w:rPr>
            </w:pPr>
            <w:r>
              <w:rPr>
                <w:sz w:val="26"/>
                <w:szCs w:val="26"/>
              </w:rPr>
              <w:t>0</w:t>
            </w:r>
          </w:p>
        </w:tc>
        <w:tc>
          <w:tcPr>
            <w:tcW w:w="935" w:type="dxa"/>
            <w:vAlign w:val="center"/>
          </w:tcPr>
          <w:p w:rsidR="00672230" w:rsidRDefault="0099489B" w:rsidP="0099489B">
            <w:pPr>
              <w:jc w:val="center"/>
              <w:rPr>
                <w:sz w:val="26"/>
                <w:szCs w:val="26"/>
              </w:rPr>
            </w:pPr>
            <w:r>
              <w:rPr>
                <w:sz w:val="26"/>
                <w:szCs w:val="26"/>
              </w:rPr>
              <w:t>1</w:t>
            </w:r>
          </w:p>
        </w:tc>
        <w:tc>
          <w:tcPr>
            <w:tcW w:w="1439" w:type="dxa"/>
            <w:vAlign w:val="center"/>
          </w:tcPr>
          <w:p w:rsidR="00672230" w:rsidRDefault="0099489B" w:rsidP="0099489B">
            <w:pPr>
              <w:jc w:val="center"/>
              <w:rPr>
                <w:sz w:val="26"/>
                <w:szCs w:val="26"/>
              </w:rPr>
            </w:pPr>
            <w:r>
              <w:rPr>
                <w:sz w:val="26"/>
                <w:szCs w:val="26"/>
              </w:rPr>
              <w:t>1</w:t>
            </w:r>
          </w:p>
        </w:tc>
      </w:tr>
      <w:tr w:rsidR="00672230" w:rsidTr="003F1641">
        <w:tc>
          <w:tcPr>
            <w:tcW w:w="671" w:type="dxa"/>
            <w:vMerge/>
          </w:tcPr>
          <w:p w:rsidR="00672230" w:rsidRDefault="00672230" w:rsidP="00672230">
            <w:pPr>
              <w:spacing w:line="360" w:lineRule="auto"/>
              <w:rPr>
                <w:sz w:val="26"/>
                <w:szCs w:val="26"/>
              </w:rPr>
            </w:pPr>
          </w:p>
        </w:tc>
        <w:tc>
          <w:tcPr>
            <w:tcW w:w="742" w:type="dxa"/>
            <w:vMerge/>
          </w:tcPr>
          <w:p w:rsidR="00672230" w:rsidRDefault="00672230" w:rsidP="0099489B">
            <w:pPr>
              <w:rPr>
                <w:sz w:val="26"/>
                <w:szCs w:val="26"/>
              </w:rPr>
            </w:pPr>
          </w:p>
        </w:tc>
        <w:tc>
          <w:tcPr>
            <w:tcW w:w="1902" w:type="dxa"/>
            <w:vMerge/>
          </w:tcPr>
          <w:p w:rsidR="00672230" w:rsidRDefault="00672230" w:rsidP="0099489B">
            <w:pPr>
              <w:rPr>
                <w:sz w:val="26"/>
                <w:szCs w:val="26"/>
              </w:rPr>
            </w:pPr>
          </w:p>
        </w:tc>
        <w:tc>
          <w:tcPr>
            <w:tcW w:w="2872" w:type="dxa"/>
          </w:tcPr>
          <w:p w:rsidR="00672230" w:rsidRPr="00C5474F" w:rsidRDefault="00672230" w:rsidP="0099489B">
            <w:r w:rsidRPr="00C5474F">
              <w:t>% от негативного процесса</w:t>
            </w:r>
          </w:p>
        </w:tc>
        <w:tc>
          <w:tcPr>
            <w:tcW w:w="1066" w:type="dxa"/>
            <w:vAlign w:val="center"/>
          </w:tcPr>
          <w:p w:rsidR="00672230" w:rsidRDefault="0099489B" w:rsidP="0099489B">
            <w:pPr>
              <w:jc w:val="center"/>
              <w:rPr>
                <w:sz w:val="26"/>
                <w:szCs w:val="26"/>
              </w:rPr>
            </w:pPr>
            <w:r>
              <w:rPr>
                <w:sz w:val="26"/>
                <w:szCs w:val="26"/>
              </w:rPr>
              <w:t>0,00</w:t>
            </w:r>
          </w:p>
        </w:tc>
        <w:tc>
          <w:tcPr>
            <w:tcW w:w="935" w:type="dxa"/>
            <w:vAlign w:val="center"/>
          </w:tcPr>
          <w:p w:rsidR="00672230" w:rsidRDefault="0099489B" w:rsidP="0099489B">
            <w:pPr>
              <w:jc w:val="center"/>
              <w:rPr>
                <w:sz w:val="26"/>
                <w:szCs w:val="26"/>
              </w:rPr>
            </w:pPr>
            <w:r>
              <w:rPr>
                <w:sz w:val="26"/>
                <w:szCs w:val="26"/>
              </w:rPr>
              <w:t>6,67</w:t>
            </w:r>
          </w:p>
        </w:tc>
        <w:tc>
          <w:tcPr>
            <w:tcW w:w="1439" w:type="dxa"/>
            <w:vAlign w:val="center"/>
          </w:tcPr>
          <w:p w:rsidR="00672230" w:rsidRDefault="0099489B" w:rsidP="0099489B">
            <w:pPr>
              <w:jc w:val="center"/>
              <w:rPr>
                <w:sz w:val="26"/>
                <w:szCs w:val="26"/>
              </w:rPr>
            </w:pPr>
            <w:r>
              <w:rPr>
                <w:sz w:val="26"/>
                <w:szCs w:val="26"/>
              </w:rPr>
              <w:t>6,67</w:t>
            </w:r>
          </w:p>
        </w:tc>
      </w:tr>
    </w:tbl>
    <w:p w:rsidR="00672230" w:rsidRDefault="00672230" w:rsidP="00672230">
      <w:pPr>
        <w:jc w:val="both"/>
        <w:rPr>
          <w:sz w:val="26"/>
          <w:szCs w:val="26"/>
        </w:rPr>
      </w:pPr>
    </w:p>
    <w:p w:rsidR="00023B58" w:rsidRPr="00023B58" w:rsidRDefault="00023B58" w:rsidP="00023B58">
      <w:pPr>
        <w:ind w:firstLine="708"/>
        <w:jc w:val="both"/>
        <w:rPr>
          <w:sz w:val="28"/>
          <w:szCs w:val="28"/>
        </w:rPr>
      </w:pPr>
      <w:r w:rsidRPr="00023B58">
        <w:rPr>
          <w:sz w:val="28"/>
          <w:szCs w:val="28"/>
        </w:rPr>
        <w:t>На основании выполненных работ установлено, что для негатива «заболачивание почв» рост составил 1,02 раз. При э</w:t>
      </w:r>
      <w:r>
        <w:rPr>
          <w:sz w:val="28"/>
          <w:szCs w:val="28"/>
        </w:rPr>
        <w:t xml:space="preserve">том в разрезе степени развития </w:t>
      </w:r>
      <w:r w:rsidRPr="00023B58">
        <w:rPr>
          <w:sz w:val="28"/>
          <w:szCs w:val="28"/>
        </w:rPr>
        <w:t>произошло уменьшение слабого заболачивания на 230 га, за счет его перехода в среднее и сильное заболачивание, для которых увеличение составило 307 га и 68 га соответственно.</w:t>
      </w:r>
    </w:p>
    <w:p w:rsidR="00023B58" w:rsidRPr="00023B58" w:rsidRDefault="00023B58" w:rsidP="00023B58">
      <w:pPr>
        <w:ind w:firstLine="708"/>
        <w:jc w:val="both"/>
        <w:rPr>
          <w:sz w:val="28"/>
          <w:szCs w:val="28"/>
        </w:rPr>
      </w:pPr>
      <w:r w:rsidRPr="00023B58">
        <w:rPr>
          <w:sz w:val="28"/>
          <w:szCs w:val="28"/>
        </w:rPr>
        <w:t>Так как по негативным процессам «Переувлажнение», «Подтопление» и «Нарушенные земли» ранее мониторинг земель не выполнялся и фондовые материалы, по которым возможно установить границы негативных процессов прошлых лет отсутствуют, данные работы представлены как первоначально выполненные.</w:t>
      </w:r>
    </w:p>
    <w:p w:rsidR="00023B58" w:rsidRPr="00023B58" w:rsidRDefault="00023B58" w:rsidP="00023B58">
      <w:pPr>
        <w:ind w:firstLine="708"/>
        <w:jc w:val="both"/>
        <w:rPr>
          <w:sz w:val="28"/>
          <w:szCs w:val="28"/>
        </w:rPr>
      </w:pPr>
      <w:r w:rsidRPr="00023B58">
        <w:rPr>
          <w:sz w:val="28"/>
          <w:szCs w:val="28"/>
        </w:rPr>
        <w:t>В рамках проведения работ по государственному контракту на основе анализа фондовых данных, картографических материалов, данных единого государственного реестра недвижимости и данных дистанционного зондирования Земли, а также на основе проведенного полевого обследования, было произведено выявление следующих видов признаков нарушения земельного законодательства на территории Белогорского и Серышевского районов Амурской области:</w:t>
      </w:r>
    </w:p>
    <w:p w:rsidR="00023B58" w:rsidRPr="00023B58" w:rsidRDefault="00023B58" w:rsidP="00023B58">
      <w:pPr>
        <w:ind w:firstLine="708"/>
        <w:jc w:val="both"/>
        <w:rPr>
          <w:sz w:val="28"/>
          <w:szCs w:val="28"/>
        </w:rPr>
      </w:pPr>
      <w:r>
        <w:rPr>
          <w:sz w:val="28"/>
          <w:szCs w:val="28"/>
        </w:rPr>
        <w:t xml:space="preserve">1. </w:t>
      </w:r>
      <w:r w:rsidRPr="00023B58">
        <w:rPr>
          <w:sz w:val="28"/>
          <w:szCs w:val="28"/>
        </w:rPr>
        <w:t>Использование земельного учас</w:t>
      </w:r>
      <w:r>
        <w:rPr>
          <w:sz w:val="28"/>
          <w:szCs w:val="28"/>
        </w:rPr>
        <w:t xml:space="preserve">тка не по целевому назначению </w:t>
      </w:r>
      <w:r w:rsidRPr="00023B58">
        <w:rPr>
          <w:sz w:val="28"/>
          <w:szCs w:val="28"/>
        </w:rPr>
        <w:t xml:space="preserve">в соответствии с его принадлежностью к той или иной категории земель и (или) </w:t>
      </w:r>
      <w:r>
        <w:rPr>
          <w:sz w:val="28"/>
          <w:szCs w:val="28"/>
        </w:rPr>
        <w:t xml:space="preserve">разрешенным использованием (ст. </w:t>
      </w:r>
      <w:r w:rsidRPr="00023B58">
        <w:rPr>
          <w:sz w:val="28"/>
          <w:szCs w:val="28"/>
        </w:rPr>
        <w:t>8.8 КоАП РФ).</w:t>
      </w:r>
    </w:p>
    <w:p w:rsidR="00023B58" w:rsidRPr="00023B58" w:rsidRDefault="00023B58" w:rsidP="00023B58">
      <w:pPr>
        <w:ind w:firstLine="708"/>
        <w:jc w:val="both"/>
        <w:rPr>
          <w:sz w:val="28"/>
          <w:szCs w:val="28"/>
        </w:rPr>
      </w:pPr>
      <w:r>
        <w:rPr>
          <w:sz w:val="28"/>
          <w:szCs w:val="28"/>
        </w:rPr>
        <w:t xml:space="preserve">2. </w:t>
      </w:r>
      <w:r w:rsidRPr="00023B58">
        <w:rPr>
          <w:sz w:val="28"/>
          <w:szCs w:val="28"/>
        </w:rPr>
        <w:t>Самовольное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w:t>
      </w:r>
      <w:r w:rsidR="00936AAB">
        <w:rPr>
          <w:sz w:val="28"/>
          <w:szCs w:val="28"/>
        </w:rPr>
        <w:t xml:space="preserve">ии прав на указанный земельный участок </w:t>
      </w:r>
      <w:r w:rsidRPr="00023B58">
        <w:rPr>
          <w:sz w:val="28"/>
          <w:szCs w:val="28"/>
        </w:rPr>
        <w:t>(ст. 7.1 КоАП РФ).</w:t>
      </w:r>
    </w:p>
    <w:p w:rsidR="00936AAB" w:rsidRDefault="00936AAB" w:rsidP="00936AAB">
      <w:pPr>
        <w:ind w:firstLine="708"/>
        <w:jc w:val="both"/>
        <w:rPr>
          <w:sz w:val="28"/>
          <w:szCs w:val="28"/>
        </w:rPr>
      </w:pPr>
      <w:r>
        <w:rPr>
          <w:sz w:val="28"/>
          <w:szCs w:val="28"/>
        </w:rPr>
        <w:t xml:space="preserve">3. </w:t>
      </w:r>
      <w:r w:rsidR="00023B58" w:rsidRPr="00023B58">
        <w:rPr>
          <w:sz w:val="28"/>
          <w:szCs w:val="28"/>
        </w:rPr>
        <w:t>Неиспользование земельного участка, предназначенного для жилищного или иного строительства,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(статья 8.8 КоАП РФ).</w:t>
      </w:r>
    </w:p>
    <w:p w:rsidR="00023B58" w:rsidRPr="00023B58" w:rsidRDefault="00936AAB" w:rsidP="00936AAB">
      <w:pPr>
        <w:ind w:firstLine="708"/>
        <w:jc w:val="both"/>
        <w:rPr>
          <w:sz w:val="28"/>
          <w:szCs w:val="28"/>
        </w:rPr>
      </w:pPr>
      <w:r>
        <w:rPr>
          <w:sz w:val="28"/>
          <w:szCs w:val="28"/>
        </w:rPr>
        <w:t xml:space="preserve">4. </w:t>
      </w:r>
      <w:r w:rsidR="00023B58" w:rsidRPr="00023B58">
        <w:rPr>
          <w:sz w:val="28"/>
          <w:szCs w:val="28"/>
        </w:rPr>
        <w:t>Невыполнение или несвоевременное выполнение обязанностей по приведению земель в состояние, пригодное для использования по целевому назначению (статья 8.8 КоАП РФ).</w:t>
      </w:r>
    </w:p>
    <w:p w:rsidR="00023B58" w:rsidRDefault="00C71D9A" w:rsidP="00C71D9A">
      <w:pPr>
        <w:ind w:firstLine="708"/>
        <w:jc w:val="both"/>
        <w:rPr>
          <w:sz w:val="28"/>
          <w:szCs w:val="28"/>
        </w:rPr>
      </w:pPr>
      <w:r>
        <w:rPr>
          <w:sz w:val="28"/>
          <w:szCs w:val="28"/>
        </w:rPr>
        <w:t xml:space="preserve">Для </w:t>
      </w:r>
      <w:r w:rsidR="00023B58" w:rsidRPr="00023B58">
        <w:rPr>
          <w:sz w:val="28"/>
          <w:szCs w:val="28"/>
        </w:rPr>
        <w:t>выявления всех видов признаков нарушения земельного законодательства использовались актуальные материалы спутниковой съемки, а также данные единого государственного реестра недвижимости и атрибуты земельных участков, в частности при проведении работ использовались атрибуты категории земель, вида разрешенного использования и даты постановки участка на учет. Все вышеперечисленные атрибуты, в том числе сведения о виде разрешенного использования земель, были получены из данных единого государ</w:t>
      </w:r>
      <w:r>
        <w:rPr>
          <w:sz w:val="28"/>
          <w:szCs w:val="28"/>
        </w:rPr>
        <w:t>ственного реестра недвижимости.</w:t>
      </w:r>
    </w:p>
    <w:p w:rsidR="00C71D9A" w:rsidRPr="00C71D9A" w:rsidRDefault="00C71D9A" w:rsidP="00C71D9A">
      <w:pPr>
        <w:ind w:firstLine="708"/>
        <w:jc w:val="both"/>
        <w:rPr>
          <w:sz w:val="28"/>
          <w:szCs w:val="28"/>
        </w:rPr>
      </w:pPr>
      <w:r w:rsidRPr="00C71D9A">
        <w:rPr>
          <w:sz w:val="28"/>
          <w:szCs w:val="28"/>
        </w:rPr>
        <w:t xml:space="preserve">В рамках проведения мониторинга использования было проанализировано 9 202 земельных участка, стоящих на государственном кадастровом учете, на территории Белогорского района Амурской области. </w:t>
      </w:r>
    </w:p>
    <w:p w:rsidR="00C71D9A" w:rsidRPr="00C71D9A" w:rsidRDefault="00C71D9A" w:rsidP="00C71D9A">
      <w:pPr>
        <w:ind w:firstLine="708"/>
        <w:jc w:val="both"/>
        <w:rPr>
          <w:sz w:val="28"/>
          <w:szCs w:val="28"/>
        </w:rPr>
      </w:pPr>
      <w:r w:rsidRPr="00C71D9A">
        <w:rPr>
          <w:sz w:val="28"/>
          <w:szCs w:val="28"/>
        </w:rPr>
        <w:t>В результате анализа нарушения земельного законодательства на территории Белогорского района выявлено 183 земельных участка с признаками нарушений земельного законодательства, что составляет 1,99</w:t>
      </w:r>
      <w:r>
        <w:rPr>
          <w:sz w:val="28"/>
          <w:szCs w:val="28"/>
        </w:rPr>
        <w:t xml:space="preserve"> </w:t>
      </w:r>
      <w:r w:rsidRPr="00C71D9A">
        <w:rPr>
          <w:sz w:val="28"/>
          <w:szCs w:val="28"/>
        </w:rPr>
        <w:t xml:space="preserve">% от общего количества участков, в отношении которых проводились работы. </w:t>
      </w:r>
    </w:p>
    <w:p w:rsidR="00C71D9A" w:rsidRPr="00C71D9A" w:rsidRDefault="00C71D9A" w:rsidP="00C71D9A">
      <w:pPr>
        <w:ind w:firstLine="708"/>
        <w:jc w:val="both"/>
        <w:rPr>
          <w:sz w:val="28"/>
          <w:szCs w:val="28"/>
        </w:rPr>
      </w:pPr>
      <w:r w:rsidRPr="00C71D9A">
        <w:rPr>
          <w:sz w:val="28"/>
          <w:szCs w:val="28"/>
        </w:rPr>
        <w:t>В рамках проведения мониторинга использования было проанализировано 8</w:t>
      </w:r>
      <w:r>
        <w:rPr>
          <w:sz w:val="28"/>
          <w:szCs w:val="28"/>
        </w:rPr>
        <w:t xml:space="preserve"> </w:t>
      </w:r>
      <w:r w:rsidRPr="00C71D9A">
        <w:rPr>
          <w:sz w:val="28"/>
          <w:szCs w:val="28"/>
        </w:rPr>
        <w:t xml:space="preserve">341 земельный участок, стоящих на государственном кадастровом учете, на территории Серышевского района Амурской области. </w:t>
      </w:r>
    </w:p>
    <w:p w:rsidR="00C71D9A" w:rsidRPr="00C71D9A" w:rsidRDefault="00C71D9A" w:rsidP="00C71D9A">
      <w:pPr>
        <w:ind w:firstLine="708"/>
        <w:jc w:val="both"/>
        <w:rPr>
          <w:sz w:val="28"/>
          <w:szCs w:val="28"/>
        </w:rPr>
      </w:pPr>
      <w:r w:rsidRPr="00C71D9A">
        <w:rPr>
          <w:sz w:val="28"/>
          <w:szCs w:val="28"/>
        </w:rPr>
        <w:t>В результате анализа нарушения земельного законодательства на территории Серышевского района выявлено 34 земельных участка с признаками нарушений земельного законодательства, что составляет 0,4</w:t>
      </w:r>
      <w:r>
        <w:rPr>
          <w:sz w:val="28"/>
          <w:szCs w:val="28"/>
        </w:rPr>
        <w:t xml:space="preserve"> </w:t>
      </w:r>
      <w:r w:rsidRPr="00C71D9A">
        <w:rPr>
          <w:sz w:val="28"/>
          <w:szCs w:val="28"/>
        </w:rPr>
        <w:t xml:space="preserve">% от общего количества участков, в отношении которых проводились работы. </w:t>
      </w:r>
    </w:p>
    <w:p w:rsidR="00C71D9A" w:rsidRPr="00F86B6E" w:rsidRDefault="00C71D9A" w:rsidP="00240594">
      <w:pPr>
        <w:ind w:firstLine="708"/>
        <w:jc w:val="both"/>
        <w:rPr>
          <w:sz w:val="28"/>
          <w:szCs w:val="28"/>
        </w:rPr>
      </w:pPr>
      <w:r w:rsidRPr="00C71D9A">
        <w:rPr>
          <w:sz w:val="28"/>
          <w:szCs w:val="28"/>
        </w:rPr>
        <w:t>Была выполнена проверка того, что в отношении выявленных земельных участков в 2017</w:t>
      </w:r>
      <w:r>
        <w:rPr>
          <w:sz w:val="28"/>
          <w:szCs w:val="28"/>
        </w:rPr>
        <w:t xml:space="preserve"> – </w:t>
      </w:r>
      <w:r w:rsidRPr="00C71D9A">
        <w:rPr>
          <w:sz w:val="28"/>
          <w:szCs w:val="28"/>
        </w:rPr>
        <w:t>2019 годах не были (или не будут) осуществлены в установленном порядке мероприятия по государственному земельному надзору. Информация о таких проверках предоставлена Управлением Росреестра по Амурской области, а та</w:t>
      </w:r>
      <w:r>
        <w:rPr>
          <w:sz w:val="28"/>
          <w:szCs w:val="28"/>
        </w:rPr>
        <w:t>кже получена с сайта Росреестра.</w:t>
      </w:r>
    </w:p>
    <w:p w:rsidR="00B83B72" w:rsidRPr="00F86B6E" w:rsidRDefault="00B83B72" w:rsidP="007C0231">
      <w:pPr>
        <w:ind w:left="1410"/>
        <w:jc w:val="right"/>
        <w:rPr>
          <w:sz w:val="28"/>
          <w:szCs w:val="28"/>
        </w:rPr>
      </w:pPr>
    </w:p>
    <w:p w:rsidR="003F6944" w:rsidRDefault="003F6944" w:rsidP="007C0231">
      <w:pPr>
        <w:ind w:left="1410"/>
        <w:jc w:val="right"/>
        <w:rPr>
          <w:sz w:val="28"/>
          <w:szCs w:val="28"/>
        </w:rPr>
      </w:pPr>
    </w:p>
    <w:p w:rsidR="003F6944" w:rsidRDefault="003F6944" w:rsidP="007C0231">
      <w:pPr>
        <w:ind w:left="1410"/>
        <w:jc w:val="right"/>
        <w:rPr>
          <w:sz w:val="28"/>
          <w:szCs w:val="28"/>
        </w:rPr>
      </w:pPr>
    </w:p>
    <w:p w:rsidR="003F6944" w:rsidRDefault="003F6944" w:rsidP="007C0231">
      <w:pPr>
        <w:ind w:left="1410"/>
        <w:jc w:val="right"/>
        <w:rPr>
          <w:sz w:val="28"/>
          <w:szCs w:val="28"/>
        </w:rPr>
      </w:pPr>
    </w:p>
    <w:p w:rsidR="003F6944" w:rsidRDefault="003F6944" w:rsidP="007C0231">
      <w:pPr>
        <w:ind w:left="1410"/>
        <w:jc w:val="right"/>
        <w:rPr>
          <w:sz w:val="28"/>
          <w:szCs w:val="28"/>
        </w:rPr>
      </w:pPr>
    </w:p>
    <w:p w:rsidR="003F6944" w:rsidRDefault="003F6944" w:rsidP="007C0231">
      <w:pPr>
        <w:ind w:left="1410"/>
        <w:jc w:val="right"/>
        <w:rPr>
          <w:sz w:val="28"/>
          <w:szCs w:val="28"/>
        </w:rPr>
      </w:pPr>
    </w:p>
    <w:p w:rsidR="003F6944" w:rsidRDefault="003F6944" w:rsidP="007C0231">
      <w:pPr>
        <w:ind w:left="1410"/>
        <w:jc w:val="right"/>
        <w:rPr>
          <w:sz w:val="28"/>
          <w:szCs w:val="28"/>
        </w:rPr>
      </w:pPr>
    </w:p>
    <w:p w:rsidR="003F6944" w:rsidRDefault="003F6944" w:rsidP="007C0231">
      <w:pPr>
        <w:ind w:left="1410"/>
        <w:jc w:val="right"/>
        <w:rPr>
          <w:sz w:val="28"/>
          <w:szCs w:val="28"/>
        </w:rPr>
      </w:pPr>
    </w:p>
    <w:p w:rsidR="003F6944" w:rsidRDefault="003F6944" w:rsidP="007C0231">
      <w:pPr>
        <w:ind w:left="1410"/>
        <w:jc w:val="right"/>
        <w:rPr>
          <w:sz w:val="28"/>
          <w:szCs w:val="28"/>
        </w:rPr>
      </w:pPr>
    </w:p>
    <w:p w:rsidR="003F6944" w:rsidRDefault="003F6944" w:rsidP="007C0231">
      <w:pPr>
        <w:ind w:left="1410"/>
        <w:jc w:val="right"/>
        <w:rPr>
          <w:sz w:val="28"/>
          <w:szCs w:val="28"/>
        </w:rPr>
      </w:pPr>
    </w:p>
    <w:p w:rsidR="003F6944" w:rsidRDefault="003F6944" w:rsidP="007C0231">
      <w:pPr>
        <w:ind w:left="1410"/>
        <w:jc w:val="right"/>
        <w:rPr>
          <w:sz w:val="28"/>
          <w:szCs w:val="28"/>
        </w:rPr>
      </w:pPr>
    </w:p>
    <w:p w:rsidR="003F6944" w:rsidRDefault="003F6944" w:rsidP="007C0231">
      <w:pPr>
        <w:ind w:left="1410"/>
        <w:jc w:val="right"/>
        <w:rPr>
          <w:sz w:val="28"/>
          <w:szCs w:val="28"/>
        </w:rPr>
      </w:pPr>
    </w:p>
    <w:p w:rsidR="007C0231" w:rsidRDefault="00C72B4A" w:rsidP="007C0231">
      <w:pPr>
        <w:ind w:left="1410"/>
        <w:jc w:val="right"/>
        <w:rPr>
          <w:sz w:val="28"/>
          <w:szCs w:val="28"/>
        </w:rPr>
      </w:pPr>
      <w:r w:rsidRPr="00F86B6E">
        <w:rPr>
          <w:sz w:val="28"/>
          <w:szCs w:val="28"/>
        </w:rPr>
        <w:t>Таблица 31</w:t>
      </w:r>
    </w:p>
    <w:p w:rsidR="00920C35" w:rsidRPr="00920C35" w:rsidRDefault="00920C35" w:rsidP="00920C35">
      <w:pPr>
        <w:jc w:val="center"/>
        <w:rPr>
          <w:sz w:val="28"/>
          <w:szCs w:val="28"/>
        </w:rPr>
      </w:pPr>
      <w:r w:rsidRPr="00920C35">
        <w:rPr>
          <w:sz w:val="28"/>
          <w:szCs w:val="28"/>
        </w:rPr>
        <w:t>Количество выявленных признаков нарушения з</w:t>
      </w:r>
      <w:r>
        <w:rPr>
          <w:sz w:val="28"/>
          <w:szCs w:val="28"/>
        </w:rPr>
        <w:t xml:space="preserve">емельного </w:t>
      </w:r>
      <w:r w:rsidRPr="00920C35">
        <w:rPr>
          <w:sz w:val="28"/>
          <w:szCs w:val="28"/>
        </w:rPr>
        <w:t>законодательства</w:t>
      </w:r>
    </w:p>
    <w:p w:rsidR="00920C35" w:rsidRDefault="00920C35" w:rsidP="00B579CF">
      <w:pPr>
        <w:jc w:val="center"/>
        <w:rPr>
          <w:sz w:val="28"/>
          <w:szCs w:val="28"/>
        </w:rPr>
      </w:pPr>
      <w:r w:rsidRPr="00920C35">
        <w:rPr>
          <w:sz w:val="28"/>
          <w:szCs w:val="28"/>
        </w:rPr>
        <w:t>Белогорский район /</w:t>
      </w:r>
      <w:r>
        <w:rPr>
          <w:sz w:val="28"/>
          <w:szCs w:val="28"/>
        </w:rPr>
        <w:t xml:space="preserve"> </w:t>
      </w:r>
      <w:r w:rsidR="00B579CF">
        <w:rPr>
          <w:sz w:val="28"/>
          <w:szCs w:val="28"/>
        </w:rPr>
        <w:t>Серышевский район</w:t>
      </w:r>
    </w:p>
    <w:p w:rsidR="00D30130" w:rsidRDefault="00D30130" w:rsidP="00B579CF">
      <w:pPr>
        <w:jc w:val="center"/>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1843"/>
        <w:gridCol w:w="2126"/>
      </w:tblGrid>
      <w:tr w:rsidR="00920C35" w:rsidRPr="00273F77" w:rsidTr="00CC34B6">
        <w:trPr>
          <w:trHeight w:val="1594"/>
          <w:tblHeader/>
        </w:trPr>
        <w:tc>
          <w:tcPr>
            <w:tcW w:w="5778" w:type="dxa"/>
            <w:vAlign w:val="center"/>
          </w:tcPr>
          <w:p w:rsidR="00920C35" w:rsidRPr="00273F77" w:rsidRDefault="00920C35" w:rsidP="00CC34B6">
            <w:pPr>
              <w:jc w:val="center"/>
              <w:rPr>
                <w:color w:val="000000"/>
                <w:sz w:val="26"/>
                <w:szCs w:val="26"/>
              </w:rPr>
            </w:pPr>
            <w:r w:rsidRPr="00273F77">
              <w:rPr>
                <w:color w:val="000000"/>
                <w:sz w:val="26"/>
                <w:szCs w:val="26"/>
              </w:rPr>
              <w:t>Вид нарушения</w:t>
            </w:r>
          </w:p>
        </w:tc>
        <w:tc>
          <w:tcPr>
            <w:tcW w:w="1843" w:type="dxa"/>
            <w:vAlign w:val="center"/>
          </w:tcPr>
          <w:p w:rsidR="00920C35" w:rsidRPr="00273F77" w:rsidRDefault="00920C35" w:rsidP="00CC34B6">
            <w:pPr>
              <w:jc w:val="center"/>
              <w:rPr>
                <w:color w:val="000000"/>
                <w:sz w:val="26"/>
                <w:szCs w:val="26"/>
              </w:rPr>
            </w:pPr>
            <w:r w:rsidRPr="00273F77">
              <w:rPr>
                <w:color w:val="000000"/>
                <w:sz w:val="26"/>
                <w:szCs w:val="26"/>
              </w:rPr>
              <w:t>Всего выявлено земельных участков с признаками нарушения</w:t>
            </w:r>
          </w:p>
        </w:tc>
        <w:tc>
          <w:tcPr>
            <w:tcW w:w="2126" w:type="dxa"/>
            <w:vAlign w:val="center"/>
          </w:tcPr>
          <w:p w:rsidR="00920C35" w:rsidRPr="00273F77" w:rsidRDefault="00920C35" w:rsidP="00CC34B6">
            <w:pPr>
              <w:jc w:val="center"/>
              <w:rPr>
                <w:color w:val="000000"/>
                <w:sz w:val="26"/>
                <w:szCs w:val="26"/>
              </w:rPr>
            </w:pPr>
            <w:r w:rsidRPr="00273F77">
              <w:rPr>
                <w:color w:val="000000"/>
                <w:sz w:val="26"/>
                <w:szCs w:val="26"/>
              </w:rPr>
              <w:t>Проведено полевое обследование земельных участков с признаками нарушения</w:t>
            </w:r>
          </w:p>
        </w:tc>
      </w:tr>
      <w:tr w:rsidR="00920C35" w:rsidRPr="00273F77" w:rsidTr="00CC34B6">
        <w:tc>
          <w:tcPr>
            <w:tcW w:w="5778" w:type="dxa"/>
          </w:tcPr>
          <w:p w:rsidR="00920C35" w:rsidRPr="00273F77" w:rsidRDefault="00920C35" w:rsidP="00CC34B6">
            <w:pPr>
              <w:jc w:val="both"/>
              <w:rPr>
                <w:color w:val="000000"/>
                <w:sz w:val="26"/>
                <w:szCs w:val="26"/>
              </w:rPr>
            </w:pPr>
            <w:r w:rsidRPr="00273F77">
              <w:rPr>
                <w:color w:val="000000"/>
                <w:sz w:val="26"/>
                <w:szCs w:val="26"/>
              </w:rPr>
              <w:t xml:space="preserve">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w:t>
            </w:r>
          </w:p>
        </w:tc>
        <w:tc>
          <w:tcPr>
            <w:tcW w:w="1843" w:type="dxa"/>
            <w:vAlign w:val="center"/>
          </w:tcPr>
          <w:p w:rsidR="00920C35" w:rsidRPr="00273F77" w:rsidRDefault="00920C35" w:rsidP="00920C35">
            <w:pPr>
              <w:jc w:val="center"/>
              <w:rPr>
                <w:color w:val="000000"/>
                <w:sz w:val="26"/>
                <w:szCs w:val="26"/>
              </w:rPr>
            </w:pPr>
            <w:r w:rsidRPr="00273F77">
              <w:rPr>
                <w:color w:val="000000"/>
                <w:sz w:val="26"/>
                <w:szCs w:val="26"/>
              </w:rPr>
              <w:t>0/0</w:t>
            </w:r>
          </w:p>
        </w:tc>
        <w:tc>
          <w:tcPr>
            <w:tcW w:w="2126" w:type="dxa"/>
            <w:vAlign w:val="center"/>
          </w:tcPr>
          <w:p w:rsidR="00920C35" w:rsidRPr="00273F77" w:rsidRDefault="00920C35" w:rsidP="00920C35">
            <w:pPr>
              <w:jc w:val="center"/>
              <w:rPr>
                <w:color w:val="000000"/>
                <w:sz w:val="26"/>
                <w:szCs w:val="26"/>
              </w:rPr>
            </w:pPr>
            <w:r w:rsidRPr="00273F77">
              <w:rPr>
                <w:color w:val="000000"/>
                <w:sz w:val="26"/>
                <w:szCs w:val="26"/>
              </w:rPr>
              <w:t>0/0</w:t>
            </w:r>
          </w:p>
        </w:tc>
      </w:tr>
      <w:tr w:rsidR="00920C35" w:rsidRPr="00273F77" w:rsidTr="00CC34B6">
        <w:tc>
          <w:tcPr>
            <w:tcW w:w="5778" w:type="dxa"/>
          </w:tcPr>
          <w:p w:rsidR="00920C35" w:rsidRPr="00273F77" w:rsidRDefault="00920C35" w:rsidP="00CC34B6">
            <w:pPr>
              <w:jc w:val="both"/>
              <w:rPr>
                <w:color w:val="000000"/>
                <w:sz w:val="26"/>
                <w:szCs w:val="26"/>
              </w:rPr>
            </w:pPr>
            <w:r w:rsidRPr="00273F77">
              <w:rPr>
                <w:color w:val="000000"/>
                <w:sz w:val="26"/>
                <w:szCs w:val="26"/>
              </w:rPr>
              <w:t>Самовольное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w:t>
            </w:r>
          </w:p>
        </w:tc>
        <w:tc>
          <w:tcPr>
            <w:tcW w:w="1843" w:type="dxa"/>
            <w:vAlign w:val="center"/>
          </w:tcPr>
          <w:p w:rsidR="00920C35" w:rsidRPr="00273F77" w:rsidRDefault="00920C35" w:rsidP="00920C35">
            <w:pPr>
              <w:jc w:val="center"/>
              <w:rPr>
                <w:color w:val="000000"/>
                <w:sz w:val="26"/>
                <w:szCs w:val="26"/>
              </w:rPr>
            </w:pPr>
            <w:r w:rsidRPr="00273F77">
              <w:rPr>
                <w:color w:val="000000"/>
                <w:sz w:val="26"/>
                <w:szCs w:val="26"/>
              </w:rPr>
              <w:t>3/1</w:t>
            </w:r>
          </w:p>
        </w:tc>
        <w:tc>
          <w:tcPr>
            <w:tcW w:w="2126" w:type="dxa"/>
            <w:vAlign w:val="center"/>
          </w:tcPr>
          <w:p w:rsidR="00920C35" w:rsidRPr="00273F77" w:rsidRDefault="00920C35" w:rsidP="00920C35">
            <w:pPr>
              <w:jc w:val="center"/>
              <w:rPr>
                <w:color w:val="000000"/>
                <w:sz w:val="26"/>
                <w:szCs w:val="26"/>
              </w:rPr>
            </w:pPr>
            <w:r w:rsidRPr="00273F77">
              <w:rPr>
                <w:color w:val="000000"/>
                <w:sz w:val="26"/>
                <w:szCs w:val="26"/>
              </w:rPr>
              <w:t>2/1</w:t>
            </w:r>
          </w:p>
        </w:tc>
      </w:tr>
      <w:tr w:rsidR="00920C35" w:rsidRPr="00273F77" w:rsidTr="00CC34B6">
        <w:tc>
          <w:tcPr>
            <w:tcW w:w="5778" w:type="dxa"/>
          </w:tcPr>
          <w:p w:rsidR="00920C35" w:rsidRPr="00273F77" w:rsidRDefault="00920C35" w:rsidP="00CC34B6">
            <w:pPr>
              <w:jc w:val="both"/>
              <w:rPr>
                <w:color w:val="000000"/>
                <w:sz w:val="26"/>
                <w:szCs w:val="26"/>
              </w:rPr>
            </w:pPr>
            <w:r w:rsidRPr="00273F77">
              <w:rPr>
                <w:color w:val="000000"/>
                <w:sz w:val="26"/>
                <w:szCs w:val="26"/>
              </w:rPr>
              <w:t>Невыполнение или несвоевременное выполнение обязанностей по приведению земель в состояние, пригодное для использования по целевому назначению</w:t>
            </w:r>
          </w:p>
        </w:tc>
        <w:tc>
          <w:tcPr>
            <w:tcW w:w="1843" w:type="dxa"/>
            <w:vAlign w:val="center"/>
          </w:tcPr>
          <w:p w:rsidR="00920C35" w:rsidRPr="00273F77" w:rsidRDefault="00920C35" w:rsidP="00920C35">
            <w:pPr>
              <w:jc w:val="center"/>
              <w:rPr>
                <w:color w:val="000000"/>
                <w:sz w:val="26"/>
                <w:szCs w:val="26"/>
              </w:rPr>
            </w:pPr>
            <w:r w:rsidRPr="00273F77">
              <w:rPr>
                <w:color w:val="000000"/>
                <w:sz w:val="26"/>
                <w:szCs w:val="26"/>
              </w:rPr>
              <w:t>0/0</w:t>
            </w:r>
          </w:p>
        </w:tc>
        <w:tc>
          <w:tcPr>
            <w:tcW w:w="2126" w:type="dxa"/>
            <w:vAlign w:val="center"/>
          </w:tcPr>
          <w:p w:rsidR="00920C35" w:rsidRPr="00273F77" w:rsidRDefault="00920C35" w:rsidP="00920C35">
            <w:pPr>
              <w:jc w:val="center"/>
              <w:rPr>
                <w:color w:val="000000"/>
                <w:sz w:val="26"/>
                <w:szCs w:val="26"/>
              </w:rPr>
            </w:pPr>
            <w:r w:rsidRPr="00273F77">
              <w:rPr>
                <w:color w:val="000000"/>
                <w:sz w:val="26"/>
                <w:szCs w:val="26"/>
              </w:rPr>
              <w:t>0/0</w:t>
            </w:r>
          </w:p>
        </w:tc>
      </w:tr>
      <w:tr w:rsidR="00920C35" w:rsidRPr="00273F77" w:rsidTr="00CC34B6">
        <w:tc>
          <w:tcPr>
            <w:tcW w:w="5778" w:type="dxa"/>
          </w:tcPr>
          <w:p w:rsidR="00920C35" w:rsidRPr="00273F77" w:rsidRDefault="00920C35" w:rsidP="00CC34B6">
            <w:pPr>
              <w:jc w:val="both"/>
              <w:rPr>
                <w:color w:val="000000"/>
                <w:sz w:val="26"/>
                <w:szCs w:val="26"/>
              </w:rPr>
            </w:pPr>
            <w:r w:rsidRPr="00273F77">
              <w:rPr>
                <w:color w:val="000000"/>
                <w:sz w:val="26"/>
                <w:szCs w:val="26"/>
              </w:rPr>
              <w:t>Неиспользование земельного участка, предназначенного для жилищного или иного строительства,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w:t>
            </w:r>
          </w:p>
        </w:tc>
        <w:tc>
          <w:tcPr>
            <w:tcW w:w="1843" w:type="dxa"/>
            <w:vAlign w:val="center"/>
          </w:tcPr>
          <w:p w:rsidR="00920C35" w:rsidRPr="00273F77" w:rsidRDefault="00920C35" w:rsidP="00920C35">
            <w:pPr>
              <w:jc w:val="center"/>
              <w:rPr>
                <w:color w:val="000000"/>
                <w:sz w:val="26"/>
                <w:szCs w:val="26"/>
              </w:rPr>
            </w:pPr>
            <w:r w:rsidRPr="00273F77">
              <w:rPr>
                <w:color w:val="000000"/>
                <w:sz w:val="26"/>
                <w:szCs w:val="26"/>
              </w:rPr>
              <w:t>180/33</w:t>
            </w:r>
          </w:p>
        </w:tc>
        <w:tc>
          <w:tcPr>
            <w:tcW w:w="2126" w:type="dxa"/>
            <w:vAlign w:val="center"/>
          </w:tcPr>
          <w:p w:rsidR="00920C35" w:rsidRPr="00273F77" w:rsidRDefault="00920C35" w:rsidP="00920C35">
            <w:pPr>
              <w:jc w:val="center"/>
              <w:rPr>
                <w:color w:val="000000"/>
                <w:sz w:val="26"/>
                <w:szCs w:val="26"/>
              </w:rPr>
            </w:pPr>
            <w:r w:rsidRPr="00273F77">
              <w:rPr>
                <w:color w:val="000000"/>
                <w:sz w:val="26"/>
                <w:szCs w:val="26"/>
              </w:rPr>
              <w:t>167/26</w:t>
            </w:r>
          </w:p>
        </w:tc>
      </w:tr>
      <w:tr w:rsidR="00920C35" w:rsidRPr="00273F77" w:rsidTr="00CC34B6">
        <w:tc>
          <w:tcPr>
            <w:tcW w:w="5778" w:type="dxa"/>
          </w:tcPr>
          <w:p w:rsidR="00920C35" w:rsidRPr="00273F77" w:rsidRDefault="00920C35" w:rsidP="00CC34B6">
            <w:pPr>
              <w:rPr>
                <w:color w:val="000000"/>
                <w:sz w:val="26"/>
                <w:szCs w:val="26"/>
              </w:rPr>
            </w:pPr>
            <w:r w:rsidRPr="00273F77">
              <w:rPr>
                <w:color w:val="000000"/>
                <w:sz w:val="26"/>
                <w:szCs w:val="26"/>
              </w:rPr>
              <w:t xml:space="preserve">Всего </w:t>
            </w:r>
          </w:p>
        </w:tc>
        <w:tc>
          <w:tcPr>
            <w:tcW w:w="1843" w:type="dxa"/>
            <w:vAlign w:val="center"/>
          </w:tcPr>
          <w:p w:rsidR="00920C35" w:rsidRPr="00273F77" w:rsidRDefault="00920C35" w:rsidP="00920C35">
            <w:pPr>
              <w:jc w:val="center"/>
              <w:rPr>
                <w:color w:val="000000"/>
                <w:sz w:val="26"/>
                <w:szCs w:val="26"/>
              </w:rPr>
            </w:pPr>
            <w:r w:rsidRPr="00273F77">
              <w:rPr>
                <w:color w:val="000000"/>
                <w:sz w:val="26"/>
                <w:szCs w:val="26"/>
              </w:rPr>
              <w:t>183/34</w:t>
            </w:r>
          </w:p>
        </w:tc>
        <w:tc>
          <w:tcPr>
            <w:tcW w:w="2126" w:type="dxa"/>
            <w:vAlign w:val="center"/>
          </w:tcPr>
          <w:p w:rsidR="00920C35" w:rsidRPr="00273F77" w:rsidRDefault="00920C35" w:rsidP="00920C35">
            <w:pPr>
              <w:jc w:val="center"/>
              <w:rPr>
                <w:color w:val="000000"/>
                <w:sz w:val="26"/>
                <w:szCs w:val="26"/>
              </w:rPr>
            </w:pPr>
            <w:r w:rsidRPr="00273F77">
              <w:rPr>
                <w:color w:val="000000"/>
                <w:sz w:val="26"/>
                <w:szCs w:val="26"/>
              </w:rPr>
              <w:t>169/27</w:t>
            </w:r>
          </w:p>
        </w:tc>
      </w:tr>
    </w:tbl>
    <w:p w:rsidR="007C0231" w:rsidRDefault="007C0231" w:rsidP="00920C35">
      <w:pPr>
        <w:jc w:val="both"/>
        <w:rPr>
          <w:sz w:val="28"/>
          <w:szCs w:val="28"/>
        </w:rPr>
      </w:pPr>
    </w:p>
    <w:p w:rsidR="00920C35" w:rsidRPr="00920C35" w:rsidRDefault="00920C35" w:rsidP="00920C35">
      <w:pPr>
        <w:ind w:firstLine="708"/>
        <w:jc w:val="both"/>
        <w:rPr>
          <w:sz w:val="28"/>
          <w:szCs w:val="28"/>
        </w:rPr>
      </w:pPr>
      <w:r>
        <w:rPr>
          <w:sz w:val="28"/>
          <w:szCs w:val="28"/>
        </w:rPr>
        <w:t xml:space="preserve">1. </w:t>
      </w:r>
      <w:r w:rsidRPr="00920C35">
        <w:rPr>
          <w:sz w:val="28"/>
          <w:szCs w:val="28"/>
        </w:rPr>
        <w:t>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w:t>
      </w:r>
      <w:r>
        <w:rPr>
          <w:sz w:val="28"/>
          <w:szCs w:val="28"/>
        </w:rPr>
        <w:t>.</w:t>
      </w:r>
    </w:p>
    <w:p w:rsidR="00920C35" w:rsidRPr="00920C35" w:rsidRDefault="00920C35" w:rsidP="00920C35">
      <w:pPr>
        <w:ind w:firstLine="708"/>
        <w:jc w:val="both"/>
        <w:rPr>
          <w:sz w:val="28"/>
          <w:szCs w:val="28"/>
        </w:rPr>
      </w:pPr>
      <w:r w:rsidRPr="00920C35">
        <w:rPr>
          <w:sz w:val="28"/>
          <w:szCs w:val="28"/>
        </w:rPr>
        <w:t>Выявление земельных участков с признаком данного нарушения выполнялось с использованием сведений ЕГРН о использовании земельных участков, актуальных материалов ДЗЗ и открытых источников: Панорамы улиц и фотографии Яндекс.Карты и Просмотр улиц Google карт.</w:t>
      </w:r>
    </w:p>
    <w:p w:rsidR="00920C35" w:rsidRPr="00920C35" w:rsidRDefault="00920C35" w:rsidP="00920C35">
      <w:pPr>
        <w:ind w:firstLine="708"/>
        <w:jc w:val="both"/>
        <w:rPr>
          <w:sz w:val="28"/>
          <w:szCs w:val="28"/>
        </w:rPr>
      </w:pPr>
      <w:r>
        <w:rPr>
          <w:sz w:val="28"/>
          <w:szCs w:val="28"/>
        </w:rPr>
        <w:t xml:space="preserve">Признаком </w:t>
      </w:r>
      <w:r w:rsidRPr="00920C35">
        <w:rPr>
          <w:sz w:val="28"/>
          <w:szCs w:val="28"/>
        </w:rPr>
        <w:t xml:space="preserve">нарушения является несоответствие фактического использования участка разрешенному использованию. Например, размещение на земельном участке, предоставленном для индивидуального жилищного строительства, коммерческих объектов и ведение предпринимательской деятельности (шиномонтаж, магазин и т.п.). </w:t>
      </w:r>
    </w:p>
    <w:p w:rsidR="00920C35" w:rsidRPr="00920C35" w:rsidRDefault="00920C35" w:rsidP="00920C35">
      <w:pPr>
        <w:ind w:firstLine="708"/>
        <w:jc w:val="both"/>
        <w:rPr>
          <w:sz w:val="28"/>
          <w:szCs w:val="28"/>
        </w:rPr>
      </w:pPr>
      <w:r w:rsidRPr="00920C35">
        <w:rPr>
          <w:sz w:val="28"/>
          <w:szCs w:val="28"/>
        </w:rPr>
        <w:t>Признаков нарушения земельного законодательства (в том числе в отношении объектов размещения отходов) не выявлено.</w:t>
      </w:r>
    </w:p>
    <w:p w:rsidR="00920C35" w:rsidRPr="00920C35" w:rsidRDefault="00920C35" w:rsidP="00920C35">
      <w:pPr>
        <w:ind w:firstLine="708"/>
        <w:jc w:val="both"/>
        <w:rPr>
          <w:sz w:val="28"/>
          <w:szCs w:val="28"/>
        </w:rPr>
      </w:pPr>
      <w:r>
        <w:rPr>
          <w:sz w:val="28"/>
          <w:szCs w:val="28"/>
        </w:rPr>
        <w:t xml:space="preserve">2. </w:t>
      </w:r>
      <w:r w:rsidRPr="00920C35">
        <w:rPr>
          <w:sz w:val="28"/>
          <w:szCs w:val="28"/>
        </w:rPr>
        <w:t>Неиспользование земельного участка, предназначенного для жилищного или иного строительства,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w:t>
      </w:r>
    </w:p>
    <w:p w:rsidR="00920C35" w:rsidRPr="00920C35" w:rsidRDefault="00920C35" w:rsidP="00920C35">
      <w:pPr>
        <w:ind w:firstLine="708"/>
        <w:jc w:val="both"/>
        <w:rPr>
          <w:sz w:val="28"/>
          <w:szCs w:val="28"/>
        </w:rPr>
      </w:pPr>
      <w:r w:rsidRPr="00920C35">
        <w:rPr>
          <w:sz w:val="28"/>
          <w:szCs w:val="28"/>
        </w:rPr>
        <w:t>Выявление земельных участков с признаком данного нарушения выполнялось с использованием актуальных материалов ДЗЗ, границ земельных участков, содержащихся в ЕГРН, и сведений о дате постановки земельного участка на кадастровый учет.</w:t>
      </w:r>
    </w:p>
    <w:p w:rsidR="00920C35" w:rsidRPr="00920C35" w:rsidRDefault="00920C35" w:rsidP="00920C35">
      <w:pPr>
        <w:ind w:firstLine="708"/>
        <w:jc w:val="both"/>
        <w:rPr>
          <w:sz w:val="28"/>
          <w:szCs w:val="28"/>
        </w:rPr>
      </w:pPr>
      <w:r w:rsidRPr="00920C35">
        <w:rPr>
          <w:sz w:val="28"/>
          <w:szCs w:val="28"/>
        </w:rPr>
        <w:t>Согласно ст.</w:t>
      </w:r>
      <w:r>
        <w:rPr>
          <w:sz w:val="28"/>
          <w:szCs w:val="28"/>
        </w:rPr>
        <w:t xml:space="preserve"> </w:t>
      </w:r>
      <w:r w:rsidRPr="00920C35">
        <w:rPr>
          <w:sz w:val="28"/>
          <w:szCs w:val="28"/>
        </w:rPr>
        <w:t>284 ГК РФ земельный участок может быть изъят у собственника в случаях, когда участок предназначен для ведения сельского хозяйства либо жилищного или иного строительства и не используется по целевому назначению в течение трех лет, если более длительный срок не установлен законом.</w:t>
      </w:r>
    </w:p>
    <w:p w:rsidR="00920C35" w:rsidRPr="00920C35" w:rsidRDefault="00920C35" w:rsidP="00920C35">
      <w:pPr>
        <w:ind w:firstLine="708"/>
        <w:jc w:val="both"/>
        <w:rPr>
          <w:sz w:val="28"/>
          <w:szCs w:val="28"/>
        </w:rPr>
      </w:pPr>
      <w:r w:rsidRPr="00920C35">
        <w:rPr>
          <w:sz w:val="28"/>
          <w:szCs w:val="28"/>
        </w:rPr>
        <w:t>В Перечень участков с нарушениями включались земельные участки для жилищного строительства в случае, если с даты постановки на кадастровый учет прошло более трех лет, а по материалам ДЗЗ на участке отсутствуют капитальные строения и не ведется строительство.</w:t>
      </w:r>
    </w:p>
    <w:p w:rsidR="00920C35" w:rsidRPr="00920C35" w:rsidRDefault="00920C35" w:rsidP="00920C35">
      <w:pPr>
        <w:ind w:firstLine="708"/>
        <w:jc w:val="both"/>
        <w:rPr>
          <w:sz w:val="28"/>
          <w:szCs w:val="28"/>
        </w:rPr>
      </w:pPr>
      <w:r>
        <w:rPr>
          <w:sz w:val="28"/>
          <w:szCs w:val="28"/>
        </w:rPr>
        <w:t xml:space="preserve">Результатами выполнения работ по </w:t>
      </w:r>
      <w:r w:rsidRPr="00920C35">
        <w:rPr>
          <w:sz w:val="28"/>
          <w:szCs w:val="28"/>
        </w:rPr>
        <w:t>Государст</w:t>
      </w:r>
      <w:r>
        <w:rPr>
          <w:sz w:val="28"/>
          <w:szCs w:val="28"/>
        </w:rPr>
        <w:t xml:space="preserve">венному контракту № 0005-16-19 </w:t>
      </w:r>
      <w:r w:rsidRPr="00920C35">
        <w:rPr>
          <w:sz w:val="28"/>
          <w:szCs w:val="28"/>
        </w:rPr>
        <w:t>от 20.05.2019 г. по теме: «Выполнение работ по мониторингу состояния и использования земель на территории Магаданской, Сахалинской и Амурской областей, Камчатского, Приморского и Хабаровского краев, Республики Саха (Якутия)» являются следующие аналитико-картографические материалы:</w:t>
      </w:r>
    </w:p>
    <w:p w:rsidR="00920C35" w:rsidRDefault="000E7AE4" w:rsidP="00920C35">
      <w:pPr>
        <w:ind w:firstLine="708"/>
        <w:jc w:val="both"/>
        <w:rPr>
          <w:sz w:val="28"/>
          <w:szCs w:val="28"/>
        </w:rPr>
      </w:pPr>
      <w:r>
        <w:rPr>
          <w:sz w:val="28"/>
          <w:szCs w:val="28"/>
        </w:rPr>
        <w:t xml:space="preserve">1. </w:t>
      </w:r>
      <w:r w:rsidR="00920C35" w:rsidRPr="00920C35">
        <w:rPr>
          <w:sz w:val="28"/>
          <w:szCs w:val="28"/>
        </w:rPr>
        <w:t>Карта выявленных признаков нарушений земельног</w:t>
      </w:r>
      <w:r w:rsidR="00920C35">
        <w:rPr>
          <w:sz w:val="28"/>
          <w:szCs w:val="28"/>
        </w:rPr>
        <w:t>о законодательства на территории</w:t>
      </w:r>
      <w:r w:rsidR="00920C35" w:rsidRPr="00920C35">
        <w:rPr>
          <w:sz w:val="28"/>
          <w:szCs w:val="28"/>
        </w:rPr>
        <w:t xml:space="preserve"> Белогорского и Серышевского районов Амурской области.</w:t>
      </w:r>
    </w:p>
    <w:p w:rsidR="00920C35" w:rsidRDefault="000E7AE4" w:rsidP="00920C35">
      <w:pPr>
        <w:ind w:firstLine="708"/>
        <w:jc w:val="both"/>
        <w:rPr>
          <w:sz w:val="28"/>
          <w:szCs w:val="28"/>
        </w:rPr>
      </w:pPr>
      <w:r>
        <w:rPr>
          <w:sz w:val="28"/>
          <w:szCs w:val="28"/>
        </w:rPr>
        <w:t xml:space="preserve">2. </w:t>
      </w:r>
      <w:r w:rsidR="00920C35" w:rsidRPr="00920C35">
        <w:rPr>
          <w:sz w:val="28"/>
          <w:szCs w:val="28"/>
        </w:rPr>
        <w:t>Карт</w:t>
      </w:r>
      <w:r w:rsidR="00920C35">
        <w:rPr>
          <w:sz w:val="28"/>
          <w:szCs w:val="28"/>
        </w:rPr>
        <w:t>а состояния земель на территории</w:t>
      </w:r>
      <w:r w:rsidR="00920C35" w:rsidRPr="00920C35">
        <w:rPr>
          <w:sz w:val="28"/>
          <w:szCs w:val="28"/>
        </w:rPr>
        <w:t xml:space="preserve"> Белогорского и Серышев</w:t>
      </w:r>
      <w:r w:rsidR="00920C35">
        <w:rPr>
          <w:sz w:val="28"/>
          <w:szCs w:val="28"/>
        </w:rPr>
        <w:t>ского районов Амурской области.</w:t>
      </w:r>
    </w:p>
    <w:p w:rsidR="000E7AE4" w:rsidRDefault="00BE2896" w:rsidP="000E7AE4">
      <w:pPr>
        <w:ind w:firstLine="708"/>
        <w:jc w:val="both"/>
        <w:rPr>
          <w:sz w:val="28"/>
          <w:szCs w:val="28"/>
        </w:rPr>
      </w:pPr>
      <w:r>
        <w:rPr>
          <w:sz w:val="28"/>
          <w:szCs w:val="28"/>
        </w:rPr>
        <w:t xml:space="preserve">3. </w:t>
      </w:r>
      <w:r w:rsidR="00920C35" w:rsidRPr="00920C35">
        <w:rPr>
          <w:sz w:val="28"/>
          <w:szCs w:val="28"/>
        </w:rPr>
        <w:t>Карта динамики развития не</w:t>
      </w:r>
      <w:r w:rsidR="000E7AE4">
        <w:rPr>
          <w:sz w:val="28"/>
          <w:szCs w:val="28"/>
        </w:rPr>
        <w:t>гативных процессов на территории</w:t>
      </w:r>
      <w:r w:rsidR="00920C35" w:rsidRPr="00920C35">
        <w:rPr>
          <w:sz w:val="28"/>
          <w:szCs w:val="28"/>
        </w:rPr>
        <w:t xml:space="preserve"> Белогорского и Серышев</w:t>
      </w:r>
      <w:r w:rsidR="000E7AE4">
        <w:rPr>
          <w:sz w:val="28"/>
          <w:szCs w:val="28"/>
        </w:rPr>
        <w:t>ского районов Амурской области.</w:t>
      </w:r>
    </w:p>
    <w:p w:rsidR="000E7AE4" w:rsidRDefault="000E7AE4" w:rsidP="000E7AE4">
      <w:pPr>
        <w:ind w:firstLine="708"/>
        <w:jc w:val="both"/>
        <w:rPr>
          <w:sz w:val="28"/>
          <w:szCs w:val="28"/>
        </w:rPr>
      </w:pPr>
      <w:r>
        <w:rPr>
          <w:sz w:val="28"/>
          <w:szCs w:val="28"/>
        </w:rPr>
        <w:t xml:space="preserve">4. </w:t>
      </w:r>
      <w:r w:rsidR="00920C35" w:rsidRPr="00920C35">
        <w:rPr>
          <w:sz w:val="28"/>
          <w:szCs w:val="28"/>
        </w:rPr>
        <w:t>Аналитическая записка о состоянии и использовании земель на территории Белогорского и Серышевского районов Амурской области, содержащая разделы «Общие сведения», «Состояние зе</w:t>
      </w:r>
      <w:r>
        <w:rPr>
          <w:sz w:val="28"/>
          <w:szCs w:val="28"/>
        </w:rPr>
        <w:t>мель» и «Использование земель».</w:t>
      </w:r>
    </w:p>
    <w:p w:rsidR="000E7AE4" w:rsidRDefault="00920C35" w:rsidP="000E7AE4">
      <w:pPr>
        <w:ind w:firstLine="708"/>
        <w:jc w:val="both"/>
        <w:rPr>
          <w:sz w:val="28"/>
          <w:szCs w:val="28"/>
        </w:rPr>
      </w:pPr>
      <w:r w:rsidRPr="00920C35">
        <w:rPr>
          <w:sz w:val="28"/>
          <w:szCs w:val="28"/>
        </w:rPr>
        <w:t>5.</w:t>
      </w:r>
      <w:r w:rsidR="000E7AE4">
        <w:rPr>
          <w:sz w:val="28"/>
          <w:szCs w:val="28"/>
        </w:rPr>
        <w:t xml:space="preserve"> </w:t>
      </w:r>
      <w:r w:rsidRPr="00920C35">
        <w:rPr>
          <w:sz w:val="28"/>
          <w:szCs w:val="28"/>
        </w:rPr>
        <w:t>Перечень земельных участков, содержащих признаки нарушен</w:t>
      </w:r>
      <w:r w:rsidR="000E7AE4">
        <w:rPr>
          <w:sz w:val="28"/>
          <w:szCs w:val="28"/>
        </w:rPr>
        <w:t>ий земельного законодательства.</w:t>
      </w:r>
    </w:p>
    <w:p w:rsidR="000E7AE4" w:rsidRDefault="000E7AE4" w:rsidP="000E7AE4">
      <w:pPr>
        <w:ind w:firstLine="708"/>
        <w:jc w:val="both"/>
        <w:rPr>
          <w:sz w:val="28"/>
          <w:szCs w:val="28"/>
        </w:rPr>
      </w:pPr>
      <w:r>
        <w:rPr>
          <w:sz w:val="28"/>
          <w:szCs w:val="28"/>
        </w:rPr>
        <w:t xml:space="preserve">6. </w:t>
      </w:r>
      <w:r w:rsidR="00920C35" w:rsidRPr="00920C35">
        <w:rPr>
          <w:sz w:val="28"/>
          <w:szCs w:val="28"/>
        </w:rPr>
        <w:t>Перечень негативных процессов и динамики</w:t>
      </w:r>
      <w:r>
        <w:rPr>
          <w:sz w:val="28"/>
          <w:szCs w:val="28"/>
        </w:rPr>
        <w:t xml:space="preserve"> развития негативных процессов.</w:t>
      </w:r>
    </w:p>
    <w:p w:rsidR="00920C35" w:rsidRPr="00920C35" w:rsidRDefault="000E7AE4" w:rsidP="000E7AE4">
      <w:pPr>
        <w:ind w:firstLine="708"/>
        <w:jc w:val="both"/>
        <w:rPr>
          <w:sz w:val="28"/>
          <w:szCs w:val="28"/>
        </w:rPr>
      </w:pPr>
      <w:r>
        <w:rPr>
          <w:sz w:val="28"/>
          <w:szCs w:val="28"/>
        </w:rPr>
        <w:t xml:space="preserve">7. </w:t>
      </w:r>
      <w:r w:rsidR="00920C35" w:rsidRPr="00920C35">
        <w:rPr>
          <w:sz w:val="28"/>
          <w:szCs w:val="28"/>
        </w:rPr>
        <w:t>Акты полевых обследований территории на предмет выявления признаков нарушений земельного законодательства и выявления негативных процессов.</w:t>
      </w:r>
    </w:p>
    <w:p w:rsidR="000E7AE4" w:rsidRDefault="00920C35" w:rsidP="000E7AE4">
      <w:pPr>
        <w:ind w:firstLine="708"/>
        <w:jc w:val="both"/>
        <w:rPr>
          <w:sz w:val="28"/>
          <w:szCs w:val="28"/>
        </w:rPr>
      </w:pPr>
      <w:r w:rsidRPr="00920C35">
        <w:rPr>
          <w:sz w:val="28"/>
          <w:szCs w:val="28"/>
        </w:rPr>
        <w:t>Итоги работ, представленные картографическими материалами, представляют собой комплексный аналитический продукт, содержащий непосредственные результаты проведенной пространственной аналитики на базе фондовых данных и сведений, материалов космической съемки, данных единого государственного реестра недвижимости и материалов полевых обследований.</w:t>
      </w:r>
    </w:p>
    <w:p w:rsidR="00920C35" w:rsidRPr="00920C35" w:rsidRDefault="00920C35" w:rsidP="000E7AE4">
      <w:pPr>
        <w:ind w:firstLine="708"/>
        <w:jc w:val="both"/>
        <w:rPr>
          <w:sz w:val="28"/>
          <w:szCs w:val="28"/>
        </w:rPr>
      </w:pPr>
      <w:r w:rsidRPr="00920C35">
        <w:rPr>
          <w:sz w:val="28"/>
          <w:szCs w:val="28"/>
        </w:rPr>
        <w:t>За счет средств областного бюджета работы по мониторингу</w:t>
      </w:r>
      <w:r w:rsidR="000E7AE4">
        <w:rPr>
          <w:sz w:val="28"/>
          <w:szCs w:val="28"/>
        </w:rPr>
        <w:t xml:space="preserve"> </w:t>
      </w:r>
      <w:r w:rsidRPr="00920C35">
        <w:rPr>
          <w:sz w:val="28"/>
          <w:szCs w:val="28"/>
        </w:rPr>
        <w:t>земель проводились последний раз в 2010 году в рамках дол</w:t>
      </w:r>
      <w:r w:rsidR="000E7AE4">
        <w:rPr>
          <w:sz w:val="28"/>
          <w:szCs w:val="28"/>
        </w:rPr>
        <w:t>госрочной целевой программы</w:t>
      </w:r>
      <w:r w:rsidRPr="00920C35">
        <w:rPr>
          <w:sz w:val="28"/>
          <w:szCs w:val="28"/>
        </w:rPr>
        <w:t xml:space="preserve"> «Создание автоматизированной системы ведения государственного кадастра недвижимости </w:t>
      </w:r>
      <w:r w:rsidR="000E7AE4">
        <w:rPr>
          <w:sz w:val="28"/>
          <w:szCs w:val="28"/>
        </w:rPr>
        <w:t xml:space="preserve">на территории Амурской области </w:t>
      </w:r>
      <w:r w:rsidR="003E2D0B">
        <w:rPr>
          <w:sz w:val="28"/>
          <w:szCs w:val="28"/>
        </w:rPr>
        <w:t>(</w:t>
      </w:r>
      <w:r w:rsidRPr="00920C35">
        <w:rPr>
          <w:sz w:val="28"/>
          <w:szCs w:val="28"/>
        </w:rPr>
        <w:t>2012</w:t>
      </w:r>
      <w:r w:rsidR="000E7AE4">
        <w:rPr>
          <w:sz w:val="28"/>
          <w:szCs w:val="28"/>
        </w:rPr>
        <w:t xml:space="preserve"> – 2016 </w:t>
      </w:r>
      <w:r w:rsidRPr="00920C35">
        <w:rPr>
          <w:sz w:val="28"/>
          <w:szCs w:val="28"/>
        </w:rPr>
        <w:t>годы</w:t>
      </w:r>
      <w:r w:rsidR="003E2D0B">
        <w:rPr>
          <w:sz w:val="28"/>
          <w:szCs w:val="28"/>
        </w:rPr>
        <w:t>)</w:t>
      </w:r>
      <w:r w:rsidRPr="00920C35">
        <w:rPr>
          <w:sz w:val="28"/>
          <w:szCs w:val="28"/>
        </w:rPr>
        <w:t>» по программному мероприятию «Мониторинг» выде</w:t>
      </w:r>
      <w:r w:rsidR="003E2D0B">
        <w:rPr>
          <w:sz w:val="28"/>
          <w:szCs w:val="28"/>
        </w:rPr>
        <w:t xml:space="preserve">лялись денежные средства в 2010 году </w:t>
      </w:r>
      <w:r w:rsidRPr="00920C35">
        <w:rPr>
          <w:sz w:val="28"/>
          <w:szCs w:val="28"/>
        </w:rPr>
        <w:t>в размере 500 ты</w:t>
      </w:r>
      <w:r w:rsidR="003E2D0B">
        <w:rPr>
          <w:sz w:val="28"/>
          <w:szCs w:val="28"/>
        </w:rPr>
        <w:t xml:space="preserve">с. </w:t>
      </w:r>
      <w:r w:rsidRPr="00920C35">
        <w:rPr>
          <w:sz w:val="28"/>
          <w:szCs w:val="28"/>
        </w:rPr>
        <w:t>руб</w:t>
      </w:r>
      <w:r w:rsidR="003E2D0B">
        <w:rPr>
          <w:sz w:val="28"/>
          <w:szCs w:val="28"/>
        </w:rPr>
        <w:t>лей</w:t>
      </w:r>
      <w:r w:rsidRPr="00920C35">
        <w:rPr>
          <w:sz w:val="28"/>
          <w:szCs w:val="28"/>
        </w:rPr>
        <w:t xml:space="preserve">. В рамках данного мероприятия проведены работы по почвенному обследованию 55 земельных участков из земель сельскохозяйственного назначения общей площадью 98,5 тыс. га </w:t>
      </w:r>
      <w:r w:rsidR="003E2D0B">
        <w:rPr>
          <w:sz w:val="28"/>
          <w:szCs w:val="28"/>
        </w:rPr>
        <w:t xml:space="preserve">и созданию паспортов полей в их составе, </w:t>
      </w:r>
      <w:r w:rsidRPr="00920C35">
        <w:rPr>
          <w:sz w:val="28"/>
          <w:szCs w:val="28"/>
        </w:rPr>
        <w:t xml:space="preserve">а также составлению экспликаций угодий земельных участков. </w:t>
      </w:r>
    </w:p>
    <w:p w:rsidR="002677EB" w:rsidRDefault="00920C35" w:rsidP="003E2D0B">
      <w:pPr>
        <w:ind w:firstLine="708"/>
        <w:jc w:val="both"/>
        <w:rPr>
          <w:sz w:val="28"/>
          <w:szCs w:val="28"/>
        </w:rPr>
      </w:pPr>
      <w:r w:rsidRPr="00920C35">
        <w:rPr>
          <w:sz w:val="28"/>
          <w:szCs w:val="28"/>
        </w:rPr>
        <w:t>Доброкачественных материалов изученности состояния земель в Амурской области нет, почвенные, геоботанические и другие обсле</w:t>
      </w:r>
      <w:r w:rsidR="003E2D0B">
        <w:rPr>
          <w:sz w:val="28"/>
          <w:szCs w:val="28"/>
        </w:rPr>
        <w:t xml:space="preserve">дования проводились в основном до </w:t>
      </w:r>
      <w:r w:rsidRPr="00920C35">
        <w:rPr>
          <w:sz w:val="28"/>
          <w:szCs w:val="28"/>
        </w:rPr>
        <w:t>1990 года (частично проводились в некоторых районах области на территориях, за</w:t>
      </w:r>
      <w:r w:rsidR="003E2D0B">
        <w:rPr>
          <w:sz w:val="28"/>
          <w:szCs w:val="28"/>
        </w:rPr>
        <w:t>нятых</w:t>
      </w:r>
      <w:r w:rsidRPr="00920C35">
        <w:rPr>
          <w:sz w:val="28"/>
          <w:szCs w:val="28"/>
        </w:rPr>
        <w:t xml:space="preserve"> КФХ и ТОО до 1996 года).</w:t>
      </w:r>
    </w:p>
    <w:p w:rsidR="006E3F38" w:rsidRDefault="006E3F38" w:rsidP="00BE2896">
      <w:pPr>
        <w:rPr>
          <w:b/>
          <w:sz w:val="28"/>
          <w:szCs w:val="28"/>
        </w:rPr>
      </w:pPr>
    </w:p>
    <w:p w:rsidR="00373D19" w:rsidRDefault="00373D19" w:rsidP="00373D19">
      <w:pPr>
        <w:jc w:val="center"/>
        <w:rPr>
          <w:b/>
          <w:sz w:val="28"/>
          <w:szCs w:val="28"/>
        </w:rPr>
      </w:pPr>
      <w:r w:rsidRPr="00F86B6E">
        <w:rPr>
          <w:b/>
          <w:sz w:val="28"/>
          <w:szCs w:val="28"/>
        </w:rPr>
        <w:t>Мониторинг границ</w:t>
      </w:r>
    </w:p>
    <w:p w:rsidR="00373D19" w:rsidRPr="00373D19" w:rsidRDefault="00373D19" w:rsidP="00373D19">
      <w:pPr>
        <w:jc w:val="center"/>
        <w:rPr>
          <w:b/>
          <w:sz w:val="28"/>
          <w:szCs w:val="28"/>
        </w:rPr>
      </w:pPr>
    </w:p>
    <w:p w:rsidR="00133D99" w:rsidRPr="00133D99" w:rsidRDefault="00133D99" w:rsidP="00133D99">
      <w:pPr>
        <w:ind w:firstLine="708"/>
        <w:jc w:val="both"/>
        <w:rPr>
          <w:sz w:val="28"/>
          <w:szCs w:val="28"/>
        </w:rPr>
      </w:pPr>
      <w:r w:rsidRPr="00133D99">
        <w:rPr>
          <w:sz w:val="28"/>
          <w:szCs w:val="28"/>
        </w:rPr>
        <w:t xml:space="preserve">В 2002 году закончились работы по демилитаризации Государственной границы Российской Федерации с Китайской народной Республикой на территории Амурской области. </w:t>
      </w:r>
    </w:p>
    <w:p w:rsidR="00133D99" w:rsidRPr="00133D99" w:rsidRDefault="00133D99" w:rsidP="00133D99">
      <w:pPr>
        <w:ind w:firstLine="708"/>
        <w:jc w:val="both"/>
        <w:rPr>
          <w:sz w:val="28"/>
          <w:szCs w:val="28"/>
        </w:rPr>
      </w:pPr>
      <w:r w:rsidRPr="00133D99">
        <w:rPr>
          <w:sz w:val="28"/>
          <w:szCs w:val="28"/>
        </w:rPr>
        <w:t>За счёт средств бюджета Амурской области во исполнении Государственного контракта № Ф.2017.296656 от 21.07.2017 выполнены работы по описанию местоположения границ муниципальных образований Амурской области. На карты нанесены границы муниципальных образований, установленные в соответствии с законами области «Об установлении границ и наделении соответствующим статусом муниципального образования». Картометрическим способом на данном картографическом материале определены координаты точек границ каждого муниципального образования (сельское поселение, городской округ, муниципальный район) и составлены каталоги координат границ. Данная работа выполнена для однозначного определения местоположения границ вышеуказанных муниципал</w:t>
      </w:r>
      <w:r w:rsidR="00757787">
        <w:rPr>
          <w:sz w:val="28"/>
          <w:szCs w:val="28"/>
        </w:rPr>
        <w:t xml:space="preserve">ьных образований и определения </w:t>
      </w:r>
      <w:r w:rsidRPr="00133D99">
        <w:rPr>
          <w:sz w:val="28"/>
          <w:szCs w:val="28"/>
        </w:rPr>
        <w:t>их площади.</w:t>
      </w:r>
    </w:p>
    <w:p w:rsidR="00757787" w:rsidRDefault="00133D99" w:rsidP="006E3F38">
      <w:pPr>
        <w:ind w:firstLine="708"/>
        <w:jc w:val="both"/>
        <w:rPr>
          <w:sz w:val="28"/>
          <w:szCs w:val="28"/>
        </w:rPr>
      </w:pPr>
      <w:r w:rsidRPr="00133D99">
        <w:rPr>
          <w:sz w:val="28"/>
          <w:szCs w:val="28"/>
        </w:rPr>
        <w:t>В рамках реализации подпрограммы «Повыше</w:t>
      </w:r>
      <w:r w:rsidR="00757787">
        <w:rPr>
          <w:sz w:val="28"/>
          <w:szCs w:val="28"/>
        </w:rPr>
        <w:t xml:space="preserve">ние эффективности использования </w:t>
      </w:r>
      <w:r w:rsidRPr="00133D99">
        <w:rPr>
          <w:sz w:val="28"/>
          <w:szCs w:val="28"/>
        </w:rPr>
        <w:t>государственного имущества Амурской области» государственной подпрограммы «Повышение эффективности деятельности органов государственной власти и управления Амурской области», утвержденной постановлением Правительства Амурской области от 25.09.2013 № 442 в 2018 проведены комплексные кадастровые работы в</w:t>
      </w:r>
      <w:r w:rsidR="00757787">
        <w:rPr>
          <w:sz w:val="28"/>
          <w:szCs w:val="28"/>
        </w:rPr>
        <w:t xml:space="preserve"> кварталах 28:01:130038, 28:01:</w:t>
      </w:r>
      <w:r w:rsidRPr="00133D99">
        <w:rPr>
          <w:sz w:val="28"/>
          <w:szCs w:val="28"/>
        </w:rPr>
        <w:t>130033 г. Благовещенска согласно контракту от 23.04.2018 № Ф.2018.156351, заключенного на сумму один млн. рублей. В 2019 году сила</w:t>
      </w:r>
      <w:r w:rsidR="00757787">
        <w:rPr>
          <w:sz w:val="28"/>
          <w:szCs w:val="28"/>
        </w:rPr>
        <w:t xml:space="preserve">ми </w:t>
      </w:r>
      <w:r w:rsidRPr="00133D99">
        <w:rPr>
          <w:sz w:val="28"/>
          <w:szCs w:val="28"/>
        </w:rPr>
        <w:t>Управления проводилась проверка выполненных работ.</w:t>
      </w:r>
    </w:p>
    <w:p w:rsidR="00FC5BD7" w:rsidRPr="00373D19" w:rsidRDefault="00373D19" w:rsidP="00373D19">
      <w:pPr>
        <w:jc w:val="center"/>
        <w:rPr>
          <w:b/>
          <w:sz w:val="28"/>
          <w:szCs w:val="28"/>
        </w:rPr>
      </w:pPr>
      <w:r w:rsidRPr="00F86B6E">
        <w:rPr>
          <w:b/>
          <w:sz w:val="28"/>
          <w:szCs w:val="28"/>
        </w:rPr>
        <w:t>Оперативный мониторинг</w:t>
      </w:r>
    </w:p>
    <w:p w:rsidR="00373D19" w:rsidRPr="00373D19" w:rsidRDefault="00373D19" w:rsidP="00FC5BD7">
      <w:pPr>
        <w:jc w:val="both"/>
        <w:rPr>
          <w:b/>
          <w:sz w:val="28"/>
          <w:szCs w:val="28"/>
        </w:rPr>
      </w:pPr>
    </w:p>
    <w:p w:rsidR="00757787" w:rsidRPr="00757787" w:rsidRDefault="00757787" w:rsidP="00757787">
      <w:pPr>
        <w:ind w:firstLine="708"/>
        <w:jc w:val="both"/>
        <w:rPr>
          <w:sz w:val="28"/>
          <w:szCs w:val="28"/>
        </w:rPr>
      </w:pPr>
      <w:r w:rsidRPr="00757787">
        <w:rPr>
          <w:sz w:val="28"/>
          <w:szCs w:val="28"/>
        </w:rPr>
        <w:t>В Амурской области ведется оперативный (дежурный) мониторинг по всем категориям земель в границах муниципальных районов и городских округов. Составляется ежегодный отчет о наличии земель и распределении их по формам собственности, категориям, угодьям и пользователям. Управлением были составлены годовые отчеты о наличии земель и распределении их по формам собственности, категориям, угодьям и пользователям по состоянию на 1 январ</w:t>
      </w:r>
      <w:r>
        <w:rPr>
          <w:sz w:val="28"/>
          <w:szCs w:val="28"/>
        </w:rPr>
        <w:t xml:space="preserve">я </w:t>
      </w:r>
      <w:r w:rsidRPr="00757787">
        <w:rPr>
          <w:sz w:val="28"/>
          <w:szCs w:val="28"/>
        </w:rPr>
        <w:t>2020 года, а также доклад «О состоянии и использовании земель в Амурской области в 2019 году».</w:t>
      </w:r>
    </w:p>
    <w:p w:rsidR="00B83B72" w:rsidRDefault="00757787" w:rsidP="00757787">
      <w:pPr>
        <w:ind w:firstLine="708"/>
        <w:jc w:val="both"/>
        <w:rPr>
          <w:sz w:val="28"/>
          <w:szCs w:val="28"/>
        </w:rPr>
      </w:pPr>
      <w:r w:rsidRPr="00757787">
        <w:rPr>
          <w:sz w:val="28"/>
          <w:szCs w:val="28"/>
        </w:rPr>
        <w:t>В 2019 году в государственный фонд данных, полученный в результате проведения землеустройства землеустроительные дела по вопросам мониторинга земель от органов государственной власти не поступали. От других источников поступили дела – ООО «Челябинский научно – исследовательский и проектно – изыскательский институт по землеустройству» в рамках государственного контракта №</w:t>
      </w:r>
      <w:r>
        <w:rPr>
          <w:sz w:val="28"/>
          <w:szCs w:val="28"/>
        </w:rPr>
        <w:t xml:space="preserve"> 0005-16-19 от 20.05.2019</w:t>
      </w:r>
      <w:r w:rsidRPr="00757787">
        <w:rPr>
          <w:sz w:val="28"/>
          <w:szCs w:val="28"/>
        </w:rPr>
        <w:t>.</w:t>
      </w:r>
    </w:p>
    <w:p w:rsidR="006E3F38" w:rsidRDefault="006E3F38" w:rsidP="00B83B72">
      <w:pPr>
        <w:ind w:firstLine="708"/>
        <w:jc w:val="center"/>
        <w:rPr>
          <w:b/>
          <w:bCs/>
          <w:sz w:val="28"/>
          <w:szCs w:val="28"/>
        </w:rPr>
      </w:pPr>
    </w:p>
    <w:p w:rsidR="007C0231" w:rsidRPr="00F86B6E" w:rsidRDefault="00757787" w:rsidP="00B83B72">
      <w:pPr>
        <w:ind w:firstLine="708"/>
        <w:jc w:val="center"/>
        <w:rPr>
          <w:b/>
          <w:bCs/>
          <w:sz w:val="28"/>
          <w:szCs w:val="28"/>
        </w:rPr>
      </w:pPr>
      <w:r>
        <w:rPr>
          <w:b/>
          <w:bCs/>
          <w:sz w:val="28"/>
          <w:szCs w:val="28"/>
        </w:rPr>
        <w:t xml:space="preserve">Анализ качества </w:t>
      </w:r>
      <w:r w:rsidR="007C0231" w:rsidRPr="00F86B6E">
        <w:rPr>
          <w:b/>
          <w:bCs/>
          <w:sz w:val="28"/>
          <w:szCs w:val="28"/>
        </w:rPr>
        <w:t>состояния земель</w:t>
      </w:r>
    </w:p>
    <w:p w:rsidR="007C0231" w:rsidRPr="00F86B6E" w:rsidRDefault="007C0231" w:rsidP="007C0231">
      <w:pPr>
        <w:pStyle w:val="ae"/>
        <w:rPr>
          <w:bCs/>
          <w:sz w:val="26"/>
          <w:szCs w:val="26"/>
        </w:rPr>
      </w:pPr>
    </w:p>
    <w:p w:rsidR="007C0231" w:rsidRPr="00757787" w:rsidRDefault="00757787" w:rsidP="00757787">
      <w:pPr>
        <w:ind w:firstLine="708"/>
        <w:jc w:val="both"/>
        <w:rPr>
          <w:sz w:val="28"/>
          <w:szCs w:val="28"/>
        </w:rPr>
      </w:pPr>
      <w:r w:rsidRPr="00757787">
        <w:rPr>
          <w:sz w:val="28"/>
          <w:szCs w:val="28"/>
        </w:rPr>
        <w:t>Анализ качества состояния земель в Амурской обла</w:t>
      </w:r>
      <w:r>
        <w:rPr>
          <w:sz w:val="28"/>
          <w:szCs w:val="28"/>
        </w:rPr>
        <w:t xml:space="preserve">сти в 2019 году не проводился, </w:t>
      </w:r>
      <w:r w:rsidRPr="00757787">
        <w:rPr>
          <w:sz w:val="28"/>
          <w:szCs w:val="28"/>
        </w:rPr>
        <w:t>из</w:t>
      </w:r>
      <w:r>
        <w:rPr>
          <w:sz w:val="28"/>
          <w:szCs w:val="28"/>
        </w:rPr>
        <w:t xml:space="preserve">-за отсутствия финансирования </w:t>
      </w:r>
      <w:r w:rsidRPr="00757787">
        <w:rPr>
          <w:sz w:val="28"/>
          <w:szCs w:val="28"/>
        </w:rPr>
        <w:t xml:space="preserve">федеральных, областных и прочих средств. </w:t>
      </w:r>
      <w:r>
        <w:rPr>
          <w:sz w:val="28"/>
          <w:szCs w:val="28"/>
        </w:rPr>
        <w:t xml:space="preserve">Все почвенные и геоботанические обследования </w:t>
      </w:r>
      <w:r w:rsidRPr="00757787">
        <w:rPr>
          <w:sz w:val="28"/>
          <w:szCs w:val="28"/>
        </w:rPr>
        <w:t>проводились до 1996 года.</w:t>
      </w:r>
    </w:p>
    <w:p w:rsidR="00757787" w:rsidRPr="00D30130" w:rsidRDefault="00757787" w:rsidP="007C0231">
      <w:pPr>
        <w:pStyle w:val="ae"/>
        <w:rPr>
          <w:b w:val="0"/>
          <w:sz w:val="28"/>
          <w:szCs w:val="28"/>
        </w:rPr>
      </w:pPr>
    </w:p>
    <w:p w:rsidR="007C0231" w:rsidRPr="00963FD2" w:rsidRDefault="007C0231" w:rsidP="007C0231">
      <w:pPr>
        <w:pStyle w:val="ae"/>
        <w:rPr>
          <w:sz w:val="28"/>
          <w:szCs w:val="28"/>
        </w:rPr>
      </w:pPr>
      <w:r w:rsidRPr="00F86B6E">
        <w:rPr>
          <w:sz w:val="28"/>
          <w:szCs w:val="28"/>
        </w:rPr>
        <w:t>Землеустройство</w:t>
      </w:r>
    </w:p>
    <w:p w:rsidR="007C0231" w:rsidRPr="00963FD2" w:rsidRDefault="007C0231" w:rsidP="007C0231">
      <w:pPr>
        <w:pStyle w:val="a3"/>
        <w:ind w:firstLine="720"/>
        <w:rPr>
          <w:sz w:val="26"/>
          <w:szCs w:val="26"/>
        </w:rPr>
      </w:pPr>
    </w:p>
    <w:p w:rsidR="00757787" w:rsidRPr="00757787" w:rsidRDefault="00757787" w:rsidP="00757787">
      <w:pPr>
        <w:pStyle w:val="ae"/>
        <w:ind w:firstLine="720"/>
        <w:jc w:val="both"/>
        <w:rPr>
          <w:b w:val="0"/>
          <w:sz w:val="28"/>
          <w:szCs w:val="28"/>
        </w:rPr>
      </w:pPr>
      <w:r>
        <w:rPr>
          <w:b w:val="0"/>
          <w:sz w:val="28"/>
          <w:szCs w:val="28"/>
        </w:rPr>
        <w:t>В соответствии</w:t>
      </w:r>
      <w:r w:rsidR="003A7CAF">
        <w:rPr>
          <w:b w:val="0"/>
          <w:sz w:val="28"/>
          <w:szCs w:val="28"/>
        </w:rPr>
        <w:t xml:space="preserve"> со</w:t>
      </w:r>
      <w:r>
        <w:rPr>
          <w:b w:val="0"/>
          <w:sz w:val="28"/>
          <w:szCs w:val="28"/>
        </w:rPr>
        <w:t xml:space="preserve"> ст.</w:t>
      </w:r>
      <w:r w:rsidR="003A7CAF">
        <w:rPr>
          <w:b w:val="0"/>
          <w:sz w:val="28"/>
          <w:szCs w:val="28"/>
        </w:rPr>
        <w:t xml:space="preserve"> </w:t>
      </w:r>
      <w:r>
        <w:rPr>
          <w:b w:val="0"/>
          <w:sz w:val="28"/>
          <w:szCs w:val="28"/>
        </w:rPr>
        <w:t xml:space="preserve">3 </w:t>
      </w:r>
      <w:r w:rsidRPr="00757787">
        <w:rPr>
          <w:b w:val="0"/>
          <w:sz w:val="28"/>
          <w:szCs w:val="28"/>
        </w:rPr>
        <w:t>Федеральног</w:t>
      </w:r>
      <w:r w:rsidR="003A7CAF">
        <w:rPr>
          <w:b w:val="0"/>
          <w:sz w:val="28"/>
          <w:szCs w:val="28"/>
        </w:rPr>
        <w:t xml:space="preserve">о закона от 18.06.2001 № </w:t>
      </w:r>
      <w:r w:rsidRPr="00757787">
        <w:rPr>
          <w:b w:val="0"/>
          <w:sz w:val="28"/>
          <w:szCs w:val="28"/>
        </w:rPr>
        <w:t>78-ФЗ</w:t>
      </w:r>
      <w:r w:rsidR="003A7CAF">
        <w:rPr>
          <w:b w:val="0"/>
          <w:sz w:val="28"/>
          <w:szCs w:val="28"/>
        </w:rPr>
        <w:t xml:space="preserve"> </w:t>
      </w:r>
      <w:r w:rsidRPr="00757787">
        <w:rPr>
          <w:b w:val="0"/>
          <w:sz w:val="28"/>
          <w:szCs w:val="28"/>
        </w:rPr>
        <w:t>«О землеустройстве» землеустройство проводится в обязательном порядке в случаях:</w:t>
      </w:r>
    </w:p>
    <w:p w:rsidR="00757787" w:rsidRPr="00757787" w:rsidRDefault="00757787" w:rsidP="00757787">
      <w:pPr>
        <w:pStyle w:val="ae"/>
        <w:ind w:firstLine="720"/>
        <w:jc w:val="both"/>
        <w:rPr>
          <w:b w:val="0"/>
          <w:sz w:val="28"/>
          <w:szCs w:val="28"/>
        </w:rPr>
      </w:pPr>
      <w:r w:rsidRPr="00757787">
        <w:rPr>
          <w:b w:val="0"/>
          <w:sz w:val="28"/>
          <w:szCs w:val="28"/>
        </w:rPr>
        <w:t>- изменения границ объектов землеустройства;</w:t>
      </w:r>
    </w:p>
    <w:p w:rsidR="00757787" w:rsidRPr="00757787" w:rsidRDefault="00757787" w:rsidP="00757787">
      <w:pPr>
        <w:pStyle w:val="ae"/>
        <w:ind w:firstLine="720"/>
        <w:jc w:val="both"/>
        <w:rPr>
          <w:b w:val="0"/>
          <w:sz w:val="28"/>
          <w:szCs w:val="28"/>
        </w:rPr>
      </w:pPr>
      <w:r w:rsidRPr="00757787">
        <w:rPr>
          <w:b w:val="0"/>
          <w:sz w:val="28"/>
          <w:szCs w:val="28"/>
        </w:rPr>
        <w:t>- выявления нарушенных земель, а также земель, подверженных водной и ветровой эрозии, селям, подтоплению, заболачиванию, вторичному засолению, иссушению, загрязнению отходами производства и потребления, заражению и другим негативным воздействиям;</w:t>
      </w:r>
    </w:p>
    <w:p w:rsidR="00757787" w:rsidRPr="00757787" w:rsidRDefault="00757787" w:rsidP="00757787">
      <w:pPr>
        <w:pStyle w:val="ae"/>
        <w:ind w:firstLine="720"/>
        <w:jc w:val="both"/>
        <w:rPr>
          <w:b w:val="0"/>
          <w:sz w:val="28"/>
          <w:szCs w:val="28"/>
        </w:rPr>
      </w:pPr>
      <w:r w:rsidRPr="00757787">
        <w:rPr>
          <w:b w:val="0"/>
          <w:sz w:val="28"/>
          <w:szCs w:val="28"/>
        </w:rPr>
        <w:t>- проведения мероприятий по восстановлению и консервации земель, рекультивации нарушенных земель, защите земель от эрозии, селей, подтопления, заболачивания, вторичного засоления, иссушения, уплотнения, загрязнения отходами производства и потребления, радиоактивными и химическими веществами, заражения и других негативных воздействий.</w:t>
      </w:r>
    </w:p>
    <w:p w:rsidR="00757787" w:rsidRPr="00757787" w:rsidRDefault="00757787" w:rsidP="00757787">
      <w:pPr>
        <w:pStyle w:val="ae"/>
        <w:ind w:firstLine="720"/>
        <w:jc w:val="both"/>
        <w:rPr>
          <w:b w:val="0"/>
          <w:sz w:val="28"/>
          <w:szCs w:val="28"/>
        </w:rPr>
      </w:pPr>
      <w:r w:rsidRPr="00757787">
        <w:rPr>
          <w:b w:val="0"/>
          <w:sz w:val="28"/>
          <w:szCs w:val="28"/>
        </w:rPr>
        <w:t xml:space="preserve">В целях реализации постановления Правительства РФ от 11.07.2002 </w:t>
      </w:r>
      <w:r w:rsidR="0010195C">
        <w:rPr>
          <w:b w:val="0"/>
          <w:sz w:val="28"/>
          <w:szCs w:val="28"/>
        </w:rPr>
        <w:t xml:space="preserve">№ 514 </w:t>
      </w:r>
      <w:r w:rsidRPr="00757787">
        <w:rPr>
          <w:b w:val="0"/>
          <w:sz w:val="28"/>
          <w:szCs w:val="28"/>
        </w:rPr>
        <w:t xml:space="preserve">«Об утверждении Положения о согласовании и утверждении землеустроительной документации, создания и ведения государственного Фонда данных, полученных в результате проведения землеустройства» в 2010 году проведены работы по инвентаризации имеющихся </w:t>
      </w:r>
      <w:r w:rsidR="00141CEF">
        <w:rPr>
          <w:b w:val="0"/>
          <w:sz w:val="28"/>
          <w:szCs w:val="28"/>
        </w:rPr>
        <w:t>в фонде документов. Источником</w:t>
      </w:r>
      <w:r w:rsidR="00CC34B6">
        <w:rPr>
          <w:b w:val="0"/>
          <w:sz w:val="28"/>
          <w:szCs w:val="28"/>
        </w:rPr>
        <w:t xml:space="preserve"> </w:t>
      </w:r>
      <w:r w:rsidRPr="00757787">
        <w:rPr>
          <w:b w:val="0"/>
          <w:sz w:val="28"/>
          <w:szCs w:val="28"/>
        </w:rPr>
        <w:t>формирования фонда данных является землеустроительная докумен</w:t>
      </w:r>
      <w:r w:rsidR="00CC34B6">
        <w:rPr>
          <w:b w:val="0"/>
          <w:sz w:val="28"/>
          <w:szCs w:val="28"/>
        </w:rPr>
        <w:t xml:space="preserve">тация, геодезическая и </w:t>
      </w:r>
      <w:r w:rsidRPr="00757787">
        <w:rPr>
          <w:b w:val="0"/>
          <w:sz w:val="28"/>
          <w:szCs w:val="28"/>
        </w:rPr>
        <w:t>картографическая продукция, материалы и данные, изготовляемые при проведении землеустройства, которые передаются в Фонд данных (в виде архивных копий) гражданами и юридическими лица</w:t>
      </w:r>
      <w:r w:rsidR="00F05402">
        <w:rPr>
          <w:b w:val="0"/>
          <w:sz w:val="28"/>
          <w:szCs w:val="28"/>
        </w:rPr>
        <w:t>ми в соответствии с Федеральным законом</w:t>
      </w:r>
      <w:r w:rsidRPr="00757787">
        <w:rPr>
          <w:b w:val="0"/>
          <w:sz w:val="28"/>
          <w:szCs w:val="28"/>
        </w:rPr>
        <w:t xml:space="preserve"> «О землеустройстве». </w:t>
      </w:r>
    </w:p>
    <w:p w:rsidR="00E41C73" w:rsidRPr="00E41C73" w:rsidRDefault="00757787" w:rsidP="00757787">
      <w:pPr>
        <w:pStyle w:val="ae"/>
        <w:ind w:firstLine="720"/>
        <w:jc w:val="both"/>
        <w:rPr>
          <w:b w:val="0"/>
          <w:sz w:val="28"/>
          <w:szCs w:val="28"/>
        </w:rPr>
      </w:pPr>
      <w:r w:rsidRPr="00757787">
        <w:rPr>
          <w:b w:val="0"/>
          <w:sz w:val="28"/>
          <w:szCs w:val="28"/>
        </w:rPr>
        <w:t>В рамках Государственного контракта №</w:t>
      </w:r>
      <w:r w:rsidR="00F05402">
        <w:rPr>
          <w:b w:val="0"/>
          <w:sz w:val="28"/>
          <w:szCs w:val="28"/>
        </w:rPr>
        <w:t xml:space="preserve"> </w:t>
      </w:r>
      <w:r w:rsidRPr="00757787">
        <w:rPr>
          <w:b w:val="0"/>
          <w:sz w:val="28"/>
          <w:szCs w:val="28"/>
        </w:rPr>
        <w:t>0005-16-19 от 20.05.2019 г. по теме «Выполнение работ по мониторингу состояния и использования земель на территории Магаданской, Сахалинской и Амурской областей, Камчатского, Приморского и Хабаровского кр</w:t>
      </w:r>
      <w:r w:rsidR="00F05402">
        <w:rPr>
          <w:b w:val="0"/>
          <w:sz w:val="28"/>
          <w:szCs w:val="28"/>
        </w:rPr>
        <w:t xml:space="preserve">аев, Республики Саха (Якутия)» </w:t>
      </w:r>
      <w:r w:rsidRPr="00757787">
        <w:rPr>
          <w:b w:val="0"/>
          <w:sz w:val="28"/>
          <w:szCs w:val="28"/>
        </w:rPr>
        <w:t>ООО «Челябинским научно – исследовательским и проектно – изыскательским институтом по землеустройству» проведены работы по мониторингу состояния и использования земель на территории Белогорского и Серышевского районов Амурской области</w:t>
      </w:r>
    </w:p>
    <w:p w:rsidR="007C0231" w:rsidRPr="00963FD2" w:rsidRDefault="007C0231" w:rsidP="00C72B4A">
      <w:pPr>
        <w:pStyle w:val="ae"/>
        <w:ind w:firstLine="709"/>
        <w:jc w:val="both"/>
        <w:rPr>
          <w:b w:val="0"/>
          <w:sz w:val="28"/>
          <w:szCs w:val="28"/>
        </w:rPr>
      </w:pPr>
    </w:p>
    <w:p w:rsidR="007C0231" w:rsidRPr="00F86B6E" w:rsidRDefault="007C0231" w:rsidP="007C0231">
      <w:pPr>
        <w:pStyle w:val="a3"/>
        <w:ind w:firstLine="720"/>
        <w:jc w:val="center"/>
        <w:rPr>
          <w:b/>
          <w:sz w:val="28"/>
          <w:szCs w:val="28"/>
        </w:rPr>
      </w:pPr>
      <w:r w:rsidRPr="00F86B6E">
        <w:rPr>
          <w:b/>
          <w:sz w:val="28"/>
          <w:szCs w:val="28"/>
        </w:rPr>
        <w:t>3.4. Государственный земельный контроль (надзор)</w:t>
      </w:r>
    </w:p>
    <w:p w:rsidR="007C0231" w:rsidRPr="00F86B6E" w:rsidRDefault="007C0231" w:rsidP="007C0231">
      <w:pPr>
        <w:pStyle w:val="a3"/>
        <w:ind w:firstLine="720"/>
        <w:jc w:val="center"/>
        <w:rPr>
          <w:b/>
          <w:sz w:val="28"/>
          <w:szCs w:val="28"/>
        </w:rPr>
      </w:pPr>
    </w:p>
    <w:p w:rsidR="00786921" w:rsidRPr="00F86B6E" w:rsidRDefault="00786921" w:rsidP="00786921">
      <w:pPr>
        <w:ind w:firstLine="708"/>
        <w:jc w:val="both"/>
        <w:rPr>
          <w:sz w:val="28"/>
          <w:szCs w:val="28"/>
        </w:rPr>
      </w:pPr>
      <w:r w:rsidRPr="00F86B6E">
        <w:rPr>
          <w:sz w:val="28"/>
          <w:szCs w:val="28"/>
        </w:rPr>
        <w:t>Государственный земельный контроль за соблюдением земельного законодательства является важнейшим механизмом управления земельными ресурсами, который обеспечивает соблюдение требований земельного, гражданского, природоохранительного, градостроительного и иного законодательства в сфере земельных отношений, Административным регламентом Федеральной службы государственной регистрации, кадастра и картографии проведения проверок при осуществлении государственного земельного контроля в отношении юридических лиц и индивидуальных предпринимателей, утвержденным приказом Минэкономразвития РФ от 30.06.2011 № 318, в соответствии с законодательством Российской Федерации.</w:t>
      </w:r>
    </w:p>
    <w:p w:rsidR="007C0231" w:rsidRPr="00F86B6E" w:rsidRDefault="007C0231" w:rsidP="007C0231">
      <w:pPr>
        <w:tabs>
          <w:tab w:val="left" w:pos="900"/>
        </w:tabs>
        <w:rPr>
          <w:sz w:val="28"/>
          <w:szCs w:val="28"/>
        </w:rPr>
      </w:pPr>
    </w:p>
    <w:p w:rsidR="007C0231" w:rsidRPr="00963FD2" w:rsidRDefault="007C0231" w:rsidP="007C0231">
      <w:pPr>
        <w:ind w:firstLine="720"/>
        <w:jc w:val="center"/>
        <w:rPr>
          <w:b/>
          <w:sz w:val="28"/>
          <w:szCs w:val="28"/>
        </w:rPr>
      </w:pPr>
      <w:r w:rsidRPr="00F86B6E">
        <w:rPr>
          <w:b/>
          <w:sz w:val="28"/>
          <w:szCs w:val="28"/>
        </w:rPr>
        <w:t>Результаты осуществления государственного земельного контроля (надзора)</w:t>
      </w:r>
    </w:p>
    <w:p w:rsidR="007C0231" w:rsidRPr="00963FD2" w:rsidRDefault="007C0231" w:rsidP="007C0231">
      <w:pPr>
        <w:ind w:firstLine="720"/>
        <w:jc w:val="center"/>
        <w:rPr>
          <w:b/>
          <w:sz w:val="26"/>
          <w:szCs w:val="26"/>
        </w:rPr>
      </w:pPr>
    </w:p>
    <w:p w:rsidR="009B42DD" w:rsidRPr="009B42DD" w:rsidRDefault="00446A31" w:rsidP="009B42DD">
      <w:pPr>
        <w:ind w:firstLine="709"/>
        <w:jc w:val="both"/>
        <w:rPr>
          <w:sz w:val="28"/>
          <w:szCs w:val="28"/>
        </w:rPr>
      </w:pPr>
      <w:r>
        <w:rPr>
          <w:sz w:val="28"/>
          <w:szCs w:val="28"/>
        </w:rPr>
        <w:t xml:space="preserve">Проведенные анализ и оценка </w:t>
      </w:r>
      <w:r w:rsidR="00786921" w:rsidRPr="00786921">
        <w:rPr>
          <w:sz w:val="28"/>
          <w:szCs w:val="28"/>
        </w:rPr>
        <w:t>результатов проделанной в 201</w:t>
      </w:r>
      <w:r>
        <w:rPr>
          <w:sz w:val="28"/>
          <w:szCs w:val="28"/>
        </w:rPr>
        <w:t>9</w:t>
      </w:r>
      <w:r w:rsidR="00786921" w:rsidRPr="00786921">
        <w:rPr>
          <w:sz w:val="28"/>
          <w:szCs w:val="28"/>
        </w:rPr>
        <w:t xml:space="preserve"> году работы по осуществлению государственного земельного надзора на территории Амурской области свидетел</w:t>
      </w:r>
      <w:r>
        <w:rPr>
          <w:sz w:val="28"/>
          <w:szCs w:val="28"/>
        </w:rPr>
        <w:t xml:space="preserve">ьствует об увеличении основных </w:t>
      </w:r>
      <w:r w:rsidR="00786921" w:rsidRPr="00786921">
        <w:rPr>
          <w:sz w:val="28"/>
          <w:szCs w:val="28"/>
        </w:rPr>
        <w:t>показателей по сра</w:t>
      </w:r>
      <w:r w:rsidR="00786921">
        <w:rPr>
          <w:sz w:val="28"/>
          <w:szCs w:val="28"/>
        </w:rPr>
        <w:t>внению с аналогичным периодом 201</w:t>
      </w:r>
      <w:r>
        <w:rPr>
          <w:sz w:val="28"/>
          <w:szCs w:val="28"/>
        </w:rPr>
        <w:t>8</w:t>
      </w:r>
      <w:r w:rsidR="00786921">
        <w:rPr>
          <w:sz w:val="28"/>
          <w:szCs w:val="28"/>
        </w:rPr>
        <w:t xml:space="preserve"> </w:t>
      </w:r>
      <w:r w:rsidR="009B42DD">
        <w:rPr>
          <w:sz w:val="28"/>
          <w:szCs w:val="28"/>
        </w:rPr>
        <w:t xml:space="preserve">года, </w:t>
      </w:r>
      <w:r w:rsidR="009B42DD" w:rsidRPr="009B42DD">
        <w:rPr>
          <w:sz w:val="28"/>
          <w:szCs w:val="28"/>
        </w:rPr>
        <w:t>так увеличилась доля проведенных проверок на 18</w:t>
      </w:r>
      <w:r w:rsidR="009B42DD">
        <w:rPr>
          <w:sz w:val="28"/>
          <w:szCs w:val="28"/>
        </w:rPr>
        <w:t xml:space="preserve"> </w:t>
      </w:r>
      <w:r w:rsidR="009B42DD" w:rsidRPr="009B42DD">
        <w:rPr>
          <w:sz w:val="28"/>
          <w:szCs w:val="28"/>
        </w:rPr>
        <w:t>% в результате проведения большего количества административных обследований (на 27</w:t>
      </w:r>
      <w:r w:rsidR="009B42DD">
        <w:rPr>
          <w:sz w:val="28"/>
          <w:szCs w:val="28"/>
        </w:rPr>
        <w:t xml:space="preserve"> </w:t>
      </w:r>
      <w:r w:rsidR="009B42DD" w:rsidRPr="009B42DD">
        <w:rPr>
          <w:sz w:val="28"/>
          <w:szCs w:val="28"/>
        </w:rPr>
        <w:t>%), выявлен незначительный рост количества выявленных правонарушений на 3</w:t>
      </w:r>
      <w:r w:rsidR="009B42DD">
        <w:rPr>
          <w:sz w:val="28"/>
          <w:szCs w:val="28"/>
        </w:rPr>
        <w:t xml:space="preserve"> </w:t>
      </w:r>
      <w:r w:rsidR="009B42DD" w:rsidRPr="009B42DD">
        <w:rPr>
          <w:sz w:val="28"/>
          <w:szCs w:val="28"/>
        </w:rPr>
        <w:t xml:space="preserve">%. </w:t>
      </w:r>
    </w:p>
    <w:p w:rsidR="00786921" w:rsidRPr="00786921" w:rsidRDefault="009B42DD" w:rsidP="009B42DD">
      <w:pPr>
        <w:ind w:firstLine="709"/>
        <w:jc w:val="both"/>
        <w:rPr>
          <w:sz w:val="28"/>
          <w:szCs w:val="28"/>
        </w:rPr>
      </w:pPr>
      <w:r>
        <w:rPr>
          <w:sz w:val="28"/>
          <w:szCs w:val="28"/>
        </w:rPr>
        <w:t xml:space="preserve">Результаты </w:t>
      </w:r>
      <w:r w:rsidRPr="009B42DD">
        <w:rPr>
          <w:sz w:val="28"/>
          <w:szCs w:val="28"/>
        </w:rPr>
        <w:t>осуществления государственного земельного надзора в разрезе муниципальных образо</w:t>
      </w:r>
      <w:r>
        <w:rPr>
          <w:sz w:val="28"/>
          <w:szCs w:val="28"/>
        </w:rPr>
        <w:t>ваний представлены в таблице 3</w:t>
      </w:r>
      <w:r w:rsidR="00BE2896">
        <w:rPr>
          <w:sz w:val="28"/>
          <w:szCs w:val="28"/>
        </w:rPr>
        <w:t>2</w:t>
      </w:r>
      <w:r w:rsidRPr="009B42DD">
        <w:rPr>
          <w:sz w:val="28"/>
          <w:szCs w:val="28"/>
        </w:rPr>
        <w:t>.</w:t>
      </w:r>
    </w:p>
    <w:p w:rsidR="009B42DD" w:rsidRDefault="009B42DD" w:rsidP="00C72B4A">
      <w:pPr>
        <w:rPr>
          <w:sz w:val="28"/>
          <w:szCs w:val="28"/>
        </w:rPr>
      </w:pPr>
    </w:p>
    <w:p w:rsidR="003F6944" w:rsidRDefault="003F6944" w:rsidP="007C0231">
      <w:pPr>
        <w:ind w:firstLine="720"/>
        <w:jc w:val="right"/>
        <w:rPr>
          <w:sz w:val="28"/>
          <w:szCs w:val="28"/>
        </w:rPr>
      </w:pPr>
    </w:p>
    <w:p w:rsidR="003F6944" w:rsidRDefault="003F6944" w:rsidP="007C0231">
      <w:pPr>
        <w:ind w:firstLine="720"/>
        <w:jc w:val="right"/>
        <w:rPr>
          <w:sz w:val="28"/>
          <w:szCs w:val="28"/>
        </w:rPr>
      </w:pPr>
    </w:p>
    <w:p w:rsidR="003F6944" w:rsidRDefault="003F6944" w:rsidP="007C0231">
      <w:pPr>
        <w:ind w:firstLine="720"/>
        <w:jc w:val="right"/>
        <w:rPr>
          <w:sz w:val="28"/>
          <w:szCs w:val="28"/>
        </w:rPr>
      </w:pPr>
    </w:p>
    <w:p w:rsidR="003F6944" w:rsidRDefault="003F6944" w:rsidP="007C0231">
      <w:pPr>
        <w:ind w:firstLine="720"/>
        <w:jc w:val="right"/>
        <w:rPr>
          <w:sz w:val="28"/>
          <w:szCs w:val="28"/>
        </w:rPr>
      </w:pPr>
    </w:p>
    <w:p w:rsidR="003F6944" w:rsidRDefault="003F6944" w:rsidP="007C0231">
      <w:pPr>
        <w:ind w:firstLine="720"/>
        <w:jc w:val="right"/>
        <w:rPr>
          <w:sz w:val="28"/>
          <w:szCs w:val="28"/>
        </w:rPr>
      </w:pPr>
    </w:p>
    <w:p w:rsidR="007C0231" w:rsidRPr="00963FD2" w:rsidRDefault="00C72B4A" w:rsidP="007C0231">
      <w:pPr>
        <w:ind w:firstLine="720"/>
        <w:jc w:val="right"/>
        <w:rPr>
          <w:sz w:val="28"/>
          <w:szCs w:val="28"/>
        </w:rPr>
      </w:pPr>
      <w:r>
        <w:rPr>
          <w:sz w:val="28"/>
          <w:szCs w:val="28"/>
        </w:rPr>
        <w:t>Таблица 3</w:t>
      </w:r>
      <w:r w:rsidR="00BE2896">
        <w:rPr>
          <w:sz w:val="28"/>
          <w:szCs w:val="28"/>
        </w:rPr>
        <w:t>2</w:t>
      </w:r>
    </w:p>
    <w:p w:rsidR="007C0231" w:rsidRDefault="007C0231" w:rsidP="003E5E0B">
      <w:pPr>
        <w:jc w:val="center"/>
        <w:rPr>
          <w:sz w:val="28"/>
          <w:szCs w:val="28"/>
        </w:rPr>
      </w:pPr>
      <w:r w:rsidRPr="00963FD2">
        <w:rPr>
          <w:sz w:val="28"/>
          <w:szCs w:val="28"/>
        </w:rPr>
        <w:t>Анализ результатов осуществления государственного земельного надзора в разрезе муниципальных образований</w:t>
      </w:r>
    </w:p>
    <w:p w:rsidR="00D30130" w:rsidRDefault="00D30130" w:rsidP="003E5E0B">
      <w:pPr>
        <w:jc w:val="center"/>
        <w:rPr>
          <w:sz w:val="28"/>
          <w:szCs w:val="28"/>
        </w:rPr>
      </w:pPr>
    </w:p>
    <w:tbl>
      <w:tblPr>
        <w:tblpPr w:leftFromText="181" w:rightFromText="181" w:vertAnchor="text" w:horzAnchor="margin" w:tblpY="16"/>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6"/>
        <w:gridCol w:w="916"/>
        <w:gridCol w:w="695"/>
        <w:gridCol w:w="850"/>
        <w:gridCol w:w="993"/>
        <w:gridCol w:w="850"/>
        <w:gridCol w:w="851"/>
        <w:gridCol w:w="850"/>
        <w:gridCol w:w="709"/>
        <w:gridCol w:w="709"/>
        <w:gridCol w:w="708"/>
        <w:gridCol w:w="249"/>
      </w:tblGrid>
      <w:tr w:rsidR="00A501C8" w:rsidRPr="00060E7F" w:rsidTr="00A501C8">
        <w:trPr>
          <w:trHeight w:val="1000"/>
        </w:trPr>
        <w:tc>
          <w:tcPr>
            <w:tcW w:w="1616" w:type="dxa"/>
            <w:vMerge w:val="restart"/>
            <w:shd w:val="clear" w:color="auto" w:fill="auto"/>
            <w:vAlign w:val="center"/>
          </w:tcPr>
          <w:p w:rsidR="00A501C8" w:rsidRPr="00060E7F" w:rsidRDefault="00A501C8" w:rsidP="003E5E0B">
            <w:pPr>
              <w:jc w:val="center"/>
              <w:rPr>
                <w:sz w:val="16"/>
                <w:szCs w:val="16"/>
              </w:rPr>
            </w:pPr>
            <w:r w:rsidRPr="00060E7F">
              <w:rPr>
                <w:sz w:val="16"/>
                <w:szCs w:val="16"/>
              </w:rPr>
              <w:t>город район</w:t>
            </w:r>
          </w:p>
        </w:tc>
        <w:tc>
          <w:tcPr>
            <w:tcW w:w="1611" w:type="dxa"/>
            <w:gridSpan w:val="2"/>
            <w:shd w:val="clear" w:color="auto" w:fill="auto"/>
            <w:vAlign w:val="center"/>
          </w:tcPr>
          <w:p w:rsidR="00A501C8" w:rsidRPr="00060E7F" w:rsidRDefault="00A501C8" w:rsidP="003E5E0B">
            <w:pPr>
              <w:jc w:val="center"/>
              <w:rPr>
                <w:sz w:val="16"/>
                <w:szCs w:val="16"/>
              </w:rPr>
            </w:pPr>
            <w:r w:rsidRPr="00060E7F">
              <w:rPr>
                <w:color w:val="000000"/>
                <w:sz w:val="16"/>
                <w:szCs w:val="16"/>
              </w:rPr>
              <w:t>К</w:t>
            </w:r>
            <w:r w:rsidRPr="00060E7F">
              <w:rPr>
                <w:color w:val="000000"/>
                <w:spacing w:val="1"/>
                <w:sz w:val="16"/>
                <w:szCs w:val="16"/>
              </w:rPr>
              <w:t xml:space="preserve">оличество проверок соблюдения земельного </w:t>
            </w:r>
            <w:r w:rsidRPr="00060E7F">
              <w:rPr>
                <w:color w:val="000000"/>
                <w:spacing w:val="3"/>
                <w:sz w:val="16"/>
                <w:szCs w:val="16"/>
              </w:rPr>
              <w:t>законодательства</w:t>
            </w:r>
          </w:p>
        </w:tc>
        <w:tc>
          <w:tcPr>
            <w:tcW w:w="1843" w:type="dxa"/>
            <w:gridSpan w:val="2"/>
            <w:shd w:val="clear" w:color="auto" w:fill="auto"/>
            <w:vAlign w:val="center"/>
          </w:tcPr>
          <w:p w:rsidR="00A501C8" w:rsidRPr="00060E7F" w:rsidRDefault="00A501C8" w:rsidP="003E5E0B">
            <w:pPr>
              <w:jc w:val="center"/>
              <w:rPr>
                <w:sz w:val="16"/>
                <w:szCs w:val="16"/>
              </w:rPr>
            </w:pPr>
            <w:r w:rsidRPr="00060E7F">
              <w:rPr>
                <w:color w:val="000000"/>
                <w:spacing w:val="3"/>
                <w:sz w:val="16"/>
                <w:szCs w:val="16"/>
              </w:rPr>
              <w:t>Количество выявленных нарушений земельного законодательства</w:t>
            </w:r>
          </w:p>
        </w:tc>
        <w:tc>
          <w:tcPr>
            <w:tcW w:w="1701" w:type="dxa"/>
            <w:gridSpan w:val="2"/>
            <w:shd w:val="clear" w:color="auto" w:fill="auto"/>
            <w:vAlign w:val="center"/>
          </w:tcPr>
          <w:p w:rsidR="00A501C8" w:rsidRPr="00060E7F" w:rsidRDefault="00A501C8" w:rsidP="003E5E0B">
            <w:pPr>
              <w:jc w:val="center"/>
              <w:rPr>
                <w:sz w:val="16"/>
                <w:szCs w:val="16"/>
              </w:rPr>
            </w:pPr>
            <w:r w:rsidRPr="00060E7F">
              <w:rPr>
                <w:color w:val="000000"/>
                <w:spacing w:val="3"/>
                <w:sz w:val="16"/>
                <w:szCs w:val="16"/>
              </w:rPr>
              <w:t>Количество лиц, привлеченных к административной ответственности</w:t>
            </w:r>
          </w:p>
        </w:tc>
        <w:tc>
          <w:tcPr>
            <w:tcW w:w="1559" w:type="dxa"/>
            <w:gridSpan w:val="2"/>
            <w:shd w:val="clear" w:color="auto" w:fill="auto"/>
            <w:vAlign w:val="center"/>
          </w:tcPr>
          <w:p w:rsidR="00A501C8" w:rsidRPr="00060E7F" w:rsidRDefault="00A501C8" w:rsidP="003E5E0B">
            <w:pPr>
              <w:jc w:val="center"/>
              <w:rPr>
                <w:sz w:val="16"/>
                <w:szCs w:val="16"/>
              </w:rPr>
            </w:pPr>
            <w:r w:rsidRPr="00060E7F">
              <w:rPr>
                <w:color w:val="000000"/>
                <w:spacing w:val="3"/>
                <w:sz w:val="16"/>
                <w:szCs w:val="16"/>
              </w:rPr>
              <w:t>Количество выданных предписаний</w:t>
            </w:r>
          </w:p>
        </w:tc>
        <w:tc>
          <w:tcPr>
            <w:tcW w:w="1417" w:type="dxa"/>
            <w:gridSpan w:val="2"/>
            <w:shd w:val="clear" w:color="auto" w:fill="auto"/>
            <w:vAlign w:val="center"/>
          </w:tcPr>
          <w:p w:rsidR="00A501C8" w:rsidRPr="00060E7F" w:rsidRDefault="00A501C8" w:rsidP="00A501C8">
            <w:pPr>
              <w:jc w:val="center"/>
              <w:rPr>
                <w:sz w:val="16"/>
                <w:szCs w:val="16"/>
              </w:rPr>
            </w:pPr>
            <w:r>
              <w:rPr>
                <w:color w:val="000000"/>
                <w:spacing w:val="3"/>
                <w:sz w:val="16"/>
                <w:szCs w:val="16"/>
              </w:rPr>
              <w:t>К</w:t>
            </w:r>
            <w:r w:rsidRPr="00060E7F">
              <w:rPr>
                <w:color w:val="000000"/>
                <w:spacing w:val="3"/>
                <w:sz w:val="16"/>
                <w:szCs w:val="16"/>
              </w:rPr>
              <w:t>оличество устраненных нарушений</w:t>
            </w:r>
          </w:p>
        </w:tc>
        <w:tc>
          <w:tcPr>
            <w:tcW w:w="249" w:type="dxa"/>
            <w:tcBorders>
              <w:top w:val="nil"/>
              <w:bottom w:val="nil"/>
              <w:right w:val="nil"/>
            </w:tcBorders>
            <w:shd w:val="clear" w:color="auto" w:fill="auto"/>
          </w:tcPr>
          <w:p w:rsidR="00A501C8" w:rsidRPr="00060E7F" w:rsidRDefault="00A501C8" w:rsidP="003E5E0B">
            <w:pPr>
              <w:jc w:val="both"/>
              <w:rPr>
                <w:sz w:val="18"/>
                <w:szCs w:val="18"/>
              </w:rPr>
            </w:pPr>
          </w:p>
        </w:tc>
      </w:tr>
      <w:tr w:rsidR="00A501C8" w:rsidRPr="00060E7F" w:rsidTr="00A501C8">
        <w:trPr>
          <w:trHeight w:val="553"/>
        </w:trPr>
        <w:tc>
          <w:tcPr>
            <w:tcW w:w="1616" w:type="dxa"/>
            <w:vMerge/>
            <w:shd w:val="clear" w:color="auto" w:fill="auto"/>
            <w:vAlign w:val="center"/>
          </w:tcPr>
          <w:p w:rsidR="00A501C8" w:rsidRPr="00060E7F" w:rsidRDefault="00A501C8" w:rsidP="003E5E0B">
            <w:pPr>
              <w:ind w:left="360"/>
              <w:jc w:val="center"/>
              <w:rPr>
                <w:sz w:val="16"/>
                <w:szCs w:val="16"/>
              </w:rPr>
            </w:pPr>
          </w:p>
        </w:tc>
        <w:tc>
          <w:tcPr>
            <w:tcW w:w="916" w:type="dxa"/>
            <w:shd w:val="clear" w:color="auto" w:fill="auto"/>
            <w:vAlign w:val="center"/>
          </w:tcPr>
          <w:p w:rsidR="00A501C8" w:rsidRPr="00060E7F" w:rsidRDefault="00A501C8" w:rsidP="003E5E0B">
            <w:pPr>
              <w:jc w:val="center"/>
              <w:rPr>
                <w:sz w:val="16"/>
                <w:szCs w:val="16"/>
              </w:rPr>
            </w:pPr>
            <w:r>
              <w:rPr>
                <w:sz w:val="16"/>
                <w:szCs w:val="16"/>
              </w:rPr>
              <w:t>2019</w:t>
            </w:r>
          </w:p>
        </w:tc>
        <w:tc>
          <w:tcPr>
            <w:tcW w:w="695" w:type="dxa"/>
            <w:shd w:val="clear" w:color="auto" w:fill="auto"/>
            <w:vAlign w:val="center"/>
          </w:tcPr>
          <w:p w:rsidR="00A501C8" w:rsidRPr="00060E7F" w:rsidRDefault="00A501C8" w:rsidP="003E5E0B">
            <w:pPr>
              <w:jc w:val="center"/>
              <w:rPr>
                <w:sz w:val="16"/>
                <w:szCs w:val="16"/>
              </w:rPr>
            </w:pPr>
            <w:r>
              <w:rPr>
                <w:sz w:val="16"/>
                <w:szCs w:val="16"/>
              </w:rPr>
              <w:t>2018</w:t>
            </w:r>
          </w:p>
        </w:tc>
        <w:tc>
          <w:tcPr>
            <w:tcW w:w="850" w:type="dxa"/>
            <w:shd w:val="clear" w:color="auto" w:fill="auto"/>
            <w:vAlign w:val="center"/>
          </w:tcPr>
          <w:p w:rsidR="00A501C8" w:rsidRPr="00060E7F" w:rsidRDefault="00A501C8" w:rsidP="003E5E0B">
            <w:pPr>
              <w:jc w:val="center"/>
              <w:rPr>
                <w:sz w:val="16"/>
                <w:szCs w:val="16"/>
              </w:rPr>
            </w:pPr>
            <w:r>
              <w:rPr>
                <w:sz w:val="16"/>
                <w:szCs w:val="16"/>
              </w:rPr>
              <w:t>2019</w:t>
            </w:r>
          </w:p>
        </w:tc>
        <w:tc>
          <w:tcPr>
            <w:tcW w:w="993" w:type="dxa"/>
            <w:shd w:val="clear" w:color="auto" w:fill="auto"/>
            <w:vAlign w:val="center"/>
          </w:tcPr>
          <w:p w:rsidR="00A501C8" w:rsidRPr="00060E7F" w:rsidRDefault="00A501C8" w:rsidP="003E5E0B">
            <w:pPr>
              <w:jc w:val="center"/>
              <w:rPr>
                <w:sz w:val="16"/>
                <w:szCs w:val="16"/>
              </w:rPr>
            </w:pPr>
            <w:r>
              <w:rPr>
                <w:sz w:val="16"/>
                <w:szCs w:val="16"/>
              </w:rPr>
              <w:t>2018</w:t>
            </w:r>
          </w:p>
        </w:tc>
        <w:tc>
          <w:tcPr>
            <w:tcW w:w="850" w:type="dxa"/>
            <w:shd w:val="clear" w:color="auto" w:fill="auto"/>
            <w:vAlign w:val="center"/>
          </w:tcPr>
          <w:p w:rsidR="00A501C8" w:rsidRPr="00060E7F" w:rsidRDefault="00A501C8" w:rsidP="003E5E0B">
            <w:pPr>
              <w:jc w:val="center"/>
              <w:rPr>
                <w:sz w:val="16"/>
                <w:szCs w:val="16"/>
              </w:rPr>
            </w:pPr>
            <w:r>
              <w:rPr>
                <w:sz w:val="16"/>
                <w:szCs w:val="16"/>
              </w:rPr>
              <w:t>2019</w:t>
            </w:r>
          </w:p>
        </w:tc>
        <w:tc>
          <w:tcPr>
            <w:tcW w:w="851" w:type="dxa"/>
            <w:shd w:val="clear" w:color="auto" w:fill="auto"/>
            <w:vAlign w:val="center"/>
          </w:tcPr>
          <w:p w:rsidR="00A501C8" w:rsidRPr="00060E7F" w:rsidRDefault="00A501C8" w:rsidP="003E5E0B">
            <w:pPr>
              <w:jc w:val="center"/>
              <w:rPr>
                <w:sz w:val="16"/>
                <w:szCs w:val="16"/>
              </w:rPr>
            </w:pPr>
            <w:r>
              <w:rPr>
                <w:sz w:val="16"/>
                <w:szCs w:val="16"/>
              </w:rPr>
              <w:t>2018</w:t>
            </w:r>
          </w:p>
        </w:tc>
        <w:tc>
          <w:tcPr>
            <w:tcW w:w="850" w:type="dxa"/>
            <w:shd w:val="clear" w:color="auto" w:fill="auto"/>
            <w:vAlign w:val="center"/>
          </w:tcPr>
          <w:p w:rsidR="00A501C8" w:rsidRPr="00060E7F" w:rsidRDefault="00A501C8" w:rsidP="003E5E0B">
            <w:pPr>
              <w:jc w:val="center"/>
              <w:rPr>
                <w:sz w:val="16"/>
                <w:szCs w:val="16"/>
              </w:rPr>
            </w:pPr>
            <w:r>
              <w:rPr>
                <w:sz w:val="16"/>
                <w:szCs w:val="16"/>
              </w:rPr>
              <w:t>2019</w:t>
            </w:r>
          </w:p>
        </w:tc>
        <w:tc>
          <w:tcPr>
            <w:tcW w:w="709" w:type="dxa"/>
            <w:shd w:val="clear" w:color="auto" w:fill="auto"/>
            <w:vAlign w:val="center"/>
          </w:tcPr>
          <w:p w:rsidR="00A501C8" w:rsidRPr="00060E7F" w:rsidRDefault="00A501C8" w:rsidP="003E5E0B">
            <w:pPr>
              <w:jc w:val="center"/>
              <w:rPr>
                <w:sz w:val="16"/>
                <w:szCs w:val="16"/>
              </w:rPr>
            </w:pPr>
            <w:r>
              <w:rPr>
                <w:sz w:val="16"/>
                <w:szCs w:val="16"/>
              </w:rPr>
              <w:t>2018</w:t>
            </w:r>
          </w:p>
        </w:tc>
        <w:tc>
          <w:tcPr>
            <w:tcW w:w="709" w:type="dxa"/>
            <w:shd w:val="clear" w:color="auto" w:fill="auto"/>
            <w:vAlign w:val="center"/>
          </w:tcPr>
          <w:p w:rsidR="00A501C8" w:rsidRPr="00060E7F" w:rsidRDefault="00A501C8" w:rsidP="003E5E0B">
            <w:pPr>
              <w:jc w:val="center"/>
              <w:rPr>
                <w:sz w:val="16"/>
                <w:szCs w:val="16"/>
              </w:rPr>
            </w:pPr>
            <w:r>
              <w:rPr>
                <w:sz w:val="16"/>
                <w:szCs w:val="16"/>
              </w:rPr>
              <w:t>2019</w:t>
            </w:r>
          </w:p>
        </w:tc>
        <w:tc>
          <w:tcPr>
            <w:tcW w:w="708" w:type="dxa"/>
            <w:shd w:val="clear" w:color="auto" w:fill="auto"/>
            <w:vAlign w:val="center"/>
          </w:tcPr>
          <w:p w:rsidR="00A501C8" w:rsidRPr="00060E7F" w:rsidRDefault="00A501C8" w:rsidP="003E5E0B">
            <w:pPr>
              <w:jc w:val="center"/>
              <w:rPr>
                <w:sz w:val="16"/>
                <w:szCs w:val="16"/>
              </w:rPr>
            </w:pPr>
            <w:r>
              <w:rPr>
                <w:sz w:val="16"/>
                <w:szCs w:val="16"/>
              </w:rPr>
              <w:t>2018</w:t>
            </w:r>
          </w:p>
        </w:tc>
        <w:tc>
          <w:tcPr>
            <w:tcW w:w="249" w:type="dxa"/>
            <w:tcBorders>
              <w:top w:val="nil"/>
              <w:bottom w:val="nil"/>
              <w:right w:val="nil"/>
            </w:tcBorders>
            <w:shd w:val="clear" w:color="auto" w:fill="auto"/>
          </w:tcPr>
          <w:p w:rsidR="00A501C8" w:rsidRPr="00060E7F" w:rsidRDefault="00A501C8" w:rsidP="003E5E0B">
            <w:pPr>
              <w:jc w:val="both"/>
              <w:rPr>
                <w:sz w:val="18"/>
                <w:szCs w:val="18"/>
              </w:rPr>
            </w:pPr>
          </w:p>
        </w:tc>
      </w:tr>
      <w:tr w:rsidR="00A501C8" w:rsidRPr="00060E7F" w:rsidTr="006E3F38">
        <w:trPr>
          <w:gridAfter w:val="1"/>
          <w:wAfter w:w="249" w:type="dxa"/>
          <w:trHeight w:val="399"/>
        </w:trPr>
        <w:tc>
          <w:tcPr>
            <w:tcW w:w="1616" w:type="dxa"/>
            <w:shd w:val="clear" w:color="auto" w:fill="auto"/>
            <w:vAlign w:val="center"/>
          </w:tcPr>
          <w:p w:rsidR="00A501C8" w:rsidRPr="00060E7F" w:rsidRDefault="00A501C8" w:rsidP="00A501C8">
            <w:pPr>
              <w:rPr>
                <w:sz w:val="16"/>
                <w:szCs w:val="16"/>
              </w:rPr>
            </w:pPr>
            <w:r w:rsidRPr="00060E7F">
              <w:rPr>
                <w:sz w:val="16"/>
                <w:szCs w:val="16"/>
              </w:rPr>
              <w:t xml:space="preserve">Управление </w:t>
            </w:r>
            <w:r w:rsidR="00BE2896">
              <w:rPr>
                <w:sz w:val="16"/>
                <w:szCs w:val="16"/>
              </w:rPr>
              <w:t xml:space="preserve">                    </w:t>
            </w:r>
            <w:r w:rsidRPr="00060E7F">
              <w:rPr>
                <w:sz w:val="16"/>
                <w:szCs w:val="16"/>
              </w:rPr>
              <w:t>(г. Благовещенск, Благовещенский район)</w:t>
            </w:r>
          </w:p>
        </w:tc>
        <w:tc>
          <w:tcPr>
            <w:tcW w:w="916" w:type="dxa"/>
            <w:shd w:val="clear" w:color="auto" w:fill="auto"/>
          </w:tcPr>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456</w:t>
            </w:r>
          </w:p>
        </w:tc>
        <w:tc>
          <w:tcPr>
            <w:tcW w:w="695" w:type="dxa"/>
            <w:shd w:val="clear" w:color="auto" w:fill="auto"/>
          </w:tcPr>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398</w:t>
            </w:r>
          </w:p>
        </w:tc>
        <w:tc>
          <w:tcPr>
            <w:tcW w:w="850" w:type="dxa"/>
            <w:shd w:val="clear" w:color="auto" w:fill="auto"/>
          </w:tcPr>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303</w:t>
            </w:r>
          </w:p>
        </w:tc>
        <w:tc>
          <w:tcPr>
            <w:tcW w:w="993" w:type="dxa"/>
            <w:shd w:val="clear" w:color="auto" w:fill="auto"/>
          </w:tcPr>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406</w:t>
            </w:r>
          </w:p>
        </w:tc>
        <w:tc>
          <w:tcPr>
            <w:tcW w:w="850" w:type="dxa"/>
            <w:shd w:val="clear" w:color="auto" w:fill="auto"/>
          </w:tcPr>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143</w:t>
            </w:r>
          </w:p>
        </w:tc>
        <w:tc>
          <w:tcPr>
            <w:tcW w:w="851" w:type="dxa"/>
            <w:shd w:val="clear" w:color="auto" w:fill="auto"/>
          </w:tcPr>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304</w:t>
            </w:r>
          </w:p>
        </w:tc>
        <w:tc>
          <w:tcPr>
            <w:tcW w:w="850" w:type="dxa"/>
            <w:shd w:val="clear" w:color="auto" w:fill="auto"/>
          </w:tcPr>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248</w:t>
            </w:r>
          </w:p>
        </w:tc>
        <w:tc>
          <w:tcPr>
            <w:tcW w:w="709" w:type="dxa"/>
            <w:shd w:val="clear" w:color="auto" w:fill="auto"/>
          </w:tcPr>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189</w:t>
            </w:r>
          </w:p>
        </w:tc>
        <w:tc>
          <w:tcPr>
            <w:tcW w:w="709" w:type="dxa"/>
            <w:shd w:val="clear" w:color="auto" w:fill="auto"/>
          </w:tcPr>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142</w:t>
            </w:r>
          </w:p>
        </w:tc>
        <w:tc>
          <w:tcPr>
            <w:tcW w:w="708" w:type="dxa"/>
            <w:shd w:val="clear" w:color="auto" w:fill="auto"/>
          </w:tcPr>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147</w:t>
            </w:r>
          </w:p>
        </w:tc>
      </w:tr>
      <w:tr w:rsidR="00A501C8" w:rsidRPr="00060E7F" w:rsidTr="006E3F38">
        <w:trPr>
          <w:gridAfter w:val="1"/>
          <w:wAfter w:w="249" w:type="dxa"/>
          <w:trHeight w:val="585"/>
        </w:trPr>
        <w:tc>
          <w:tcPr>
            <w:tcW w:w="1616" w:type="dxa"/>
            <w:shd w:val="clear" w:color="auto" w:fill="auto"/>
            <w:vAlign w:val="center"/>
          </w:tcPr>
          <w:p w:rsidR="00A501C8" w:rsidRPr="00060E7F" w:rsidRDefault="00A501C8" w:rsidP="00A501C8">
            <w:pPr>
              <w:rPr>
                <w:sz w:val="16"/>
                <w:szCs w:val="16"/>
              </w:rPr>
            </w:pPr>
            <w:r w:rsidRPr="00060E7F">
              <w:rPr>
                <w:sz w:val="16"/>
                <w:szCs w:val="16"/>
              </w:rPr>
              <w:t>Белогорский отдел</w:t>
            </w:r>
          </w:p>
          <w:p w:rsidR="00A501C8" w:rsidRPr="00060E7F" w:rsidRDefault="00A501C8" w:rsidP="00A501C8">
            <w:pPr>
              <w:rPr>
                <w:sz w:val="16"/>
                <w:szCs w:val="16"/>
              </w:rPr>
            </w:pPr>
            <w:r w:rsidRPr="00060E7F">
              <w:rPr>
                <w:sz w:val="16"/>
                <w:szCs w:val="16"/>
              </w:rPr>
              <w:t>(г.</w:t>
            </w:r>
            <w:r w:rsidR="00077F26">
              <w:rPr>
                <w:sz w:val="16"/>
                <w:szCs w:val="16"/>
              </w:rPr>
              <w:t xml:space="preserve"> </w:t>
            </w:r>
            <w:r w:rsidRPr="00060E7F">
              <w:rPr>
                <w:sz w:val="16"/>
                <w:szCs w:val="16"/>
              </w:rPr>
              <w:t>Белогорск, Белогорский, Серышевский, Ромненский районы)</w:t>
            </w:r>
          </w:p>
        </w:tc>
        <w:tc>
          <w:tcPr>
            <w:tcW w:w="916"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266</w:t>
            </w:r>
          </w:p>
        </w:tc>
        <w:tc>
          <w:tcPr>
            <w:tcW w:w="695"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232</w:t>
            </w:r>
          </w:p>
        </w:tc>
        <w:tc>
          <w:tcPr>
            <w:tcW w:w="850"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240</w:t>
            </w:r>
          </w:p>
        </w:tc>
        <w:tc>
          <w:tcPr>
            <w:tcW w:w="993"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182</w:t>
            </w:r>
          </w:p>
        </w:tc>
        <w:tc>
          <w:tcPr>
            <w:tcW w:w="850"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79</w:t>
            </w:r>
          </w:p>
        </w:tc>
        <w:tc>
          <w:tcPr>
            <w:tcW w:w="851"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85</w:t>
            </w:r>
          </w:p>
        </w:tc>
        <w:tc>
          <w:tcPr>
            <w:tcW w:w="850"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170</w:t>
            </w:r>
          </w:p>
        </w:tc>
        <w:tc>
          <w:tcPr>
            <w:tcW w:w="709"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120</w:t>
            </w:r>
          </w:p>
        </w:tc>
        <w:tc>
          <w:tcPr>
            <w:tcW w:w="709"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46</w:t>
            </w:r>
          </w:p>
        </w:tc>
        <w:tc>
          <w:tcPr>
            <w:tcW w:w="708"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89</w:t>
            </w:r>
          </w:p>
        </w:tc>
      </w:tr>
      <w:tr w:rsidR="00A501C8" w:rsidRPr="00060E7F" w:rsidTr="006E3F38">
        <w:trPr>
          <w:gridAfter w:val="1"/>
          <w:wAfter w:w="249" w:type="dxa"/>
          <w:trHeight w:val="1163"/>
        </w:trPr>
        <w:tc>
          <w:tcPr>
            <w:tcW w:w="1616" w:type="dxa"/>
            <w:shd w:val="clear" w:color="auto" w:fill="auto"/>
            <w:vAlign w:val="center"/>
          </w:tcPr>
          <w:p w:rsidR="00A501C8" w:rsidRPr="00060E7F" w:rsidRDefault="00A501C8" w:rsidP="00A501C8">
            <w:pPr>
              <w:rPr>
                <w:sz w:val="16"/>
                <w:szCs w:val="16"/>
              </w:rPr>
            </w:pPr>
            <w:r w:rsidRPr="00060E7F">
              <w:rPr>
                <w:sz w:val="16"/>
                <w:szCs w:val="16"/>
              </w:rPr>
              <w:t>Завитинский отдел</w:t>
            </w:r>
          </w:p>
          <w:p w:rsidR="00A501C8" w:rsidRPr="00060E7F" w:rsidRDefault="00A501C8" w:rsidP="00A501C8">
            <w:pPr>
              <w:rPr>
                <w:sz w:val="16"/>
                <w:szCs w:val="16"/>
              </w:rPr>
            </w:pPr>
            <w:r w:rsidRPr="00060E7F">
              <w:rPr>
                <w:sz w:val="16"/>
                <w:szCs w:val="16"/>
              </w:rPr>
              <w:t>(г.</w:t>
            </w:r>
            <w:r w:rsidR="00077F26">
              <w:rPr>
                <w:sz w:val="16"/>
                <w:szCs w:val="16"/>
              </w:rPr>
              <w:t xml:space="preserve"> </w:t>
            </w:r>
            <w:r w:rsidRPr="00060E7F">
              <w:rPr>
                <w:sz w:val="16"/>
                <w:szCs w:val="16"/>
              </w:rPr>
              <w:t>Завитинск, Завитинский, Михайловский, Октябрьский районы)</w:t>
            </w:r>
          </w:p>
        </w:tc>
        <w:tc>
          <w:tcPr>
            <w:tcW w:w="916"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178</w:t>
            </w:r>
          </w:p>
        </w:tc>
        <w:tc>
          <w:tcPr>
            <w:tcW w:w="695"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128</w:t>
            </w:r>
          </w:p>
        </w:tc>
        <w:tc>
          <w:tcPr>
            <w:tcW w:w="850"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79</w:t>
            </w:r>
          </w:p>
        </w:tc>
        <w:tc>
          <w:tcPr>
            <w:tcW w:w="993" w:type="dxa"/>
            <w:tcBorders>
              <w:bottom w:val="nil"/>
            </w:tcBorders>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45</w:t>
            </w:r>
          </w:p>
        </w:tc>
        <w:tc>
          <w:tcPr>
            <w:tcW w:w="850"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23</w:t>
            </w:r>
          </w:p>
        </w:tc>
        <w:tc>
          <w:tcPr>
            <w:tcW w:w="851"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20</w:t>
            </w:r>
          </w:p>
        </w:tc>
        <w:tc>
          <w:tcPr>
            <w:tcW w:w="850"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73</w:t>
            </w:r>
          </w:p>
        </w:tc>
        <w:tc>
          <w:tcPr>
            <w:tcW w:w="709"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37</w:t>
            </w:r>
          </w:p>
        </w:tc>
        <w:tc>
          <w:tcPr>
            <w:tcW w:w="709"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52</w:t>
            </w:r>
          </w:p>
        </w:tc>
        <w:tc>
          <w:tcPr>
            <w:tcW w:w="708"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48</w:t>
            </w:r>
          </w:p>
        </w:tc>
      </w:tr>
      <w:tr w:rsidR="00A501C8" w:rsidRPr="00060E7F" w:rsidTr="00BE2896">
        <w:trPr>
          <w:gridAfter w:val="1"/>
          <w:wAfter w:w="249" w:type="dxa"/>
          <w:trHeight w:val="200"/>
        </w:trPr>
        <w:tc>
          <w:tcPr>
            <w:tcW w:w="1616" w:type="dxa"/>
            <w:shd w:val="clear" w:color="auto" w:fill="auto"/>
            <w:vAlign w:val="center"/>
          </w:tcPr>
          <w:p w:rsidR="00A501C8" w:rsidRPr="00060E7F" w:rsidRDefault="00A501C8" w:rsidP="00A501C8">
            <w:pPr>
              <w:rPr>
                <w:sz w:val="16"/>
                <w:szCs w:val="16"/>
              </w:rPr>
            </w:pPr>
            <w:r w:rsidRPr="00060E7F">
              <w:rPr>
                <w:sz w:val="16"/>
                <w:szCs w:val="16"/>
              </w:rPr>
              <w:t xml:space="preserve">Зейский отдел </w:t>
            </w:r>
            <w:r w:rsidR="00BE2896">
              <w:rPr>
                <w:sz w:val="16"/>
                <w:szCs w:val="16"/>
              </w:rPr>
              <w:t xml:space="preserve">              </w:t>
            </w:r>
            <w:r w:rsidRPr="00060E7F">
              <w:rPr>
                <w:sz w:val="16"/>
                <w:szCs w:val="16"/>
              </w:rPr>
              <w:t>(г. Зея, Зейский район)</w:t>
            </w:r>
          </w:p>
        </w:tc>
        <w:tc>
          <w:tcPr>
            <w:tcW w:w="916" w:type="dxa"/>
            <w:shd w:val="clear" w:color="auto" w:fill="auto"/>
            <w:vAlign w:val="center"/>
          </w:tcPr>
          <w:p w:rsidR="00A501C8" w:rsidRPr="00A501C8" w:rsidRDefault="00A501C8" w:rsidP="00A501C8">
            <w:pPr>
              <w:jc w:val="center"/>
              <w:rPr>
                <w:sz w:val="16"/>
                <w:szCs w:val="16"/>
              </w:rPr>
            </w:pPr>
            <w:r w:rsidRPr="00A501C8">
              <w:rPr>
                <w:sz w:val="16"/>
                <w:szCs w:val="16"/>
              </w:rPr>
              <w:t>128</w:t>
            </w:r>
          </w:p>
        </w:tc>
        <w:tc>
          <w:tcPr>
            <w:tcW w:w="695" w:type="dxa"/>
            <w:shd w:val="clear" w:color="auto" w:fill="auto"/>
            <w:vAlign w:val="center"/>
          </w:tcPr>
          <w:p w:rsidR="00A501C8" w:rsidRPr="00A501C8" w:rsidRDefault="00A501C8" w:rsidP="00A501C8">
            <w:pPr>
              <w:jc w:val="center"/>
              <w:rPr>
                <w:sz w:val="16"/>
                <w:szCs w:val="16"/>
              </w:rPr>
            </w:pPr>
            <w:r w:rsidRPr="00A501C8">
              <w:rPr>
                <w:sz w:val="16"/>
                <w:szCs w:val="16"/>
              </w:rPr>
              <w:t>93</w:t>
            </w:r>
          </w:p>
        </w:tc>
        <w:tc>
          <w:tcPr>
            <w:tcW w:w="850" w:type="dxa"/>
            <w:shd w:val="clear" w:color="auto" w:fill="auto"/>
            <w:vAlign w:val="center"/>
          </w:tcPr>
          <w:p w:rsidR="00A501C8" w:rsidRPr="00A501C8" w:rsidRDefault="00A501C8" w:rsidP="00A501C8">
            <w:pPr>
              <w:jc w:val="center"/>
              <w:rPr>
                <w:sz w:val="16"/>
                <w:szCs w:val="16"/>
              </w:rPr>
            </w:pPr>
            <w:r w:rsidRPr="00A501C8">
              <w:rPr>
                <w:sz w:val="16"/>
                <w:szCs w:val="16"/>
              </w:rPr>
              <w:t>69</w:t>
            </w:r>
          </w:p>
        </w:tc>
        <w:tc>
          <w:tcPr>
            <w:tcW w:w="993" w:type="dxa"/>
            <w:shd w:val="clear" w:color="auto" w:fill="auto"/>
            <w:vAlign w:val="center"/>
          </w:tcPr>
          <w:p w:rsidR="00A501C8" w:rsidRPr="00A501C8" w:rsidRDefault="00A501C8" w:rsidP="00A501C8">
            <w:pPr>
              <w:jc w:val="center"/>
              <w:rPr>
                <w:sz w:val="16"/>
                <w:szCs w:val="16"/>
              </w:rPr>
            </w:pPr>
            <w:r w:rsidRPr="00A501C8">
              <w:rPr>
                <w:sz w:val="16"/>
                <w:szCs w:val="16"/>
              </w:rPr>
              <w:t>45</w:t>
            </w:r>
          </w:p>
        </w:tc>
        <w:tc>
          <w:tcPr>
            <w:tcW w:w="850" w:type="dxa"/>
            <w:shd w:val="clear" w:color="auto" w:fill="auto"/>
            <w:vAlign w:val="center"/>
          </w:tcPr>
          <w:p w:rsidR="00A501C8" w:rsidRPr="00A501C8" w:rsidRDefault="00A501C8" w:rsidP="00A501C8">
            <w:pPr>
              <w:jc w:val="center"/>
              <w:rPr>
                <w:sz w:val="16"/>
                <w:szCs w:val="16"/>
              </w:rPr>
            </w:pPr>
            <w:r w:rsidRPr="00A501C8">
              <w:rPr>
                <w:sz w:val="16"/>
                <w:szCs w:val="16"/>
              </w:rPr>
              <w:t>29</w:t>
            </w:r>
          </w:p>
        </w:tc>
        <w:tc>
          <w:tcPr>
            <w:tcW w:w="851" w:type="dxa"/>
            <w:shd w:val="clear" w:color="auto" w:fill="auto"/>
            <w:vAlign w:val="center"/>
          </w:tcPr>
          <w:p w:rsidR="00A501C8" w:rsidRPr="00A501C8" w:rsidRDefault="00A501C8" w:rsidP="00A501C8">
            <w:pPr>
              <w:jc w:val="center"/>
              <w:rPr>
                <w:sz w:val="16"/>
                <w:szCs w:val="16"/>
              </w:rPr>
            </w:pPr>
            <w:r w:rsidRPr="00A501C8">
              <w:rPr>
                <w:sz w:val="16"/>
                <w:szCs w:val="16"/>
              </w:rPr>
              <w:t>27</w:t>
            </w:r>
          </w:p>
        </w:tc>
        <w:tc>
          <w:tcPr>
            <w:tcW w:w="850" w:type="dxa"/>
            <w:shd w:val="clear" w:color="auto" w:fill="auto"/>
            <w:vAlign w:val="center"/>
          </w:tcPr>
          <w:p w:rsidR="00A501C8" w:rsidRPr="00A501C8" w:rsidRDefault="00A501C8" w:rsidP="00A501C8">
            <w:pPr>
              <w:jc w:val="center"/>
              <w:rPr>
                <w:sz w:val="16"/>
                <w:szCs w:val="16"/>
              </w:rPr>
            </w:pPr>
            <w:r w:rsidRPr="00A501C8">
              <w:rPr>
                <w:sz w:val="16"/>
                <w:szCs w:val="16"/>
              </w:rPr>
              <w:t>47</w:t>
            </w:r>
          </w:p>
        </w:tc>
        <w:tc>
          <w:tcPr>
            <w:tcW w:w="709" w:type="dxa"/>
            <w:shd w:val="clear" w:color="auto" w:fill="auto"/>
            <w:vAlign w:val="center"/>
          </w:tcPr>
          <w:p w:rsidR="00A501C8" w:rsidRPr="00A501C8" w:rsidRDefault="00A501C8" w:rsidP="00A501C8">
            <w:pPr>
              <w:jc w:val="center"/>
              <w:rPr>
                <w:sz w:val="16"/>
                <w:szCs w:val="16"/>
              </w:rPr>
            </w:pPr>
            <w:r w:rsidRPr="00A501C8">
              <w:rPr>
                <w:sz w:val="16"/>
                <w:szCs w:val="16"/>
              </w:rPr>
              <w:t>44</w:t>
            </w:r>
          </w:p>
        </w:tc>
        <w:tc>
          <w:tcPr>
            <w:tcW w:w="709" w:type="dxa"/>
            <w:shd w:val="clear" w:color="auto" w:fill="auto"/>
            <w:vAlign w:val="center"/>
          </w:tcPr>
          <w:p w:rsidR="00A501C8" w:rsidRPr="00A501C8" w:rsidRDefault="00A501C8" w:rsidP="00A501C8">
            <w:pPr>
              <w:jc w:val="center"/>
              <w:rPr>
                <w:sz w:val="16"/>
                <w:szCs w:val="16"/>
              </w:rPr>
            </w:pPr>
            <w:r w:rsidRPr="00A501C8">
              <w:rPr>
                <w:sz w:val="16"/>
                <w:szCs w:val="16"/>
              </w:rPr>
              <w:t>28</w:t>
            </w:r>
          </w:p>
        </w:tc>
        <w:tc>
          <w:tcPr>
            <w:tcW w:w="708" w:type="dxa"/>
            <w:shd w:val="clear" w:color="auto" w:fill="auto"/>
            <w:vAlign w:val="center"/>
          </w:tcPr>
          <w:p w:rsidR="00A501C8" w:rsidRPr="00A501C8" w:rsidRDefault="00A501C8" w:rsidP="00A501C8">
            <w:pPr>
              <w:jc w:val="center"/>
              <w:rPr>
                <w:sz w:val="16"/>
                <w:szCs w:val="16"/>
              </w:rPr>
            </w:pPr>
            <w:r w:rsidRPr="00A501C8">
              <w:rPr>
                <w:sz w:val="16"/>
                <w:szCs w:val="16"/>
              </w:rPr>
              <w:t>22</w:t>
            </w:r>
          </w:p>
        </w:tc>
      </w:tr>
      <w:tr w:rsidR="00A501C8" w:rsidRPr="00060E7F" w:rsidTr="006E3F38">
        <w:trPr>
          <w:gridAfter w:val="1"/>
          <w:wAfter w:w="249" w:type="dxa"/>
          <w:trHeight w:val="259"/>
        </w:trPr>
        <w:tc>
          <w:tcPr>
            <w:tcW w:w="1616" w:type="dxa"/>
            <w:shd w:val="clear" w:color="auto" w:fill="auto"/>
            <w:vAlign w:val="center"/>
          </w:tcPr>
          <w:p w:rsidR="00A501C8" w:rsidRPr="00060E7F" w:rsidRDefault="00A501C8" w:rsidP="00A501C8">
            <w:pPr>
              <w:rPr>
                <w:sz w:val="16"/>
                <w:szCs w:val="16"/>
              </w:rPr>
            </w:pPr>
            <w:r w:rsidRPr="00060E7F">
              <w:rPr>
                <w:sz w:val="16"/>
                <w:szCs w:val="16"/>
              </w:rPr>
              <w:t>Магдагачинский отдел</w:t>
            </w:r>
          </w:p>
          <w:p w:rsidR="00A501C8" w:rsidRPr="00060E7F" w:rsidRDefault="00A501C8" w:rsidP="00A501C8">
            <w:pPr>
              <w:rPr>
                <w:sz w:val="16"/>
                <w:szCs w:val="16"/>
              </w:rPr>
            </w:pPr>
            <w:r w:rsidRPr="00060E7F">
              <w:rPr>
                <w:sz w:val="16"/>
                <w:szCs w:val="16"/>
              </w:rPr>
              <w:t>(г.</w:t>
            </w:r>
            <w:r w:rsidR="00077F26">
              <w:rPr>
                <w:sz w:val="16"/>
                <w:szCs w:val="16"/>
              </w:rPr>
              <w:t xml:space="preserve"> </w:t>
            </w:r>
            <w:r w:rsidRPr="00060E7F">
              <w:rPr>
                <w:sz w:val="16"/>
                <w:szCs w:val="16"/>
              </w:rPr>
              <w:t>Сковородино, пгт. Магдагачи, Сковородинский, Магдагачинский районы )</w:t>
            </w:r>
          </w:p>
        </w:tc>
        <w:tc>
          <w:tcPr>
            <w:tcW w:w="916"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142</w:t>
            </w:r>
          </w:p>
        </w:tc>
        <w:tc>
          <w:tcPr>
            <w:tcW w:w="695"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128</w:t>
            </w:r>
          </w:p>
        </w:tc>
        <w:tc>
          <w:tcPr>
            <w:tcW w:w="850"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70</w:t>
            </w:r>
          </w:p>
        </w:tc>
        <w:tc>
          <w:tcPr>
            <w:tcW w:w="993"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62</w:t>
            </w:r>
          </w:p>
        </w:tc>
        <w:tc>
          <w:tcPr>
            <w:tcW w:w="850"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21</w:t>
            </w:r>
          </w:p>
        </w:tc>
        <w:tc>
          <w:tcPr>
            <w:tcW w:w="851"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18</w:t>
            </w:r>
          </w:p>
        </w:tc>
        <w:tc>
          <w:tcPr>
            <w:tcW w:w="850"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61</w:t>
            </w:r>
          </w:p>
        </w:tc>
        <w:tc>
          <w:tcPr>
            <w:tcW w:w="709"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63</w:t>
            </w:r>
          </w:p>
        </w:tc>
        <w:tc>
          <w:tcPr>
            <w:tcW w:w="709"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50</w:t>
            </w:r>
          </w:p>
        </w:tc>
        <w:tc>
          <w:tcPr>
            <w:tcW w:w="708"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43</w:t>
            </w:r>
          </w:p>
        </w:tc>
      </w:tr>
      <w:tr w:rsidR="00A501C8" w:rsidRPr="00060E7F" w:rsidTr="006E3F38">
        <w:trPr>
          <w:gridAfter w:val="1"/>
          <w:wAfter w:w="249" w:type="dxa"/>
          <w:trHeight w:val="565"/>
        </w:trPr>
        <w:tc>
          <w:tcPr>
            <w:tcW w:w="1616" w:type="dxa"/>
            <w:shd w:val="clear" w:color="auto" w:fill="auto"/>
            <w:vAlign w:val="center"/>
          </w:tcPr>
          <w:p w:rsidR="00A501C8" w:rsidRPr="00060E7F" w:rsidRDefault="00A501C8" w:rsidP="00A501C8">
            <w:pPr>
              <w:rPr>
                <w:sz w:val="16"/>
                <w:szCs w:val="16"/>
              </w:rPr>
            </w:pPr>
            <w:r w:rsidRPr="00060E7F">
              <w:rPr>
                <w:sz w:val="16"/>
                <w:szCs w:val="16"/>
              </w:rPr>
              <w:t>Рай</w:t>
            </w:r>
            <w:r>
              <w:rPr>
                <w:sz w:val="16"/>
                <w:szCs w:val="16"/>
              </w:rPr>
              <w:t xml:space="preserve">чихинский отдел </w:t>
            </w:r>
            <w:r w:rsidR="00077F26">
              <w:rPr>
                <w:sz w:val="16"/>
                <w:szCs w:val="16"/>
              </w:rPr>
              <w:t xml:space="preserve">                          </w:t>
            </w:r>
            <w:r>
              <w:rPr>
                <w:sz w:val="16"/>
                <w:szCs w:val="16"/>
              </w:rPr>
              <w:t xml:space="preserve">(г.Райчихинск, </w:t>
            </w:r>
            <w:r w:rsidR="00077F26">
              <w:rPr>
                <w:sz w:val="16"/>
                <w:szCs w:val="16"/>
              </w:rPr>
              <w:t xml:space="preserve">            </w:t>
            </w:r>
            <w:r w:rsidRPr="00060E7F">
              <w:rPr>
                <w:sz w:val="16"/>
                <w:szCs w:val="16"/>
              </w:rPr>
              <w:t>пгт. Прогресс, Бурейский, Архаринский районы, пгт. Бурея)</w:t>
            </w:r>
          </w:p>
        </w:tc>
        <w:tc>
          <w:tcPr>
            <w:tcW w:w="916"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256</w:t>
            </w:r>
          </w:p>
        </w:tc>
        <w:tc>
          <w:tcPr>
            <w:tcW w:w="695"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185</w:t>
            </w:r>
          </w:p>
        </w:tc>
        <w:tc>
          <w:tcPr>
            <w:tcW w:w="850"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90</w:t>
            </w:r>
          </w:p>
        </w:tc>
        <w:tc>
          <w:tcPr>
            <w:tcW w:w="993"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106</w:t>
            </w:r>
          </w:p>
        </w:tc>
        <w:tc>
          <w:tcPr>
            <w:tcW w:w="850"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20</w:t>
            </w:r>
          </w:p>
        </w:tc>
        <w:tc>
          <w:tcPr>
            <w:tcW w:w="851"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23</w:t>
            </w:r>
          </w:p>
        </w:tc>
        <w:tc>
          <w:tcPr>
            <w:tcW w:w="850"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99</w:t>
            </w:r>
          </w:p>
        </w:tc>
        <w:tc>
          <w:tcPr>
            <w:tcW w:w="709"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27</w:t>
            </w:r>
          </w:p>
        </w:tc>
        <w:tc>
          <w:tcPr>
            <w:tcW w:w="709"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78</w:t>
            </w:r>
          </w:p>
        </w:tc>
        <w:tc>
          <w:tcPr>
            <w:tcW w:w="708"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61</w:t>
            </w:r>
          </w:p>
        </w:tc>
      </w:tr>
      <w:tr w:rsidR="00A501C8" w:rsidRPr="00060E7F" w:rsidTr="006E3F38">
        <w:trPr>
          <w:gridAfter w:val="1"/>
          <w:wAfter w:w="249" w:type="dxa"/>
          <w:trHeight w:val="419"/>
        </w:trPr>
        <w:tc>
          <w:tcPr>
            <w:tcW w:w="1616" w:type="dxa"/>
            <w:shd w:val="clear" w:color="auto" w:fill="auto"/>
            <w:vAlign w:val="center"/>
          </w:tcPr>
          <w:p w:rsidR="00A501C8" w:rsidRPr="00060E7F" w:rsidRDefault="00A501C8" w:rsidP="00A501C8">
            <w:pPr>
              <w:rPr>
                <w:sz w:val="16"/>
                <w:szCs w:val="16"/>
              </w:rPr>
            </w:pPr>
            <w:r w:rsidRPr="00060E7F">
              <w:rPr>
                <w:sz w:val="16"/>
                <w:szCs w:val="16"/>
              </w:rPr>
              <w:t>Свободненский отдел</w:t>
            </w:r>
          </w:p>
          <w:p w:rsidR="00A501C8" w:rsidRPr="00060E7F" w:rsidRDefault="00A501C8" w:rsidP="00A501C8">
            <w:pPr>
              <w:rPr>
                <w:sz w:val="16"/>
                <w:szCs w:val="16"/>
              </w:rPr>
            </w:pPr>
            <w:r w:rsidRPr="00060E7F">
              <w:rPr>
                <w:sz w:val="16"/>
                <w:szCs w:val="16"/>
              </w:rPr>
              <w:t>(г.</w:t>
            </w:r>
            <w:r w:rsidR="00077F26">
              <w:rPr>
                <w:sz w:val="16"/>
                <w:szCs w:val="16"/>
              </w:rPr>
              <w:t xml:space="preserve"> </w:t>
            </w:r>
            <w:r w:rsidRPr="00060E7F">
              <w:rPr>
                <w:sz w:val="16"/>
                <w:szCs w:val="16"/>
              </w:rPr>
              <w:t>Свободный, Свободненский район,  ЗАТО (пгт) Углегорск, Мазановский, Селемджинский  районы</w:t>
            </w:r>
            <w:r>
              <w:rPr>
                <w:sz w:val="16"/>
                <w:szCs w:val="16"/>
              </w:rPr>
              <w:t xml:space="preserve">, </w:t>
            </w:r>
            <w:r w:rsidR="00CF58F5">
              <w:rPr>
                <w:sz w:val="16"/>
                <w:szCs w:val="16"/>
              </w:rPr>
              <w:t xml:space="preserve">                            </w:t>
            </w:r>
            <w:r>
              <w:rPr>
                <w:sz w:val="16"/>
                <w:szCs w:val="16"/>
              </w:rPr>
              <w:t>г. Шимановск, Шимановский район</w:t>
            </w:r>
            <w:r w:rsidRPr="00060E7F">
              <w:rPr>
                <w:sz w:val="16"/>
                <w:szCs w:val="16"/>
              </w:rPr>
              <w:t>)</w:t>
            </w:r>
          </w:p>
        </w:tc>
        <w:tc>
          <w:tcPr>
            <w:tcW w:w="916"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609</w:t>
            </w:r>
          </w:p>
        </w:tc>
        <w:tc>
          <w:tcPr>
            <w:tcW w:w="695"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77</w:t>
            </w:r>
          </w:p>
        </w:tc>
        <w:tc>
          <w:tcPr>
            <w:tcW w:w="850"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270</w:t>
            </w:r>
          </w:p>
        </w:tc>
        <w:tc>
          <w:tcPr>
            <w:tcW w:w="993"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193</w:t>
            </w:r>
          </w:p>
        </w:tc>
        <w:tc>
          <w:tcPr>
            <w:tcW w:w="850"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158</w:t>
            </w:r>
          </w:p>
        </w:tc>
        <w:tc>
          <w:tcPr>
            <w:tcW w:w="851"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177</w:t>
            </w:r>
          </w:p>
        </w:tc>
        <w:tc>
          <w:tcPr>
            <w:tcW w:w="850"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322</w:t>
            </w:r>
          </w:p>
        </w:tc>
        <w:tc>
          <w:tcPr>
            <w:tcW w:w="709"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250</w:t>
            </w:r>
          </w:p>
        </w:tc>
        <w:tc>
          <w:tcPr>
            <w:tcW w:w="709"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205</w:t>
            </w:r>
          </w:p>
        </w:tc>
        <w:tc>
          <w:tcPr>
            <w:tcW w:w="708"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261</w:t>
            </w:r>
          </w:p>
        </w:tc>
      </w:tr>
      <w:tr w:rsidR="00A501C8" w:rsidRPr="00060E7F" w:rsidTr="006E3F38">
        <w:trPr>
          <w:gridAfter w:val="1"/>
          <w:wAfter w:w="249" w:type="dxa"/>
          <w:trHeight w:val="349"/>
        </w:trPr>
        <w:tc>
          <w:tcPr>
            <w:tcW w:w="1616" w:type="dxa"/>
            <w:shd w:val="clear" w:color="auto" w:fill="auto"/>
            <w:vAlign w:val="center"/>
          </w:tcPr>
          <w:p w:rsidR="00A501C8" w:rsidRPr="00060E7F" w:rsidRDefault="00A501C8" w:rsidP="00A501C8">
            <w:pPr>
              <w:rPr>
                <w:sz w:val="16"/>
                <w:szCs w:val="16"/>
              </w:rPr>
            </w:pPr>
            <w:r w:rsidRPr="00060E7F">
              <w:rPr>
                <w:sz w:val="16"/>
                <w:szCs w:val="16"/>
              </w:rPr>
              <w:t>Тамбовский отдел</w:t>
            </w:r>
          </w:p>
          <w:p w:rsidR="00A501C8" w:rsidRPr="00060E7F" w:rsidRDefault="00A501C8" w:rsidP="00A501C8">
            <w:pPr>
              <w:rPr>
                <w:sz w:val="16"/>
                <w:szCs w:val="16"/>
              </w:rPr>
            </w:pPr>
            <w:r w:rsidRPr="00060E7F">
              <w:rPr>
                <w:sz w:val="16"/>
                <w:szCs w:val="16"/>
              </w:rPr>
              <w:t>(Тамбовский, Константиновский, Ивановский районы)</w:t>
            </w:r>
          </w:p>
        </w:tc>
        <w:tc>
          <w:tcPr>
            <w:tcW w:w="916"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227</w:t>
            </w:r>
          </w:p>
        </w:tc>
        <w:tc>
          <w:tcPr>
            <w:tcW w:w="695"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146</w:t>
            </w:r>
          </w:p>
        </w:tc>
        <w:tc>
          <w:tcPr>
            <w:tcW w:w="850"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95</w:t>
            </w:r>
          </w:p>
        </w:tc>
        <w:tc>
          <w:tcPr>
            <w:tcW w:w="993"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86</w:t>
            </w:r>
          </w:p>
        </w:tc>
        <w:tc>
          <w:tcPr>
            <w:tcW w:w="850"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38</w:t>
            </w:r>
          </w:p>
        </w:tc>
        <w:tc>
          <w:tcPr>
            <w:tcW w:w="851"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38</w:t>
            </w:r>
          </w:p>
        </w:tc>
        <w:tc>
          <w:tcPr>
            <w:tcW w:w="850"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106</w:t>
            </w:r>
          </w:p>
        </w:tc>
        <w:tc>
          <w:tcPr>
            <w:tcW w:w="709"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66</w:t>
            </w:r>
          </w:p>
        </w:tc>
        <w:tc>
          <w:tcPr>
            <w:tcW w:w="709"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46</w:t>
            </w:r>
          </w:p>
        </w:tc>
        <w:tc>
          <w:tcPr>
            <w:tcW w:w="708" w:type="dxa"/>
            <w:shd w:val="clear" w:color="auto" w:fill="auto"/>
          </w:tcPr>
          <w:p w:rsidR="00A501C8" w:rsidRDefault="00A501C8" w:rsidP="00A501C8">
            <w:pPr>
              <w:jc w:val="center"/>
              <w:rPr>
                <w:sz w:val="16"/>
                <w:szCs w:val="16"/>
              </w:rPr>
            </w:pPr>
          </w:p>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45</w:t>
            </w:r>
          </w:p>
        </w:tc>
      </w:tr>
      <w:tr w:rsidR="00A501C8" w:rsidRPr="00060E7F" w:rsidTr="00691CCF">
        <w:trPr>
          <w:gridAfter w:val="1"/>
          <w:wAfter w:w="249" w:type="dxa"/>
          <w:trHeight w:val="590"/>
        </w:trPr>
        <w:tc>
          <w:tcPr>
            <w:tcW w:w="1616" w:type="dxa"/>
            <w:tcBorders>
              <w:bottom w:val="single" w:sz="4" w:space="0" w:color="auto"/>
            </w:tcBorders>
            <w:shd w:val="clear" w:color="auto" w:fill="auto"/>
            <w:vAlign w:val="center"/>
          </w:tcPr>
          <w:p w:rsidR="00A501C8" w:rsidRPr="00060E7F" w:rsidRDefault="00A501C8" w:rsidP="00A501C8">
            <w:pPr>
              <w:rPr>
                <w:sz w:val="16"/>
                <w:szCs w:val="16"/>
              </w:rPr>
            </w:pPr>
            <w:r w:rsidRPr="00060E7F">
              <w:rPr>
                <w:sz w:val="16"/>
                <w:szCs w:val="16"/>
              </w:rPr>
              <w:t>Тындинский отдел</w:t>
            </w:r>
          </w:p>
          <w:p w:rsidR="00A501C8" w:rsidRPr="00060E7F" w:rsidRDefault="00A501C8" w:rsidP="00A501C8">
            <w:pPr>
              <w:rPr>
                <w:sz w:val="16"/>
                <w:szCs w:val="16"/>
              </w:rPr>
            </w:pPr>
            <w:r w:rsidRPr="00060E7F">
              <w:rPr>
                <w:sz w:val="16"/>
                <w:szCs w:val="16"/>
              </w:rPr>
              <w:t>(г.</w:t>
            </w:r>
            <w:r w:rsidR="00077F26">
              <w:rPr>
                <w:sz w:val="16"/>
                <w:szCs w:val="16"/>
              </w:rPr>
              <w:t xml:space="preserve"> </w:t>
            </w:r>
            <w:r w:rsidRPr="00060E7F">
              <w:rPr>
                <w:sz w:val="16"/>
                <w:szCs w:val="16"/>
              </w:rPr>
              <w:t>Тында, Тындинский район)</w:t>
            </w:r>
          </w:p>
        </w:tc>
        <w:tc>
          <w:tcPr>
            <w:tcW w:w="916" w:type="dxa"/>
            <w:tcBorders>
              <w:bottom w:val="single" w:sz="4" w:space="0" w:color="auto"/>
            </w:tcBorders>
            <w:shd w:val="clear" w:color="auto" w:fill="auto"/>
          </w:tcPr>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203</w:t>
            </w:r>
          </w:p>
        </w:tc>
        <w:tc>
          <w:tcPr>
            <w:tcW w:w="695" w:type="dxa"/>
            <w:tcBorders>
              <w:bottom w:val="single" w:sz="4" w:space="0" w:color="auto"/>
            </w:tcBorders>
            <w:shd w:val="clear" w:color="auto" w:fill="auto"/>
          </w:tcPr>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143</w:t>
            </w:r>
          </w:p>
        </w:tc>
        <w:tc>
          <w:tcPr>
            <w:tcW w:w="850" w:type="dxa"/>
            <w:tcBorders>
              <w:bottom w:val="single" w:sz="4" w:space="0" w:color="auto"/>
            </w:tcBorders>
            <w:shd w:val="clear" w:color="auto" w:fill="auto"/>
          </w:tcPr>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85</w:t>
            </w:r>
          </w:p>
        </w:tc>
        <w:tc>
          <w:tcPr>
            <w:tcW w:w="993" w:type="dxa"/>
            <w:tcBorders>
              <w:bottom w:val="single" w:sz="4" w:space="0" w:color="auto"/>
            </w:tcBorders>
            <w:shd w:val="clear" w:color="auto" w:fill="auto"/>
          </w:tcPr>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139</w:t>
            </w:r>
          </w:p>
        </w:tc>
        <w:tc>
          <w:tcPr>
            <w:tcW w:w="850" w:type="dxa"/>
            <w:tcBorders>
              <w:bottom w:val="single" w:sz="4" w:space="0" w:color="auto"/>
            </w:tcBorders>
            <w:shd w:val="clear" w:color="auto" w:fill="auto"/>
          </w:tcPr>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23</w:t>
            </w:r>
          </w:p>
        </w:tc>
        <w:tc>
          <w:tcPr>
            <w:tcW w:w="851" w:type="dxa"/>
            <w:tcBorders>
              <w:bottom w:val="single" w:sz="4" w:space="0" w:color="auto"/>
            </w:tcBorders>
            <w:shd w:val="clear" w:color="auto" w:fill="auto"/>
          </w:tcPr>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44</w:t>
            </w:r>
          </w:p>
        </w:tc>
        <w:tc>
          <w:tcPr>
            <w:tcW w:w="850" w:type="dxa"/>
            <w:shd w:val="clear" w:color="auto" w:fill="auto"/>
          </w:tcPr>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64</w:t>
            </w:r>
          </w:p>
        </w:tc>
        <w:tc>
          <w:tcPr>
            <w:tcW w:w="709" w:type="dxa"/>
            <w:shd w:val="clear" w:color="auto" w:fill="auto"/>
          </w:tcPr>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57</w:t>
            </w:r>
          </w:p>
        </w:tc>
        <w:tc>
          <w:tcPr>
            <w:tcW w:w="709" w:type="dxa"/>
            <w:shd w:val="clear" w:color="auto" w:fill="auto"/>
          </w:tcPr>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40</w:t>
            </w:r>
          </w:p>
        </w:tc>
        <w:tc>
          <w:tcPr>
            <w:tcW w:w="708" w:type="dxa"/>
            <w:shd w:val="clear" w:color="auto" w:fill="auto"/>
          </w:tcPr>
          <w:p w:rsidR="00A501C8" w:rsidRDefault="00A501C8" w:rsidP="00A501C8">
            <w:pPr>
              <w:jc w:val="center"/>
              <w:rPr>
                <w:sz w:val="16"/>
                <w:szCs w:val="16"/>
              </w:rPr>
            </w:pPr>
          </w:p>
          <w:p w:rsidR="00A501C8" w:rsidRPr="00A501C8" w:rsidRDefault="00A501C8" w:rsidP="00A501C8">
            <w:pPr>
              <w:jc w:val="center"/>
              <w:rPr>
                <w:sz w:val="16"/>
                <w:szCs w:val="16"/>
              </w:rPr>
            </w:pPr>
            <w:r w:rsidRPr="00A501C8">
              <w:rPr>
                <w:sz w:val="16"/>
                <w:szCs w:val="16"/>
              </w:rPr>
              <w:t>33</w:t>
            </w:r>
          </w:p>
        </w:tc>
      </w:tr>
    </w:tbl>
    <w:p w:rsidR="00786921" w:rsidRPr="00963FD2" w:rsidRDefault="00786921" w:rsidP="007C0231">
      <w:pPr>
        <w:jc w:val="both"/>
        <w:rPr>
          <w:sz w:val="28"/>
          <w:szCs w:val="28"/>
        </w:rPr>
      </w:pPr>
    </w:p>
    <w:p w:rsidR="00A501C8" w:rsidRPr="00A501C8" w:rsidRDefault="00A501C8" w:rsidP="00A501C8">
      <w:pPr>
        <w:ind w:firstLine="709"/>
        <w:jc w:val="both"/>
        <w:rPr>
          <w:sz w:val="28"/>
          <w:szCs w:val="28"/>
        </w:rPr>
      </w:pPr>
      <w:r w:rsidRPr="00A501C8">
        <w:rPr>
          <w:sz w:val="28"/>
          <w:szCs w:val="28"/>
        </w:rPr>
        <w:t>Снижение на 28</w:t>
      </w:r>
      <w:r>
        <w:rPr>
          <w:sz w:val="28"/>
          <w:szCs w:val="28"/>
        </w:rPr>
        <w:t xml:space="preserve"> </w:t>
      </w:r>
      <w:r w:rsidRPr="00A501C8">
        <w:rPr>
          <w:sz w:val="28"/>
          <w:szCs w:val="28"/>
        </w:rPr>
        <w:t>% показателя по количеству нарушителей, привлеченных к административной ответственности в 2019 году, обусловлено следующими факторами:</w:t>
      </w:r>
    </w:p>
    <w:p w:rsidR="00A501C8" w:rsidRPr="00A501C8" w:rsidRDefault="00A501C8" w:rsidP="00A501C8">
      <w:pPr>
        <w:ind w:firstLine="709"/>
        <w:jc w:val="both"/>
        <w:rPr>
          <w:sz w:val="28"/>
          <w:szCs w:val="28"/>
        </w:rPr>
      </w:pPr>
      <w:r w:rsidRPr="00A501C8">
        <w:rPr>
          <w:sz w:val="28"/>
          <w:szCs w:val="28"/>
        </w:rPr>
        <w:t>- значительная доля нарушений устранялась правонарушителями до рассмотрения дел об административных правонарушениях, что является основанием к применению норм о малозначительности допущенного нарушения;</w:t>
      </w:r>
    </w:p>
    <w:p w:rsidR="00A501C8" w:rsidRPr="00A501C8" w:rsidRDefault="00A501C8" w:rsidP="00A501C8">
      <w:pPr>
        <w:ind w:firstLine="709"/>
        <w:jc w:val="both"/>
        <w:rPr>
          <w:sz w:val="28"/>
          <w:szCs w:val="28"/>
        </w:rPr>
      </w:pPr>
      <w:r w:rsidRPr="00A501C8">
        <w:rPr>
          <w:sz w:val="28"/>
          <w:szCs w:val="28"/>
        </w:rPr>
        <w:t>- решение о привлечении к административной ответственности принималось  должностными лицами Управления  с учетом сложившейся в регионе судебной практики, что во многих случаях не позволило применять меры административной ответственности в виде администрати</w:t>
      </w:r>
      <w:r>
        <w:rPr>
          <w:sz w:val="28"/>
          <w:szCs w:val="28"/>
        </w:rPr>
        <w:t>вного штрафа в</w:t>
      </w:r>
      <w:r w:rsidRPr="00A501C8">
        <w:rPr>
          <w:sz w:val="28"/>
          <w:szCs w:val="28"/>
        </w:rPr>
        <w:t xml:space="preserve"> виду отсутствия состава административного правонарушения (отсутствие вины, наличие земельного спора, наличие в сведениях Единого государственного реестра недвижимости реестровой ошибки, декларированной площади земельного участка);</w:t>
      </w:r>
    </w:p>
    <w:p w:rsidR="00A501C8" w:rsidRPr="00A501C8" w:rsidRDefault="00A501C8" w:rsidP="00A501C8">
      <w:pPr>
        <w:ind w:firstLine="709"/>
        <w:jc w:val="both"/>
        <w:rPr>
          <w:sz w:val="28"/>
          <w:szCs w:val="28"/>
        </w:rPr>
      </w:pPr>
      <w:r w:rsidRPr="00A501C8">
        <w:rPr>
          <w:sz w:val="28"/>
          <w:szCs w:val="28"/>
        </w:rPr>
        <w:t>- надзорные каникулы для субъектов малого предпринимательс</w:t>
      </w:r>
      <w:r>
        <w:rPr>
          <w:sz w:val="28"/>
          <w:szCs w:val="28"/>
        </w:rPr>
        <w:t>тва, установленные законодательством</w:t>
      </w:r>
      <w:r w:rsidRPr="00A501C8">
        <w:rPr>
          <w:sz w:val="28"/>
          <w:szCs w:val="28"/>
        </w:rPr>
        <w:t xml:space="preserve"> на период 2016</w:t>
      </w:r>
      <w:r>
        <w:rPr>
          <w:sz w:val="28"/>
          <w:szCs w:val="28"/>
        </w:rPr>
        <w:t xml:space="preserve"> – </w:t>
      </w:r>
      <w:r w:rsidRPr="00A501C8">
        <w:rPr>
          <w:sz w:val="28"/>
          <w:szCs w:val="28"/>
        </w:rPr>
        <w:t xml:space="preserve">2018 гг., и как следствие, </w:t>
      </w:r>
      <w:r>
        <w:rPr>
          <w:sz w:val="28"/>
          <w:szCs w:val="28"/>
        </w:rPr>
        <w:t>–</w:t>
      </w:r>
      <w:r w:rsidRPr="00A501C8">
        <w:rPr>
          <w:sz w:val="28"/>
          <w:szCs w:val="28"/>
        </w:rPr>
        <w:t xml:space="preserve"> ежегодное уменьшение субъектов проверок, включаемых в план проведения Управлением плановых проверок в отношении юридических лиц и индивидуальных предпринимателей;</w:t>
      </w:r>
    </w:p>
    <w:p w:rsidR="00A501C8" w:rsidRPr="00A501C8" w:rsidRDefault="00A501C8" w:rsidP="00A501C8">
      <w:pPr>
        <w:ind w:firstLine="709"/>
        <w:jc w:val="both"/>
        <w:rPr>
          <w:sz w:val="28"/>
          <w:szCs w:val="28"/>
        </w:rPr>
      </w:pPr>
      <w:r w:rsidRPr="00A501C8">
        <w:rPr>
          <w:sz w:val="28"/>
          <w:szCs w:val="28"/>
        </w:rPr>
        <w:t>- заменой для субъектов малого предпринимательства административных штрафов на предупреждения.</w:t>
      </w:r>
    </w:p>
    <w:p w:rsidR="00A501C8" w:rsidRPr="00A501C8" w:rsidRDefault="00A501C8" w:rsidP="00A501C8">
      <w:pPr>
        <w:ind w:firstLine="709"/>
        <w:jc w:val="both"/>
        <w:rPr>
          <w:sz w:val="28"/>
          <w:szCs w:val="28"/>
        </w:rPr>
      </w:pPr>
      <w:r w:rsidRPr="00A501C8">
        <w:rPr>
          <w:sz w:val="28"/>
          <w:szCs w:val="28"/>
        </w:rPr>
        <w:t>Также количество привлеченных к административной о</w:t>
      </w:r>
      <w:r>
        <w:rPr>
          <w:sz w:val="28"/>
          <w:szCs w:val="28"/>
        </w:rPr>
        <w:t xml:space="preserve">тветственности лиц уменьшилось </w:t>
      </w:r>
      <w:r w:rsidRPr="00A501C8">
        <w:rPr>
          <w:sz w:val="28"/>
          <w:szCs w:val="28"/>
        </w:rPr>
        <w:t>и в связи с проведением мероприятий, направленных на профилактику нарушений обязательных тре</w:t>
      </w:r>
      <w:r>
        <w:rPr>
          <w:sz w:val="28"/>
          <w:szCs w:val="28"/>
        </w:rPr>
        <w:t xml:space="preserve">бований, предусмотренных как в </w:t>
      </w:r>
      <w:r w:rsidRPr="00A501C8">
        <w:rPr>
          <w:sz w:val="28"/>
          <w:szCs w:val="28"/>
        </w:rPr>
        <w:t>Федеральном законе №</w:t>
      </w:r>
      <w:r>
        <w:rPr>
          <w:sz w:val="28"/>
          <w:szCs w:val="28"/>
        </w:rPr>
        <w:t xml:space="preserve"> </w:t>
      </w:r>
      <w:r w:rsidRPr="00A501C8">
        <w:rPr>
          <w:sz w:val="28"/>
          <w:szCs w:val="28"/>
        </w:rPr>
        <w:t>294-ФЗ, так и программой профилактики</w:t>
      </w:r>
    </w:p>
    <w:p w:rsidR="00A501C8" w:rsidRPr="00A501C8" w:rsidRDefault="00A501C8" w:rsidP="00A501C8">
      <w:pPr>
        <w:ind w:firstLine="709"/>
        <w:jc w:val="both"/>
        <w:rPr>
          <w:sz w:val="28"/>
          <w:szCs w:val="28"/>
        </w:rPr>
      </w:pPr>
      <w:r w:rsidRPr="00A501C8">
        <w:rPr>
          <w:sz w:val="28"/>
          <w:szCs w:val="28"/>
        </w:rPr>
        <w:t>Согласно ст.ст. 8.2, 8.3 Федерального закона №</w:t>
      </w:r>
      <w:r>
        <w:rPr>
          <w:sz w:val="28"/>
          <w:szCs w:val="28"/>
        </w:rPr>
        <w:t xml:space="preserve"> 294-ФЗ </w:t>
      </w:r>
      <w:r w:rsidRPr="00A501C8">
        <w:rPr>
          <w:sz w:val="28"/>
          <w:szCs w:val="28"/>
        </w:rPr>
        <w:t>в случае получения в ходе административного обследования юридического лица или индивидуального предпринимателя сведений о готовящихся нарушениях или признаках нарушения земельного законодательст</w:t>
      </w:r>
      <w:r>
        <w:rPr>
          <w:sz w:val="28"/>
          <w:szCs w:val="28"/>
        </w:rPr>
        <w:t xml:space="preserve">ва Российской Федерации, орган </w:t>
      </w:r>
      <w:r w:rsidRPr="00A501C8">
        <w:rPr>
          <w:sz w:val="28"/>
          <w:szCs w:val="28"/>
        </w:rPr>
        <w:t xml:space="preserve">государственного контроля (надзора) выносит юридическому лицу, индивидуальному предпринимателю </w:t>
      </w:r>
      <w:r>
        <w:rPr>
          <w:sz w:val="28"/>
          <w:szCs w:val="28"/>
        </w:rPr>
        <w:t xml:space="preserve">предостережение о </w:t>
      </w:r>
      <w:r w:rsidRPr="00A501C8">
        <w:rPr>
          <w:sz w:val="28"/>
          <w:szCs w:val="28"/>
        </w:rPr>
        <w:t>недопустимости нарушения обязательных требований.</w:t>
      </w:r>
    </w:p>
    <w:p w:rsidR="00A501C8" w:rsidRDefault="00A501C8" w:rsidP="00A501C8">
      <w:pPr>
        <w:ind w:firstLine="709"/>
        <w:jc w:val="both"/>
        <w:rPr>
          <w:sz w:val="28"/>
          <w:szCs w:val="28"/>
        </w:rPr>
      </w:pPr>
      <w:r w:rsidRPr="00A501C8">
        <w:rPr>
          <w:sz w:val="28"/>
          <w:szCs w:val="28"/>
        </w:rPr>
        <w:t>Анализируя устраняемость выявленных нарушений можно отмети</w:t>
      </w:r>
      <w:r>
        <w:rPr>
          <w:sz w:val="28"/>
          <w:szCs w:val="28"/>
        </w:rPr>
        <w:t xml:space="preserve">ть в 2019 году снижение данного показателя </w:t>
      </w:r>
      <w:r w:rsidRPr="00A501C8">
        <w:rPr>
          <w:sz w:val="28"/>
          <w:szCs w:val="28"/>
        </w:rPr>
        <w:t>на 9</w:t>
      </w:r>
      <w:r>
        <w:rPr>
          <w:sz w:val="28"/>
          <w:szCs w:val="28"/>
        </w:rPr>
        <w:t xml:space="preserve"> </w:t>
      </w:r>
      <w:r w:rsidRPr="00A501C8">
        <w:rPr>
          <w:sz w:val="28"/>
          <w:szCs w:val="28"/>
        </w:rPr>
        <w:t>% по сравнению с показателями 2018 года</w:t>
      </w:r>
      <w:r>
        <w:rPr>
          <w:sz w:val="28"/>
          <w:szCs w:val="28"/>
        </w:rPr>
        <w:t xml:space="preserve">. Это может быть связано как с </w:t>
      </w:r>
      <w:r w:rsidRPr="00A501C8">
        <w:rPr>
          <w:sz w:val="28"/>
          <w:szCs w:val="28"/>
        </w:rPr>
        <w:t xml:space="preserve">подачей ходатайств о продлении </w:t>
      </w:r>
      <w:r>
        <w:rPr>
          <w:sz w:val="28"/>
          <w:szCs w:val="28"/>
        </w:rPr>
        <w:t xml:space="preserve">срока исполнения предписаний по </w:t>
      </w:r>
      <w:r w:rsidRPr="00A501C8">
        <w:rPr>
          <w:sz w:val="28"/>
          <w:szCs w:val="28"/>
        </w:rPr>
        <w:t>причине длительной процедуры оформления документов на земельные участки в органах местного самоуправления, в судебном порядке, в связи с чем, срок устранения предписания переходит в следующий</w:t>
      </w:r>
      <w:r>
        <w:rPr>
          <w:sz w:val="28"/>
          <w:szCs w:val="28"/>
        </w:rPr>
        <w:t xml:space="preserve"> </w:t>
      </w:r>
      <w:r w:rsidRPr="00A501C8">
        <w:rPr>
          <w:sz w:val="28"/>
          <w:szCs w:val="28"/>
        </w:rPr>
        <w:t>отчетный период, так и с нежеланием правонарушителей заниматься оформлением документов на земельные участки.</w:t>
      </w:r>
    </w:p>
    <w:p w:rsidR="00A501C8" w:rsidRPr="00A501C8" w:rsidRDefault="00A501C8" w:rsidP="00A501C8">
      <w:pPr>
        <w:ind w:firstLine="709"/>
        <w:jc w:val="both"/>
        <w:rPr>
          <w:sz w:val="28"/>
          <w:szCs w:val="28"/>
        </w:rPr>
      </w:pPr>
      <w:r>
        <w:rPr>
          <w:sz w:val="28"/>
          <w:szCs w:val="28"/>
        </w:rPr>
        <w:t xml:space="preserve">В </w:t>
      </w:r>
      <w:r w:rsidRPr="00A501C8">
        <w:rPr>
          <w:sz w:val="28"/>
          <w:szCs w:val="28"/>
        </w:rPr>
        <w:t>20</w:t>
      </w:r>
      <w:r>
        <w:rPr>
          <w:sz w:val="28"/>
          <w:szCs w:val="28"/>
        </w:rPr>
        <w:t xml:space="preserve">20 году работа по осуществлению </w:t>
      </w:r>
      <w:r w:rsidRPr="00A501C8">
        <w:rPr>
          <w:sz w:val="28"/>
          <w:szCs w:val="28"/>
        </w:rPr>
        <w:t>государственного земел</w:t>
      </w:r>
      <w:r>
        <w:rPr>
          <w:sz w:val="28"/>
          <w:szCs w:val="28"/>
        </w:rPr>
        <w:t xml:space="preserve">ьного надзора будет направлена </w:t>
      </w:r>
      <w:r w:rsidRPr="00A501C8">
        <w:rPr>
          <w:sz w:val="28"/>
          <w:szCs w:val="28"/>
        </w:rPr>
        <w:t>на повышение эффективности профилактических мероприятий, а именн</w:t>
      </w:r>
      <w:r>
        <w:rPr>
          <w:sz w:val="28"/>
          <w:szCs w:val="28"/>
        </w:rPr>
        <w:t>о:</w:t>
      </w:r>
    </w:p>
    <w:p w:rsidR="00A501C8" w:rsidRDefault="00A501C8" w:rsidP="00A501C8">
      <w:pPr>
        <w:ind w:firstLine="709"/>
        <w:jc w:val="both"/>
        <w:rPr>
          <w:sz w:val="28"/>
          <w:szCs w:val="28"/>
        </w:rPr>
      </w:pPr>
      <w:r w:rsidRPr="00A501C8">
        <w:rPr>
          <w:sz w:val="28"/>
          <w:szCs w:val="28"/>
        </w:rPr>
        <w:t>- увеличение доли проверок, по ит</w:t>
      </w:r>
      <w:r>
        <w:rPr>
          <w:sz w:val="28"/>
          <w:szCs w:val="28"/>
        </w:rPr>
        <w:t>огам которых выявлены нарушения;</w:t>
      </w:r>
      <w:r w:rsidRPr="00A501C8">
        <w:rPr>
          <w:sz w:val="28"/>
          <w:szCs w:val="28"/>
        </w:rPr>
        <w:t xml:space="preserve"> </w:t>
      </w:r>
    </w:p>
    <w:p w:rsidR="00A501C8" w:rsidRDefault="00A501C8" w:rsidP="00A501C8">
      <w:pPr>
        <w:ind w:firstLine="709"/>
        <w:jc w:val="both"/>
        <w:rPr>
          <w:sz w:val="28"/>
          <w:szCs w:val="28"/>
        </w:rPr>
      </w:pPr>
      <w:r w:rsidRPr="00A501C8">
        <w:rPr>
          <w:sz w:val="28"/>
          <w:szCs w:val="28"/>
        </w:rPr>
        <w:t>- увеличение доли нарушений, которые устранены или по которым, приняты меры за неустранение</w:t>
      </w:r>
      <w:r>
        <w:rPr>
          <w:sz w:val="28"/>
          <w:szCs w:val="28"/>
        </w:rPr>
        <w:t xml:space="preserve"> нарушений в установленный срок;</w:t>
      </w:r>
    </w:p>
    <w:p w:rsidR="00A501C8" w:rsidRDefault="00A501C8" w:rsidP="00A501C8">
      <w:pPr>
        <w:ind w:firstLine="709"/>
        <w:jc w:val="both"/>
        <w:rPr>
          <w:sz w:val="28"/>
          <w:szCs w:val="28"/>
        </w:rPr>
      </w:pPr>
      <w:r w:rsidRPr="00A501C8">
        <w:rPr>
          <w:sz w:val="28"/>
          <w:szCs w:val="28"/>
        </w:rPr>
        <w:t>- увеличение доли штрафов, которые уплачены или переданы для взыскания в службу судебных приставов;</w:t>
      </w:r>
    </w:p>
    <w:p w:rsidR="007C0231" w:rsidRDefault="00A501C8" w:rsidP="00A501C8">
      <w:pPr>
        <w:ind w:firstLine="709"/>
        <w:jc w:val="both"/>
        <w:rPr>
          <w:sz w:val="28"/>
          <w:szCs w:val="28"/>
        </w:rPr>
      </w:pPr>
      <w:r w:rsidRPr="00A501C8">
        <w:rPr>
          <w:sz w:val="28"/>
          <w:szCs w:val="28"/>
        </w:rPr>
        <w:t>- снижение доли отмененных постановлений о назначении административного наказания.</w:t>
      </w:r>
    </w:p>
    <w:p w:rsidR="00C67C50" w:rsidRPr="00670705" w:rsidRDefault="00C67C50" w:rsidP="000952F4">
      <w:pPr>
        <w:jc w:val="both"/>
        <w:rPr>
          <w:sz w:val="28"/>
          <w:szCs w:val="28"/>
        </w:rPr>
      </w:pPr>
    </w:p>
    <w:p w:rsidR="007C0231" w:rsidRPr="00B44644" w:rsidRDefault="007C0231" w:rsidP="007C0231">
      <w:pPr>
        <w:pStyle w:val="western"/>
        <w:spacing w:before="0" w:beforeAutospacing="0" w:after="0" w:afterAutospacing="0"/>
        <w:jc w:val="center"/>
        <w:rPr>
          <w:b/>
          <w:sz w:val="32"/>
          <w:szCs w:val="32"/>
        </w:rPr>
      </w:pPr>
      <w:r w:rsidRPr="00F86B6E">
        <w:rPr>
          <w:b/>
          <w:sz w:val="32"/>
          <w:szCs w:val="32"/>
        </w:rPr>
        <w:t>4. Состояние лесов</w:t>
      </w:r>
    </w:p>
    <w:p w:rsidR="007C0231" w:rsidRPr="00B44644" w:rsidRDefault="007C0231" w:rsidP="007C0231">
      <w:pPr>
        <w:pStyle w:val="western"/>
        <w:spacing w:before="0" w:beforeAutospacing="0" w:after="0" w:afterAutospacing="0"/>
        <w:jc w:val="center"/>
        <w:rPr>
          <w:b/>
          <w:sz w:val="32"/>
          <w:szCs w:val="32"/>
        </w:rPr>
      </w:pPr>
    </w:p>
    <w:p w:rsidR="007C0231" w:rsidRPr="00B44644" w:rsidRDefault="007C0231" w:rsidP="007C0231">
      <w:pPr>
        <w:spacing w:line="240" w:lineRule="atLeast"/>
        <w:ind w:left="360"/>
        <w:jc w:val="center"/>
        <w:rPr>
          <w:b/>
          <w:color w:val="000000"/>
          <w:sz w:val="28"/>
          <w:szCs w:val="28"/>
        </w:rPr>
      </w:pPr>
      <w:r w:rsidRPr="00B44644">
        <w:rPr>
          <w:b/>
          <w:color w:val="000000"/>
          <w:sz w:val="28"/>
          <w:szCs w:val="28"/>
        </w:rPr>
        <w:t>4.1.</w:t>
      </w:r>
      <w:r w:rsidR="00A4184B">
        <w:rPr>
          <w:b/>
          <w:color w:val="000000"/>
          <w:sz w:val="28"/>
          <w:szCs w:val="28"/>
        </w:rPr>
        <w:t xml:space="preserve"> </w:t>
      </w:r>
      <w:r w:rsidRPr="00B44644">
        <w:rPr>
          <w:b/>
          <w:color w:val="000000"/>
          <w:sz w:val="28"/>
          <w:szCs w:val="28"/>
        </w:rPr>
        <w:t>Использование расчетной лесосеки</w:t>
      </w:r>
    </w:p>
    <w:p w:rsidR="007C0231" w:rsidRPr="00DB606A" w:rsidRDefault="007C0231" w:rsidP="007C0231">
      <w:pPr>
        <w:spacing w:line="240" w:lineRule="atLeast"/>
        <w:ind w:left="360"/>
        <w:rPr>
          <w:b/>
          <w:color w:val="000000"/>
          <w:sz w:val="28"/>
          <w:szCs w:val="28"/>
        </w:rPr>
      </w:pPr>
    </w:p>
    <w:p w:rsidR="007C0231" w:rsidRDefault="007C0231" w:rsidP="007C0231">
      <w:pPr>
        <w:ind w:firstLine="708"/>
        <w:jc w:val="both"/>
        <w:rPr>
          <w:sz w:val="28"/>
          <w:szCs w:val="28"/>
        </w:rPr>
      </w:pPr>
      <w:r w:rsidRPr="00B44644">
        <w:rPr>
          <w:sz w:val="28"/>
          <w:szCs w:val="28"/>
        </w:rPr>
        <w:t>Расчетная лесосека в ле</w:t>
      </w:r>
      <w:r w:rsidR="00A4184B">
        <w:rPr>
          <w:sz w:val="28"/>
          <w:szCs w:val="28"/>
        </w:rPr>
        <w:t>сном фонде области составляет 13,6</w:t>
      </w:r>
      <w:r w:rsidRPr="00B44644">
        <w:rPr>
          <w:sz w:val="28"/>
          <w:szCs w:val="28"/>
        </w:rPr>
        <w:t xml:space="preserve"> млн. куб.</w:t>
      </w:r>
      <w:r w:rsidR="009468C2">
        <w:rPr>
          <w:sz w:val="28"/>
          <w:szCs w:val="28"/>
        </w:rPr>
        <w:t xml:space="preserve"> </w:t>
      </w:r>
      <w:r w:rsidRPr="00B44644">
        <w:rPr>
          <w:sz w:val="28"/>
          <w:szCs w:val="28"/>
        </w:rPr>
        <w:t xml:space="preserve">м. Потенциальный объем заготовки древесины составляет 9,6 млн. куб.м. в год, из них </w:t>
      </w:r>
      <w:r w:rsidR="00C02C0E">
        <w:rPr>
          <w:sz w:val="28"/>
          <w:szCs w:val="28"/>
        </w:rPr>
        <w:t>3,3</w:t>
      </w:r>
      <w:r w:rsidRPr="00B44644">
        <w:rPr>
          <w:sz w:val="28"/>
          <w:szCs w:val="28"/>
        </w:rPr>
        <w:t xml:space="preserve"> млн.</w:t>
      </w:r>
      <w:r w:rsidR="009468C2">
        <w:rPr>
          <w:sz w:val="28"/>
          <w:szCs w:val="28"/>
        </w:rPr>
        <w:t xml:space="preserve"> </w:t>
      </w:r>
      <w:r w:rsidRPr="00B44644">
        <w:rPr>
          <w:sz w:val="28"/>
          <w:szCs w:val="28"/>
        </w:rPr>
        <w:t>куб.</w:t>
      </w:r>
      <w:r w:rsidR="009468C2">
        <w:rPr>
          <w:sz w:val="28"/>
          <w:szCs w:val="28"/>
        </w:rPr>
        <w:t xml:space="preserve"> м</w:t>
      </w:r>
      <w:r w:rsidRPr="00B44644">
        <w:rPr>
          <w:sz w:val="28"/>
          <w:szCs w:val="28"/>
        </w:rPr>
        <w:t xml:space="preserve"> приходится на арендуемые участки, остальная часть приходится на разрозненные небольшие участки леса, а также насаждения расстроенные приисковыми рубками и насаждениями низкой продуктивности (бонитет 5а и 5б), не пригодные для промышленной заготовки, и используемые для удовлетворения собственных нужд граждан и нужд муниципалитетов в древесине.</w:t>
      </w:r>
    </w:p>
    <w:p w:rsidR="006D6C08" w:rsidRDefault="00C02C0E" w:rsidP="007C0231">
      <w:pPr>
        <w:ind w:firstLine="708"/>
        <w:jc w:val="both"/>
        <w:rPr>
          <w:sz w:val="28"/>
          <w:szCs w:val="28"/>
        </w:rPr>
      </w:pPr>
      <w:r>
        <w:rPr>
          <w:sz w:val="28"/>
          <w:szCs w:val="28"/>
        </w:rPr>
        <w:t>В 201</w:t>
      </w:r>
      <w:r w:rsidR="00A4184B">
        <w:rPr>
          <w:sz w:val="28"/>
          <w:szCs w:val="28"/>
        </w:rPr>
        <w:t>9</w:t>
      </w:r>
      <w:r>
        <w:rPr>
          <w:sz w:val="28"/>
          <w:szCs w:val="28"/>
        </w:rPr>
        <w:t xml:space="preserve"> году на</w:t>
      </w:r>
      <w:r w:rsidR="00A4184B">
        <w:rPr>
          <w:sz w:val="28"/>
          <w:szCs w:val="28"/>
        </w:rPr>
        <w:t xml:space="preserve"> территории области заготовлено 1628,4 </w:t>
      </w:r>
      <w:r>
        <w:rPr>
          <w:sz w:val="28"/>
          <w:szCs w:val="28"/>
        </w:rPr>
        <w:t>тыс. куб. м.</w:t>
      </w:r>
    </w:p>
    <w:p w:rsidR="00C02C0E" w:rsidRPr="00B44644" w:rsidRDefault="00C02C0E" w:rsidP="007C0231">
      <w:pPr>
        <w:ind w:firstLine="708"/>
        <w:jc w:val="both"/>
        <w:rPr>
          <w:sz w:val="28"/>
          <w:szCs w:val="28"/>
        </w:rPr>
      </w:pPr>
    </w:p>
    <w:p w:rsidR="007C0231" w:rsidRDefault="008B251E" w:rsidP="007C0231">
      <w:pPr>
        <w:ind w:firstLine="708"/>
        <w:jc w:val="right"/>
        <w:rPr>
          <w:sz w:val="28"/>
          <w:szCs w:val="28"/>
        </w:rPr>
      </w:pPr>
      <w:r>
        <w:rPr>
          <w:sz w:val="28"/>
          <w:szCs w:val="28"/>
        </w:rPr>
        <w:t>Таблица 3</w:t>
      </w:r>
      <w:r w:rsidR="00937C65">
        <w:rPr>
          <w:sz w:val="28"/>
          <w:szCs w:val="28"/>
        </w:rPr>
        <w:t>3</w:t>
      </w:r>
    </w:p>
    <w:p w:rsidR="00C02C0E" w:rsidRDefault="00C02C0E" w:rsidP="00C02C0E">
      <w:pPr>
        <w:ind w:firstLine="708"/>
        <w:jc w:val="center"/>
        <w:rPr>
          <w:sz w:val="28"/>
          <w:szCs w:val="28"/>
        </w:rPr>
      </w:pPr>
      <w:r>
        <w:rPr>
          <w:sz w:val="28"/>
          <w:szCs w:val="28"/>
        </w:rPr>
        <w:t>Использование расчетной лесосеки</w:t>
      </w:r>
    </w:p>
    <w:p w:rsidR="00D30130" w:rsidRPr="00B44644" w:rsidRDefault="00D30130" w:rsidP="00C02C0E">
      <w:pPr>
        <w:ind w:firstLine="708"/>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8"/>
        <w:gridCol w:w="1228"/>
        <w:gridCol w:w="1419"/>
        <w:gridCol w:w="1277"/>
        <w:gridCol w:w="1382"/>
      </w:tblGrid>
      <w:tr w:rsidR="007C0231" w:rsidRPr="00B44644" w:rsidTr="00DB4DF1">
        <w:trPr>
          <w:trHeight w:val="507"/>
        </w:trPr>
        <w:tc>
          <w:tcPr>
            <w:tcW w:w="2308" w:type="pct"/>
          </w:tcPr>
          <w:p w:rsidR="007C0231" w:rsidRPr="00B44644" w:rsidRDefault="007C0231" w:rsidP="00610E71">
            <w:pPr>
              <w:jc w:val="center"/>
              <w:rPr>
                <w:sz w:val="28"/>
                <w:szCs w:val="28"/>
              </w:rPr>
            </w:pPr>
            <w:r w:rsidRPr="00B44644">
              <w:rPr>
                <w:sz w:val="28"/>
                <w:szCs w:val="28"/>
              </w:rPr>
              <w:t xml:space="preserve">Наименование </w:t>
            </w:r>
          </w:p>
        </w:tc>
        <w:tc>
          <w:tcPr>
            <w:tcW w:w="623" w:type="pct"/>
          </w:tcPr>
          <w:p w:rsidR="007C0231" w:rsidRPr="00B44644" w:rsidRDefault="007C0231" w:rsidP="00610E71">
            <w:pPr>
              <w:jc w:val="center"/>
              <w:rPr>
                <w:sz w:val="28"/>
                <w:szCs w:val="28"/>
              </w:rPr>
            </w:pPr>
            <w:r w:rsidRPr="00B44644">
              <w:rPr>
                <w:sz w:val="28"/>
                <w:szCs w:val="28"/>
              </w:rPr>
              <w:t>Ед. изм.</w:t>
            </w:r>
          </w:p>
        </w:tc>
        <w:tc>
          <w:tcPr>
            <w:tcW w:w="720" w:type="pct"/>
          </w:tcPr>
          <w:p w:rsidR="007C0231" w:rsidRPr="00B44644" w:rsidRDefault="007C0231" w:rsidP="00A4184B">
            <w:pPr>
              <w:jc w:val="center"/>
              <w:rPr>
                <w:sz w:val="28"/>
                <w:szCs w:val="28"/>
              </w:rPr>
            </w:pPr>
            <w:r w:rsidRPr="00B44644">
              <w:rPr>
                <w:sz w:val="28"/>
                <w:szCs w:val="28"/>
              </w:rPr>
              <w:t>201</w:t>
            </w:r>
            <w:r w:rsidR="00A4184B">
              <w:rPr>
                <w:sz w:val="28"/>
                <w:szCs w:val="28"/>
              </w:rPr>
              <w:t>7</w:t>
            </w:r>
            <w:r w:rsidRPr="00B44644">
              <w:rPr>
                <w:sz w:val="28"/>
                <w:szCs w:val="28"/>
              </w:rPr>
              <w:t xml:space="preserve"> год</w:t>
            </w:r>
          </w:p>
        </w:tc>
        <w:tc>
          <w:tcPr>
            <w:tcW w:w="648" w:type="pct"/>
          </w:tcPr>
          <w:p w:rsidR="007C0231" w:rsidRPr="00B44644" w:rsidRDefault="007C0231" w:rsidP="00A4184B">
            <w:pPr>
              <w:jc w:val="center"/>
              <w:rPr>
                <w:sz w:val="28"/>
                <w:szCs w:val="28"/>
              </w:rPr>
            </w:pPr>
            <w:r w:rsidRPr="00B44644">
              <w:rPr>
                <w:sz w:val="28"/>
                <w:szCs w:val="28"/>
              </w:rPr>
              <w:t>201</w:t>
            </w:r>
            <w:r w:rsidR="00A4184B">
              <w:rPr>
                <w:sz w:val="28"/>
                <w:szCs w:val="28"/>
              </w:rPr>
              <w:t>8</w:t>
            </w:r>
            <w:r w:rsidRPr="00B44644">
              <w:rPr>
                <w:sz w:val="28"/>
                <w:szCs w:val="28"/>
              </w:rPr>
              <w:t xml:space="preserve"> год</w:t>
            </w:r>
          </w:p>
        </w:tc>
        <w:tc>
          <w:tcPr>
            <w:tcW w:w="701" w:type="pct"/>
          </w:tcPr>
          <w:p w:rsidR="007C0231" w:rsidRPr="00B44644" w:rsidRDefault="00C02C0E" w:rsidP="00A4184B">
            <w:pPr>
              <w:jc w:val="center"/>
              <w:rPr>
                <w:sz w:val="28"/>
                <w:szCs w:val="28"/>
              </w:rPr>
            </w:pPr>
            <w:r>
              <w:rPr>
                <w:sz w:val="28"/>
                <w:szCs w:val="28"/>
              </w:rPr>
              <w:t>201</w:t>
            </w:r>
            <w:r w:rsidR="00A4184B">
              <w:rPr>
                <w:sz w:val="28"/>
                <w:szCs w:val="28"/>
              </w:rPr>
              <w:t>9</w:t>
            </w:r>
            <w:r>
              <w:rPr>
                <w:sz w:val="28"/>
                <w:szCs w:val="28"/>
              </w:rPr>
              <w:t xml:space="preserve"> год</w:t>
            </w:r>
          </w:p>
        </w:tc>
      </w:tr>
      <w:tr w:rsidR="00A4184B" w:rsidRPr="00B44644" w:rsidTr="00DB4DF1">
        <w:trPr>
          <w:trHeight w:val="507"/>
        </w:trPr>
        <w:tc>
          <w:tcPr>
            <w:tcW w:w="2308" w:type="pct"/>
          </w:tcPr>
          <w:p w:rsidR="00A4184B" w:rsidRDefault="00A4184B" w:rsidP="00A4184B">
            <w:pPr>
              <w:rPr>
                <w:sz w:val="28"/>
                <w:szCs w:val="28"/>
              </w:rPr>
            </w:pPr>
            <w:r w:rsidRPr="00B44644">
              <w:rPr>
                <w:sz w:val="28"/>
                <w:szCs w:val="28"/>
              </w:rPr>
              <w:t>Заготовлено по договорам аренды лесных участков</w:t>
            </w:r>
            <w:r>
              <w:rPr>
                <w:sz w:val="28"/>
                <w:szCs w:val="28"/>
              </w:rPr>
              <w:t xml:space="preserve">: </w:t>
            </w:r>
          </w:p>
          <w:p w:rsidR="00A4184B" w:rsidRPr="00B44644" w:rsidRDefault="00A4184B" w:rsidP="00A4184B">
            <w:pPr>
              <w:rPr>
                <w:sz w:val="28"/>
                <w:szCs w:val="28"/>
              </w:rPr>
            </w:pPr>
            <w:r>
              <w:rPr>
                <w:sz w:val="28"/>
                <w:szCs w:val="28"/>
              </w:rPr>
              <w:t>в том числе при прочих видах использования</w:t>
            </w:r>
          </w:p>
        </w:tc>
        <w:tc>
          <w:tcPr>
            <w:tcW w:w="623" w:type="pct"/>
            <w:vAlign w:val="center"/>
          </w:tcPr>
          <w:p w:rsidR="00A4184B" w:rsidRPr="00B44644" w:rsidRDefault="00A4184B" w:rsidP="00A4184B">
            <w:pPr>
              <w:jc w:val="center"/>
              <w:rPr>
                <w:sz w:val="28"/>
                <w:szCs w:val="28"/>
                <w:vertAlign w:val="superscript"/>
              </w:rPr>
            </w:pPr>
            <w:r w:rsidRPr="00B44644">
              <w:rPr>
                <w:sz w:val="28"/>
                <w:szCs w:val="28"/>
              </w:rPr>
              <w:t>тыс.</w:t>
            </w:r>
            <w:r w:rsidR="009468C2">
              <w:rPr>
                <w:sz w:val="28"/>
                <w:szCs w:val="28"/>
              </w:rPr>
              <w:t xml:space="preserve"> </w:t>
            </w:r>
            <w:r w:rsidRPr="00B44644">
              <w:rPr>
                <w:sz w:val="28"/>
                <w:szCs w:val="28"/>
              </w:rPr>
              <w:t>м</w:t>
            </w:r>
            <w:r w:rsidRPr="00B44644">
              <w:rPr>
                <w:sz w:val="28"/>
                <w:szCs w:val="28"/>
                <w:vertAlign w:val="superscript"/>
              </w:rPr>
              <w:t>3</w:t>
            </w:r>
          </w:p>
        </w:tc>
        <w:tc>
          <w:tcPr>
            <w:tcW w:w="720" w:type="pct"/>
          </w:tcPr>
          <w:p w:rsidR="00A4184B" w:rsidRDefault="00A4184B" w:rsidP="00A4184B">
            <w:pPr>
              <w:jc w:val="center"/>
              <w:rPr>
                <w:sz w:val="28"/>
                <w:szCs w:val="28"/>
              </w:rPr>
            </w:pPr>
            <w:r>
              <w:rPr>
                <w:sz w:val="28"/>
                <w:szCs w:val="28"/>
              </w:rPr>
              <w:t>1227,7</w:t>
            </w:r>
          </w:p>
          <w:p w:rsidR="00A4184B" w:rsidRDefault="00A4184B" w:rsidP="00A4184B">
            <w:pPr>
              <w:jc w:val="center"/>
              <w:rPr>
                <w:sz w:val="28"/>
                <w:szCs w:val="28"/>
              </w:rPr>
            </w:pPr>
          </w:p>
          <w:p w:rsidR="00A4184B" w:rsidRPr="00B44644" w:rsidRDefault="00A4184B" w:rsidP="00A4184B">
            <w:pPr>
              <w:jc w:val="center"/>
              <w:rPr>
                <w:sz w:val="28"/>
                <w:szCs w:val="28"/>
              </w:rPr>
            </w:pPr>
            <w:r>
              <w:rPr>
                <w:sz w:val="28"/>
                <w:szCs w:val="28"/>
              </w:rPr>
              <w:t>109,9</w:t>
            </w:r>
          </w:p>
        </w:tc>
        <w:tc>
          <w:tcPr>
            <w:tcW w:w="648" w:type="pct"/>
          </w:tcPr>
          <w:p w:rsidR="00A4184B" w:rsidRPr="00A4184B" w:rsidRDefault="00A4184B" w:rsidP="00A4184B">
            <w:pPr>
              <w:jc w:val="center"/>
              <w:rPr>
                <w:sz w:val="28"/>
                <w:szCs w:val="28"/>
              </w:rPr>
            </w:pPr>
            <w:r w:rsidRPr="00A4184B">
              <w:rPr>
                <w:sz w:val="28"/>
                <w:szCs w:val="28"/>
              </w:rPr>
              <w:t>1373,0</w:t>
            </w:r>
          </w:p>
          <w:p w:rsidR="00A4184B" w:rsidRPr="00A4184B" w:rsidRDefault="00A4184B" w:rsidP="00A4184B">
            <w:pPr>
              <w:jc w:val="center"/>
              <w:rPr>
                <w:sz w:val="28"/>
                <w:szCs w:val="28"/>
              </w:rPr>
            </w:pPr>
          </w:p>
          <w:p w:rsidR="00A4184B" w:rsidRPr="005A7DE1" w:rsidRDefault="00A4184B" w:rsidP="00A4184B">
            <w:pPr>
              <w:jc w:val="center"/>
            </w:pPr>
            <w:r w:rsidRPr="00A4184B">
              <w:rPr>
                <w:sz w:val="28"/>
                <w:szCs w:val="28"/>
              </w:rPr>
              <w:t>278,2</w:t>
            </w:r>
          </w:p>
        </w:tc>
        <w:tc>
          <w:tcPr>
            <w:tcW w:w="701" w:type="pct"/>
          </w:tcPr>
          <w:p w:rsidR="00A4184B" w:rsidRDefault="00DE6DCD" w:rsidP="00A4184B">
            <w:pPr>
              <w:jc w:val="center"/>
              <w:rPr>
                <w:sz w:val="28"/>
                <w:szCs w:val="28"/>
              </w:rPr>
            </w:pPr>
            <w:r>
              <w:rPr>
                <w:sz w:val="28"/>
                <w:szCs w:val="28"/>
              </w:rPr>
              <w:t>1153,6</w:t>
            </w:r>
          </w:p>
          <w:p w:rsidR="00DE6DCD" w:rsidRDefault="00DE6DCD" w:rsidP="00A4184B">
            <w:pPr>
              <w:jc w:val="center"/>
              <w:rPr>
                <w:sz w:val="28"/>
                <w:szCs w:val="28"/>
              </w:rPr>
            </w:pPr>
          </w:p>
          <w:p w:rsidR="00DE6DCD" w:rsidRPr="00B44644" w:rsidRDefault="00DE6DCD" w:rsidP="00A4184B">
            <w:pPr>
              <w:jc w:val="center"/>
              <w:rPr>
                <w:sz w:val="28"/>
                <w:szCs w:val="28"/>
              </w:rPr>
            </w:pPr>
            <w:r>
              <w:rPr>
                <w:sz w:val="28"/>
                <w:szCs w:val="28"/>
              </w:rPr>
              <w:t>333,2</w:t>
            </w:r>
          </w:p>
        </w:tc>
      </w:tr>
      <w:tr w:rsidR="00A4184B" w:rsidRPr="00B44644" w:rsidTr="00967BA8">
        <w:trPr>
          <w:trHeight w:val="701"/>
        </w:trPr>
        <w:tc>
          <w:tcPr>
            <w:tcW w:w="2308" w:type="pct"/>
          </w:tcPr>
          <w:p w:rsidR="00A4184B" w:rsidRPr="00B44644" w:rsidRDefault="00A4184B" w:rsidP="00A4184B">
            <w:pPr>
              <w:rPr>
                <w:sz w:val="28"/>
                <w:szCs w:val="28"/>
              </w:rPr>
            </w:pPr>
            <w:r w:rsidRPr="00B44644">
              <w:rPr>
                <w:sz w:val="28"/>
                <w:szCs w:val="28"/>
              </w:rPr>
              <w:t>Заготовлено по договорам купли – продажи лесных насаждений для муниципальных и государственных  нужд</w:t>
            </w:r>
          </w:p>
        </w:tc>
        <w:tc>
          <w:tcPr>
            <w:tcW w:w="623" w:type="pct"/>
            <w:vAlign w:val="center"/>
          </w:tcPr>
          <w:p w:rsidR="00A4184B" w:rsidRPr="00B44644" w:rsidRDefault="00A4184B" w:rsidP="00A4184B">
            <w:pPr>
              <w:jc w:val="center"/>
              <w:rPr>
                <w:sz w:val="28"/>
                <w:szCs w:val="28"/>
                <w:vertAlign w:val="superscript"/>
              </w:rPr>
            </w:pPr>
            <w:r w:rsidRPr="00B44644">
              <w:rPr>
                <w:sz w:val="28"/>
                <w:szCs w:val="28"/>
              </w:rPr>
              <w:t>тыс.</w:t>
            </w:r>
            <w:r w:rsidR="009468C2">
              <w:rPr>
                <w:sz w:val="28"/>
                <w:szCs w:val="28"/>
              </w:rPr>
              <w:t xml:space="preserve"> </w:t>
            </w:r>
            <w:r w:rsidRPr="00B44644">
              <w:rPr>
                <w:sz w:val="28"/>
                <w:szCs w:val="28"/>
              </w:rPr>
              <w:t>м</w:t>
            </w:r>
            <w:r w:rsidRPr="00B44644">
              <w:rPr>
                <w:sz w:val="28"/>
                <w:szCs w:val="28"/>
                <w:vertAlign w:val="superscript"/>
              </w:rPr>
              <w:t>3</w:t>
            </w:r>
          </w:p>
        </w:tc>
        <w:tc>
          <w:tcPr>
            <w:tcW w:w="720" w:type="pct"/>
            <w:vAlign w:val="center"/>
          </w:tcPr>
          <w:p w:rsidR="00A4184B" w:rsidRPr="00B44644" w:rsidRDefault="00A4184B" w:rsidP="00A4184B">
            <w:pPr>
              <w:jc w:val="center"/>
              <w:rPr>
                <w:sz w:val="28"/>
                <w:szCs w:val="28"/>
              </w:rPr>
            </w:pPr>
            <w:r>
              <w:rPr>
                <w:sz w:val="28"/>
                <w:szCs w:val="28"/>
              </w:rPr>
              <w:t>52,7</w:t>
            </w:r>
          </w:p>
        </w:tc>
        <w:tc>
          <w:tcPr>
            <w:tcW w:w="648" w:type="pct"/>
            <w:vAlign w:val="center"/>
          </w:tcPr>
          <w:p w:rsidR="00A4184B" w:rsidRPr="00A4184B" w:rsidRDefault="00A4184B" w:rsidP="00967BA8">
            <w:pPr>
              <w:jc w:val="center"/>
              <w:rPr>
                <w:sz w:val="28"/>
                <w:szCs w:val="28"/>
              </w:rPr>
            </w:pPr>
            <w:r w:rsidRPr="00A4184B">
              <w:rPr>
                <w:sz w:val="28"/>
                <w:szCs w:val="28"/>
              </w:rPr>
              <w:t>42,0</w:t>
            </w:r>
          </w:p>
        </w:tc>
        <w:tc>
          <w:tcPr>
            <w:tcW w:w="701" w:type="pct"/>
            <w:vAlign w:val="center"/>
          </w:tcPr>
          <w:p w:rsidR="00A4184B" w:rsidRPr="00B44644" w:rsidRDefault="00DE6DCD" w:rsidP="00A4184B">
            <w:pPr>
              <w:jc w:val="center"/>
              <w:rPr>
                <w:sz w:val="28"/>
                <w:szCs w:val="28"/>
              </w:rPr>
            </w:pPr>
            <w:r>
              <w:rPr>
                <w:sz w:val="28"/>
                <w:szCs w:val="28"/>
              </w:rPr>
              <w:t>37,5</w:t>
            </w:r>
          </w:p>
        </w:tc>
      </w:tr>
      <w:tr w:rsidR="00A4184B" w:rsidRPr="00B44644" w:rsidTr="00967BA8">
        <w:trPr>
          <w:trHeight w:val="370"/>
        </w:trPr>
        <w:tc>
          <w:tcPr>
            <w:tcW w:w="2308" w:type="pct"/>
          </w:tcPr>
          <w:p w:rsidR="00A4184B" w:rsidRPr="00B44644" w:rsidRDefault="00A4184B" w:rsidP="00A4184B">
            <w:pPr>
              <w:rPr>
                <w:sz w:val="28"/>
                <w:szCs w:val="28"/>
              </w:rPr>
            </w:pPr>
            <w:r w:rsidRPr="00B44644">
              <w:rPr>
                <w:sz w:val="28"/>
                <w:szCs w:val="28"/>
              </w:rPr>
              <w:t>Заготовлено по договорам купли – продажи лесных насаждений для собственных нужд</w:t>
            </w:r>
          </w:p>
        </w:tc>
        <w:tc>
          <w:tcPr>
            <w:tcW w:w="623" w:type="pct"/>
            <w:vAlign w:val="center"/>
          </w:tcPr>
          <w:p w:rsidR="00A4184B" w:rsidRPr="00B44644" w:rsidRDefault="00A4184B" w:rsidP="00A4184B">
            <w:pPr>
              <w:jc w:val="center"/>
              <w:rPr>
                <w:sz w:val="28"/>
                <w:szCs w:val="28"/>
                <w:vertAlign w:val="superscript"/>
              </w:rPr>
            </w:pPr>
            <w:r w:rsidRPr="00B44644">
              <w:rPr>
                <w:sz w:val="28"/>
                <w:szCs w:val="28"/>
              </w:rPr>
              <w:t>тыс.</w:t>
            </w:r>
            <w:r w:rsidR="009468C2">
              <w:rPr>
                <w:sz w:val="28"/>
                <w:szCs w:val="28"/>
              </w:rPr>
              <w:t xml:space="preserve"> </w:t>
            </w:r>
            <w:r w:rsidRPr="00B44644">
              <w:rPr>
                <w:sz w:val="28"/>
                <w:szCs w:val="28"/>
              </w:rPr>
              <w:t>м</w:t>
            </w:r>
            <w:r w:rsidRPr="00B44644">
              <w:rPr>
                <w:sz w:val="28"/>
                <w:szCs w:val="28"/>
                <w:vertAlign w:val="superscript"/>
              </w:rPr>
              <w:t>3</w:t>
            </w:r>
          </w:p>
        </w:tc>
        <w:tc>
          <w:tcPr>
            <w:tcW w:w="720" w:type="pct"/>
            <w:vAlign w:val="center"/>
          </w:tcPr>
          <w:p w:rsidR="00A4184B" w:rsidRPr="00B44644" w:rsidRDefault="00A4184B" w:rsidP="00A4184B">
            <w:pPr>
              <w:jc w:val="center"/>
              <w:rPr>
                <w:sz w:val="28"/>
                <w:szCs w:val="28"/>
              </w:rPr>
            </w:pPr>
            <w:r>
              <w:rPr>
                <w:sz w:val="28"/>
                <w:szCs w:val="28"/>
              </w:rPr>
              <w:t>152,0</w:t>
            </w:r>
          </w:p>
        </w:tc>
        <w:tc>
          <w:tcPr>
            <w:tcW w:w="648" w:type="pct"/>
            <w:vAlign w:val="center"/>
          </w:tcPr>
          <w:p w:rsidR="00A4184B" w:rsidRPr="00A4184B" w:rsidRDefault="00A4184B" w:rsidP="00967BA8">
            <w:pPr>
              <w:jc w:val="center"/>
              <w:rPr>
                <w:sz w:val="28"/>
                <w:szCs w:val="28"/>
              </w:rPr>
            </w:pPr>
            <w:r>
              <w:rPr>
                <w:sz w:val="28"/>
                <w:szCs w:val="28"/>
              </w:rPr>
              <w:t>150,7</w:t>
            </w:r>
          </w:p>
        </w:tc>
        <w:tc>
          <w:tcPr>
            <w:tcW w:w="701" w:type="pct"/>
            <w:vAlign w:val="center"/>
          </w:tcPr>
          <w:p w:rsidR="00A4184B" w:rsidRPr="00B44644" w:rsidRDefault="00DE6DCD" w:rsidP="00A4184B">
            <w:pPr>
              <w:jc w:val="center"/>
              <w:rPr>
                <w:sz w:val="28"/>
                <w:szCs w:val="28"/>
              </w:rPr>
            </w:pPr>
            <w:r>
              <w:rPr>
                <w:sz w:val="28"/>
                <w:szCs w:val="28"/>
              </w:rPr>
              <w:t>134,6</w:t>
            </w:r>
          </w:p>
        </w:tc>
      </w:tr>
      <w:tr w:rsidR="00A4184B" w:rsidRPr="00B44644" w:rsidTr="00967BA8">
        <w:trPr>
          <w:trHeight w:val="370"/>
        </w:trPr>
        <w:tc>
          <w:tcPr>
            <w:tcW w:w="2308" w:type="pct"/>
          </w:tcPr>
          <w:p w:rsidR="00A4184B" w:rsidRPr="00B44644" w:rsidRDefault="00A4184B" w:rsidP="00A4184B">
            <w:pPr>
              <w:rPr>
                <w:sz w:val="28"/>
                <w:szCs w:val="28"/>
              </w:rPr>
            </w:pPr>
            <w:r w:rsidRPr="00B44644">
              <w:rPr>
                <w:sz w:val="28"/>
                <w:szCs w:val="28"/>
              </w:rPr>
              <w:t>Заготовлено по договорам купли – продажи лесных насаждений на выполнение работ по охране, защите и воспроизводству лесов</w:t>
            </w:r>
          </w:p>
        </w:tc>
        <w:tc>
          <w:tcPr>
            <w:tcW w:w="623" w:type="pct"/>
            <w:vAlign w:val="center"/>
          </w:tcPr>
          <w:p w:rsidR="00A4184B" w:rsidRPr="00B44644" w:rsidRDefault="00A4184B" w:rsidP="00A4184B">
            <w:pPr>
              <w:jc w:val="center"/>
              <w:rPr>
                <w:sz w:val="28"/>
                <w:szCs w:val="28"/>
                <w:vertAlign w:val="superscript"/>
              </w:rPr>
            </w:pPr>
            <w:r w:rsidRPr="00B44644">
              <w:rPr>
                <w:sz w:val="28"/>
                <w:szCs w:val="28"/>
              </w:rPr>
              <w:t>тыс.</w:t>
            </w:r>
            <w:r w:rsidR="009468C2">
              <w:rPr>
                <w:sz w:val="28"/>
                <w:szCs w:val="28"/>
              </w:rPr>
              <w:t xml:space="preserve"> </w:t>
            </w:r>
            <w:r w:rsidRPr="00B44644">
              <w:rPr>
                <w:sz w:val="28"/>
                <w:szCs w:val="28"/>
              </w:rPr>
              <w:t>м</w:t>
            </w:r>
            <w:r w:rsidRPr="00B44644">
              <w:rPr>
                <w:sz w:val="28"/>
                <w:szCs w:val="28"/>
                <w:vertAlign w:val="superscript"/>
              </w:rPr>
              <w:t>3</w:t>
            </w:r>
          </w:p>
        </w:tc>
        <w:tc>
          <w:tcPr>
            <w:tcW w:w="720" w:type="pct"/>
            <w:vAlign w:val="center"/>
          </w:tcPr>
          <w:p w:rsidR="00A4184B" w:rsidRPr="00B44644" w:rsidRDefault="00A4184B" w:rsidP="00A4184B">
            <w:pPr>
              <w:jc w:val="center"/>
              <w:rPr>
                <w:sz w:val="28"/>
                <w:szCs w:val="28"/>
              </w:rPr>
            </w:pPr>
            <w:r>
              <w:rPr>
                <w:sz w:val="28"/>
                <w:szCs w:val="28"/>
              </w:rPr>
              <w:t>55,8</w:t>
            </w:r>
          </w:p>
        </w:tc>
        <w:tc>
          <w:tcPr>
            <w:tcW w:w="648" w:type="pct"/>
            <w:vAlign w:val="center"/>
          </w:tcPr>
          <w:p w:rsidR="00A4184B" w:rsidRPr="00A4184B" w:rsidRDefault="00DE6DCD" w:rsidP="00967BA8">
            <w:pPr>
              <w:jc w:val="center"/>
              <w:rPr>
                <w:sz w:val="28"/>
                <w:szCs w:val="28"/>
              </w:rPr>
            </w:pPr>
            <w:r>
              <w:rPr>
                <w:sz w:val="28"/>
                <w:szCs w:val="28"/>
              </w:rPr>
              <w:t>64,9</w:t>
            </w:r>
          </w:p>
        </w:tc>
        <w:tc>
          <w:tcPr>
            <w:tcW w:w="701" w:type="pct"/>
            <w:vAlign w:val="center"/>
          </w:tcPr>
          <w:p w:rsidR="00A4184B" w:rsidRPr="00B44644" w:rsidRDefault="00DE6DCD" w:rsidP="00A4184B">
            <w:pPr>
              <w:jc w:val="center"/>
              <w:rPr>
                <w:sz w:val="28"/>
                <w:szCs w:val="28"/>
              </w:rPr>
            </w:pPr>
            <w:r>
              <w:rPr>
                <w:sz w:val="28"/>
                <w:szCs w:val="28"/>
              </w:rPr>
              <w:t>66,0</w:t>
            </w:r>
          </w:p>
        </w:tc>
      </w:tr>
      <w:tr w:rsidR="00A4184B" w:rsidRPr="00B44644" w:rsidTr="00967BA8">
        <w:trPr>
          <w:trHeight w:val="120"/>
        </w:trPr>
        <w:tc>
          <w:tcPr>
            <w:tcW w:w="2308" w:type="pct"/>
          </w:tcPr>
          <w:p w:rsidR="00A4184B" w:rsidRPr="00B44644" w:rsidRDefault="00A4184B" w:rsidP="00A4184B">
            <w:pPr>
              <w:rPr>
                <w:sz w:val="28"/>
                <w:szCs w:val="28"/>
              </w:rPr>
            </w:pPr>
            <w:r w:rsidRPr="00B44644">
              <w:rPr>
                <w:sz w:val="28"/>
                <w:szCs w:val="28"/>
              </w:rPr>
              <w:t>Заготовлено по договорам купли-продажи лесных насаждений для субъектов малого и среднего предпринимательства</w:t>
            </w:r>
          </w:p>
        </w:tc>
        <w:tc>
          <w:tcPr>
            <w:tcW w:w="623" w:type="pct"/>
            <w:vAlign w:val="center"/>
          </w:tcPr>
          <w:p w:rsidR="00A4184B" w:rsidRPr="00B44644" w:rsidRDefault="00A4184B" w:rsidP="00A4184B">
            <w:pPr>
              <w:jc w:val="center"/>
              <w:rPr>
                <w:sz w:val="28"/>
                <w:szCs w:val="28"/>
              </w:rPr>
            </w:pPr>
            <w:r w:rsidRPr="00B44644">
              <w:rPr>
                <w:sz w:val="28"/>
                <w:szCs w:val="28"/>
              </w:rPr>
              <w:t>тыс.</w:t>
            </w:r>
            <w:r w:rsidR="009468C2">
              <w:rPr>
                <w:sz w:val="28"/>
                <w:szCs w:val="28"/>
              </w:rPr>
              <w:t xml:space="preserve"> </w:t>
            </w:r>
            <w:r w:rsidRPr="00B44644">
              <w:rPr>
                <w:sz w:val="28"/>
                <w:szCs w:val="28"/>
              </w:rPr>
              <w:t>м</w:t>
            </w:r>
            <w:r w:rsidRPr="00B44644">
              <w:rPr>
                <w:sz w:val="28"/>
                <w:szCs w:val="28"/>
                <w:vertAlign w:val="superscript"/>
              </w:rPr>
              <w:t>3</w:t>
            </w:r>
          </w:p>
        </w:tc>
        <w:tc>
          <w:tcPr>
            <w:tcW w:w="720" w:type="pct"/>
            <w:vAlign w:val="center"/>
          </w:tcPr>
          <w:p w:rsidR="00A4184B" w:rsidRPr="00B44644" w:rsidRDefault="00A4184B" w:rsidP="00A4184B">
            <w:pPr>
              <w:jc w:val="center"/>
              <w:rPr>
                <w:sz w:val="28"/>
                <w:szCs w:val="28"/>
              </w:rPr>
            </w:pPr>
            <w:r>
              <w:rPr>
                <w:sz w:val="28"/>
                <w:szCs w:val="28"/>
              </w:rPr>
              <w:t>182,2</w:t>
            </w:r>
          </w:p>
        </w:tc>
        <w:tc>
          <w:tcPr>
            <w:tcW w:w="648" w:type="pct"/>
            <w:vAlign w:val="center"/>
          </w:tcPr>
          <w:p w:rsidR="00A4184B" w:rsidRPr="00A4184B" w:rsidRDefault="00DE6DCD" w:rsidP="00967BA8">
            <w:pPr>
              <w:jc w:val="center"/>
              <w:rPr>
                <w:sz w:val="28"/>
                <w:szCs w:val="28"/>
              </w:rPr>
            </w:pPr>
            <w:r>
              <w:rPr>
                <w:sz w:val="28"/>
                <w:szCs w:val="28"/>
              </w:rPr>
              <w:t>145,2</w:t>
            </w:r>
          </w:p>
        </w:tc>
        <w:tc>
          <w:tcPr>
            <w:tcW w:w="701" w:type="pct"/>
            <w:vAlign w:val="center"/>
          </w:tcPr>
          <w:p w:rsidR="00A4184B" w:rsidRPr="00B44644" w:rsidRDefault="00DE6DCD" w:rsidP="00A4184B">
            <w:pPr>
              <w:jc w:val="center"/>
              <w:rPr>
                <w:sz w:val="28"/>
                <w:szCs w:val="28"/>
              </w:rPr>
            </w:pPr>
            <w:r>
              <w:rPr>
                <w:sz w:val="28"/>
                <w:szCs w:val="28"/>
              </w:rPr>
              <w:t>236,7</w:t>
            </w:r>
          </w:p>
        </w:tc>
      </w:tr>
      <w:tr w:rsidR="00A4184B" w:rsidRPr="00B44644" w:rsidTr="00DE6DCD">
        <w:trPr>
          <w:trHeight w:val="161"/>
        </w:trPr>
        <w:tc>
          <w:tcPr>
            <w:tcW w:w="2308" w:type="pct"/>
          </w:tcPr>
          <w:p w:rsidR="00A4184B" w:rsidRPr="00B44644" w:rsidRDefault="00A4184B" w:rsidP="00A4184B">
            <w:pPr>
              <w:rPr>
                <w:sz w:val="28"/>
                <w:szCs w:val="28"/>
              </w:rPr>
            </w:pPr>
            <w:r w:rsidRPr="00B44644">
              <w:rPr>
                <w:sz w:val="28"/>
                <w:szCs w:val="28"/>
              </w:rPr>
              <w:t>Всего:</w:t>
            </w:r>
          </w:p>
        </w:tc>
        <w:tc>
          <w:tcPr>
            <w:tcW w:w="623" w:type="pct"/>
            <w:vAlign w:val="center"/>
          </w:tcPr>
          <w:p w:rsidR="00A4184B" w:rsidRPr="00B44644" w:rsidRDefault="00A4184B" w:rsidP="00A4184B">
            <w:pPr>
              <w:jc w:val="center"/>
              <w:rPr>
                <w:sz w:val="28"/>
                <w:szCs w:val="28"/>
              </w:rPr>
            </w:pPr>
          </w:p>
        </w:tc>
        <w:tc>
          <w:tcPr>
            <w:tcW w:w="720" w:type="pct"/>
            <w:vAlign w:val="bottom"/>
          </w:tcPr>
          <w:p w:rsidR="00A4184B" w:rsidRPr="00B44644" w:rsidRDefault="00DE6DCD" w:rsidP="00A4184B">
            <w:pPr>
              <w:jc w:val="center"/>
              <w:rPr>
                <w:sz w:val="28"/>
                <w:szCs w:val="28"/>
              </w:rPr>
            </w:pPr>
            <w:r>
              <w:rPr>
                <w:sz w:val="28"/>
                <w:szCs w:val="28"/>
              </w:rPr>
              <w:t>1669,7</w:t>
            </w:r>
          </w:p>
        </w:tc>
        <w:tc>
          <w:tcPr>
            <w:tcW w:w="648" w:type="pct"/>
          </w:tcPr>
          <w:p w:rsidR="00A4184B" w:rsidRPr="00A4184B" w:rsidRDefault="00DE6DCD" w:rsidP="00DE6DCD">
            <w:pPr>
              <w:jc w:val="center"/>
              <w:rPr>
                <w:sz w:val="28"/>
                <w:szCs w:val="28"/>
              </w:rPr>
            </w:pPr>
            <w:r>
              <w:rPr>
                <w:sz w:val="28"/>
                <w:szCs w:val="28"/>
              </w:rPr>
              <w:t>1781,3</w:t>
            </w:r>
          </w:p>
        </w:tc>
        <w:tc>
          <w:tcPr>
            <w:tcW w:w="701" w:type="pct"/>
            <w:vAlign w:val="center"/>
          </w:tcPr>
          <w:p w:rsidR="00A4184B" w:rsidRPr="008A7C8C" w:rsidRDefault="00DE6DCD" w:rsidP="00A4184B">
            <w:pPr>
              <w:jc w:val="center"/>
              <w:rPr>
                <w:sz w:val="28"/>
                <w:szCs w:val="28"/>
              </w:rPr>
            </w:pPr>
            <w:r>
              <w:rPr>
                <w:sz w:val="28"/>
                <w:szCs w:val="28"/>
              </w:rPr>
              <w:t>1628,4</w:t>
            </w:r>
          </w:p>
        </w:tc>
      </w:tr>
    </w:tbl>
    <w:p w:rsidR="007C0231" w:rsidRPr="00B44644" w:rsidRDefault="007C0231" w:rsidP="007C0231">
      <w:pPr>
        <w:spacing w:line="240" w:lineRule="atLeast"/>
        <w:jc w:val="center"/>
        <w:rPr>
          <w:b/>
          <w:color w:val="000000"/>
          <w:sz w:val="28"/>
          <w:szCs w:val="28"/>
        </w:rPr>
      </w:pPr>
      <w:r w:rsidRPr="00B44644">
        <w:rPr>
          <w:b/>
          <w:color w:val="000000"/>
          <w:sz w:val="28"/>
          <w:szCs w:val="28"/>
        </w:rPr>
        <w:t>4.2. Аренда лесов</w:t>
      </w:r>
    </w:p>
    <w:p w:rsidR="007C0231" w:rsidRPr="00B44644" w:rsidRDefault="007C0231" w:rsidP="007C0231">
      <w:pPr>
        <w:spacing w:line="240" w:lineRule="atLeast"/>
        <w:ind w:firstLine="708"/>
        <w:jc w:val="both"/>
        <w:rPr>
          <w:color w:val="000000"/>
          <w:sz w:val="28"/>
          <w:szCs w:val="28"/>
        </w:rPr>
      </w:pPr>
    </w:p>
    <w:p w:rsidR="00D729D1" w:rsidRDefault="007C0231" w:rsidP="007C0231">
      <w:pPr>
        <w:ind w:firstLine="708"/>
        <w:jc w:val="both"/>
        <w:rPr>
          <w:sz w:val="28"/>
          <w:szCs w:val="28"/>
        </w:rPr>
      </w:pPr>
      <w:r w:rsidRPr="00B44644">
        <w:rPr>
          <w:sz w:val="28"/>
          <w:szCs w:val="28"/>
        </w:rPr>
        <w:t>Площадь земель лесного фонда Амурской области составляет 30</w:t>
      </w:r>
      <w:r w:rsidR="00DE6DCD">
        <w:rPr>
          <w:sz w:val="28"/>
          <w:szCs w:val="28"/>
        </w:rPr>
        <w:t> 753,2</w:t>
      </w:r>
      <w:r w:rsidRPr="00B44644">
        <w:rPr>
          <w:sz w:val="28"/>
          <w:szCs w:val="28"/>
        </w:rPr>
        <w:t xml:space="preserve"> тыс.</w:t>
      </w:r>
      <w:r w:rsidR="009468C2">
        <w:rPr>
          <w:sz w:val="28"/>
          <w:szCs w:val="28"/>
        </w:rPr>
        <w:t xml:space="preserve"> </w:t>
      </w:r>
      <w:r w:rsidRPr="00B44644">
        <w:rPr>
          <w:sz w:val="28"/>
          <w:szCs w:val="28"/>
        </w:rPr>
        <w:t xml:space="preserve">га, из них покрытая лесом – </w:t>
      </w:r>
      <w:r w:rsidR="00DE6DCD">
        <w:rPr>
          <w:sz w:val="28"/>
          <w:szCs w:val="28"/>
        </w:rPr>
        <w:t>23</w:t>
      </w:r>
      <w:r w:rsidR="00D30130">
        <w:rPr>
          <w:sz w:val="28"/>
          <w:szCs w:val="28"/>
        </w:rPr>
        <w:t xml:space="preserve"> </w:t>
      </w:r>
      <w:r w:rsidR="00DE6DCD">
        <w:rPr>
          <w:sz w:val="28"/>
          <w:szCs w:val="28"/>
        </w:rPr>
        <w:t>615,5 тыс.</w:t>
      </w:r>
      <w:r w:rsidR="009468C2">
        <w:rPr>
          <w:sz w:val="28"/>
          <w:szCs w:val="28"/>
        </w:rPr>
        <w:t xml:space="preserve"> </w:t>
      </w:r>
      <w:r w:rsidR="00DE6DCD">
        <w:rPr>
          <w:sz w:val="28"/>
          <w:szCs w:val="28"/>
        </w:rPr>
        <w:t xml:space="preserve">га. Доля земель лесного </w:t>
      </w:r>
      <w:r w:rsidRPr="00B44644">
        <w:rPr>
          <w:sz w:val="28"/>
          <w:szCs w:val="28"/>
        </w:rPr>
        <w:t>фонда</w:t>
      </w:r>
      <w:r w:rsidR="00DE6DCD">
        <w:rPr>
          <w:sz w:val="28"/>
          <w:szCs w:val="28"/>
        </w:rPr>
        <w:t>,</w:t>
      </w:r>
      <w:r w:rsidRPr="00B44644">
        <w:rPr>
          <w:sz w:val="28"/>
          <w:szCs w:val="28"/>
        </w:rPr>
        <w:t xml:space="preserve"> переданного в аренду составляет </w:t>
      </w:r>
      <w:r w:rsidR="00D729D1">
        <w:rPr>
          <w:sz w:val="28"/>
          <w:szCs w:val="28"/>
        </w:rPr>
        <w:t>12,5</w:t>
      </w:r>
      <w:r w:rsidR="00A90619">
        <w:rPr>
          <w:sz w:val="28"/>
          <w:szCs w:val="28"/>
        </w:rPr>
        <w:t xml:space="preserve"> %</w:t>
      </w:r>
      <w:r w:rsidRPr="00B44644">
        <w:rPr>
          <w:sz w:val="28"/>
          <w:szCs w:val="28"/>
        </w:rPr>
        <w:t xml:space="preserve">. </w:t>
      </w:r>
    </w:p>
    <w:p w:rsidR="007C0231" w:rsidRPr="00B44644" w:rsidRDefault="007C0231" w:rsidP="007C0231">
      <w:pPr>
        <w:ind w:firstLine="708"/>
        <w:jc w:val="both"/>
        <w:rPr>
          <w:sz w:val="28"/>
          <w:szCs w:val="28"/>
        </w:rPr>
      </w:pPr>
      <w:r w:rsidRPr="00B44644">
        <w:rPr>
          <w:sz w:val="28"/>
          <w:szCs w:val="28"/>
        </w:rPr>
        <w:t xml:space="preserve">По состоянию на </w:t>
      </w:r>
      <w:r w:rsidR="00D729D1">
        <w:rPr>
          <w:sz w:val="28"/>
          <w:szCs w:val="28"/>
        </w:rPr>
        <w:t>31.12</w:t>
      </w:r>
      <w:r w:rsidR="00FF716A">
        <w:rPr>
          <w:sz w:val="28"/>
          <w:szCs w:val="28"/>
        </w:rPr>
        <w:t>.2019</w:t>
      </w:r>
      <w:r w:rsidRPr="00B44644">
        <w:rPr>
          <w:sz w:val="28"/>
          <w:szCs w:val="28"/>
        </w:rPr>
        <w:t xml:space="preserve"> передано в аренду </w:t>
      </w:r>
      <w:r w:rsidR="00D729D1">
        <w:rPr>
          <w:sz w:val="28"/>
          <w:szCs w:val="28"/>
        </w:rPr>
        <w:t>1</w:t>
      </w:r>
      <w:r w:rsidR="00FF716A">
        <w:rPr>
          <w:sz w:val="28"/>
          <w:szCs w:val="28"/>
        </w:rPr>
        <w:t>086</w:t>
      </w:r>
      <w:r w:rsidR="00D729D1">
        <w:rPr>
          <w:sz w:val="28"/>
          <w:szCs w:val="28"/>
        </w:rPr>
        <w:t xml:space="preserve"> </w:t>
      </w:r>
      <w:r w:rsidRPr="00B44644">
        <w:rPr>
          <w:sz w:val="28"/>
          <w:szCs w:val="28"/>
        </w:rPr>
        <w:t xml:space="preserve">участков общей площадью </w:t>
      </w:r>
      <w:r w:rsidR="00D729D1">
        <w:rPr>
          <w:sz w:val="28"/>
          <w:szCs w:val="28"/>
        </w:rPr>
        <w:t>3</w:t>
      </w:r>
      <w:r w:rsidR="00FF716A">
        <w:rPr>
          <w:sz w:val="28"/>
          <w:szCs w:val="28"/>
        </w:rPr>
        <w:t xml:space="preserve"> 370 456,8 </w:t>
      </w:r>
      <w:r w:rsidR="00D729D1">
        <w:rPr>
          <w:sz w:val="28"/>
          <w:szCs w:val="28"/>
        </w:rPr>
        <w:t xml:space="preserve">га и объемом заготовки </w:t>
      </w:r>
      <w:r w:rsidR="00FF716A">
        <w:rPr>
          <w:sz w:val="28"/>
          <w:szCs w:val="28"/>
        </w:rPr>
        <w:t xml:space="preserve">3,7 </w:t>
      </w:r>
      <w:r w:rsidR="00D729D1">
        <w:rPr>
          <w:sz w:val="28"/>
          <w:szCs w:val="28"/>
        </w:rPr>
        <w:t>млн</w:t>
      </w:r>
      <w:r w:rsidRPr="00B44644">
        <w:rPr>
          <w:sz w:val="28"/>
          <w:szCs w:val="28"/>
        </w:rPr>
        <w:t>.</w:t>
      </w:r>
      <w:r w:rsidR="00D729D1">
        <w:rPr>
          <w:sz w:val="28"/>
          <w:szCs w:val="28"/>
        </w:rPr>
        <w:t xml:space="preserve"> куб. м</w:t>
      </w:r>
      <w:r w:rsidR="00FF716A">
        <w:rPr>
          <w:sz w:val="28"/>
          <w:szCs w:val="28"/>
        </w:rPr>
        <w:t>.</w:t>
      </w:r>
    </w:p>
    <w:p w:rsidR="00E41136" w:rsidRDefault="00E41136" w:rsidP="007C0231">
      <w:pPr>
        <w:ind w:firstLine="708"/>
        <w:jc w:val="right"/>
        <w:rPr>
          <w:sz w:val="28"/>
          <w:szCs w:val="28"/>
        </w:rPr>
      </w:pPr>
    </w:p>
    <w:p w:rsidR="007C0231" w:rsidRPr="00B44644" w:rsidRDefault="008B251E" w:rsidP="007C0231">
      <w:pPr>
        <w:ind w:firstLine="708"/>
        <w:jc w:val="right"/>
        <w:rPr>
          <w:sz w:val="28"/>
          <w:szCs w:val="28"/>
        </w:rPr>
      </w:pPr>
      <w:r>
        <w:rPr>
          <w:sz w:val="28"/>
          <w:szCs w:val="28"/>
        </w:rPr>
        <w:t>Таблица 3</w:t>
      </w:r>
      <w:r w:rsidR="00937C65">
        <w:rPr>
          <w:sz w:val="28"/>
          <w:szCs w:val="28"/>
        </w:rPr>
        <w:t>4</w:t>
      </w:r>
    </w:p>
    <w:p w:rsidR="007C0231" w:rsidRDefault="007C0231" w:rsidP="007C0231">
      <w:pPr>
        <w:ind w:firstLine="708"/>
        <w:jc w:val="center"/>
        <w:rPr>
          <w:sz w:val="28"/>
          <w:szCs w:val="28"/>
        </w:rPr>
      </w:pPr>
      <w:r w:rsidRPr="00B44644">
        <w:rPr>
          <w:sz w:val="28"/>
          <w:szCs w:val="28"/>
        </w:rPr>
        <w:t>Использование земель лесного фонда</w:t>
      </w:r>
    </w:p>
    <w:p w:rsidR="00D30130" w:rsidRPr="00B44644" w:rsidRDefault="00D30130" w:rsidP="007C0231">
      <w:pPr>
        <w:ind w:firstLine="708"/>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992"/>
        <w:gridCol w:w="1546"/>
        <w:gridCol w:w="1698"/>
        <w:gridCol w:w="1825"/>
      </w:tblGrid>
      <w:tr w:rsidR="007C0231" w:rsidRPr="00B44644" w:rsidTr="00610E71">
        <w:tc>
          <w:tcPr>
            <w:tcW w:w="4230" w:type="dxa"/>
          </w:tcPr>
          <w:p w:rsidR="007C0231" w:rsidRPr="00B44644" w:rsidRDefault="007C0231" w:rsidP="00610E71">
            <w:pPr>
              <w:jc w:val="center"/>
              <w:rPr>
                <w:sz w:val="28"/>
                <w:szCs w:val="28"/>
              </w:rPr>
            </w:pPr>
            <w:r w:rsidRPr="00B44644">
              <w:rPr>
                <w:sz w:val="28"/>
                <w:szCs w:val="28"/>
              </w:rPr>
              <w:t xml:space="preserve">Наименование </w:t>
            </w:r>
          </w:p>
        </w:tc>
        <w:tc>
          <w:tcPr>
            <w:tcW w:w="1057" w:type="dxa"/>
          </w:tcPr>
          <w:p w:rsidR="007C0231" w:rsidRPr="00B44644" w:rsidRDefault="007C0231" w:rsidP="00610E71">
            <w:pPr>
              <w:jc w:val="center"/>
              <w:rPr>
                <w:sz w:val="28"/>
                <w:szCs w:val="28"/>
              </w:rPr>
            </w:pPr>
            <w:r w:rsidRPr="00B44644">
              <w:rPr>
                <w:sz w:val="28"/>
                <w:szCs w:val="28"/>
              </w:rPr>
              <w:t>ед. изм.</w:t>
            </w:r>
          </w:p>
        </w:tc>
        <w:tc>
          <w:tcPr>
            <w:tcW w:w="1359" w:type="dxa"/>
          </w:tcPr>
          <w:p w:rsidR="007C0231" w:rsidRPr="00B44644" w:rsidRDefault="000F35A9" w:rsidP="00610E71">
            <w:pPr>
              <w:jc w:val="center"/>
              <w:rPr>
                <w:sz w:val="28"/>
                <w:szCs w:val="28"/>
              </w:rPr>
            </w:pPr>
            <w:r>
              <w:rPr>
                <w:sz w:val="28"/>
                <w:szCs w:val="28"/>
              </w:rPr>
              <w:t>2017</w:t>
            </w:r>
            <w:r w:rsidR="007C0231" w:rsidRPr="00B44644">
              <w:rPr>
                <w:sz w:val="28"/>
                <w:szCs w:val="28"/>
              </w:rPr>
              <w:t xml:space="preserve"> год</w:t>
            </w:r>
          </w:p>
        </w:tc>
        <w:tc>
          <w:tcPr>
            <w:tcW w:w="1737" w:type="dxa"/>
          </w:tcPr>
          <w:p w:rsidR="007C0231" w:rsidRPr="00B44644" w:rsidRDefault="007C0231" w:rsidP="000F35A9">
            <w:pPr>
              <w:jc w:val="center"/>
              <w:rPr>
                <w:sz w:val="28"/>
                <w:szCs w:val="28"/>
              </w:rPr>
            </w:pPr>
            <w:r w:rsidRPr="00B44644">
              <w:rPr>
                <w:sz w:val="28"/>
                <w:szCs w:val="28"/>
              </w:rPr>
              <w:t>201</w:t>
            </w:r>
            <w:r w:rsidR="000F35A9">
              <w:rPr>
                <w:sz w:val="28"/>
                <w:szCs w:val="28"/>
              </w:rPr>
              <w:t>8</w:t>
            </w:r>
            <w:r w:rsidRPr="00B44644">
              <w:rPr>
                <w:sz w:val="28"/>
                <w:szCs w:val="28"/>
              </w:rPr>
              <w:t xml:space="preserve"> год</w:t>
            </w:r>
          </w:p>
        </w:tc>
        <w:tc>
          <w:tcPr>
            <w:tcW w:w="1897" w:type="dxa"/>
          </w:tcPr>
          <w:p w:rsidR="007C0231" w:rsidRPr="00B44644" w:rsidRDefault="00D729D1" w:rsidP="00610E71">
            <w:pPr>
              <w:jc w:val="center"/>
              <w:rPr>
                <w:sz w:val="28"/>
                <w:szCs w:val="28"/>
              </w:rPr>
            </w:pPr>
            <w:r>
              <w:rPr>
                <w:sz w:val="28"/>
                <w:szCs w:val="28"/>
              </w:rPr>
              <w:t>2019</w:t>
            </w:r>
            <w:r w:rsidR="000F35A9">
              <w:rPr>
                <w:sz w:val="28"/>
                <w:szCs w:val="28"/>
              </w:rPr>
              <w:t xml:space="preserve"> год</w:t>
            </w:r>
          </w:p>
        </w:tc>
      </w:tr>
      <w:tr w:rsidR="007C0231" w:rsidRPr="00B44644" w:rsidTr="00610E71">
        <w:tc>
          <w:tcPr>
            <w:tcW w:w="4230" w:type="dxa"/>
            <w:vMerge w:val="restart"/>
          </w:tcPr>
          <w:p w:rsidR="007C0231" w:rsidRPr="00B44644" w:rsidRDefault="007C0231" w:rsidP="00610E71">
            <w:pPr>
              <w:rPr>
                <w:sz w:val="28"/>
                <w:szCs w:val="28"/>
              </w:rPr>
            </w:pPr>
            <w:r w:rsidRPr="00B44644">
              <w:rPr>
                <w:sz w:val="28"/>
                <w:szCs w:val="28"/>
              </w:rPr>
              <w:t>Передано в аренду лесных участков</w:t>
            </w:r>
          </w:p>
        </w:tc>
        <w:tc>
          <w:tcPr>
            <w:tcW w:w="1057" w:type="dxa"/>
          </w:tcPr>
          <w:p w:rsidR="007C0231" w:rsidRPr="00B44644" w:rsidRDefault="007C0231" w:rsidP="00610E71">
            <w:pPr>
              <w:jc w:val="center"/>
              <w:rPr>
                <w:sz w:val="28"/>
                <w:szCs w:val="28"/>
              </w:rPr>
            </w:pPr>
            <w:r w:rsidRPr="00B44644">
              <w:rPr>
                <w:sz w:val="28"/>
                <w:szCs w:val="28"/>
              </w:rPr>
              <w:t>шт.</w:t>
            </w:r>
          </w:p>
        </w:tc>
        <w:tc>
          <w:tcPr>
            <w:tcW w:w="1359" w:type="dxa"/>
          </w:tcPr>
          <w:p w:rsidR="007C0231" w:rsidRPr="00B44644" w:rsidRDefault="000F35A9" w:rsidP="00610E71">
            <w:pPr>
              <w:jc w:val="center"/>
              <w:rPr>
                <w:sz w:val="28"/>
                <w:szCs w:val="28"/>
              </w:rPr>
            </w:pPr>
            <w:r>
              <w:rPr>
                <w:sz w:val="28"/>
                <w:szCs w:val="28"/>
              </w:rPr>
              <w:t>944</w:t>
            </w:r>
          </w:p>
        </w:tc>
        <w:tc>
          <w:tcPr>
            <w:tcW w:w="1737" w:type="dxa"/>
          </w:tcPr>
          <w:p w:rsidR="007C0231" w:rsidRPr="008A7C8C" w:rsidRDefault="000F35A9" w:rsidP="00610E71">
            <w:pPr>
              <w:jc w:val="center"/>
              <w:rPr>
                <w:sz w:val="28"/>
                <w:szCs w:val="28"/>
              </w:rPr>
            </w:pPr>
            <w:r>
              <w:rPr>
                <w:sz w:val="28"/>
                <w:szCs w:val="28"/>
              </w:rPr>
              <w:t>998</w:t>
            </w:r>
          </w:p>
        </w:tc>
        <w:tc>
          <w:tcPr>
            <w:tcW w:w="1897" w:type="dxa"/>
          </w:tcPr>
          <w:p w:rsidR="007C0231" w:rsidRPr="00B44644" w:rsidRDefault="000F35A9" w:rsidP="00610E71">
            <w:pPr>
              <w:jc w:val="center"/>
              <w:rPr>
                <w:sz w:val="28"/>
                <w:szCs w:val="28"/>
              </w:rPr>
            </w:pPr>
            <w:r>
              <w:rPr>
                <w:sz w:val="28"/>
                <w:szCs w:val="28"/>
              </w:rPr>
              <w:t>1 086</w:t>
            </w:r>
          </w:p>
        </w:tc>
      </w:tr>
      <w:tr w:rsidR="007C0231" w:rsidRPr="00B44644" w:rsidTr="00610E71">
        <w:tc>
          <w:tcPr>
            <w:tcW w:w="4230" w:type="dxa"/>
            <w:vMerge/>
          </w:tcPr>
          <w:p w:rsidR="007C0231" w:rsidRPr="00B44644" w:rsidRDefault="007C0231" w:rsidP="00610E71">
            <w:pPr>
              <w:rPr>
                <w:sz w:val="28"/>
                <w:szCs w:val="28"/>
              </w:rPr>
            </w:pPr>
          </w:p>
        </w:tc>
        <w:tc>
          <w:tcPr>
            <w:tcW w:w="1057" w:type="dxa"/>
          </w:tcPr>
          <w:p w:rsidR="007C0231" w:rsidRPr="00B44644" w:rsidRDefault="007C0231" w:rsidP="00610E71">
            <w:pPr>
              <w:jc w:val="center"/>
              <w:rPr>
                <w:sz w:val="28"/>
                <w:szCs w:val="28"/>
              </w:rPr>
            </w:pPr>
            <w:r w:rsidRPr="00B44644">
              <w:rPr>
                <w:sz w:val="28"/>
                <w:szCs w:val="28"/>
              </w:rPr>
              <w:t>га</w:t>
            </w:r>
          </w:p>
        </w:tc>
        <w:tc>
          <w:tcPr>
            <w:tcW w:w="1359" w:type="dxa"/>
          </w:tcPr>
          <w:p w:rsidR="007C0231" w:rsidRPr="00B44644" w:rsidRDefault="000F35A9" w:rsidP="008A7C8C">
            <w:pPr>
              <w:jc w:val="center"/>
              <w:rPr>
                <w:sz w:val="28"/>
                <w:szCs w:val="28"/>
              </w:rPr>
            </w:pPr>
            <w:r>
              <w:rPr>
                <w:sz w:val="28"/>
                <w:szCs w:val="28"/>
              </w:rPr>
              <w:t>2 909 285,2</w:t>
            </w:r>
            <w:r w:rsidR="008A7C8C">
              <w:rPr>
                <w:sz w:val="28"/>
                <w:szCs w:val="28"/>
              </w:rPr>
              <w:t xml:space="preserve"> </w:t>
            </w:r>
          </w:p>
        </w:tc>
        <w:tc>
          <w:tcPr>
            <w:tcW w:w="1737" w:type="dxa"/>
          </w:tcPr>
          <w:p w:rsidR="007C0231" w:rsidRPr="008A7C8C" w:rsidRDefault="000F35A9" w:rsidP="00610E71">
            <w:pPr>
              <w:jc w:val="center"/>
              <w:rPr>
                <w:sz w:val="28"/>
                <w:szCs w:val="28"/>
              </w:rPr>
            </w:pPr>
            <w:r>
              <w:rPr>
                <w:sz w:val="28"/>
                <w:szCs w:val="28"/>
              </w:rPr>
              <w:t>3 569 791,7</w:t>
            </w:r>
          </w:p>
        </w:tc>
        <w:tc>
          <w:tcPr>
            <w:tcW w:w="1897" w:type="dxa"/>
          </w:tcPr>
          <w:p w:rsidR="007C0231" w:rsidRPr="00B44644" w:rsidRDefault="000F35A9" w:rsidP="00610E71">
            <w:pPr>
              <w:jc w:val="center"/>
              <w:rPr>
                <w:sz w:val="28"/>
                <w:szCs w:val="28"/>
              </w:rPr>
            </w:pPr>
            <w:r>
              <w:rPr>
                <w:sz w:val="28"/>
                <w:szCs w:val="28"/>
              </w:rPr>
              <w:t>3 370 456,8</w:t>
            </w:r>
          </w:p>
        </w:tc>
      </w:tr>
      <w:tr w:rsidR="007C0231" w:rsidRPr="00B44644" w:rsidTr="00610E71">
        <w:tc>
          <w:tcPr>
            <w:tcW w:w="4230" w:type="dxa"/>
          </w:tcPr>
          <w:p w:rsidR="007C0231" w:rsidRPr="00B44644" w:rsidRDefault="007C0231" w:rsidP="00610E71">
            <w:pPr>
              <w:rPr>
                <w:sz w:val="28"/>
                <w:szCs w:val="28"/>
              </w:rPr>
            </w:pPr>
            <w:r w:rsidRPr="00B44644">
              <w:rPr>
                <w:sz w:val="28"/>
                <w:szCs w:val="28"/>
              </w:rPr>
              <w:t>Установленный ежегодный объем заготовки древесины</w:t>
            </w:r>
          </w:p>
        </w:tc>
        <w:tc>
          <w:tcPr>
            <w:tcW w:w="1057" w:type="dxa"/>
          </w:tcPr>
          <w:p w:rsidR="007C0231" w:rsidRPr="00B44644" w:rsidRDefault="007C0231" w:rsidP="00610E71">
            <w:pPr>
              <w:jc w:val="center"/>
              <w:rPr>
                <w:sz w:val="28"/>
                <w:szCs w:val="28"/>
              </w:rPr>
            </w:pPr>
            <w:r w:rsidRPr="00B44644">
              <w:rPr>
                <w:sz w:val="28"/>
                <w:szCs w:val="28"/>
              </w:rPr>
              <w:t>тыс. кбм.</w:t>
            </w:r>
          </w:p>
        </w:tc>
        <w:tc>
          <w:tcPr>
            <w:tcW w:w="1359" w:type="dxa"/>
          </w:tcPr>
          <w:p w:rsidR="007C0231" w:rsidRPr="00B44644" w:rsidRDefault="000F35A9" w:rsidP="00610E71">
            <w:pPr>
              <w:jc w:val="center"/>
              <w:rPr>
                <w:sz w:val="28"/>
                <w:szCs w:val="28"/>
              </w:rPr>
            </w:pPr>
            <w:r>
              <w:rPr>
                <w:sz w:val="28"/>
                <w:szCs w:val="28"/>
              </w:rPr>
              <w:t>3 227,6</w:t>
            </w:r>
          </w:p>
        </w:tc>
        <w:tc>
          <w:tcPr>
            <w:tcW w:w="1737" w:type="dxa"/>
          </w:tcPr>
          <w:p w:rsidR="007C0231" w:rsidRPr="00B44644" w:rsidRDefault="000F35A9" w:rsidP="00610E71">
            <w:pPr>
              <w:jc w:val="center"/>
              <w:rPr>
                <w:sz w:val="28"/>
                <w:szCs w:val="28"/>
              </w:rPr>
            </w:pPr>
            <w:r>
              <w:rPr>
                <w:sz w:val="28"/>
                <w:szCs w:val="28"/>
              </w:rPr>
              <w:t>3 777,5</w:t>
            </w:r>
          </w:p>
        </w:tc>
        <w:tc>
          <w:tcPr>
            <w:tcW w:w="1897" w:type="dxa"/>
          </w:tcPr>
          <w:p w:rsidR="007C0231" w:rsidRPr="00B44644" w:rsidRDefault="000F35A9" w:rsidP="00610E71">
            <w:pPr>
              <w:jc w:val="center"/>
              <w:rPr>
                <w:sz w:val="28"/>
                <w:szCs w:val="28"/>
              </w:rPr>
            </w:pPr>
            <w:r>
              <w:rPr>
                <w:sz w:val="28"/>
                <w:szCs w:val="28"/>
              </w:rPr>
              <w:t>3 668,3</w:t>
            </w:r>
          </w:p>
        </w:tc>
      </w:tr>
    </w:tbl>
    <w:p w:rsidR="00D30130" w:rsidRDefault="00D30130" w:rsidP="00BC40B7">
      <w:pPr>
        <w:ind w:firstLine="708"/>
        <w:jc w:val="right"/>
        <w:rPr>
          <w:sz w:val="28"/>
          <w:szCs w:val="28"/>
        </w:rPr>
      </w:pPr>
    </w:p>
    <w:p w:rsidR="008D7276" w:rsidRDefault="00937C65" w:rsidP="00BC40B7">
      <w:pPr>
        <w:ind w:firstLine="708"/>
        <w:jc w:val="right"/>
        <w:rPr>
          <w:sz w:val="28"/>
          <w:szCs w:val="28"/>
        </w:rPr>
      </w:pPr>
      <w:r>
        <w:rPr>
          <w:sz w:val="28"/>
          <w:szCs w:val="28"/>
        </w:rPr>
        <w:t>Таблица 35</w:t>
      </w:r>
    </w:p>
    <w:p w:rsidR="008D7276" w:rsidRDefault="008D7276" w:rsidP="008D7276">
      <w:pPr>
        <w:ind w:firstLine="708"/>
        <w:jc w:val="center"/>
        <w:rPr>
          <w:sz w:val="28"/>
          <w:szCs w:val="28"/>
        </w:rPr>
      </w:pPr>
      <w:r>
        <w:rPr>
          <w:sz w:val="28"/>
          <w:szCs w:val="28"/>
        </w:rPr>
        <w:t>Использование лесов по видам использования</w:t>
      </w:r>
    </w:p>
    <w:p w:rsidR="00D30130" w:rsidRDefault="00D30130" w:rsidP="008D7276">
      <w:pPr>
        <w:ind w:firstLine="708"/>
        <w:jc w:val="center"/>
        <w:rPr>
          <w:sz w:val="28"/>
          <w:szCs w:val="28"/>
        </w:rPr>
      </w:pPr>
    </w:p>
    <w:tbl>
      <w:tblPr>
        <w:tblStyle w:val="a5"/>
        <w:tblW w:w="0" w:type="auto"/>
        <w:tblLook w:val="04A0" w:firstRow="1" w:lastRow="0" w:firstColumn="1" w:lastColumn="0" w:noHBand="0" w:noVBand="1"/>
      </w:tblPr>
      <w:tblGrid>
        <w:gridCol w:w="2094"/>
        <w:gridCol w:w="1939"/>
        <w:gridCol w:w="1940"/>
        <w:gridCol w:w="1940"/>
        <w:gridCol w:w="1940"/>
      </w:tblGrid>
      <w:tr w:rsidR="008D7276" w:rsidTr="008D7276">
        <w:tc>
          <w:tcPr>
            <w:tcW w:w="2094" w:type="dxa"/>
          </w:tcPr>
          <w:p w:rsidR="008D7276" w:rsidRDefault="008D7276" w:rsidP="008D7276">
            <w:pPr>
              <w:jc w:val="center"/>
              <w:rPr>
                <w:sz w:val="28"/>
                <w:szCs w:val="28"/>
              </w:rPr>
            </w:pPr>
            <w:r>
              <w:rPr>
                <w:sz w:val="28"/>
                <w:szCs w:val="28"/>
              </w:rPr>
              <w:t xml:space="preserve">Наименование </w:t>
            </w:r>
          </w:p>
        </w:tc>
        <w:tc>
          <w:tcPr>
            <w:tcW w:w="1939" w:type="dxa"/>
          </w:tcPr>
          <w:p w:rsidR="008D7276" w:rsidRDefault="008D7276" w:rsidP="008D7276">
            <w:pPr>
              <w:jc w:val="center"/>
              <w:rPr>
                <w:sz w:val="28"/>
                <w:szCs w:val="28"/>
              </w:rPr>
            </w:pPr>
            <w:r>
              <w:rPr>
                <w:sz w:val="28"/>
                <w:szCs w:val="28"/>
              </w:rPr>
              <w:t>Ед. изм.</w:t>
            </w:r>
          </w:p>
        </w:tc>
        <w:tc>
          <w:tcPr>
            <w:tcW w:w="1940" w:type="dxa"/>
          </w:tcPr>
          <w:p w:rsidR="008D7276" w:rsidRDefault="0064658C" w:rsidP="00BC40B7">
            <w:pPr>
              <w:jc w:val="center"/>
              <w:rPr>
                <w:sz w:val="28"/>
                <w:szCs w:val="28"/>
              </w:rPr>
            </w:pPr>
            <w:r>
              <w:rPr>
                <w:sz w:val="28"/>
                <w:szCs w:val="28"/>
              </w:rPr>
              <w:t>201</w:t>
            </w:r>
            <w:r w:rsidR="00BC40B7">
              <w:rPr>
                <w:sz w:val="28"/>
                <w:szCs w:val="28"/>
              </w:rPr>
              <w:t>7</w:t>
            </w:r>
            <w:r>
              <w:rPr>
                <w:sz w:val="28"/>
                <w:szCs w:val="28"/>
              </w:rPr>
              <w:t xml:space="preserve"> год</w:t>
            </w:r>
          </w:p>
        </w:tc>
        <w:tc>
          <w:tcPr>
            <w:tcW w:w="1940" w:type="dxa"/>
          </w:tcPr>
          <w:p w:rsidR="008D7276" w:rsidRDefault="0064658C" w:rsidP="00BC40B7">
            <w:pPr>
              <w:jc w:val="center"/>
              <w:rPr>
                <w:sz w:val="28"/>
                <w:szCs w:val="28"/>
              </w:rPr>
            </w:pPr>
            <w:r>
              <w:rPr>
                <w:sz w:val="28"/>
                <w:szCs w:val="28"/>
              </w:rPr>
              <w:t>201</w:t>
            </w:r>
            <w:r w:rsidR="00BC40B7">
              <w:rPr>
                <w:sz w:val="28"/>
                <w:szCs w:val="28"/>
              </w:rPr>
              <w:t>8</w:t>
            </w:r>
            <w:r>
              <w:rPr>
                <w:sz w:val="28"/>
                <w:szCs w:val="28"/>
              </w:rPr>
              <w:t xml:space="preserve"> год</w:t>
            </w:r>
          </w:p>
        </w:tc>
        <w:tc>
          <w:tcPr>
            <w:tcW w:w="1940" w:type="dxa"/>
          </w:tcPr>
          <w:p w:rsidR="008D7276" w:rsidRDefault="00BC40B7" w:rsidP="008D7276">
            <w:pPr>
              <w:jc w:val="center"/>
              <w:rPr>
                <w:sz w:val="28"/>
                <w:szCs w:val="28"/>
              </w:rPr>
            </w:pPr>
            <w:r>
              <w:rPr>
                <w:sz w:val="28"/>
                <w:szCs w:val="28"/>
              </w:rPr>
              <w:t>2019 год</w:t>
            </w:r>
          </w:p>
        </w:tc>
      </w:tr>
      <w:tr w:rsidR="008D7276" w:rsidTr="008D7276">
        <w:tc>
          <w:tcPr>
            <w:tcW w:w="2094" w:type="dxa"/>
            <w:vMerge w:val="restart"/>
          </w:tcPr>
          <w:p w:rsidR="008D7276" w:rsidRDefault="008D7276" w:rsidP="008D7276">
            <w:pPr>
              <w:jc w:val="center"/>
              <w:rPr>
                <w:sz w:val="28"/>
                <w:szCs w:val="28"/>
              </w:rPr>
            </w:pPr>
            <w:r>
              <w:rPr>
                <w:sz w:val="28"/>
                <w:szCs w:val="28"/>
              </w:rPr>
              <w:t>Заготовка древесины</w:t>
            </w:r>
          </w:p>
        </w:tc>
        <w:tc>
          <w:tcPr>
            <w:tcW w:w="1939" w:type="dxa"/>
          </w:tcPr>
          <w:p w:rsidR="008D7276" w:rsidRDefault="008D7276" w:rsidP="008D7276">
            <w:pPr>
              <w:jc w:val="center"/>
              <w:rPr>
                <w:sz w:val="28"/>
                <w:szCs w:val="28"/>
              </w:rPr>
            </w:pPr>
            <w:r>
              <w:rPr>
                <w:sz w:val="28"/>
                <w:szCs w:val="28"/>
              </w:rPr>
              <w:t>шт./га</w:t>
            </w:r>
          </w:p>
        </w:tc>
        <w:tc>
          <w:tcPr>
            <w:tcW w:w="1940" w:type="dxa"/>
          </w:tcPr>
          <w:p w:rsidR="008D7276" w:rsidRDefault="00BC40B7" w:rsidP="008D7276">
            <w:pPr>
              <w:jc w:val="center"/>
              <w:rPr>
                <w:sz w:val="28"/>
                <w:szCs w:val="28"/>
              </w:rPr>
            </w:pPr>
            <w:r>
              <w:rPr>
                <w:sz w:val="28"/>
                <w:szCs w:val="28"/>
              </w:rPr>
              <w:t>149/2593984,4</w:t>
            </w:r>
          </w:p>
        </w:tc>
        <w:tc>
          <w:tcPr>
            <w:tcW w:w="1940" w:type="dxa"/>
          </w:tcPr>
          <w:p w:rsidR="008D7276" w:rsidRDefault="00BC40B7" w:rsidP="008D7276">
            <w:pPr>
              <w:jc w:val="center"/>
              <w:rPr>
                <w:sz w:val="28"/>
                <w:szCs w:val="28"/>
              </w:rPr>
            </w:pPr>
            <w:r>
              <w:rPr>
                <w:sz w:val="28"/>
                <w:szCs w:val="28"/>
              </w:rPr>
              <w:t>116/3251927,2</w:t>
            </w:r>
          </w:p>
        </w:tc>
        <w:tc>
          <w:tcPr>
            <w:tcW w:w="1940" w:type="dxa"/>
          </w:tcPr>
          <w:p w:rsidR="008D7276" w:rsidRDefault="00BC40B7" w:rsidP="008D7276">
            <w:pPr>
              <w:jc w:val="center"/>
              <w:rPr>
                <w:sz w:val="28"/>
                <w:szCs w:val="28"/>
              </w:rPr>
            </w:pPr>
            <w:r>
              <w:rPr>
                <w:sz w:val="28"/>
                <w:szCs w:val="28"/>
              </w:rPr>
              <w:t>100/3044238,9</w:t>
            </w:r>
          </w:p>
        </w:tc>
      </w:tr>
      <w:tr w:rsidR="008D7276" w:rsidTr="008D7276">
        <w:tc>
          <w:tcPr>
            <w:tcW w:w="2094" w:type="dxa"/>
            <w:vMerge/>
          </w:tcPr>
          <w:p w:rsidR="008D7276" w:rsidRDefault="008D7276" w:rsidP="008D7276">
            <w:pPr>
              <w:jc w:val="center"/>
              <w:rPr>
                <w:sz w:val="28"/>
                <w:szCs w:val="28"/>
              </w:rPr>
            </w:pPr>
          </w:p>
        </w:tc>
        <w:tc>
          <w:tcPr>
            <w:tcW w:w="1939" w:type="dxa"/>
          </w:tcPr>
          <w:p w:rsidR="008D7276" w:rsidRDefault="008D7276" w:rsidP="008D7276">
            <w:pPr>
              <w:jc w:val="center"/>
              <w:rPr>
                <w:sz w:val="28"/>
                <w:szCs w:val="28"/>
              </w:rPr>
            </w:pPr>
            <w:r>
              <w:rPr>
                <w:sz w:val="28"/>
                <w:szCs w:val="28"/>
              </w:rPr>
              <w:t>тыс.кбм.</w:t>
            </w:r>
          </w:p>
        </w:tc>
        <w:tc>
          <w:tcPr>
            <w:tcW w:w="1940" w:type="dxa"/>
          </w:tcPr>
          <w:p w:rsidR="008D7276" w:rsidRDefault="00BC40B7" w:rsidP="008D7276">
            <w:pPr>
              <w:jc w:val="center"/>
              <w:rPr>
                <w:sz w:val="28"/>
                <w:szCs w:val="28"/>
              </w:rPr>
            </w:pPr>
            <w:r>
              <w:rPr>
                <w:sz w:val="28"/>
                <w:szCs w:val="28"/>
              </w:rPr>
              <w:t>2724,8</w:t>
            </w:r>
          </w:p>
        </w:tc>
        <w:tc>
          <w:tcPr>
            <w:tcW w:w="1940" w:type="dxa"/>
          </w:tcPr>
          <w:p w:rsidR="008D7276" w:rsidRDefault="00BC40B7" w:rsidP="008D7276">
            <w:pPr>
              <w:jc w:val="center"/>
              <w:rPr>
                <w:sz w:val="28"/>
                <w:szCs w:val="28"/>
              </w:rPr>
            </w:pPr>
            <w:r>
              <w:rPr>
                <w:sz w:val="28"/>
                <w:szCs w:val="28"/>
              </w:rPr>
              <w:t>3259,8</w:t>
            </w:r>
          </w:p>
        </w:tc>
        <w:tc>
          <w:tcPr>
            <w:tcW w:w="1940" w:type="dxa"/>
          </w:tcPr>
          <w:p w:rsidR="008D7276" w:rsidRDefault="00BC40B7" w:rsidP="008D7276">
            <w:pPr>
              <w:jc w:val="center"/>
              <w:rPr>
                <w:sz w:val="28"/>
                <w:szCs w:val="28"/>
              </w:rPr>
            </w:pPr>
            <w:r>
              <w:rPr>
                <w:sz w:val="28"/>
                <w:szCs w:val="28"/>
              </w:rPr>
              <w:t>3321,0</w:t>
            </w:r>
          </w:p>
        </w:tc>
      </w:tr>
      <w:tr w:rsidR="008D7276" w:rsidTr="008D7276">
        <w:tc>
          <w:tcPr>
            <w:tcW w:w="2094" w:type="dxa"/>
          </w:tcPr>
          <w:p w:rsidR="008D7276" w:rsidRDefault="008D7276" w:rsidP="008D7276">
            <w:pPr>
              <w:jc w:val="center"/>
              <w:rPr>
                <w:sz w:val="28"/>
                <w:szCs w:val="28"/>
              </w:rPr>
            </w:pPr>
            <w:r>
              <w:rPr>
                <w:sz w:val="28"/>
                <w:szCs w:val="28"/>
              </w:rPr>
              <w:t>Геологическое изучение недр и разработка месторождений полезных ископаемых</w:t>
            </w:r>
          </w:p>
        </w:tc>
        <w:tc>
          <w:tcPr>
            <w:tcW w:w="1939" w:type="dxa"/>
          </w:tcPr>
          <w:p w:rsidR="008D7276" w:rsidRDefault="008D7276" w:rsidP="008D7276">
            <w:pPr>
              <w:jc w:val="center"/>
              <w:rPr>
                <w:sz w:val="28"/>
                <w:szCs w:val="28"/>
              </w:rPr>
            </w:pPr>
            <w:r>
              <w:rPr>
                <w:sz w:val="28"/>
                <w:szCs w:val="28"/>
              </w:rPr>
              <w:t>шт./га</w:t>
            </w:r>
          </w:p>
        </w:tc>
        <w:tc>
          <w:tcPr>
            <w:tcW w:w="1940" w:type="dxa"/>
          </w:tcPr>
          <w:p w:rsidR="008D7276" w:rsidRDefault="00BC40B7" w:rsidP="008D7276">
            <w:pPr>
              <w:jc w:val="center"/>
              <w:rPr>
                <w:sz w:val="28"/>
                <w:szCs w:val="28"/>
              </w:rPr>
            </w:pPr>
            <w:r>
              <w:rPr>
                <w:sz w:val="28"/>
                <w:szCs w:val="28"/>
              </w:rPr>
              <w:t>429/28240,1</w:t>
            </w:r>
          </w:p>
        </w:tc>
        <w:tc>
          <w:tcPr>
            <w:tcW w:w="1940" w:type="dxa"/>
          </w:tcPr>
          <w:p w:rsidR="008D7276" w:rsidRDefault="00BC40B7" w:rsidP="008D7276">
            <w:pPr>
              <w:jc w:val="center"/>
              <w:rPr>
                <w:sz w:val="28"/>
                <w:szCs w:val="28"/>
              </w:rPr>
            </w:pPr>
            <w:r>
              <w:rPr>
                <w:sz w:val="28"/>
                <w:szCs w:val="28"/>
              </w:rPr>
              <w:t>491/29059,07</w:t>
            </w:r>
          </w:p>
        </w:tc>
        <w:tc>
          <w:tcPr>
            <w:tcW w:w="1940" w:type="dxa"/>
          </w:tcPr>
          <w:p w:rsidR="008D7276" w:rsidRDefault="00BC40B7" w:rsidP="008D7276">
            <w:pPr>
              <w:jc w:val="center"/>
              <w:rPr>
                <w:sz w:val="28"/>
                <w:szCs w:val="28"/>
              </w:rPr>
            </w:pPr>
            <w:r>
              <w:rPr>
                <w:sz w:val="28"/>
                <w:szCs w:val="28"/>
              </w:rPr>
              <w:t>602/36500,9</w:t>
            </w:r>
          </w:p>
        </w:tc>
      </w:tr>
      <w:tr w:rsidR="008D7276" w:rsidTr="008D7276">
        <w:tc>
          <w:tcPr>
            <w:tcW w:w="2094" w:type="dxa"/>
          </w:tcPr>
          <w:p w:rsidR="008D7276" w:rsidRDefault="008D7276" w:rsidP="008D7276">
            <w:pPr>
              <w:jc w:val="center"/>
              <w:rPr>
                <w:sz w:val="28"/>
                <w:szCs w:val="28"/>
              </w:rPr>
            </w:pPr>
            <w:r>
              <w:rPr>
                <w:sz w:val="28"/>
                <w:szCs w:val="28"/>
              </w:rPr>
              <w:t>Строительство, реконструкция и эксплуатация линейных объектов</w:t>
            </w:r>
          </w:p>
        </w:tc>
        <w:tc>
          <w:tcPr>
            <w:tcW w:w="1939" w:type="dxa"/>
          </w:tcPr>
          <w:p w:rsidR="008D7276" w:rsidRDefault="008D7276" w:rsidP="008D7276">
            <w:pPr>
              <w:jc w:val="center"/>
              <w:rPr>
                <w:sz w:val="28"/>
                <w:szCs w:val="28"/>
              </w:rPr>
            </w:pPr>
            <w:r>
              <w:rPr>
                <w:sz w:val="28"/>
                <w:szCs w:val="28"/>
              </w:rPr>
              <w:t>шт./га</w:t>
            </w:r>
          </w:p>
        </w:tc>
        <w:tc>
          <w:tcPr>
            <w:tcW w:w="1940" w:type="dxa"/>
          </w:tcPr>
          <w:p w:rsidR="008D7276" w:rsidRDefault="00BC40B7" w:rsidP="008D7276">
            <w:pPr>
              <w:jc w:val="center"/>
              <w:rPr>
                <w:sz w:val="28"/>
                <w:szCs w:val="28"/>
              </w:rPr>
            </w:pPr>
            <w:r>
              <w:rPr>
                <w:sz w:val="28"/>
                <w:szCs w:val="28"/>
              </w:rPr>
              <w:t>291/10400,4</w:t>
            </w:r>
          </w:p>
        </w:tc>
        <w:tc>
          <w:tcPr>
            <w:tcW w:w="1940" w:type="dxa"/>
          </w:tcPr>
          <w:p w:rsidR="008D7276" w:rsidRDefault="00BC40B7" w:rsidP="008D7276">
            <w:pPr>
              <w:jc w:val="center"/>
              <w:rPr>
                <w:sz w:val="28"/>
                <w:szCs w:val="28"/>
              </w:rPr>
            </w:pPr>
            <w:r>
              <w:rPr>
                <w:sz w:val="28"/>
                <w:szCs w:val="28"/>
              </w:rPr>
              <w:t>312/12193,8</w:t>
            </w:r>
          </w:p>
        </w:tc>
        <w:tc>
          <w:tcPr>
            <w:tcW w:w="1940" w:type="dxa"/>
          </w:tcPr>
          <w:p w:rsidR="008D7276" w:rsidRDefault="00BC40B7" w:rsidP="008D7276">
            <w:pPr>
              <w:jc w:val="center"/>
              <w:rPr>
                <w:sz w:val="28"/>
                <w:szCs w:val="28"/>
              </w:rPr>
            </w:pPr>
            <w:r>
              <w:rPr>
                <w:sz w:val="28"/>
                <w:szCs w:val="28"/>
              </w:rPr>
              <w:t>332/12426,1</w:t>
            </w:r>
          </w:p>
        </w:tc>
      </w:tr>
      <w:tr w:rsidR="008D7276" w:rsidTr="008D7276">
        <w:tc>
          <w:tcPr>
            <w:tcW w:w="2094" w:type="dxa"/>
          </w:tcPr>
          <w:p w:rsidR="008D7276" w:rsidRDefault="008D7276" w:rsidP="008D7276">
            <w:pPr>
              <w:jc w:val="center"/>
              <w:rPr>
                <w:sz w:val="28"/>
                <w:szCs w:val="28"/>
              </w:rPr>
            </w:pPr>
            <w:r>
              <w:rPr>
                <w:sz w:val="28"/>
                <w:szCs w:val="28"/>
              </w:rPr>
              <w:t>Прочие виды использования</w:t>
            </w:r>
          </w:p>
        </w:tc>
        <w:tc>
          <w:tcPr>
            <w:tcW w:w="1939" w:type="dxa"/>
          </w:tcPr>
          <w:p w:rsidR="008D7276" w:rsidRDefault="008D7276" w:rsidP="008D7276">
            <w:pPr>
              <w:jc w:val="center"/>
              <w:rPr>
                <w:sz w:val="28"/>
                <w:szCs w:val="28"/>
              </w:rPr>
            </w:pPr>
            <w:r>
              <w:rPr>
                <w:sz w:val="28"/>
                <w:szCs w:val="28"/>
              </w:rPr>
              <w:t>шт./га</w:t>
            </w:r>
          </w:p>
        </w:tc>
        <w:tc>
          <w:tcPr>
            <w:tcW w:w="1940" w:type="dxa"/>
          </w:tcPr>
          <w:p w:rsidR="008D7276" w:rsidRDefault="00BC40B7" w:rsidP="008D7276">
            <w:pPr>
              <w:jc w:val="center"/>
              <w:rPr>
                <w:sz w:val="28"/>
                <w:szCs w:val="28"/>
              </w:rPr>
            </w:pPr>
            <w:r>
              <w:rPr>
                <w:sz w:val="28"/>
                <w:szCs w:val="28"/>
              </w:rPr>
              <w:t>79/276660,3</w:t>
            </w:r>
          </w:p>
        </w:tc>
        <w:tc>
          <w:tcPr>
            <w:tcW w:w="1940" w:type="dxa"/>
          </w:tcPr>
          <w:p w:rsidR="008D7276" w:rsidRDefault="00BC40B7" w:rsidP="008D7276">
            <w:pPr>
              <w:jc w:val="center"/>
              <w:rPr>
                <w:sz w:val="28"/>
                <w:szCs w:val="28"/>
              </w:rPr>
            </w:pPr>
            <w:r>
              <w:rPr>
                <w:sz w:val="28"/>
                <w:szCs w:val="28"/>
              </w:rPr>
              <w:t>79/276611,6</w:t>
            </w:r>
          </w:p>
        </w:tc>
        <w:tc>
          <w:tcPr>
            <w:tcW w:w="1940" w:type="dxa"/>
          </w:tcPr>
          <w:p w:rsidR="008D7276" w:rsidRDefault="00BC40B7" w:rsidP="008D7276">
            <w:pPr>
              <w:jc w:val="center"/>
              <w:rPr>
                <w:sz w:val="28"/>
                <w:szCs w:val="28"/>
              </w:rPr>
            </w:pPr>
            <w:r>
              <w:rPr>
                <w:sz w:val="28"/>
                <w:szCs w:val="28"/>
              </w:rPr>
              <w:t>52/277290,9</w:t>
            </w:r>
          </w:p>
        </w:tc>
      </w:tr>
    </w:tbl>
    <w:p w:rsidR="008D7276" w:rsidRPr="00B44644" w:rsidRDefault="008D7276" w:rsidP="00E641DC">
      <w:pPr>
        <w:jc w:val="both"/>
        <w:rPr>
          <w:sz w:val="28"/>
          <w:szCs w:val="28"/>
        </w:rPr>
      </w:pPr>
    </w:p>
    <w:p w:rsidR="008B251E" w:rsidRDefault="007C0231" w:rsidP="008B251E">
      <w:pPr>
        <w:ind w:firstLine="709"/>
        <w:jc w:val="both"/>
        <w:rPr>
          <w:color w:val="000000"/>
          <w:sz w:val="28"/>
          <w:szCs w:val="28"/>
        </w:rPr>
      </w:pPr>
      <w:r w:rsidRPr="00B44644">
        <w:rPr>
          <w:color w:val="000000"/>
          <w:sz w:val="28"/>
          <w:szCs w:val="28"/>
        </w:rPr>
        <w:t>Предоставление в пределах земель лесного фонда лесных участков в постоянное (бессрочное) пользование, аренду, безвозмездное срочное пользование, в том числе организация и проведение соответствующих аукционов, принятие решений о прекращении права постоянного (бессрочного) пользования, принятие решений о предварительном согласовании предоставления земельных участков в границах лесного фонда осуществляется в соответ</w:t>
      </w:r>
      <w:r w:rsidR="00E641DC">
        <w:rPr>
          <w:color w:val="000000"/>
          <w:sz w:val="28"/>
          <w:szCs w:val="28"/>
        </w:rPr>
        <w:t xml:space="preserve">ствии с Лесным кодексом РФ, </w:t>
      </w:r>
      <w:r w:rsidRPr="00B44644">
        <w:rPr>
          <w:color w:val="000000"/>
          <w:sz w:val="28"/>
          <w:szCs w:val="28"/>
        </w:rPr>
        <w:t>административными регламентами и иными нормативно правовыми актами.</w:t>
      </w:r>
    </w:p>
    <w:p w:rsidR="003F6944" w:rsidRDefault="003F6944" w:rsidP="008B251E">
      <w:pPr>
        <w:ind w:firstLine="709"/>
        <w:jc w:val="center"/>
        <w:rPr>
          <w:b/>
          <w:color w:val="000000"/>
          <w:sz w:val="28"/>
          <w:szCs w:val="28"/>
        </w:rPr>
      </w:pPr>
    </w:p>
    <w:p w:rsidR="007C0231" w:rsidRDefault="007C0231" w:rsidP="008B251E">
      <w:pPr>
        <w:ind w:firstLine="709"/>
        <w:jc w:val="center"/>
        <w:rPr>
          <w:b/>
          <w:color w:val="000000"/>
          <w:sz w:val="28"/>
          <w:szCs w:val="28"/>
        </w:rPr>
      </w:pPr>
      <w:r w:rsidRPr="00957A0A">
        <w:rPr>
          <w:b/>
          <w:color w:val="000000"/>
          <w:sz w:val="28"/>
          <w:szCs w:val="28"/>
        </w:rPr>
        <w:t>4.3.</w:t>
      </w:r>
      <w:r w:rsidR="00BC40B7">
        <w:rPr>
          <w:b/>
          <w:color w:val="000000"/>
          <w:sz w:val="28"/>
          <w:szCs w:val="28"/>
        </w:rPr>
        <w:t xml:space="preserve"> </w:t>
      </w:r>
      <w:r w:rsidRPr="00957A0A">
        <w:rPr>
          <w:b/>
          <w:color w:val="000000"/>
          <w:sz w:val="28"/>
          <w:szCs w:val="28"/>
        </w:rPr>
        <w:t>Аукционы по продаже права на заключение договоров купли-продажи лесных насаждений для обеспечения государственных и муниципальных нужд</w:t>
      </w:r>
    </w:p>
    <w:p w:rsidR="008B251E" w:rsidRPr="008B251E" w:rsidRDefault="008B251E" w:rsidP="008B251E">
      <w:pPr>
        <w:ind w:firstLine="709"/>
        <w:jc w:val="center"/>
        <w:rPr>
          <w:color w:val="000000"/>
          <w:sz w:val="28"/>
          <w:szCs w:val="28"/>
        </w:rPr>
      </w:pPr>
    </w:p>
    <w:p w:rsidR="007C0231" w:rsidRDefault="008B251E" w:rsidP="00F13B90">
      <w:pPr>
        <w:ind w:firstLine="709"/>
        <w:jc w:val="both"/>
        <w:rPr>
          <w:sz w:val="28"/>
          <w:szCs w:val="28"/>
        </w:rPr>
      </w:pPr>
      <w:r>
        <w:rPr>
          <w:sz w:val="28"/>
          <w:szCs w:val="28"/>
        </w:rPr>
        <w:t>В таблице 3</w:t>
      </w:r>
      <w:r w:rsidR="00937C65">
        <w:rPr>
          <w:sz w:val="28"/>
          <w:szCs w:val="28"/>
        </w:rPr>
        <w:t>6</w:t>
      </w:r>
      <w:r w:rsidR="007C0231" w:rsidRPr="00B44644">
        <w:rPr>
          <w:sz w:val="28"/>
          <w:szCs w:val="28"/>
        </w:rPr>
        <w:t xml:space="preserve"> приведена информация о заключенных договорах купли</w:t>
      </w:r>
      <w:r w:rsidR="00720940">
        <w:rPr>
          <w:sz w:val="28"/>
          <w:szCs w:val="28"/>
        </w:rPr>
        <w:t>-</w:t>
      </w:r>
      <w:r w:rsidR="007C0231" w:rsidRPr="00B44644">
        <w:rPr>
          <w:sz w:val="28"/>
          <w:szCs w:val="28"/>
        </w:rPr>
        <w:t>продажи лесных насаждений.</w:t>
      </w:r>
    </w:p>
    <w:p w:rsidR="007C0231" w:rsidRPr="00B44644" w:rsidRDefault="007C0231" w:rsidP="007C0231">
      <w:pPr>
        <w:ind w:firstLine="709"/>
        <w:jc w:val="both"/>
        <w:rPr>
          <w:sz w:val="28"/>
          <w:szCs w:val="28"/>
        </w:rPr>
      </w:pPr>
    </w:p>
    <w:p w:rsidR="007C0231" w:rsidRPr="00B44644" w:rsidRDefault="008B251E" w:rsidP="007C0231">
      <w:pPr>
        <w:ind w:firstLine="709"/>
        <w:jc w:val="right"/>
        <w:rPr>
          <w:sz w:val="28"/>
          <w:szCs w:val="28"/>
        </w:rPr>
      </w:pPr>
      <w:r>
        <w:rPr>
          <w:sz w:val="28"/>
          <w:szCs w:val="28"/>
        </w:rPr>
        <w:t>Таблица 3</w:t>
      </w:r>
      <w:r w:rsidR="00937C65">
        <w:rPr>
          <w:sz w:val="28"/>
          <w:szCs w:val="28"/>
        </w:rPr>
        <w:t>6</w:t>
      </w:r>
    </w:p>
    <w:tbl>
      <w:tblPr>
        <w:tblW w:w="9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0"/>
        <w:gridCol w:w="2551"/>
        <w:gridCol w:w="2271"/>
      </w:tblGrid>
      <w:tr w:rsidR="007C0231" w:rsidRPr="00B44644" w:rsidTr="00610E71">
        <w:trPr>
          <w:trHeight w:val="323"/>
          <w:jc w:val="center"/>
        </w:trPr>
        <w:tc>
          <w:tcPr>
            <w:tcW w:w="4820" w:type="dxa"/>
            <w:vMerge w:val="restart"/>
            <w:tcBorders>
              <w:top w:val="single" w:sz="4" w:space="0" w:color="auto"/>
              <w:left w:val="single" w:sz="4" w:space="0" w:color="auto"/>
              <w:bottom w:val="single" w:sz="4" w:space="0" w:color="auto"/>
              <w:right w:val="single" w:sz="4" w:space="0" w:color="auto"/>
            </w:tcBorders>
          </w:tcPr>
          <w:p w:rsidR="007C0231" w:rsidRPr="00B44644" w:rsidRDefault="007C0231" w:rsidP="00610E71">
            <w:pPr>
              <w:spacing w:line="240" w:lineRule="atLeast"/>
              <w:jc w:val="center"/>
              <w:rPr>
                <w:sz w:val="28"/>
                <w:szCs w:val="28"/>
              </w:rPr>
            </w:pPr>
            <w:r w:rsidRPr="00B44644">
              <w:rPr>
                <w:sz w:val="28"/>
                <w:szCs w:val="28"/>
              </w:rPr>
              <w:t>Вид</w:t>
            </w:r>
            <w:r w:rsidR="009771C7">
              <w:rPr>
                <w:sz w:val="28"/>
                <w:szCs w:val="28"/>
              </w:rPr>
              <w:t>ы договоров</w:t>
            </w:r>
          </w:p>
        </w:tc>
        <w:tc>
          <w:tcPr>
            <w:tcW w:w="4822" w:type="dxa"/>
            <w:gridSpan w:val="2"/>
            <w:tcBorders>
              <w:top w:val="single" w:sz="4" w:space="0" w:color="auto"/>
              <w:left w:val="single" w:sz="4" w:space="0" w:color="auto"/>
              <w:bottom w:val="single" w:sz="4" w:space="0" w:color="auto"/>
              <w:right w:val="single" w:sz="4" w:space="0" w:color="auto"/>
            </w:tcBorders>
          </w:tcPr>
          <w:p w:rsidR="007C0231" w:rsidRPr="00B44644" w:rsidRDefault="00A93F00" w:rsidP="00610E71">
            <w:pPr>
              <w:spacing w:line="240" w:lineRule="atLeast"/>
              <w:jc w:val="center"/>
              <w:rPr>
                <w:sz w:val="28"/>
                <w:szCs w:val="28"/>
              </w:rPr>
            </w:pPr>
            <w:r>
              <w:rPr>
                <w:sz w:val="28"/>
                <w:szCs w:val="28"/>
              </w:rPr>
              <w:t>на 01.01.2020</w:t>
            </w:r>
            <w:r w:rsidR="007C0231" w:rsidRPr="00B44644">
              <w:rPr>
                <w:sz w:val="28"/>
                <w:szCs w:val="28"/>
              </w:rPr>
              <w:t xml:space="preserve"> года</w:t>
            </w:r>
          </w:p>
        </w:tc>
      </w:tr>
      <w:tr w:rsidR="007C0231" w:rsidRPr="00B44644" w:rsidTr="00610E71">
        <w:trPr>
          <w:trHeight w:val="322"/>
          <w:jc w:val="center"/>
        </w:trPr>
        <w:tc>
          <w:tcPr>
            <w:tcW w:w="4820" w:type="dxa"/>
            <w:vMerge/>
            <w:tcBorders>
              <w:top w:val="single" w:sz="4" w:space="0" w:color="auto"/>
              <w:left w:val="single" w:sz="4" w:space="0" w:color="auto"/>
              <w:bottom w:val="single" w:sz="4" w:space="0" w:color="auto"/>
              <w:right w:val="single" w:sz="4" w:space="0" w:color="auto"/>
            </w:tcBorders>
          </w:tcPr>
          <w:p w:rsidR="007C0231" w:rsidRPr="00B44644" w:rsidRDefault="007C0231" w:rsidP="00610E71">
            <w:pPr>
              <w:spacing w:line="240" w:lineRule="atLeast"/>
              <w:jc w:val="center"/>
              <w:rPr>
                <w:sz w:val="28"/>
                <w:szCs w:val="28"/>
              </w:rPr>
            </w:pPr>
          </w:p>
        </w:tc>
        <w:tc>
          <w:tcPr>
            <w:tcW w:w="2551" w:type="dxa"/>
            <w:tcBorders>
              <w:top w:val="single" w:sz="4" w:space="0" w:color="auto"/>
              <w:left w:val="single" w:sz="4" w:space="0" w:color="auto"/>
              <w:bottom w:val="single" w:sz="4" w:space="0" w:color="auto"/>
              <w:right w:val="single" w:sz="4" w:space="0" w:color="auto"/>
            </w:tcBorders>
          </w:tcPr>
          <w:p w:rsidR="007C0231" w:rsidRPr="00B44644" w:rsidRDefault="007C0231" w:rsidP="00610E71">
            <w:pPr>
              <w:suppressAutoHyphens/>
              <w:jc w:val="center"/>
              <w:rPr>
                <w:sz w:val="28"/>
                <w:szCs w:val="28"/>
              </w:rPr>
            </w:pPr>
            <w:r w:rsidRPr="00B44644">
              <w:rPr>
                <w:sz w:val="28"/>
                <w:szCs w:val="28"/>
              </w:rPr>
              <w:t xml:space="preserve">количество </w:t>
            </w:r>
          </w:p>
          <w:p w:rsidR="007C0231" w:rsidRPr="00B44644" w:rsidRDefault="007C0231" w:rsidP="00610E71">
            <w:pPr>
              <w:suppressAutoHyphens/>
              <w:jc w:val="center"/>
              <w:rPr>
                <w:sz w:val="28"/>
                <w:szCs w:val="28"/>
              </w:rPr>
            </w:pPr>
            <w:r w:rsidRPr="00B44644">
              <w:rPr>
                <w:sz w:val="28"/>
                <w:szCs w:val="28"/>
              </w:rPr>
              <w:t xml:space="preserve">действующих </w:t>
            </w:r>
          </w:p>
          <w:p w:rsidR="007C0231" w:rsidRPr="00B44644" w:rsidRDefault="00720940" w:rsidP="00720940">
            <w:pPr>
              <w:suppressAutoHyphens/>
              <w:jc w:val="center"/>
              <w:rPr>
                <w:sz w:val="28"/>
                <w:szCs w:val="28"/>
              </w:rPr>
            </w:pPr>
            <w:r>
              <w:rPr>
                <w:sz w:val="28"/>
                <w:szCs w:val="28"/>
              </w:rPr>
              <w:t>договоров купли-</w:t>
            </w:r>
            <w:r w:rsidR="007C0231" w:rsidRPr="00B44644">
              <w:rPr>
                <w:sz w:val="28"/>
                <w:szCs w:val="28"/>
              </w:rPr>
              <w:t>продажи</w:t>
            </w:r>
            <w:r w:rsidR="00A93F00">
              <w:rPr>
                <w:sz w:val="28"/>
                <w:szCs w:val="28"/>
              </w:rPr>
              <w:t>, шт</w:t>
            </w:r>
          </w:p>
        </w:tc>
        <w:tc>
          <w:tcPr>
            <w:tcW w:w="2271" w:type="dxa"/>
            <w:tcBorders>
              <w:top w:val="single" w:sz="4" w:space="0" w:color="auto"/>
              <w:left w:val="single" w:sz="4" w:space="0" w:color="auto"/>
              <w:bottom w:val="single" w:sz="4" w:space="0" w:color="auto"/>
              <w:right w:val="single" w:sz="4" w:space="0" w:color="auto"/>
            </w:tcBorders>
          </w:tcPr>
          <w:p w:rsidR="007C0231" w:rsidRPr="00B44644" w:rsidRDefault="00F13B90" w:rsidP="00720940">
            <w:pPr>
              <w:suppressAutoHyphens/>
              <w:jc w:val="center"/>
              <w:rPr>
                <w:sz w:val="28"/>
                <w:szCs w:val="28"/>
              </w:rPr>
            </w:pPr>
            <w:r>
              <w:rPr>
                <w:sz w:val="28"/>
                <w:szCs w:val="28"/>
              </w:rPr>
              <w:t>объем заготовки древесины, тыс.куб.м</w:t>
            </w:r>
          </w:p>
        </w:tc>
      </w:tr>
      <w:tr w:rsidR="007C0231" w:rsidRPr="00B44644" w:rsidTr="00610E71">
        <w:trPr>
          <w:trHeight w:val="609"/>
          <w:jc w:val="center"/>
        </w:trPr>
        <w:tc>
          <w:tcPr>
            <w:tcW w:w="4820" w:type="dxa"/>
            <w:tcBorders>
              <w:top w:val="single" w:sz="4" w:space="0" w:color="auto"/>
              <w:left w:val="single" w:sz="4" w:space="0" w:color="auto"/>
              <w:bottom w:val="single" w:sz="4" w:space="0" w:color="auto"/>
              <w:right w:val="single" w:sz="4" w:space="0" w:color="auto"/>
            </w:tcBorders>
          </w:tcPr>
          <w:p w:rsidR="007C0231" w:rsidRPr="00B44644" w:rsidRDefault="004461F1" w:rsidP="00610E71">
            <w:pPr>
              <w:spacing w:line="240" w:lineRule="atLeast"/>
              <w:rPr>
                <w:color w:val="000000"/>
                <w:sz w:val="28"/>
                <w:szCs w:val="28"/>
              </w:rPr>
            </w:pPr>
            <w:r>
              <w:rPr>
                <w:color w:val="000000"/>
                <w:sz w:val="28"/>
                <w:szCs w:val="28"/>
              </w:rPr>
              <w:t>Договоры</w:t>
            </w:r>
            <w:r w:rsidR="00F13B90">
              <w:rPr>
                <w:color w:val="000000"/>
                <w:sz w:val="28"/>
                <w:szCs w:val="28"/>
              </w:rPr>
              <w:t xml:space="preserve"> купли-</w:t>
            </w:r>
            <w:r w:rsidR="007C0231" w:rsidRPr="00B44644">
              <w:rPr>
                <w:color w:val="000000"/>
                <w:sz w:val="28"/>
                <w:szCs w:val="28"/>
              </w:rPr>
              <w:t>продажи лесных насаждений для собственных нужд</w:t>
            </w:r>
          </w:p>
        </w:tc>
        <w:tc>
          <w:tcPr>
            <w:tcW w:w="2551" w:type="dxa"/>
            <w:tcBorders>
              <w:top w:val="single" w:sz="4" w:space="0" w:color="auto"/>
              <w:left w:val="single" w:sz="4" w:space="0" w:color="auto"/>
              <w:bottom w:val="single" w:sz="4" w:space="0" w:color="auto"/>
              <w:right w:val="single" w:sz="4" w:space="0" w:color="auto"/>
            </w:tcBorders>
          </w:tcPr>
          <w:p w:rsidR="007C0231" w:rsidRPr="00B44644" w:rsidRDefault="00A93F00" w:rsidP="00610E71">
            <w:pPr>
              <w:spacing w:line="240" w:lineRule="atLeast"/>
              <w:jc w:val="center"/>
              <w:rPr>
                <w:color w:val="000000"/>
                <w:sz w:val="28"/>
                <w:szCs w:val="28"/>
              </w:rPr>
            </w:pPr>
            <w:r>
              <w:rPr>
                <w:color w:val="000000"/>
                <w:sz w:val="28"/>
                <w:szCs w:val="28"/>
              </w:rPr>
              <w:t>7409</w:t>
            </w:r>
          </w:p>
        </w:tc>
        <w:tc>
          <w:tcPr>
            <w:tcW w:w="2271" w:type="dxa"/>
            <w:tcBorders>
              <w:top w:val="single" w:sz="4" w:space="0" w:color="auto"/>
              <w:left w:val="single" w:sz="4" w:space="0" w:color="auto"/>
              <w:bottom w:val="single" w:sz="4" w:space="0" w:color="auto"/>
              <w:right w:val="single" w:sz="4" w:space="0" w:color="auto"/>
            </w:tcBorders>
          </w:tcPr>
          <w:p w:rsidR="007C0231" w:rsidRPr="00B44644" w:rsidRDefault="00A93F00" w:rsidP="00610E71">
            <w:pPr>
              <w:spacing w:line="240" w:lineRule="atLeast"/>
              <w:jc w:val="center"/>
              <w:rPr>
                <w:color w:val="000000"/>
                <w:sz w:val="28"/>
                <w:szCs w:val="28"/>
              </w:rPr>
            </w:pPr>
            <w:r>
              <w:rPr>
                <w:color w:val="000000"/>
                <w:sz w:val="28"/>
                <w:szCs w:val="28"/>
              </w:rPr>
              <w:t>134,6</w:t>
            </w:r>
          </w:p>
        </w:tc>
      </w:tr>
      <w:tr w:rsidR="007C0231" w:rsidRPr="00B44644" w:rsidTr="00610E71">
        <w:trPr>
          <w:trHeight w:val="265"/>
          <w:jc w:val="center"/>
        </w:trPr>
        <w:tc>
          <w:tcPr>
            <w:tcW w:w="4820" w:type="dxa"/>
            <w:tcBorders>
              <w:top w:val="single" w:sz="4" w:space="0" w:color="auto"/>
              <w:left w:val="single" w:sz="4" w:space="0" w:color="auto"/>
              <w:bottom w:val="single" w:sz="4" w:space="0" w:color="auto"/>
              <w:right w:val="single" w:sz="4" w:space="0" w:color="auto"/>
            </w:tcBorders>
          </w:tcPr>
          <w:p w:rsidR="007C0231" w:rsidRPr="00B44644" w:rsidRDefault="004461F1" w:rsidP="00610E71">
            <w:pPr>
              <w:spacing w:line="240" w:lineRule="atLeast"/>
              <w:rPr>
                <w:color w:val="000000"/>
                <w:sz w:val="28"/>
                <w:szCs w:val="28"/>
              </w:rPr>
            </w:pPr>
            <w:r>
              <w:rPr>
                <w:color w:val="000000"/>
                <w:sz w:val="28"/>
                <w:szCs w:val="28"/>
              </w:rPr>
              <w:t>Договоры</w:t>
            </w:r>
            <w:r w:rsidR="007C0231" w:rsidRPr="00B44644">
              <w:rPr>
                <w:color w:val="000000"/>
                <w:sz w:val="28"/>
                <w:szCs w:val="28"/>
              </w:rPr>
              <w:t xml:space="preserve"> купли</w:t>
            </w:r>
            <w:r w:rsidR="00F13B90">
              <w:rPr>
                <w:color w:val="000000"/>
                <w:sz w:val="28"/>
                <w:szCs w:val="28"/>
              </w:rPr>
              <w:t>-</w:t>
            </w:r>
            <w:r w:rsidR="007C0231" w:rsidRPr="00B44644">
              <w:rPr>
                <w:color w:val="000000"/>
                <w:sz w:val="28"/>
                <w:szCs w:val="28"/>
              </w:rPr>
              <w:t>продажи лесных насаждений для государственных и муниципальных  нужд</w:t>
            </w:r>
          </w:p>
        </w:tc>
        <w:tc>
          <w:tcPr>
            <w:tcW w:w="2551" w:type="dxa"/>
            <w:tcBorders>
              <w:top w:val="single" w:sz="4" w:space="0" w:color="auto"/>
              <w:left w:val="single" w:sz="4" w:space="0" w:color="auto"/>
              <w:bottom w:val="single" w:sz="4" w:space="0" w:color="auto"/>
              <w:right w:val="single" w:sz="4" w:space="0" w:color="auto"/>
            </w:tcBorders>
          </w:tcPr>
          <w:p w:rsidR="007C0231" w:rsidRPr="00B44644" w:rsidRDefault="00A93F00" w:rsidP="00610E71">
            <w:pPr>
              <w:spacing w:line="240" w:lineRule="atLeast"/>
              <w:jc w:val="center"/>
              <w:rPr>
                <w:color w:val="000000"/>
                <w:sz w:val="28"/>
                <w:szCs w:val="28"/>
              </w:rPr>
            </w:pPr>
            <w:r>
              <w:rPr>
                <w:color w:val="000000"/>
                <w:sz w:val="28"/>
                <w:szCs w:val="28"/>
              </w:rPr>
              <w:t>92</w:t>
            </w:r>
          </w:p>
        </w:tc>
        <w:tc>
          <w:tcPr>
            <w:tcW w:w="2271" w:type="dxa"/>
            <w:tcBorders>
              <w:top w:val="single" w:sz="4" w:space="0" w:color="auto"/>
              <w:left w:val="single" w:sz="4" w:space="0" w:color="auto"/>
              <w:bottom w:val="single" w:sz="4" w:space="0" w:color="auto"/>
              <w:right w:val="single" w:sz="4" w:space="0" w:color="auto"/>
            </w:tcBorders>
          </w:tcPr>
          <w:p w:rsidR="007C0231" w:rsidRPr="00B44644" w:rsidRDefault="00A93F00" w:rsidP="00610E71">
            <w:pPr>
              <w:spacing w:line="240" w:lineRule="atLeast"/>
              <w:jc w:val="center"/>
              <w:rPr>
                <w:color w:val="000000"/>
                <w:sz w:val="28"/>
                <w:szCs w:val="28"/>
              </w:rPr>
            </w:pPr>
            <w:r>
              <w:rPr>
                <w:color w:val="000000"/>
                <w:sz w:val="28"/>
                <w:szCs w:val="28"/>
              </w:rPr>
              <w:t>37,5</w:t>
            </w:r>
          </w:p>
        </w:tc>
      </w:tr>
      <w:tr w:rsidR="007C0231" w:rsidRPr="00B44644" w:rsidTr="00610E71">
        <w:trPr>
          <w:trHeight w:val="265"/>
          <w:jc w:val="center"/>
        </w:trPr>
        <w:tc>
          <w:tcPr>
            <w:tcW w:w="4820" w:type="dxa"/>
            <w:tcBorders>
              <w:top w:val="single" w:sz="4" w:space="0" w:color="auto"/>
              <w:left w:val="single" w:sz="4" w:space="0" w:color="auto"/>
              <w:bottom w:val="single" w:sz="4" w:space="0" w:color="auto"/>
              <w:right w:val="single" w:sz="4" w:space="0" w:color="auto"/>
            </w:tcBorders>
          </w:tcPr>
          <w:p w:rsidR="007C0231" w:rsidRPr="00B44644" w:rsidRDefault="004461F1" w:rsidP="00610E71">
            <w:pPr>
              <w:spacing w:line="240" w:lineRule="atLeast"/>
              <w:rPr>
                <w:color w:val="000000"/>
                <w:sz w:val="28"/>
                <w:szCs w:val="28"/>
              </w:rPr>
            </w:pPr>
            <w:r>
              <w:rPr>
                <w:color w:val="000000"/>
                <w:sz w:val="28"/>
                <w:szCs w:val="28"/>
              </w:rPr>
              <w:t>Договоры</w:t>
            </w:r>
            <w:r w:rsidR="007C0231" w:rsidRPr="00B44644">
              <w:rPr>
                <w:color w:val="000000"/>
                <w:sz w:val="28"/>
                <w:szCs w:val="28"/>
              </w:rPr>
              <w:t xml:space="preserve"> купли</w:t>
            </w:r>
            <w:r>
              <w:rPr>
                <w:color w:val="000000"/>
                <w:sz w:val="28"/>
                <w:szCs w:val="28"/>
              </w:rPr>
              <w:t>-</w:t>
            </w:r>
            <w:r w:rsidR="007C0231" w:rsidRPr="00B44644">
              <w:rPr>
                <w:color w:val="000000"/>
                <w:sz w:val="28"/>
                <w:szCs w:val="28"/>
              </w:rPr>
              <w:t>продажи лесных насаждений для малого и среднего предпринимательства</w:t>
            </w:r>
          </w:p>
        </w:tc>
        <w:tc>
          <w:tcPr>
            <w:tcW w:w="2551" w:type="dxa"/>
            <w:tcBorders>
              <w:top w:val="single" w:sz="4" w:space="0" w:color="auto"/>
              <w:left w:val="single" w:sz="4" w:space="0" w:color="auto"/>
              <w:bottom w:val="single" w:sz="4" w:space="0" w:color="auto"/>
              <w:right w:val="single" w:sz="4" w:space="0" w:color="auto"/>
            </w:tcBorders>
          </w:tcPr>
          <w:p w:rsidR="007C0231" w:rsidRPr="00B44644" w:rsidRDefault="00A93F00" w:rsidP="00610E71">
            <w:pPr>
              <w:spacing w:line="240" w:lineRule="atLeast"/>
              <w:jc w:val="center"/>
              <w:rPr>
                <w:color w:val="000000"/>
                <w:sz w:val="28"/>
                <w:szCs w:val="28"/>
              </w:rPr>
            </w:pPr>
            <w:r>
              <w:rPr>
                <w:color w:val="000000"/>
                <w:sz w:val="28"/>
                <w:szCs w:val="28"/>
              </w:rPr>
              <w:t>256</w:t>
            </w:r>
          </w:p>
        </w:tc>
        <w:tc>
          <w:tcPr>
            <w:tcW w:w="2271" w:type="dxa"/>
            <w:tcBorders>
              <w:top w:val="single" w:sz="4" w:space="0" w:color="auto"/>
              <w:left w:val="single" w:sz="4" w:space="0" w:color="auto"/>
              <w:bottom w:val="single" w:sz="4" w:space="0" w:color="auto"/>
              <w:right w:val="single" w:sz="4" w:space="0" w:color="auto"/>
            </w:tcBorders>
          </w:tcPr>
          <w:p w:rsidR="007C0231" w:rsidRPr="00B44644" w:rsidRDefault="00A93F00" w:rsidP="00610E71">
            <w:pPr>
              <w:spacing w:line="240" w:lineRule="atLeast"/>
              <w:jc w:val="center"/>
              <w:rPr>
                <w:color w:val="000000"/>
                <w:sz w:val="28"/>
                <w:szCs w:val="28"/>
              </w:rPr>
            </w:pPr>
            <w:r>
              <w:rPr>
                <w:color w:val="000000"/>
                <w:sz w:val="28"/>
                <w:szCs w:val="28"/>
              </w:rPr>
              <w:t>236,7</w:t>
            </w:r>
          </w:p>
        </w:tc>
      </w:tr>
    </w:tbl>
    <w:p w:rsidR="00F13B90" w:rsidRDefault="00F13B90" w:rsidP="007C0231">
      <w:pPr>
        <w:pStyle w:val="31"/>
        <w:spacing w:after="0" w:line="240" w:lineRule="atLeast"/>
        <w:rPr>
          <w:b/>
          <w:color w:val="000000"/>
          <w:sz w:val="28"/>
          <w:szCs w:val="28"/>
        </w:rPr>
      </w:pPr>
    </w:p>
    <w:p w:rsidR="007C0231" w:rsidRPr="00B44644" w:rsidRDefault="007C0231" w:rsidP="007C0231">
      <w:pPr>
        <w:pStyle w:val="31"/>
        <w:spacing w:after="0" w:line="240" w:lineRule="atLeast"/>
        <w:jc w:val="center"/>
        <w:rPr>
          <w:b/>
          <w:color w:val="000000"/>
          <w:sz w:val="28"/>
          <w:szCs w:val="28"/>
        </w:rPr>
      </w:pPr>
      <w:r w:rsidRPr="00957A0A">
        <w:rPr>
          <w:b/>
          <w:color w:val="000000"/>
          <w:sz w:val="28"/>
          <w:szCs w:val="28"/>
        </w:rPr>
        <w:t>4.4.</w:t>
      </w:r>
      <w:r w:rsidR="00A93F00">
        <w:rPr>
          <w:b/>
          <w:color w:val="000000"/>
          <w:sz w:val="28"/>
          <w:szCs w:val="28"/>
        </w:rPr>
        <w:t xml:space="preserve"> </w:t>
      </w:r>
      <w:r w:rsidRPr="00957A0A">
        <w:rPr>
          <w:b/>
          <w:color w:val="000000"/>
          <w:sz w:val="28"/>
          <w:szCs w:val="28"/>
        </w:rPr>
        <w:t>Государственная экспертиза проектов освоения лесов на арендуемых лесных участках</w:t>
      </w:r>
    </w:p>
    <w:p w:rsidR="007C0231" w:rsidRPr="00B44644" w:rsidRDefault="007C0231" w:rsidP="007C0231">
      <w:pPr>
        <w:pStyle w:val="31"/>
        <w:spacing w:after="0" w:line="240" w:lineRule="atLeast"/>
        <w:jc w:val="center"/>
        <w:rPr>
          <w:b/>
          <w:color w:val="000000"/>
          <w:sz w:val="28"/>
          <w:szCs w:val="28"/>
        </w:rPr>
      </w:pPr>
    </w:p>
    <w:p w:rsidR="00F13B90" w:rsidRDefault="007C0231" w:rsidP="00F13B90">
      <w:pPr>
        <w:ind w:firstLine="709"/>
        <w:jc w:val="both"/>
        <w:rPr>
          <w:sz w:val="28"/>
          <w:szCs w:val="28"/>
        </w:rPr>
      </w:pPr>
      <w:r w:rsidRPr="00B44644">
        <w:rPr>
          <w:sz w:val="28"/>
          <w:szCs w:val="28"/>
        </w:rPr>
        <w:t>За 201</w:t>
      </w:r>
      <w:r w:rsidR="00A93F00">
        <w:rPr>
          <w:sz w:val="28"/>
          <w:szCs w:val="28"/>
        </w:rPr>
        <w:t>9</w:t>
      </w:r>
      <w:r w:rsidRPr="00B44644">
        <w:rPr>
          <w:sz w:val="28"/>
          <w:szCs w:val="28"/>
        </w:rPr>
        <w:t xml:space="preserve"> год в министерство поступило </w:t>
      </w:r>
      <w:r w:rsidR="00A93F00">
        <w:rPr>
          <w:sz w:val="28"/>
          <w:szCs w:val="28"/>
        </w:rPr>
        <w:t>411 заявлений</w:t>
      </w:r>
      <w:r w:rsidRPr="00B44644">
        <w:rPr>
          <w:sz w:val="28"/>
          <w:szCs w:val="28"/>
        </w:rPr>
        <w:t xml:space="preserve"> о проведении государственной экспертизы проектов освоения лесов. Положительное заключение получили </w:t>
      </w:r>
      <w:r w:rsidR="00A93F00">
        <w:rPr>
          <w:sz w:val="28"/>
          <w:szCs w:val="28"/>
        </w:rPr>
        <w:t>378 проектов, отрицательное – 33</w:t>
      </w:r>
      <w:r w:rsidR="00F13B90">
        <w:rPr>
          <w:sz w:val="28"/>
          <w:szCs w:val="28"/>
        </w:rPr>
        <w:t xml:space="preserve"> </w:t>
      </w:r>
      <w:r w:rsidR="00A93F00">
        <w:rPr>
          <w:sz w:val="28"/>
          <w:szCs w:val="28"/>
        </w:rPr>
        <w:t>проекта</w:t>
      </w:r>
      <w:r w:rsidRPr="00B44644">
        <w:rPr>
          <w:sz w:val="28"/>
          <w:szCs w:val="28"/>
        </w:rPr>
        <w:t xml:space="preserve">. </w:t>
      </w:r>
    </w:p>
    <w:p w:rsidR="00545C76" w:rsidRDefault="00545C76" w:rsidP="008B251E">
      <w:pPr>
        <w:jc w:val="both"/>
        <w:rPr>
          <w:sz w:val="28"/>
          <w:szCs w:val="28"/>
        </w:rPr>
      </w:pPr>
    </w:p>
    <w:p w:rsidR="007C0231" w:rsidRPr="00F13B90" w:rsidRDefault="007C0231" w:rsidP="00F13B90">
      <w:pPr>
        <w:ind w:firstLine="709"/>
        <w:jc w:val="center"/>
        <w:rPr>
          <w:sz w:val="28"/>
          <w:szCs w:val="28"/>
        </w:rPr>
      </w:pPr>
      <w:r w:rsidRPr="00957A0A">
        <w:rPr>
          <w:b/>
          <w:color w:val="000000"/>
          <w:sz w:val="28"/>
          <w:szCs w:val="28"/>
        </w:rPr>
        <w:t>4.5. Выполнение лесохозяйственных работ</w:t>
      </w:r>
    </w:p>
    <w:p w:rsidR="007C0231" w:rsidRPr="00B44644" w:rsidRDefault="007C0231" w:rsidP="007C0231">
      <w:pPr>
        <w:spacing w:line="240" w:lineRule="atLeast"/>
        <w:jc w:val="center"/>
        <w:rPr>
          <w:b/>
          <w:color w:val="000000"/>
          <w:sz w:val="28"/>
          <w:szCs w:val="28"/>
        </w:rPr>
      </w:pPr>
    </w:p>
    <w:p w:rsidR="007C0231" w:rsidRPr="00B44644" w:rsidRDefault="007C0231" w:rsidP="007C0231">
      <w:pPr>
        <w:spacing w:line="240" w:lineRule="atLeast"/>
        <w:ind w:firstLine="709"/>
        <w:jc w:val="both"/>
        <w:rPr>
          <w:color w:val="000000"/>
          <w:sz w:val="28"/>
          <w:szCs w:val="28"/>
        </w:rPr>
      </w:pPr>
      <w:r w:rsidRPr="00B44644">
        <w:rPr>
          <w:color w:val="000000"/>
          <w:sz w:val="28"/>
          <w:szCs w:val="28"/>
        </w:rPr>
        <w:t>Ежегодно лесохозяйственные работы выполняются в соответствии с установленны</w:t>
      </w:r>
      <w:r w:rsidR="00A93F00">
        <w:rPr>
          <w:color w:val="000000"/>
          <w:sz w:val="28"/>
          <w:szCs w:val="28"/>
        </w:rPr>
        <w:t xml:space="preserve">ми государственными заданиями, </w:t>
      </w:r>
      <w:r w:rsidRPr="00B44644">
        <w:rPr>
          <w:color w:val="000000"/>
          <w:sz w:val="28"/>
          <w:szCs w:val="28"/>
        </w:rPr>
        <w:t>проектами освоения лесов и графиками работ.</w:t>
      </w:r>
    </w:p>
    <w:p w:rsidR="007C0231" w:rsidRPr="00B44644" w:rsidRDefault="007C0231" w:rsidP="007C0231">
      <w:pPr>
        <w:rPr>
          <w:sz w:val="28"/>
          <w:szCs w:val="28"/>
        </w:rPr>
      </w:pPr>
    </w:p>
    <w:p w:rsidR="007C0231" w:rsidRPr="00B44644" w:rsidRDefault="008B251E" w:rsidP="007C0231">
      <w:pPr>
        <w:ind w:firstLine="709"/>
        <w:jc w:val="right"/>
        <w:rPr>
          <w:sz w:val="28"/>
          <w:szCs w:val="28"/>
        </w:rPr>
      </w:pPr>
      <w:r>
        <w:rPr>
          <w:sz w:val="28"/>
          <w:szCs w:val="28"/>
        </w:rPr>
        <w:t>Таблица 3</w:t>
      </w:r>
      <w:r w:rsidR="00163F67">
        <w:rPr>
          <w:sz w:val="28"/>
          <w:szCs w:val="28"/>
        </w:rPr>
        <w:t>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6"/>
        <w:gridCol w:w="1102"/>
        <w:gridCol w:w="1356"/>
      </w:tblGrid>
      <w:tr w:rsidR="007C0231" w:rsidRPr="00B44644" w:rsidTr="00DB606A">
        <w:trPr>
          <w:trHeight w:val="71"/>
        </w:trPr>
        <w:tc>
          <w:tcPr>
            <w:tcW w:w="3752" w:type="pct"/>
          </w:tcPr>
          <w:p w:rsidR="007C0231" w:rsidRPr="00B44644" w:rsidRDefault="007C0231" w:rsidP="00610E71">
            <w:pPr>
              <w:jc w:val="center"/>
              <w:rPr>
                <w:b/>
                <w:sz w:val="28"/>
                <w:szCs w:val="28"/>
              </w:rPr>
            </w:pPr>
            <w:r w:rsidRPr="00B44644">
              <w:rPr>
                <w:b/>
                <w:sz w:val="28"/>
                <w:szCs w:val="28"/>
              </w:rPr>
              <w:t>Наименование мероприятия</w:t>
            </w:r>
          </w:p>
        </w:tc>
        <w:tc>
          <w:tcPr>
            <w:tcW w:w="559" w:type="pct"/>
          </w:tcPr>
          <w:p w:rsidR="007C0231" w:rsidRPr="00B44644" w:rsidRDefault="007C0231" w:rsidP="00610E71">
            <w:pPr>
              <w:jc w:val="center"/>
              <w:rPr>
                <w:b/>
                <w:sz w:val="28"/>
                <w:szCs w:val="28"/>
              </w:rPr>
            </w:pPr>
            <w:r w:rsidRPr="00B44644">
              <w:rPr>
                <w:b/>
                <w:sz w:val="28"/>
                <w:szCs w:val="28"/>
              </w:rPr>
              <w:t>ед. изм.</w:t>
            </w:r>
          </w:p>
        </w:tc>
        <w:tc>
          <w:tcPr>
            <w:tcW w:w="688" w:type="pct"/>
          </w:tcPr>
          <w:p w:rsidR="007C0231" w:rsidRPr="00B44644" w:rsidRDefault="007C0231" w:rsidP="00163F67">
            <w:pPr>
              <w:jc w:val="center"/>
              <w:rPr>
                <w:b/>
                <w:sz w:val="28"/>
                <w:szCs w:val="28"/>
              </w:rPr>
            </w:pPr>
            <w:r w:rsidRPr="00B44644">
              <w:rPr>
                <w:b/>
                <w:sz w:val="28"/>
                <w:szCs w:val="28"/>
              </w:rPr>
              <w:t>Факт 201</w:t>
            </w:r>
            <w:r w:rsidR="00A93F00">
              <w:rPr>
                <w:b/>
                <w:sz w:val="28"/>
                <w:szCs w:val="28"/>
              </w:rPr>
              <w:t>9</w:t>
            </w:r>
            <w:r w:rsidR="00602034">
              <w:rPr>
                <w:b/>
                <w:sz w:val="28"/>
                <w:szCs w:val="28"/>
              </w:rPr>
              <w:t xml:space="preserve"> </w:t>
            </w:r>
            <w:r w:rsidRPr="00B44644">
              <w:rPr>
                <w:b/>
                <w:sz w:val="28"/>
                <w:szCs w:val="28"/>
              </w:rPr>
              <w:t>г</w:t>
            </w:r>
            <w:r w:rsidR="00163F67">
              <w:rPr>
                <w:b/>
                <w:sz w:val="28"/>
                <w:szCs w:val="28"/>
              </w:rPr>
              <w:t>од</w:t>
            </w:r>
          </w:p>
        </w:tc>
      </w:tr>
      <w:tr w:rsidR="007C0231" w:rsidRPr="00B44644" w:rsidTr="00DB606A">
        <w:trPr>
          <w:trHeight w:val="140"/>
        </w:trPr>
        <w:tc>
          <w:tcPr>
            <w:tcW w:w="3752" w:type="pct"/>
            <w:vAlign w:val="center"/>
          </w:tcPr>
          <w:p w:rsidR="007C0231" w:rsidRPr="00B44644" w:rsidRDefault="007C0231" w:rsidP="00610E71">
            <w:pPr>
              <w:tabs>
                <w:tab w:val="left" w:pos="720"/>
              </w:tabs>
              <w:rPr>
                <w:sz w:val="28"/>
                <w:szCs w:val="28"/>
              </w:rPr>
            </w:pPr>
            <w:r w:rsidRPr="00B44644">
              <w:rPr>
                <w:sz w:val="28"/>
                <w:szCs w:val="28"/>
              </w:rPr>
              <w:t>Посадка лесных культур</w:t>
            </w:r>
          </w:p>
        </w:tc>
        <w:tc>
          <w:tcPr>
            <w:tcW w:w="559" w:type="pct"/>
          </w:tcPr>
          <w:p w:rsidR="007C0231" w:rsidRPr="00B44644" w:rsidRDefault="007C0231" w:rsidP="00610E71">
            <w:pPr>
              <w:ind w:left="-84" w:right="-85"/>
              <w:jc w:val="center"/>
              <w:rPr>
                <w:sz w:val="28"/>
                <w:szCs w:val="28"/>
              </w:rPr>
            </w:pPr>
            <w:r w:rsidRPr="00B44644">
              <w:rPr>
                <w:sz w:val="28"/>
                <w:szCs w:val="28"/>
              </w:rPr>
              <w:t>га</w:t>
            </w:r>
          </w:p>
        </w:tc>
        <w:tc>
          <w:tcPr>
            <w:tcW w:w="688" w:type="pct"/>
            <w:vAlign w:val="center"/>
          </w:tcPr>
          <w:p w:rsidR="007C0231" w:rsidRPr="00B44644" w:rsidRDefault="00A93F00" w:rsidP="00610E71">
            <w:pPr>
              <w:ind w:left="-84" w:right="-85"/>
              <w:jc w:val="center"/>
              <w:rPr>
                <w:sz w:val="28"/>
                <w:szCs w:val="28"/>
              </w:rPr>
            </w:pPr>
            <w:r>
              <w:rPr>
                <w:sz w:val="28"/>
                <w:szCs w:val="28"/>
              </w:rPr>
              <w:t>3359</w:t>
            </w:r>
          </w:p>
        </w:tc>
      </w:tr>
      <w:tr w:rsidR="007C0231" w:rsidRPr="00B44644" w:rsidTr="00DB606A">
        <w:trPr>
          <w:trHeight w:val="198"/>
        </w:trPr>
        <w:tc>
          <w:tcPr>
            <w:tcW w:w="3752" w:type="pct"/>
            <w:vAlign w:val="center"/>
          </w:tcPr>
          <w:p w:rsidR="007C0231" w:rsidRPr="00B44644" w:rsidRDefault="007C0231" w:rsidP="00610E71">
            <w:pPr>
              <w:tabs>
                <w:tab w:val="left" w:pos="720"/>
              </w:tabs>
              <w:rPr>
                <w:sz w:val="28"/>
                <w:szCs w:val="28"/>
              </w:rPr>
            </w:pPr>
            <w:r w:rsidRPr="00B44644">
              <w:rPr>
                <w:sz w:val="28"/>
                <w:szCs w:val="28"/>
              </w:rPr>
              <w:t>Обработка почвы под лесные культуры</w:t>
            </w:r>
          </w:p>
        </w:tc>
        <w:tc>
          <w:tcPr>
            <w:tcW w:w="559" w:type="pct"/>
          </w:tcPr>
          <w:p w:rsidR="007C0231" w:rsidRPr="00B44644" w:rsidRDefault="007C0231" w:rsidP="00610E71">
            <w:pPr>
              <w:ind w:left="-84" w:right="-85"/>
              <w:jc w:val="center"/>
              <w:rPr>
                <w:sz w:val="28"/>
                <w:szCs w:val="28"/>
              </w:rPr>
            </w:pPr>
            <w:r w:rsidRPr="00B44644">
              <w:rPr>
                <w:sz w:val="28"/>
                <w:szCs w:val="28"/>
              </w:rPr>
              <w:t>га</w:t>
            </w:r>
          </w:p>
        </w:tc>
        <w:tc>
          <w:tcPr>
            <w:tcW w:w="688" w:type="pct"/>
            <w:vAlign w:val="center"/>
          </w:tcPr>
          <w:p w:rsidR="007C0231" w:rsidRPr="00B44644" w:rsidRDefault="00A93F00" w:rsidP="00610E71">
            <w:pPr>
              <w:ind w:left="-84" w:right="-85"/>
              <w:jc w:val="center"/>
              <w:rPr>
                <w:sz w:val="28"/>
                <w:szCs w:val="28"/>
              </w:rPr>
            </w:pPr>
            <w:r>
              <w:rPr>
                <w:sz w:val="28"/>
                <w:szCs w:val="28"/>
              </w:rPr>
              <w:t>3359</w:t>
            </w:r>
          </w:p>
        </w:tc>
      </w:tr>
      <w:tr w:rsidR="007C0231" w:rsidRPr="00B44644" w:rsidTr="00DB606A">
        <w:trPr>
          <w:trHeight w:val="205"/>
        </w:trPr>
        <w:tc>
          <w:tcPr>
            <w:tcW w:w="3752" w:type="pct"/>
            <w:vAlign w:val="center"/>
          </w:tcPr>
          <w:p w:rsidR="007C0231" w:rsidRPr="00B44644" w:rsidRDefault="007C0231" w:rsidP="00610E71">
            <w:pPr>
              <w:tabs>
                <w:tab w:val="left" w:pos="720"/>
              </w:tabs>
              <w:rPr>
                <w:sz w:val="28"/>
                <w:szCs w:val="28"/>
              </w:rPr>
            </w:pPr>
            <w:r w:rsidRPr="00B44644">
              <w:rPr>
                <w:sz w:val="28"/>
                <w:szCs w:val="28"/>
              </w:rPr>
              <w:t>Дополнение лесных культур</w:t>
            </w:r>
          </w:p>
        </w:tc>
        <w:tc>
          <w:tcPr>
            <w:tcW w:w="559" w:type="pct"/>
          </w:tcPr>
          <w:p w:rsidR="007C0231" w:rsidRPr="00B44644" w:rsidRDefault="007C0231" w:rsidP="00610E71">
            <w:pPr>
              <w:ind w:left="-84" w:right="-85"/>
              <w:jc w:val="center"/>
              <w:rPr>
                <w:sz w:val="28"/>
                <w:szCs w:val="28"/>
              </w:rPr>
            </w:pPr>
            <w:r w:rsidRPr="00B44644">
              <w:rPr>
                <w:sz w:val="28"/>
                <w:szCs w:val="28"/>
              </w:rPr>
              <w:t>га</w:t>
            </w:r>
          </w:p>
        </w:tc>
        <w:tc>
          <w:tcPr>
            <w:tcW w:w="688" w:type="pct"/>
            <w:vAlign w:val="center"/>
          </w:tcPr>
          <w:p w:rsidR="007C0231" w:rsidRPr="00B44644" w:rsidRDefault="00A93F00" w:rsidP="00610E71">
            <w:pPr>
              <w:ind w:left="-84" w:right="-85"/>
              <w:jc w:val="center"/>
              <w:rPr>
                <w:sz w:val="28"/>
                <w:szCs w:val="28"/>
              </w:rPr>
            </w:pPr>
            <w:r>
              <w:rPr>
                <w:sz w:val="28"/>
                <w:szCs w:val="28"/>
              </w:rPr>
              <w:t>312</w:t>
            </w:r>
          </w:p>
        </w:tc>
      </w:tr>
      <w:tr w:rsidR="007C0231" w:rsidRPr="00B44644" w:rsidTr="00DB606A">
        <w:trPr>
          <w:trHeight w:val="71"/>
        </w:trPr>
        <w:tc>
          <w:tcPr>
            <w:tcW w:w="3752" w:type="pct"/>
            <w:vAlign w:val="center"/>
          </w:tcPr>
          <w:p w:rsidR="007C0231" w:rsidRPr="00B44644" w:rsidRDefault="007C0231" w:rsidP="00610E71">
            <w:pPr>
              <w:tabs>
                <w:tab w:val="left" w:pos="720"/>
              </w:tabs>
              <w:rPr>
                <w:sz w:val="28"/>
                <w:szCs w:val="28"/>
              </w:rPr>
            </w:pPr>
            <w:r w:rsidRPr="00B44644">
              <w:rPr>
                <w:sz w:val="28"/>
                <w:szCs w:val="28"/>
              </w:rPr>
              <w:t>Агротехнический уход за лесными культурами</w:t>
            </w:r>
          </w:p>
        </w:tc>
        <w:tc>
          <w:tcPr>
            <w:tcW w:w="559" w:type="pct"/>
          </w:tcPr>
          <w:p w:rsidR="007C0231" w:rsidRPr="00B44644" w:rsidRDefault="007C0231" w:rsidP="00610E71">
            <w:pPr>
              <w:ind w:left="-84" w:right="-85"/>
              <w:jc w:val="center"/>
              <w:rPr>
                <w:sz w:val="28"/>
                <w:szCs w:val="28"/>
              </w:rPr>
            </w:pPr>
            <w:r w:rsidRPr="00B44644">
              <w:rPr>
                <w:sz w:val="28"/>
                <w:szCs w:val="28"/>
              </w:rPr>
              <w:t>га</w:t>
            </w:r>
          </w:p>
        </w:tc>
        <w:tc>
          <w:tcPr>
            <w:tcW w:w="688" w:type="pct"/>
            <w:vAlign w:val="center"/>
          </w:tcPr>
          <w:p w:rsidR="007C0231" w:rsidRPr="00B44644" w:rsidRDefault="00A93F00" w:rsidP="00610E71">
            <w:pPr>
              <w:ind w:left="-84" w:right="-85"/>
              <w:jc w:val="center"/>
              <w:rPr>
                <w:sz w:val="28"/>
                <w:szCs w:val="28"/>
              </w:rPr>
            </w:pPr>
            <w:r>
              <w:rPr>
                <w:sz w:val="28"/>
                <w:szCs w:val="28"/>
              </w:rPr>
              <w:t>5280</w:t>
            </w:r>
          </w:p>
        </w:tc>
      </w:tr>
      <w:tr w:rsidR="007C0231" w:rsidRPr="00B44644" w:rsidTr="00DB606A">
        <w:trPr>
          <w:trHeight w:val="286"/>
        </w:trPr>
        <w:tc>
          <w:tcPr>
            <w:tcW w:w="3752" w:type="pct"/>
            <w:vAlign w:val="center"/>
          </w:tcPr>
          <w:p w:rsidR="007C0231" w:rsidRPr="00B44644" w:rsidRDefault="007C0231" w:rsidP="00610E71">
            <w:pPr>
              <w:tabs>
                <w:tab w:val="left" w:pos="720"/>
              </w:tabs>
              <w:rPr>
                <w:sz w:val="28"/>
                <w:szCs w:val="28"/>
              </w:rPr>
            </w:pPr>
            <w:r w:rsidRPr="00B44644">
              <w:rPr>
                <w:sz w:val="28"/>
                <w:szCs w:val="28"/>
              </w:rPr>
              <w:t>Заготовка семян</w:t>
            </w:r>
          </w:p>
        </w:tc>
        <w:tc>
          <w:tcPr>
            <w:tcW w:w="559" w:type="pct"/>
          </w:tcPr>
          <w:p w:rsidR="007C0231" w:rsidRPr="00B44644" w:rsidRDefault="007C0231" w:rsidP="00610E71">
            <w:pPr>
              <w:ind w:left="-84" w:right="-85"/>
              <w:jc w:val="center"/>
              <w:rPr>
                <w:sz w:val="28"/>
                <w:szCs w:val="28"/>
              </w:rPr>
            </w:pPr>
            <w:r w:rsidRPr="00B44644">
              <w:rPr>
                <w:sz w:val="28"/>
                <w:szCs w:val="28"/>
              </w:rPr>
              <w:t>кг</w:t>
            </w:r>
          </w:p>
        </w:tc>
        <w:tc>
          <w:tcPr>
            <w:tcW w:w="688" w:type="pct"/>
            <w:vAlign w:val="center"/>
          </w:tcPr>
          <w:p w:rsidR="007C0231" w:rsidRPr="00B44644" w:rsidRDefault="00A93F00" w:rsidP="00610E71">
            <w:pPr>
              <w:ind w:left="-84" w:right="-85"/>
              <w:jc w:val="center"/>
              <w:rPr>
                <w:sz w:val="28"/>
                <w:szCs w:val="28"/>
              </w:rPr>
            </w:pPr>
            <w:r>
              <w:rPr>
                <w:sz w:val="28"/>
                <w:szCs w:val="28"/>
              </w:rPr>
              <w:t>1911,9</w:t>
            </w:r>
          </w:p>
        </w:tc>
      </w:tr>
      <w:tr w:rsidR="007C0231" w:rsidRPr="00B44644" w:rsidTr="00DB606A">
        <w:trPr>
          <w:trHeight w:val="274"/>
        </w:trPr>
        <w:tc>
          <w:tcPr>
            <w:tcW w:w="3752" w:type="pct"/>
            <w:vAlign w:val="center"/>
          </w:tcPr>
          <w:p w:rsidR="007C0231" w:rsidRPr="00B44644" w:rsidRDefault="007C0231" w:rsidP="00610E71">
            <w:pPr>
              <w:tabs>
                <w:tab w:val="left" w:pos="720"/>
              </w:tabs>
              <w:rPr>
                <w:sz w:val="28"/>
                <w:szCs w:val="28"/>
              </w:rPr>
            </w:pPr>
            <w:r w:rsidRPr="00B44644">
              <w:rPr>
                <w:sz w:val="28"/>
                <w:szCs w:val="28"/>
              </w:rPr>
              <w:t>Содействие естественному возобновлению леса</w:t>
            </w:r>
          </w:p>
        </w:tc>
        <w:tc>
          <w:tcPr>
            <w:tcW w:w="559" w:type="pct"/>
          </w:tcPr>
          <w:p w:rsidR="007C0231" w:rsidRPr="00B44644" w:rsidRDefault="007C0231" w:rsidP="00610E71">
            <w:pPr>
              <w:ind w:left="-84" w:right="-85"/>
              <w:jc w:val="center"/>
              <w:rPr>
                <w:sz w:val="28"/>
                <w:szCs w:val="28"/>
              </w:rPr>
            </w:pPr>
            <w:r w:rsidRPr="00B44644">
              <w:rPr>
                <w:sz w:val="28"/>
                <w:szCs w:val="28"/>
              </w:rPr>
              <w:t>га</w:t>
            </w:r>
          </w:p>
        </w:tc>
        <w:tc>
          <w:tcPr>
            <w:tcW w:w="688" w:type="pct"/>
            <w:vAlign w:val="center"/>
          </w:tcPr>
          <w:p w:rsidR="007C0231" w:rsidRPr="00B44644" w:rsidRDefault="00A93F00" w:rsidP="00610E71">
            <w:pPr>
              <w:ind w:left="-84" w:right="-85"/>
              <w:jc w:val="center"/>
              <w:rPr>
                <w:sz w:val="28"/>
                <w:szCs w:val="28"/>
              </w:rPr>
            </w:pPr>
            <w:r>
              <w:rPr>
                <w:sz w:val="28"/>
                <w:szCs w:val="28"/>
              </w:rPr>
              <w:t>26283</w:t>
            </w:r>
          </w:p>
        </w:tc>
      </w:tr>
      <w:tr w:rsidR="007C0231" w:rsidRPr="00B44644" w:rsidTr="00DB606A">
        <w:trPr>
          <w:trHeight w:val="133"/>
        </w:trPr>
        <w:tc>
          <w:tcPr>
            <w:tcW w:w="3752" w:type="pct"/>
            <w:vAlign w:val="center"/>
          </w:tcPr>
          <w:p w:rsidR="007C0231" w:rsidRPr="00B44644" w:rsidRDefault="007C0231" w:rsidP="00610E71">
            <w:pPr>
              <w:tabs>
                <w:tab w:val="left" w:pos="720"/>
              </w:tabs>
              <w:rPr>
                <w:sz w:val="28"/>
                <w:szCs w:val="28"/>
              </w:rPr>
            </w:pPr>
            <w:r w:rsidRPr="00B44644">
              <w:rPr>
                <w:sz w:val="28"/>
                <w:szCs w:val="28"/>
              </w:rPr>
              <w:t>Посев питомника</w:t>
            </w:r>
          </w:p>
        </w:tc>
        <w:tc>
          <w:tcPr>
            <w:tcW w:w="559" w:type="pct"/>
          </w:tcPr>
          <w:p w:rsidR="007C0231" w:rsidRPr="00B44644" w:rsidRDefault="007C0231" w:rsidP="00610E71">
            <w:pPr>
              <w:ind w:left="-84" w:right="-85"/>
              <w:jc w:val="center"/>
              <w:rPr>
                <w:sz w:val="28"/>
                <w:szCs w:val="28"/>
              </w:rPr>
            </w:pPr>
            <w:r w:rsidRPr="00B44644">
              <w:rPr>
                <w:sz w:val="28"/>
                <w:szCs w:val="28"/>
              </w:rPr>
              <w:t>га</w:t>
            </w:r>
          </w:p>
        </w:tc>
        <w:tc>
          <w:tcPr>
            <w:tcW w:w="688" w:type="pct"/>
            <w:vAlign w:val="center"/>
          </w:tcPr>
          <w:p w:rsidR="007C0231" w:rsidRPr="00B44644" w:rsidRDefault="00A93F00" w:rsidP="00610E71">
            <w:pPr>
              <w:ind w:left="-84" w:right="-85"/>
              <w:jc w:val="center"/>
              <w:rPr>
                <w:sz w:val="28"/>
                <w:szCs w:val="28"/>
              </w:rPr>
            </w:pPr>
            <w:r>
              <w:rPr>
                <w:sz w:val="28"/>
                <w:szCs w:val="28"/>
              </w:rPr>
              <w:t>12,9</w:t>
            </w:r>
          </w:p>
        </w:tc>
      </w:tr>
      <w:tr w:rsidR="007C0231" w:rsidRPr="00B44644" w:rsidTr="00DB606A">
        <w:trPr>
          <w:trHeight w:val="102"/>
        </w:trPr>
        <w:tc>
          <w:tcPr>
            <w:tcW w:w="3752" w:type="pct"/>
          </w:tcPr>
          <w:p w:rsidR="007C0231" w:rsidRPr="00B44644" w:rsidRDefault="007C0231" w:rsidP="00610E71">
            <w:pPr>
              <w:rPr>
                <w:color w:val="000000"/>
                <w:sz w:val="28"/>
                <w:szCs w:val="28"/>
              </w:rPr>
            </w:pPr>
            <w:r w:rsidRPr="00B44644">
              <w:rPr>
                <w:color w:val="000000"/>
                <w:sz w:val="28"/>
                <w:szCs w:val="28"/>
              </w:rPr>
              <w:t>Рубки ухода в молодняках (осветления и прочистки)</w:t>
            </w:r>
          </w:p>
        </w:tc>
        <w:tc>
          <w:tcPr>
            <w:tcW w:w="559" w:type="pct"/>
            <w:vAlign w:val="bottom"/>
          </w:tcPr>
          <w:p w:rsidR="007C0231" w:rsidRPr="00B44644" w:rsidRDefault="007C0231" w:rsidP="00610E71">
            <w:pPr>
              <w:jc w:val="center"/>
              <w:rPr>
                <w:color w:val="000000"/>
                <w:sz w:val="28"/>
                <w:szCs w:val="28"/>
              </w:rPr>
            </w:pPr>
            <w:r w:rsidRPr="00B44644">
              <w:rPr>
                <w:color w:val="000000"/>
                <w:sz w:val="28"/>
                <w:szCs w:val="28"/>
              </w:rPr>
              <w:t>га</w:t>
            </w:r>
          </w:p>
        </w:tc>
        <w:tc>
          <w:tcPr>
            <w:tcW w:w="688" w:type="pct"/>
            <w:vAlign w:val="bottom"/>
          </w:tcPr>
          <w:p w:rsidR="007C0231" w:rsidRPr="00B44644" w:rsidRDefault="00A93F00" w:rsidP="00610E71">
            <w:pPr>
              <w:jc w:val="center"/>
              <w:rPr>
                <w:color w:val="000000"/>
                <w:sz w:val="28"/>
                <w:szCs w:val="28"/>
              </w:rPr>
            </w:pPr>
            <w:r>
              <w:rPr>
                <w:color w:val="000000"/>
                <w:sz w:val="28"/>
                <w:szCs w:val="28"/>
              </w:rPr>
              <w:t>2275</w:t>
            </w:r>
          </w:p>
        </w:tc>
      </w:tr>
      <w:tr w:rsidR="007C0231" w:rsidRPr="00B44644" w:rsidTr="00DB606A">
        <w:trPr>
          <w:trHeight w:val="278"/>
        </w:trPr>
        <w:tc>
          <w:tcPr>
            <w:tcW w:w="3752" w:type="pct"/>
          </w:tcPr>
          <w:p w:rsidR="007C0231" w:rsidRPr="00B44644" w:rsidRDefault="007C0231" w:rsidP="00610E71">
            <w:pPr>
              <w:rPr>
                <w:color w:val="000000"/>
                <w:sz w:val="28"/>
                <w:szCs w:val="28"/>
              </w:rPr>
            </w:pPr>
            <w:r w:rsidRPr="00B44644">
              <w:rPr>
                <w:color w:val="000000"/>
                <w:sz w:val="28"/>
                <w:szCs w:val="28"/>
              </w:rPr>
              <w:t>Прореживание</w:t>
            </w:r>
          </w:p>
        </w:tc>
        <w:tc>
          <w:tcPr>
            <w:tcW w:w="559" w:type="pct"/>
            <w:vAlign w:val="bottom"/>
          </w:tcPr>
          <w:p w:rsidR="007C0231" w:rsidRPr="00B44644" w:rsidRDefault="007C0231" w:rsidP="00DB606A">
            <w:pPr>
              <w:jc w:val="center"/>
              <w:rPr>
                <w:color w:val="000000"/>
                <w:sz w:val="28"/>
                <w:szCs w:val="28"/>
              </w:rPr>
            </w:pPr>
            <w:r w:rsidRPr="00B44644">
              <w:rPr>
                <w:color w:val="000000"/>
                <w:sz w:val="28"/>
                <w:szCs w:val="28"/>
              </w:rPr>
              <w:t>куб.</w:t>
            </w:r>
            <w:r w:rsidR="00DB606A">
              <w:rPr>
                <w:color w:val="000000"/>
                <w:sz w:val="28"/>
                <w:szCs w:val="28"/>
              </w:rPr>
              <w:t xml:space="preserve"> </w:t>
            </w:r>
            <w:r w:rsidRPr="00B44644">
              <w:rPr>
                <w:color w:val="000000"/>
                <w:sz w:val="28"/>
                <w:szCs w:val="28"/>
              </w:rPr>
              <w:t>м</w:t>
            </w:r>
          </w:p>
        </w:tc>
        <w:tc>
          <w:tcPr>
            <w:tcW w:w="688" w:type="pct"/>
            <w:vAlign w:val="bottom"/>
          </w:tcPr>
          <w:p w:rsidR="007C0231" w:rsidRPr="00B44644" w:rsidRDefault="00A93F00" w:rsidP="00610E71">
            <w:pPr>
              <w:jc w:val="center"/>
              <w:rPr>
                <w:color w:val="000000"/>
                <w:sz w:val="28"/>
                <w:szCs w:val="28"/>
              </w:rPr>
            </w:pPr>
            <w:r>
              <w:rPr>
                <w:color w:val="000000"/>
                <w:sz w:val="28"/>
                <w:szCs w:val="28"/>
              </w:rPr>
              <w:t>16000</w:t>
            </w:r>
          </w:p>
        </w:tc>
      </w:tr>
      <w:tr w:rsidR="007C0231" w:rsidRPr="00B44644" w:rsidTr="00DB606A">
        <w:trPr>
          <w:trHeight w:val="197"/>
        </w:trPr>
        <w:tc>
          <w:tcPr>
            <w:tcW w:w="3752" w:type="pct"/>
          </w:tcPr>
          <w:p w:rsidR="007C0231" w:rsidRPr="00B44644" w:rsidRDefault="007C0231" w:rsidP="00610E71">
            <w:pPr>
              <w:rPr>
                <w:color w:val="000000"/>
                <w:sz w:val="28"/>
                <w:szCs w:val="28"/>
              </w:rPr>
            </w:pPr>
            <w:r w:rsidRPr="00B44644">
              <w:rPr>
                <w:color w:val="000000"/>
                <w:sz w:val="28"/>
                <w:szCs w:val="28"/>
              </w:rPr>
              <w:t>Проходные рубки</w:t>
            </w:r>
          </w:p>
        </w:tc>
        <w:tc>
          <w:tcPr>
            <w:tcW w:w="559" w:type="pct"/>
            <w:vAlign w:val="bottom"/>
          </w:tcPr>
          <w:p w:rsidR="007C0231" w:rsidRPr="00B44644" w:rsidRDefault="00DB606A" w:rsidP="00610E71">
            <w:pPr>
              <w:jc w:val="center"/>
              <w:rPr>
                <w:color w:val="000000"/>
                <w:sz w:val="28"/>
                <w:szCs w:val="28"/>
              </w:rPr>
            </w:pPr>
            <w:r>
              <w:rPr>
                <w:color w:val="000000"/>
                <w:sz w:val="28"/>
                <w:szCs w:val="28"/>
              </w:rPr>
              <w:t>куб. м</w:t>
            </w:r>
          </w:p>
        </w:tc>
        <w:tc>
          <w:tcPr>
            <w:tcW w:w="688" w:type="pct"/>
            <w:vAlign w:val="bottom"/>
          </w:tcPr>
          <w:p w:rsidR="007C0231" w:rsidRPr="00B44644" w:rsidRDefault="00A93F00" w:rsidP="00610E71">
            <w:pPr>
              <w:jc w:val="center"/>
              <w:rPr>
                <w:color w:val="000000"/>
                <w:sz w:val="28"/>
                <w:szCs w:val="28"/>
              </w:rPr>
            </w:pPr>
            <w:r>
              <w:rPr>
                <w:color w:val="000000"/>
                <w:sz w:val="28"/>
                <w:szCs w:val="28"/>
              </w:rPr>
              <w:t>25500</w:t>
            </w:r>
          </w:p>
        </w:tc>
      </w:tr>
      <w:tr w:rsidR="007C0231" w:rsidRPr="00B44644" w:rsidTr="00DB606A">
        <w:trPr>
          <w:trHeight w:val="288"/>
        </w:trPr>
        <w:tc>
          <w:tcPr>
            <w:tcW w:w="3752" w:type="pct"/>
          </w:tcPr>
          <w:p w:rsidR="007C0231" w:rsidRPr="00B44644" w:rsidRDefault="007C0231" w:rsidP="00610E71">
            <w:pPr>
              <w:rPr>
                <w:color w:val="000000"/>
                <w:sz w:val="28"/>
                <w:szCs w:val="28"/>
              </w:rPr>
            </w:pPr>
            <w:r w:rsidRPr="00B44644">
              <w:rPr>
                <w:color w:val="000000"/>
                <w:sz w:val="28"/>
                <w:szCs w:val="28"/>
              </w:rPr>
              <w:t>Выборочные санитарные рубки</w:t>
            </w:r>
          </w:p>
        </w:tc>
        <w:tc>
          <w:tcPr>
            <w:tcW w:w="559" w:type="pct"/>
            <w:vAlign w:val="bottom"/>
          </w:tcPr>
          <w:p w:rsidR="007C0231" w:rsidRPr="00B44644" w:rsidRDefault="007C0231" w:rsidP="00DB606A">
            <w:pPr>
              <w:jc w:val="center"/>
              <w:rPr>
                <w:color w:val="000000"/>
                <w:sz w:val="28"/>
                <w:szCs w:val="28"/>
              </w:rPr>
            </w:pPr>
            <w:r w:rsidRPr="00B44644">
              <w:rPr>
                <w:color w:val="000000"/>
                <w:sz w:val="28"/>
                <w:szCs w:val="28"/>
              </w:rPr>
              <w:t>куб.</w:t>
            </w:r>
            <w:r w:rsidR="00DB606A">
              <w:rPr>
                <w:color w:val="000000"/>
                <w:sz w:val="28"/>
                <w:szCs w:val="28"/>
              </w:rPr>
              <w:t xml:space="preserve"> </w:t>
            </w:r>
            <w:r w:rsidRPr="00B44644">
              <w:rPr>
                <w:color w:val="000000"/>
                <w:sz w:val="28"/>
                <w:szCs w:val="28"/>
              </w:rPr>
              <w:t>м</w:t>
            </w:r>
          </w:p>
        </w:tc>
        <w:tc>
          <w:tcPr>
            <w:tcW w:w="688" w:type="pct"/>
            <w:vAlign w:val="bottom"/>
          </w:tcPr>
          <w:p w:rsidR="007C0231" w:rsidRPr="00B44644" w:rsidRDefault="00A93F00" w:rsidP="00610E71">
            <w:pPr>
              <w:jc w:val="center"/>
              <w:rPr>
                <w:color w:val="000000"/>
                <w:sz w:val="28"/>
                <w:szCs w:val="28"/>
              </w:rPr>
            </w:pPr>
            <w:r>
              <w:rPr>
                <w:color w:val="000000"/>
                <w:sz w:val="28"/>
                <w:szCs w:val="28"/>
              </w:rPr>
              <w:t>12400</w:t>
            </w:r>
          </w:p>
        </w:tc>
      </w:tr>
    </w:tbl>
    <w:p w:rsidR="007C0231" w:rsidRPr="00B44644" w:rsidRDefault="007C0231" w:rsidP="007C0231">
      <w:pPr>
        <w:pStyle w:val="31"/>
        <w:spacing w:after="0" w:line="240" w:lineRule="atLeast"/>
        <w:ind w:firstLine="709"/>
        <w:rPr>
          <w:b/>
          <w:color w:val="000000"/>
          <w:sz w:val="28"/>
          <w:szCs w:val="28"/>
        </w:rPr>
      </w:pPr>
    </w:p>
    <w:p w:rsidR="007C0231" w:rsidRPr="00B44644" w:rsidRDefault="007C0231" w:rsidP="007C0231">
      <w:pPr>
        <w:pStyle w:val="31"/>
        <w:spacing w:after="0" w:line="240" w:lineRule="atLeast"/>
        <w:ind w:firstLine="709"/>
        <w:jc w:val="center"/>
        <w:rPr>
          <w:b/>
          <w:color w:val="000000"/>
          <w:sz w:val="28"/>
          <w:szCs w:val="28"/>
        </w:rPr>
      </w:pPr>
      <w:r w:rsidRPr="00957A0A">
        <w:rPr>
          <w:b/>
          <w:color w:val="000000"/>
          <w:sz w:val="28"/>
          <w:szCs w:val="28"/>
        </w:rPr>
        <w:t>4.6. Разработка лесного плана и лесохозяйственных регламентов</w:t>
      </w:r>
    </w:p>
    <w:p w:rsidR="007C0231" w:rsidRPr="00B44644" w:rsidRDefault="007C0231" w:rsidP="007C0231">
      <w:pPr>
        <w:pStyle w:val="31"/>
        <w:spacing w:after="0" w:line="240" w:lineRule="atLeast"/>
        <w:jc w:val="center"/>
        <w:rPr>
          <w:b/>
          <w:color w:val="000000"/>
          <w:sz w:val="28"/>
          <w:szCs w:val="28"/>
        </w:rPr>
      </w:pPr>
    </w:p>
    <w:p w:rsidR="007C0231" w:rsidRPr="00B44644" w:rsidRDefault="007C0231" w:rsidP="007C0231">
      <w:pPr>
        <w:ind w:firstLine="709"/>
        <w:jc w:val="both"/>
        <w:rPr>
          <w:sz w:val="28"/>
          <w:szCs w:val="28"/>
        </w:rPr>
      </w:pPr>
      <w:r w:rsidRPr="00B44644">
        <w:rPr>
          <w:sz w:val="28"/>
          <w:szCs w:val="28"/>
        </w:rPr>
        <w:t xml:space="preserve">Лесной план Амурской </w:t>
      </w:r>
      <w:r w:rsidR="00602034">
        <w:rPr>
          <w:sz w:val="28"/>
          <w:szCs w:val="28"/>
        </w:rPr>
        <w:t xml:space="preserve">области </w:t>
      </w:r>
      <w:r w:rsidRPr="00B44644">
        <w:rPr>
          <w:sz w:val="28"/>
          <w:szCs w:val="28"/>
        </w:rPr>
        <w:t xml:space="preserve">утвержден распоряжением губернатора Амурской области от </w:t>
      </w:r>
      <w:r w:rsidR="00602034">
        <w:rPr>
          <w:sz w:val="28"/>
          <w:szCs w:val="28"/>
        </w:rPr>
        <w:t>17.12.2018 № 199-р, срок действия до 31.12.2028</w:t>
      </w:r>
      <w:r w:rsidRPr="00B44644">
        <w:rPr>
          <w:sz w:val="28"/>
          <w:szCs w:val="28"/>
        </w:rPr>
        <w:t>.</w:t>
      </w:r>
    </w:p>
    <w:p w:rsidR="007C0231" w:rsidRPr="00B44644" w:rsidRDefault="00602034" w:rsidP="007C0231">
      <w:pPr>
        <w:ind w:firstLine="709"/>
        <w:jc w:val="both"/>
        <w:rPr>
          <w:sz w:val="28"/>
          <w:szCs w:val="28"/>
        </w:rPr>
      </w:pPr>
      <w:r>
        <w:rPr>
          <w:sz w:val="28"/>
          <w:szCs w:val="28"/>
        </w:rPr>
        <w:t>Сведения о разработке лесохозяйственных регла</w:t>
      </w:r>
      <w:r w:rsidR="008B251E">
        <w:rPr>
          <w:sz w:val="28"/>
          <w:szCs w:val="28"/>
        </w:rPr>
        <w:t>ментов представлены в таблице 3</w:t>
      </w:r>
      <w:r w:rsidR="004830DA">
        <w:rPr>
          <w:sz w:val="28"/>
          <w:szCs w:val="28"/>
        </w:rPr>
        <w:t>8</w:t>
      </w:r>
      <w:r w:rsidR="007C0231" w:rsidRPr="00B44644">
        <w:rPr>
          <w:sz w:val="28"/>
          <w:szCs w:val="28"/>
        </w:rPr>
        <w:t>.</w:t>
      </w:r>
    </w:p>
    <w:p w:rsidR="00A51068" w:rsidRDefault="00A51068" w:rsidP="007C0231">
      <w:pPr>
        <w:ind w:firstLine="709"/>
        <w:jc w:val="both"/>
        <w:rPr>
          <w:sz w:val="28"/>
          <w:szCs w:val="28"/>
        </w:rPr>
      </w:pPr>
    </w:p>
    <w:p w:rsidR="007C0231" w:rsidRPr="00B44644" w:rsidRDefault="008B251E" w:rsidP="007C0231">
      <w:pPr>
        <w:ind w:firstLine="709"/>
        <w:jc w:val="right"/>
        <w:rPr>
          <w:sz w:val="28"/>
          <w:szCs w:val="28"/>
        </w:rPr>
      </w:pPr>
      <w:r>
        <w:rPr>
          <w:sz w:val="28"/>
          <w:szCs w:val="28"/>
        </w:rPr>
        <w:t>Таблица 3</w:t>
      </w:r>
      <w:r w:rsidR="004830DA">
        <w:rPr>
          <w:sz w:val="28"/>
          <w:szCs w:val="28"/>
        </w:rPr>
        <w:t>8</w:t>
      </w:r>
    </w:p>
    <w:p w:rsidR="007C0231" w:rsidRDefault="007C0231" w:rsidP="007C0231">
      <w:pPr>
        <w:jc w:val="center"/>
        <w:rPr>
          <w:sz w:val="28"/>
          <w:szCs w:val="28"/>
        </w:rPr>
      </w:pPr>
      <w:r w:rsidRPr="00B44644">
        <w:rPr>
          <w:sz w:val="28"/>
          <w:szCs w:val="28"/>
        </w:rPr>
        <w:t>Сведения о разработке и утверждении лесохозяйственных регламентов</w:t>
      </w:r>
    </w:p>
    <w:p w:rsidR="00D30130" w:rsidRPr="00B44644" w:rsidRDefault="00D30130" w:rsidP="007C0231">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2452"/>
        <w:gridCol w:w="1811"/>
        <w:gridCol w:w="1627"/>
        <w:gridCol w:w="1965"/>
      </w:tblGrid>
      <w:tr w:rsidR="007C0231" w:rsidRPr="00D30130" w:rsidTr="00610E71">
        <w:tc>
          <w:tcPr>
            <w:tcW w:w="2004" w:type="dxa"/>
            <w:vMerge w:val="restart"/>
          </w:tcPr>
          <w:p w:rsidR="007C0231" w:rsidRPr="00D30130" w:rsidRDefault="007C0231" w:rsidP="00610E71">
            <w:pPr>
              <w:jc w:val="center"/>
            </w:pPr>
            <w:r w:rsidRPr="00D30130">
              <w:t>Наименование лесничества</w:t>
            </w:r>
          </w:p>
        </w:tc>
        <w:tc>
          <w:tcPr>
            <w:tcW w:w="6015" w:type="dxa"/>
            <w:gridSpan w:val="3"/>
          </w:tcPr>
          <w:p w:rsidR="007C0231" w:rsidRPr="00D30130" w:rsidRDefault="007C0231" w:rsidP="00610E71">
            <w:pPr>
              <w:jc w:val="center"/>
            </w:pPr>
            <w:r w:rsidRPr="00D30130">
              <w:t>Реквизиты действующего документа, утверждающего лесохозяйственный регламент лесничества, внесение изменений</w:t>
            </w:r>
          </w:p>
        </w:tc>
        <w:tc>
          <w:tcPr>
            <w:tcW w:w="2005" w:type="dxa"/>
            <w:vMerge w:val="restart"/>
          </w:tcPr>
          <w:p w:rsidR="007C0231" w:rsidRPr="00D30130" w:rsidRDefault="007C0231" w:rsidP="00610E71">
            <w:pPr>
              <w:jc w:val="center"/>
            </w:pPr>
            <w:r w:rsidRPr="00D30130">
              <w:t>Период действия документа</w:t>
            </w:r>
          </w:p>
        </w:tc>
      </w:tr>
      <w:tr w:rsidR="007C0231" w:rsidRPr="00D30130" w:rsidTr="00610E71">
        <w:tc>
          <w:tcPr>
            <w:tcW w:w="2004" w:type="dxa"/>
            <w:vMerge/>
          </w:tcPr>
          <w:p w:rsidR="007C0231" w:rsidRPr="00D30130" w:rsidRDefault="007C0231" w:rsidP="00610E71">
            <w:pPr>
              <w:jc w:val="center"/>
            </w:pPr>
          </w:p>
        </w:tc>
        <w:tc>
          <w:tcPr>
            <w:tcW w:w="2499" w:type="dxa"/>
          </w:tcPr>
          <w:p w:rsidR="007C0231" w:rsidRPr="00D30130" w:rsidRDefault="007C0231" w:rsidP="00610E71">
            <w:pPr>
              <w:jc w:val="center"/>
            </w:pPr>
            <w:r w:rsidRPr="00D30130">
              <w:t>наименование документа</w:t>
            </w:r>
          </w:p>
        </w:tc>
        <w:tc>
          <w:tcPr>
            <w:tcW w:w="1842" w:type="dxa"/>
          </w:tcPr>
          <w:p w:rsidR="007C0231" w:rsidRPr="00D30130" w:rsidRDefault="007C0231" w:rsidP="00610E71">
            <w:pPr>
              <w:jc w:val="center"/>
            </w:pPr>
            <w:r w:rsidRPr="00D30130">
              <w:t>дата</w:t>
            </w:r>
          </w:p>
        </w:tc>
        <w:tc>
          <w:tcPr>
            <w:tcW w:w="1674" w:type="dxa"/>
          </w:tcPr>
          <w:p w:rsidR="007C0231" w:rsidRPr="00D30130" w:rsidRDefault="007C0231" w:rsidP="00610E71">
            <w:pPr>
              <w:jc w:val="center"/>
            </w:pPr>
            <w:r w:rsidRPr="00D30130">
              <w:t>номер</w:t>
            </w:r>
          </w:p>
        </w:tc>
        <w:tc>
          <w:tcPr>
            <w:tcW w:w="2005" w:type="dxa"/>
            <w:vMerge/>
          </w:tcPr>
          <w:p w:rsidR="007C0231" w:rsidRPr="00D30130" w:rsidRDefault="007C0231" w:rsidP="00610E71">
            <w:pPr>
              <w:jc w:val="center"/>
            </w:pPr>
          </w:p>
        </w:tc>
      </w:tr>
      <w:tr w:rsidR="007C0231" w:rsidRPr="00D30130" w:rsidTr="00610E71">
        <w:tc>
          <w:tcPr>
            <w:tcW w:w="2004" w:type="dxa"/>
            <w:vAlign w:val="center"/>
          </w:tcPr>
          <w:p w:rsidR="007C0231" w:rsidRPr="00D30130" w:rsidRDefault="007C0231" w:rsidP="00610E71">
            <w:pPr>
              <w:jc w:val="center"/>
            </w:pPr>
            <w:r w:rsidRPr="00D30130">
              <w:t>Архаринское</w:t>
            </w:r>
          </w:p>
        </w:tc>
        <w:tc>
          <w:tcPr>
            <w:tcW w:w="2499" w:type="dxa"/>
            <w:vAlign w:val="center"/>
          </w:tcPr>
          <w:p w:rsidR="007C0231" w:rsidRPr="00D30130" w:rsidRDefault="007C0231" w:rsidP="00610E71">
            <w:pPr>
              <w:jc w:val="center"/>
            </w:pPr>
            <w:r w:rsidRPr="00D30130">
              <w:t>приказ министерства лесного хозяйства и пожарной безопасности Амурской области</w:t>
            </w:r>
          </w:p>
        </w:tc>
        <w:tc>
          <w:tcPr>
            <w:tcW w:w="1842" w:type="dxa"/>
            <w:vAlign w:val="center"/>
          </w:tcPr>
          <w:p w:rsidR="007C0231" w:rsidRPr="00D30130" w:rsidRDefault="00602034" w:rsidP="00610E71">
            <w:pPr>
              <w:jc w:val="center"/>
            </w:pPr>
            <w:r w:rsidRPr="00D30130">
              <w:t>19.12.2018</w:t>
            </w:r>
          </w:p>
        </w:tc>
        <w:tc>
          <w:tcPr>
            <w:tcW w:w="1674" w:type="dxa"/>
            <w:vAlign w:val="center"/>
          </w:tcPr>
          <w:p w:rsidR="007C0231" w:rsidRPr="00D30130" w:rsidRDefault="00602034" w:rsidP="00610E71">
            <w:pPr>
              <w:jc w:val="center"/>
            </w:pPr>
            <w:r w:rsidRPr="00D30130">
              <w:t>1379</w:t>
            </w:r>
            <w:r w:rsidR="007C0231" w:rsidRPr="00D30130">
              <w:t>-ОД</w:t>
            </w:r>
          </w:p>
        </w:tc>
        <w:tc>
          <w:tcPr>
            <w:tcW w:w="2005" w:type="dxa"/>
            <w:vAlign w:val="center"/>
          </w:tcPr>
          <w:p w:rsidR="007C0231" w:rsidRPr="00D30130" w:rsidRDefault="007C0231" w:rsidP="00610E71">
            <w:pPr>
              <w:jc w:val="center"/>
            </w:pPr>
            <w:r w:rsidRPr="00D30130">
              <w:t>до 31.</w:t>
            </w:r>
            <w:r w:rsidRPr="00D30130">
              <w:rPr>
                <w:lang w:val="en-US"/>
              </w:rPr>
              <w:t>12</w:t>
            </w:r>
            <w:r w:rsidR="00602034" w:rsidRPr="00D30130">
              <w:t>.202</w:t>
            </w:r>
            <w:r w:rsidRPr="00D30130">
              <w:t>8</w:t>
            </w:r>
          </w:p>
        </w:tc>
      </w:tr>
      <w:tr w:rsidR="007C0231" w:rsidRPr="00D30130" w:rsidTr="00610E71">
        <w:tc>
          <w:tcPr>
            <w:tcW w:w="2004" w:type="dxa"/>
            <w:vAlign w:val="center"/>
          </w:tcPr>
          <w:p w:rsidR="007C0231" w:rsidRPr="00D30130" w:rsidRDefault="007C0231" w:rsidP="00610E71">
            <w:pPr>
              <w:jc w:val="center"/>
            </w:pPr>
            <w:r w:rsidRPr="00D30130">
              <w:t>Белогорское</w:t>
            </w:r>
          </w:p>
        </w:tc>
        <w:tc>
          <w:tcPr>
            <w:tcW w:w="2499" w:type="dxa"/>
            <w:vAlign w:val="center"/>
          </w:tcPr>
          <w:p w:rsidR="007C0231" w:rsidRPr="00D30130" w:rsidRDefault="007C0231" w:rsidP="00610E71">
            <w:pPr>
              <w:jc w:val="center"/>
            </w:pPr>
            <w:r w:rsidRPr="00D30130">
              <w:t>приказ министерства лесного хозяйства и пожарной безопасности Амурской области</w:t>
            </w:r>
          </w:p>
        </w:tc>
        <w:tc>
          <w:tcPr>
            <w:tcW w:w="1842" w:type="dxa"/>
            <w:vAlign w:val="center"/>
          </w:tcPr>
          <w:p w:rsidR="007C0231" w:rsidRPr="00D30130" w:rsidRDefault="00602034" w:rsidP="00610E71">
            <w:pPr>
              <w:jc w:val="center"/>
            </w:pPr>
            <w:r w:rsidRPr="00D30130">
              <w:t>19.12.2018</w:t>
            </w:r>
          </w:p>
        </w:tc>
        <w:tc>
          <w:tcPr>
            <w:tcW w:w="1674" w:type="dxa"/>
            <w:vAlign w:val="center"/>
          </w:tcPr>
          <w:p w:rsidR="007C0231" w:rsidRPr="00D30130" w:rsidRDefault="00602034" w:rsidP="00610E71">
            <w:pPr>
              <w:jc w:val="center"/>
            </w:pPr>
            <w:r w:rsidRPr="00D30130">
              <w:t>1373</w:t>
            </w:r>
            <w:r w:rsidR="007C0231" w:rsidRPr="00D30130">
              <w:t>-ОД</w:t>
            </w:r>
          </w:p>
        </w:tc>
        <w:tc>
          <w:tcPr>
            <w:tcW w:w="2005" w:type="dxa"/>
            <w:vAlign w:val="center"/>
          </w:tcPr>
          <w:p w:rsidR="007C0231" w:rsidRPr="00D30130" w:rsidRDefault="007C0231" w:rsidP="00602034">
            <w:pPr>
              <w:jc w:val="center"/>
            </w:pPr>
            <w:r w:rsidRPr="00D30130">
              <w:t>до 31.</w:t>
            </w:r>
            <w:r w:rsidRPr="00D30130">
              <w:rPr>
                <w:lang w:val="en-US"/>
              </w:rPr>
              <w:t>12</w:t>
            </w:r>
            <w:r w:rsidRPr="00D30130">
              <w:t>.20</w:t>
            </w:r>
            <w:r w:rsidR="00602034" w:rsidRPr="00D30130">
              <w:t>2</w:t>
            </w:r>
            <w:r w:rsidRPr="00D30130">
              <w:t>8</w:t>
            </w:r>
          </w:p>
        </w:tc>
      </w:tr>
      <w:tr w:rsidR="007C0231" w:rsidRPr="00D30130" w:rsidTr="00610E71">
        <w:tc>
          <w:tcPr>
            <w:tcW w:w="2004" w:type="dxa"/>
            <w:vAlign w:val="center"/>
          </w:tcPr>
          <w:p w:rsidR="007C0231" w:rsidRPr="00D30130" w:rsidRDefault="007C0231" w:rsidP="00610E71">
            <w:pPr>
              <w:jc w:val="center"/>
            </w:pPr>
            <w:r w:rsidRPr="00D30130">
              <w:t>Благовещенское</w:t>
            </w:r>
          </w:p>
        </w:tc>
        <w:tc>
          <w:tcPr>
            <w:tcW w:w="2499" w:type="dxa"/>
            <w:vAlign w:val="center"/>
          </w:tcPr>
          <w:p w:rsidR="007C0231" w:rsidRPr="00D30130" w:rsidRDefault="007C0231" w:rsidP="00610E71">
            <w:pPr>
              <w:jc w:val="center"/>
            </w:pPr>
            <w:r w:rsidRPr="00D30130">
              <w:t>приказ министерства лесного хозяйства и пожарной безопасности Амурской области</w:t>
            </w:r>
          </w:p>
        </w:tc>
        <w:tc>
          <w:tcPr>
            <w:tcW w:w="1842" w:type="dxa"/>
            <w:vAlign w:val="center"/>
          </w:tcPr>
          <w:p w:rsidR="007C0231" w:rsidRPr="00D30130" w:rsidRDefault="00602034" w:rsidP="00610E71">
            <w:pPr>
              <w:jc w:val="center"/>
            </w:pPr>
            <w:r w:rsidRPr="00D30130">
              <w:t>19.12.2018</w:t>
            </w:r>
          </w:p>
        </w:tc>
        <w:tc>
          <w:tcPr>
            <w:tcW w:w="1674" w:type="dxa"/>
            <w:vAlign w:val="center"/>
          </w:tcPr>
          <w:p w:rsidR="007C0231" w:rsidRPr="00D30130" w:rsidRDefault="00602034" w:rsidP="00610E71">
            <w:pPr>
              <w:jc w:val="center"/>
            </w:pPr>
            <w:r w:rsidRPr="00D30130">
              <w:t>1377</w:t>
            </w:r>
            <w:r w:rsidR="007C0231" w:rsidRPr="00D30130">
              <w:t>-ОД</w:t>
            </w:r>
          </w:p>
        </w:tc>
        <w:tc>
          <w:tcPr>
            <w:tcW w:w="2005" w:type="dxa"/>
            <w:vAlign w:val="center"/>
          </w:tcPr>
          <w:p w:rsidR="007C0231" w:rsidRPr="00D30130" w:rsidRDefault="007C0231" w:rsidP="00602034">
            <w:pPr>
              <w:jc w:val="center"/>
            </w:pPr>
            <w:r w:rsidRPr="00D30130">
              <w:t>до 31.</w:t>
            </w:r>
            <w:r w:rsidRPr="00D30130">
              <w:rPr>
                <w:lang w:val="en-US"/>
              </w:rPr>
              <w:t>12</w:t>
            </w:r>
            <w:r w:rsidRPr="00D30130">
              <w:t>.20</w:t>
            </w:r>
            <w:r w:rsidR="00602034" w:rsidRPr="00D30130">
              <w:t>2</w:t>
            </w:r>
            <w:r w:rsidRPr="00D30130">
              <w:t>8</w:t>
            </w:r>
          </w:p>
        </w:tc>
      </w:tr>
      <w:tr w:rsidR="007C0231" w:rsidRPr="00D30130" w:rsidTr="00610E71">
        <w:tc>
          <w:tcPr>
            <w:tcW w:w="2004" w:type="dxa"/>
            <w:vAlign w:val="center"/>
          </w:tcPr>
          <w:p w:rsidR="007C0231" w:rsidRPr="00D30130" w:rsidRDefault="007C0231" w:rsidP="00610E71">
            <w:pPr>
              <w:jc w:val="center"/>
            </w:pPr>
            <w:r w:rsidRPr="00D30130">
              <w:t>Бурейское</w:t>
            </w:r>
          </w:p>
        </w:tc>
        <w:tc>
          <w:tcPr>
            <w:tcW w:w="2499" w:type="dxa"/>
            <w:vAlign w:val="center"/>
          </w:tcPr>
          <w:p w:rsidR="007C0231" w:rsidRPr="00D30130" w:rsidRDefault="007C0231" w:rsidP="00610E71">
            <w:pPr>
              <w:jc w:val="center"/>
            </w:pPr>
            <w:r w:rsidRPr="00D30130">
              <w:t>приказ министерства лесного хозяйства и пожарной безопасности Амурской области</w:t>
            </w:r>
          </w:p>
        </w:tc>
        <w:tc>
          <w:tcPr>
            <w:tcW w:w="1842" w:type="dxa"/>
            <w:vAlign w:val="center"/>
          </w:tcPr>
          <w:p w:rsidR="007C0231" w:rsidRPr="00D30130" w:rsidRDefault="00602034" w:rsidP="00610E71">
            <w:pPr>
              <w:jc w:val="center"/>
            </w:pPr>
            <w:r w:rsidRPr="00D30130">
              <w:t>19.12.2018</w:t>
            </w:r>
          </w:p>
        </w:tc>
        <w:tc>
          <w:tcPr>
            <w:tcW w:w="1674" w:type="dxa"/>
            <w:vAlign w:val="center"/>
          </w:tcPr>
          <w:p w:rsidR="007C0231" w:rsidRPr="00D30130" w:rsidRDefault="00602034" w:rsidP="00610E71">
            <w:pPr>
              <w:jc w:val="center"/>
            </w:pPr>
            <w:r w:rsidRPr="00D30130">
              <w:t>1382</w:t>
            </w:r>
            <w:r w:rsidR="007C0231" w:rsidRPr="00D30130">
              <w:t>-ОД</w:t>
            </w:r>
          </w:p>
        </w:tc>
        <w:tc>
          <w:tcPr>
            <w:tcW w:w="2005" w:type="dxa"/>
            <w:vAlign w:val="center"/>
          </w:tcPr>
          <w:p w:rsidR="007C0231" w:rsidRPr="00D30130" w:rsidRDefault="007C0231" w:rsidP="00602034">
            <w:pPr>
              <w:jc w:val="center"/>
            </w:pPr>
            <w:r w:rsidRPr="00D30130">
              <w:t>до 31.</w:t>
            </w:r>
            <w:r w:rsidRPr="00D30130">
              <w:rPr>
                <w:lang w:val="en-US"/>
              </w:rPr>
              <w:t>12</w:t>
            </w:r>
            <w:r w:rsidRPr="00D30130">
              <w:t>.20</w:t>
            </w:r>
            <w:r w:rsidR="00602034" w:rsidRPr="00D30130">
              <w:t>2</w:t>
            </w:r>
            <w:r w:rsidRPr="00D30130">
              <w:t>8</w:t>
            </w:r>
          </w:p>
        </w:tc>
      </w:tr>
      <w:tr w:rsidR="007C0231" w:rsidRPr="00D30130" w:rsidTr="00610E71">
        <w:tc>
          <w:tcPr>
            <w:tcW w:w="2004" w:type="dxa"/>
            <w:vAlign w:val="center"/>
          </w:tcPr>
          <w:p w:rsidR="007C0231" w:rsidRPr="00D30130" w:rsidRDefault="007C0231" w:rsidP="00610E71">
            <w:pPr>
              <w:jc w:val="center"/>
            </w:pPr>
            <w:r w:rsidRPr="00D30130">
              <w:t>Завитинское</w:t>
            </w:r>
          </w:p>
        </w:tc>
        <w:tc>
          <w:tcPr>
            <w:tcW w:w="2499" w:type="dxa"/>
            <w:vAlign w:val="center"/>
          </w:tcPr>
          <w:p w:rsidR="007C0231" w:rsidRPr="00D30130" w:rsidRDefault="007C0231" w:rsidP="00610E71">
            <w:pPr>
              <w:jc w:val="center"/>
            </w:pPr>
            <w:r w:rsidRPr="00D30130">
              <w:t>приказ министерства лесного хозяйства и пожарной безопасности Амурской области</w:t>
            </w:r>
          </w:p>
        </w:tc>
        <w:tc>
          <w:tcPr>
            <w:tcW w:w="1842" w:type="dxa"/>
            <w:vAlign w:val="center"/>
          </w:tcPr>
          <w:p w:rsidR="007C0231" w:rsidRPr="00D30130" w:rsidRDefault="00602034" w:rsidP="00610E71">
            <w:pPr>
              <w:jc w:val="center"/>
            </w:pPr>
            <w:r w:rsidRPr="00D30130">
              <w:t>19.12.2018</w:t>
            </w:r>
          </w:p>
        </w:tc>
        <w:tc>
          <w:tcPr>
            <w:tcW w:w="1674" w:type="dxa"/>
            <w:vAlign w:val="center"/>
          </w:tcPr>
          <w:p w:rsidR="007C0231" w:rsidRPr="00D30130" w:rsidRDefault="00602034" w:rsidP="00610E71">
            <w:pPr>
              <w:jc w:val="center"/>
            </w:pPr>
            <w:r w:rsidRPr="00D30130">
              <w:t>1378</w:t>
            </w:r>
            <w:r w:rsidR="007C0231" w:rsidRPr="00D30130">
              <w:t>-ОД</w:t>
            </w:r>
          </w:p>
        </w:tc>
        <w:tc>
          <w:tcPr>
            <w:tcW w:w="2005" w:type="dxa"/>
            <w:vAlign w:val="center"/>
          </w:tcPr>
          <w:p w:rsidR="007C0231" w:rsidRPr="00D30130" w:rsidRDefault="007C0231" w:rsidP="00602034">
            <w:pPr>
              <w:jc w:val="center"/>
            </w:pPr>
            <w:r w:rsidRPr="00D30130">
              <w:t>до 31.</w:t>
            </w:r>
            <w:r w:rsidRPr="00D30130">
              <w:rPr>
                <w:lang w:val="en-US"/>
              </w:rPr>
              <w:t>12</w:t>
            </w:r>
            <w:r w:rsidRPr="00D30130">
              <w:t>.20</w:t>
            </w:r>
            <w:r w:rsidR="00602034" w:rsidRPr="00D30130">
              <w:t>2</w:t>
            </w:r>
            <w:r w:rsidRPr="00D30130">
              <w:t>8</w:t>
            </w:r>
          </w:p>
        </w:tc>
      </w:tr>
      <w:tr w:rsidR="007C0231" w:rsidRPr="00D30130" w:rsidTr="00610E71">
        <w:tc>
          <w:tcPr>
            <w:tcW w:w="2004" w:type="dxa"/>
            <w:vAlign w:val="center"/>
          </w:tcPr>
          <w:p w:rsidR="007C0231" w:rsidRPr="00D30130" w:rsidRDefault="007C0231" w:rsidP="00610E71">
            <w:pPr>
              <w:jc w:val="center"/>
            </w:pPr>
            <w:r w:rsidRPr="00D30130">
              <w:t>Зейское</w:t>
            </w:r>
          </w:p>
        </w:tc>
        <w:tc>
          <w:tcPr>
            <w:tcW w:w="2499" w:type="dxa"/>
            <w:vAlign w:val="center"/>
          </w:tcPr>
          <w:p w:rsidR="007C0231" w:rsidRPr="00D30130" w:rsidRDefault="007C0231" w:rsidP="00610E71">
            <w:pPr>
              <w:jc w:val="center"/>
            </w:pPr>
            <w:r w:rsidRPr="00D30130">
              <w:t>приказ министерства лесного хозяйства и пожарной безопасности Амурской области</w:t>
            </w:r>
          </w:p>
        </w:tc>
        <w:tc>
          <w:tcPr>
            <w:tcW w:w="1842" w:type="dxa"/>
            <w:vAlign w:val="center"/>
          </w:tcPr>
          <w:p w:rsidR="007C0231" w:rsidRPr="00D30130" w:rsidRDefault="00602034" w:rsidP="00610E71">
            <w:pPr>
              <w:jc w:val="center"/>
            </w:pPr>
            <w:r w:rsidRPr="00D30130">
              <w:t>19.12.2018</w:t>
            </w:r>
          </w:p>
        </w:tc>
        <w:tc>
          <w:tcPr>
            <w:tcW w:w="1674" w:type="dxa"/>
            <w:vAlign w:val="center"/>
          </w:tcPr>
          <w:p w:rsidR="007C0231" w:rsidRPr="00D30130" w:rsidRDefault="00602034" w:rsidP="00610E71">
            <w:pPr>
              <w:jc w:val="center"/>
            </w:pPr>
            <w:r w:rsidRPr="00D30130">
              <w:t>1380</w:t>
            </w:r>
            <w:r w:rsidR="007C0231" w:rsidRPr="00D30130">
              <w:t>-ОД</w:t>
            </w:r>
          </w:p>
        </w:tc>
        <w:tc>
          <w:tcPr>
            <w:tcW w:w="2005" w:type="dxa"/>
            <w:vAlign w:val="center"/>
          </w:tcPr>
          <w:p w:rsidR="007C0231" w:rsidRPr="00D30130" w:rsidRDefault="007C0231" w:rsidP="00602034">
            <w:pPr>
              <w:jc w:val="center"/>
            </w:pPr>
            <w:r w:rsidRPr="00D30130">
              <w:t>до 31.</w:t>
            </w:r>
            <w:r w:rsidRPr="00D30130">
              <w:rPr>
                <w:lang w:val="en-US"/>
              </w:rPr>
              <w:t>12</w:t>
            </w:r>
            <w:r w:rsidRPr="00D30130">
              <w:t>.20</w:t>
            </w:r>
            <w:r w:rsidR="00602034" w:rsidRPr="00D30130">
              <w:t>2</w:t>
            </w:r>
            <w:r w:rsidRPr="00D30130">
              <w:t>8</w:t>
            </w:r>
          </w:p>
        </w:tc>
      </w:tr>
      <w:tr w:rsidR="007C0231" w:rsidRPr="00D30130" w:rsidTr="00610E71">
        <w:tc>
          <w:tcPr>
            <w:tcW w:w="2004" w:type="dxa"/>
            <w:vAlign w:val="center"/>
          </w:tcPr>
          <w:p w:rsidR="007C0231" w:rsidRPr="00D30130" w:rsidRDefault="007C0231" w:rsidP="00610E71">
            <w:pPr>
              <w:jc w:val="center"/>
            </w:pPr>
            <w:r w:rsidRPr="00D30130">
              <w:t>Магдагачинское</w:t>
            </w:r>
          </w:p>
        </w:tc>
        <w:tc>
          <w:tcPr>
            <w:tcW w:w="2499" w:type="dxa"/>
            <w:vAlign w:val="center"/>
          </w:tcPr>
          <w:p w:rsidR="007C0231" w:rsidRPr="00D30130" w:rsidRDefault="007C0231" w:rsidP="00610E71">
            <w:pPr>
              <w:jc w:val="center"/>
            </w:pPr>
            <w:r w:rsidRPr="00D30130">
              <w:t>приказ министерства лесного хозяйства и пожарной безопасности Амурской области</w:t>
            </w:r>
          </w:p>
        </w:tc>
        <w:tc>
          <w:tcPr>
            <w:tcW w:w="1842" w:type="dxa"/>
            <w:vAlign w:val="center"/>
          </w:tcPr>
          <w:p w:rsidR="007C0231" w:rsidRPr="00D30130" w:rsidRDefault="00602034" w:rsidP="00610E71">
            <w:pPr>
              <w:jc w:val="center"/>
            </w:pPr>
            <w:r w:rsidRPr="00D30130">
              <w:t>19.12.2018</w:t>
            </w:r>
          </w:p>
        </w:tc>
        <w:tc>
          <w:tcPr>
            <w:tcW w:w="1674" w:type="dxa"/>
            <w:vAlign w:val="center"/>
          </w:tcPr>
          <w:p w:rsidR="007C0231" w:rsidRPr="00D30130" w:rsidRDefault="00602034" w:rsidP="00610E71">
            <w:pPr>
              <w:jc w:val="center"/>
            </w:pPr>
            <w:r w:rsidRPr="00D30130">
              <w:t>1375</w:t>
            </w:r>
            <w:r w:rsidR="007C0231" w:rsidRPr="00D30130">
              <w:t>-ОД</w:t>
            </w:r>
          </w:p>
        </w:tc>
        <w:tc>
          <w:tcPr>
            <w:tcW w:w="2005" w:type="dxa"/>
            <w:vAlign w:val="center"/>
          </w:tcPr>
          <w:p w:rsidR="007C0231" w:rsidRPr="00D30130" w:rsidRDefault="007C0231" w:rsidP="00602034">
            <w:pPr>
              <w:jc w:val="center"/>
            </w:pPr>
            <w:r w:rsidRPr="00D30130">
              <w:t>до 31.</w:t>
            </w:r>
            <w:r w:rsidRPr="00D30130">
              <w:rPr>
                <w:lang w:val="en-US"/>
              </w:rPr>
              <w:t>12</w:t>
            </w:r>
            <w:r w:rsidRPr="00D30130">
              <w:t>.20</w:t>
            </w:r>
            <w:r w:rsidR="00602034" w:rsidRPr="00D30130">
              <w:t>2</w:t>
            </w:r>
            <w:r w:rsidRPr="00D30130">
              <w:t>8</w:t>
            </w:r>
          </w:p>
        </w:tc>
      </w:tr>
      <w:tr w:rsidR="007C0231" w:rsidRPr="00D30130" w:rsidTr="00610E71">
        <w:tc>
          <w:tcPr>
            <w:tcW w:w="2004" w:type="dxa"/>
            <w:vAlign w:val="center"/>
          </w:tcPr>
          <w:p w:rsidR="007C0231" w:rsidRPr="00D30130" w:rsidRDefault="007C0231" w:rsidP="00610E71">
            <w:pPr>
              <w:jc w:val="center"/>
            </w:pPr>
            <w:r w:rsidRPr="00D30130">
              <w:t>Мазановское</w:t>
            </w:r>
          </w:p>
        </w:tc>
        <w:tc>
          <w:tcPr>
            <w:tcW w:w="2499" w:type="dxa"/>
            <w:vAlign w:val="center"/>
          </w:tcPr>
          <w:p w:rsidR="007C0231" w:rsidRPr="00D30130" w:rsidRDefault="007C0231" w:rsidP="00610E71">
            <w:pPr>
              <w:jc w:val="center"/>
            </w:pPr>
            <w:r w:rsidRPr="00D30130">
              <w:t>приказ министерства лесного хозяйства и пожарной безопасности Амурской области</w:t>
            </w:r>
          </w:p>
        </w:tc>
        <w:tc>
          <w:tcPr>
            <w:tcW w:w="1842" w:type="dxa"/>
            <w:vAlign w:val="center"/>
          </w:tcPr>
          <w:p w:rsidR="007C0231" w:rsidRPr="00D30130" w:rsidRDefault="00602034" w:rsidP="00610E71">
            <w:pPr>
              <w:jc w:val="center"/>
            </w:pPr>
            <w:r w:rsidRPr="00D30130">
              <w:t>19.12.2018</w:t>
            </w:r>
          </w:p>
        </w:tc>
        <w:tc>
          <w:tcPr>
            <w:tcW w:w="1674" w:type="dxa"/>
            <w:vAlign w:val="center"/>
          </w:tcPr>
          <w:p w:rsidR="007C0231" w:rsidRPr="00D30130" w:rsidRDefault="00602034" w:rsidP="00610E71">
            <w:pPr>
              <w:jc w:val="center"/>
            </w:pPr>
            <w:r w:rsidRPr="00D30130">
              <w:t>1374</w:t>
            </w:r>
            <w:r w:rsidR="007C0231" w:rsidRPr="00D30130">
              <w:t>-ОД</w:t>
            </w:r>
          </w:p>
        </w:tc>
        <w:tc>
          <w:tcPr>
            <w:tcW w:w="2005" w:type="dxa"/>
            <w:vAlign w:val="center"/>
          </w:tcPr>
          <w:p w:rsidR="007C0231" w:rsidRPr="00D30130" w:rsidRDefault="007C0231" w:rsidP="00602034">
            <w:pPr>
              <w:jc w:val="center"/>
            </w:pPr>
            <w:r w:rsidRPr="00D30130">
              <w:t>до 31.</w:t>
            </w:r>
            <w:r w:rsidRPr="00D30130">
              <w:rPr>
                <w:lang w:val="en-US"/>
              </w:rPr>
              <w:t>12</w:t>
            </w:r>
            <w:r w:rsidRPr="00D30130">
              <w:t>.20</w:t>
            </w:r>
            <w:r w:rsidR="00602034" w:rsidRPr="00D30130">
              <w:t>2</w:t>
            </w:r>
            <w:r w:rsidRPr="00D30130">
              <w:t>8</w:t>
            </w:r>
          </w:p>
        </w:tc>
      </w:tr>
      <w:tr w:rsidR="007C0231" w:rsidRPr="00D30130" w:rsidTr="00610E71">
        <w:tc>
          <w:tcPr>
            <w:tcW w:w="2004" w:type="dxa"/>
            <w:vAlign w:val="center"/>
          </w:tcPr>
          <w:p w:rsidR="007C0231" w:rsidRPr="00D30130" w:rsidRDefault="007C0231" w:rsidP="00610E71">
            <w:pPr>
              <w:jc w:val="center"/>
            </w:pPr>
            <w:r w:rsidRPr="00D30130">
              <w:t>Норское</w:t>
            </w:r>
          </w:p>
        </w:tc>
        <w:tc>
          <w:tcPr>
            <w:tcW w:w="2499" w:type="dxa"/>
            <w:vAlign w:val="center"/>
          </w:tcPr>
          <w:p w:rsidR="007C0231" w:rsidRPr="00D30130" w:rsidRDefault="007C0231" w:rsidP="00610E71">
            <w:pPr>
              <w:jc w:val="center"/>
            </w:pPr>
            <w:r w:rsidRPr="00D30130">
              <w:t>приказ министерства лесного хозяйства и пожарной безопасности Амурской области</w:t>
            </w:r>
          </w:p>
        </w:tc>
        <w:tc>
          <w:tcPr>
            <w:tcW w:w="1842" w:type="dxa"/>
            <w:vAlign w:val="center"/>
          </w:tcPr>
          <w:p w:rsidR="007C0231" w:rsidRPr="00D30130" w:rsidRDefault="001C43FC" w:rsidP="00610E71">
            <w:pPr>
              <w:jc w:val="center"/>
            </w:pPr>
            <w:r w:rsidRPr="00D30130">
              <w:t>19.12.2018</w:t>
            </w:r>
          </w:p>
        </w:tc>
        <w:tc>
          <w:tcPr>
            <w:tcW w:w="1674" w:type="dxa"/>
            <w:vAlign w:val="center"/>
          </w:tcPr>
          <w:p w:rsidR="007C0231" w:rsidRPr="00D30130" w:rsidRDefault="001C43FC" w:rsidP="00610E71">
            <w:pPr>
              <w:jc w:val="center"/>
            </w:pPr>
            <w:r w:rsidRPr="00D30130">
              <w:t>1376</w:t>
            </w:r>
            <w:r w:rsidR="007C0231" w:rsidRPr="00D30130">
              <w:t>-ОД</w:t>
            </w:r>
          </w:p>
        </w:tc>
        <w:tc>
          <w:tcPr>
            <w:tcW w:w="2005" w:type="dxa"/>
            <w:vAlign w:val="center"/>
          </w:tcPr>
          <w:p w:rsidR="007C0231" w:rsidRPr="00D30130" w:rsidRDefault="007C0231" w:rsidP="001C43FC">
            <w:pPr>
              <w:jc w:val="center"/>
            </w:pPr>
            <w:r w:rsidRPr="00D30130">
              <w:t>до 31.</w:t>
            </w:r>
            <w:r w:rsidRPr="00D30130">
              <w:rPr>
                <w:lang w:val="en-US"/>
              </w:rPr>
              <w:t>12</w:t>
            </w:r>
            <w:r w:rsidRPr="00D30130">
              <w:t>.20</w:t>
            </w:r>
            <w:r w:rsidR="001C43FC" w:rsidRPr="00D30130">
              <w:t>2</w:t>
            </w:r>
            <w:r w:rsidRPr="00D30130">
              <w:t>8</w:t>
            </w:r>
          </w:p>
        </w:tc>
      </w:tr>
      <w:tr w:rsidR="007C0231" w:rsidRPr="00D30130" w:rsidTr="00610E71">
        <w:tc>
          <w:tcPr>
            <w:tcW w:w="2004" w:type="dxa"/>
            <w:vAlign w:val="center"/>
          </w:tcPr>
          <w:p w:rsidR="007C0231" w:rsidRPr="00D30130" w:rsidRDefault="007C0231" w:rsidP="00610E71">
            <w:pPr>
              <w:jc w:val="center"/>
            </w:pPr>
            <w:r w:rsidRPr="00D30130">
              <w:t>Свободненское</w:t>
            </w:r>
          </w:p>
        </w:tc>
        <w:tc>
          <w:tcPr>
            <w:tcW w:w="2499" w:type="dxa"/>
            <w:vAlign w:val="center"/>
          </w:tcPr>
          <w:p w:rsidR="007C0231" w:rsidRPr="00D30130" w:rsidRDefault="007C0231" w:rsidP="00610E71">
            <w:pPr>
              <w:jc w:val="center"/>
            </w:pPr>
            <w:r w:rsidRPr="00D30130">
              <w:t>приказ министерства лесного хозяйства и пожарной безопасности Амурской области</w:t>
            </w:r>
          </w:p>
        </w:tc>
        <w:tc>
          <w:tcPr>
            <w:tcW w:w="1842" w:type="dxa"/>
            <w:vAlign w:val="center"/>
          </w:tcPr>
          <w:p w:rsidR="007C0231" w:rsidRPr="00D30130" w:rsidRDefault="001C43FC" w:rsidP="00610E71">
            <w:pPr>
              <w:jc w:val="center"/>
            </w:pPr>
            <w:r w:rsidRPr="00D30130">
              <w:t>19.12.2018</w:t>
            </w:r>
          </w:p>
        </w:tc>
        <w:tc>
          <w:tcPr>
            <w:tcW w:w="1674" w:type="dxa"/>
            <w:vAlign w:val="center"/>
          </w:tcPr>
          <w:p w:rsidR="007C0231" w:rsidRPr="00D30130" w:rsidRDefault="001C43FC" w:rsidP="00610E71">
            <w:pPr>
              <w:jc w:val="center"/>
            </w:pPr>
            <w:r w:rsidRPr="00D30130">
              <w:t>1383</w:t>
            </w:r>
            <w:r w:rsidR="007C0231" w:rsidRPr="00D30130">
              <w:t>-ОД</w:t>
            </w:r>
          </w:p>
        </w:tc>
        <w:tc>
          <w:tcPr>
            <w:tcW w:w="2005" w:type="dxa"/>
            <w:vAlign w:val="center"/>
          </w:tcPr>
          <w:p w:rsidR="007C0231" w:rsidRPr="00D30130" w:rsidRDefault="007C0231" w:rsidP="001C43FC">
            <w:pPr>
              <w:jc w:val="center"/>
            </w:pPr>
            <w:r w:rsidRPr="00D30130">
              <w:t>до 31.</w:t>
            </w:r>
            <w:r w:rsidRPr="00D30130">
              <w:rPr>
                <w:lang w:val="en-US"/>
              </w:rPr>
              <w:t>12</w:t>
            </w:r>
            <w:r w:rsidRPr="00D30130">
              <w:t>.20</w:t>
            </w:r>
            <w:r w:rsidR="001C43FC" w:rsidRPr="00D30130">
              <w:t>2</w:t>
            </w:r>
            <w:r w:rsidRPr="00D30130">
              <w:t>8</w:t>
            </w:r>
          </w:p>
        </w:tc>
      </w:tr>
      <w:tr w:rsidR="007C0231" w:rsidRPr="00D30130" w:rsidTr="00610E71">
        <w:tc>
          <w:tcPr>
            <w:tcW w:w="2004" w:type="dxa"/>
            <w:vAlign w:val="center"/>
          </w:tcPr>
          <w:p w:rsidR="007C0231" w:rsidRPr="00D30130" w:rsidRDefault="007C0231" w:rsidP="00610E71">
            <w:pPr>
              <w:jc w:val="center"/>
            </w:pPr>
            <w:r w:rsidRPr="00D30130">
              <w:t>Тындинское</w:t>
            </w:r>
          </w:p>
        </w:tc>
        <w:tc>
          <w:tcPr>
            <w:tcW w:w="2499" w:type="dxa"/>
            <w:vAlign w:val="center"/>
          </w:tcPr>
          <w:p w:rsidR="007C0231" w:rsidRPr="00D30130" w:rsidRDefault="007C0231" w:rsidP="00610E71">
            <w:pPr>
              <w:jc w:val="center"/>
            </w:pPr>
            <w:r w:rsidRPr="00D30130">
              <w:t>приказ министерства лесного хозяйства и пожарной безопасности Амурской области</w:t>
            </w:r>
          </w:p>
        </w:tc>
        <w:tc>
          <w:tcPr>
            <w:tcW w:w="1842" w:type="dxa"/>
            <w:vAlign w:val="center"/>
          </w:tcPr>
          <w:p w:rsidR="007C0231" w:rsidRPr="00D30130" w:rsidRDefault="001C43FC" w:rsidP="00610E71">
            <w:pPr>
              <w:jc w:val="center"/>
            </w:pPr>
            <w:r w:rsidRPr="00D30130">
              <w:t>19.12.2018</w:t>
            </w:r>
          </w:p>
        </w:tc>
        <w:tc>
          <w:tcPr>
            <w:tcW w:w="1674" w:type="dxa"/>
            <w:vAlign w:val="center"/>
          </w:tcPr>
          <w:p w:rsidR="007C0231" w:rsidRPr="00D30130" w:rsidRDefault="001C43FC" w:rsidP="00610E71">
            <w:pPr>
              <w:jc w:val="center"/>
            </w:pPr>
            <w:r w:rsidRPr="00D30130">
              <w:t>1384</w:t>
            </w:r>
            <w:r w:rsidR="007C0231" w:rsidRPr="00D30130">
              <w:t>-ОД</w:t>
            </w:r>
          </w:p>
        </w:tc>
        <w:tc>
          <w:tcPr>
            <w:tcW w:w="2005" w:type="dxa"/>
            <w:vAlign w:val="center"/>
          </w:tcPr>
          <w:p w:rsidR="007C0231" w:rsidRPr="00D30130" w:rsidRDefault="007C0231" w:rsidP="001C43FC">
            <w:pPr>
              <w:jc w:val="center"/>
            </w:pPr>
            <w:r w:rsidRPr="00D30130">
              <w:t>до 31.</w:t>
            </w:r>
            <w:r w:rsidRPr="00D30130">
              <w:rPr>
                <w:lang w:val="en-US"/>
              </w:rPr>
              <w:t>12</w:t>
            </w:r>
            <w:r w:rsidRPr="00D30130">
              <w:t>.20</w:t>
            </w:r>
            <w:r w:rsidR="001C43FC" w:rsidRPr="00D30130">
              <w:t>2</w:t>
            </w:r>
            <w:r w:rsidRPr="00D30130">
              <w:t>8</w:t>
            </w:r>
          </w:p>
        </w:tc>
      </w:tr>
      <w:tr w:rsidR="007C0231" w:rsidRPr="00D30130" w:rsidTr="00610E71">
        <w:tc>
          <w:tcPr>
            <w:tcW w:w="2004" w:type="dxa"/>
            <w:vAlign w:val="center"/>
          </w:tcPr>
          <w:p w:rsidR="007C0231" w:rsidRPr="00D30130" w:rsidRDefault="007C0231" w:rsidP="00610E71">
            <w:pPr>
              <w:jc w:val="center"/>
            </w:pPr>
            <w:r w:rsidRPr="00D30130">
              <w:t>Урушинское</w:t>
            </w:r>
          </w:p>
        </w:tc>
        <w:tc>
          <w:tcPr>
            <w:tcW w:w="2499" w:type="dxa"/>
            <w:vAlign w:val="center"/>
          </w:tcPr>
          <w:p w:rsidR="007C0231" w:rsidRPr="00D30130" w:rsidRDefault="007C0231" w:rsidP="00610E71">
            <w:pPr>
              <w:jc w:val="center"/>
            </w:pPr>
            <w:r w:rsidRPr="00D30130">
              <w:t>приказ министерства лесного хозяйства и пожарной безопасности Амурской области</w:t>
            </w:r>
          </w:p>
        </w:tc>
        <w:tc>
          <w:tcPr>
            <w:tcW w:w="1842" w:type="dxa"/>
            <w:vAlign w:val="center"/>
          </w:tcPr>
          <w:p w:rsidR="007C0231" w:rsidRPr="00D30130" w:rsidRDefault="001C43FC" w:rsidP="00610E71">
            <w:pPr>
              <w:jc w:val="center"/>
            </w:pPr>
            <w:r w:rsidRPr="00D30130">
              <w:t>19.12.2018</w:t>
            </w:r>
          </w:p>
        </w:tc>
        <w:tc>
          <w:tcPr>
            <w:tcW w:w="1674" w:type="dxa"/>
            <w:vAlign w:val="center"/>
          </w:tcPr>
          <w:p w:rsidR="007C0231" w:rsidRPr="00D30130" w:rsidRDefault="001C43FC" w:rsidP="00610E71">
            <w:pPr>
              <w:jc w:val="center"/>
            </w:pPr>
            <w:r w:rsidRPr="00D30130">
              <w:t>1372</w:t>
            </w:r>
            <w:r w:rsidR="007C0231" w:rsidRPr="00D30130">
              <w:t>-ОД</w:t>
            </w:r>
          </w:p>
        </w:tc>
        <w:tc>
          <w:tcPr>
            <w:tcW w:w="2005" w:type="dxa"/>
            <w:vAlign w:val="center"/>
          </w:tcPr>
          <w:p w:rsidR="007C0231" w:rsidRPr="00D30130" w:rsidRDefault="007C0231" w:rsidP="001C43FC">
            <w:pPr>
              <w:jc w:val="center"/>
            </w:pPr>
            <w:r w:rsidRPr="00D30130">
              <w:t>до 31.</w:t>
            </w:r>
            <w:r w:rsidRPr="00D30130">
              <w:rPr>
                <w:lang w:val="en-US"/>
              </w:rPr>
              <w:t>12</w:t>
            </w:r>
            <w:r w:rsidRPr="00D30130">
              <w:t>.20</w:t>
            </w:r>
            <w:r w:rsidR="001C43FC" w:rsidRPr="00D30130">
              <w:t>2</w:t>
            </w:r>
            <w:r w:rsidRPr="00D30130">
              <w:t>8</w:t>
            </w:r>
          </w:p>
        </w:tc>
      </w:tr>
      <w:tr w:rsidR="007C0231" w:rsidRPr="00D30130" w:rsidTr="00610E71">
        <w:tc>
          <w:tcPr>
            <w:tcW w:w="2004" w:type="dxa"/>
            <w:vAlign w:val="center"/>
          </w:tcPr>
          <w:p w:rsidR="007C0231" w:rsidRPr="00D30130" w:rsidRDefault="007C0231" w:rsidP="00610E71">
            <w:pPr>
              <w:jc w:val="center"/>
            </w:pPr>
            <w:r w:rsidRPr="00D30130">
              <w:t>Шимановское</w:t>
            </w:r>
          </w:p>
        </w:tc>
        <w:tc>
          <w:tcPr>
            <w:tcW w:w="2499" w:type="dxa"/>
            <w:vAlign w:val="center"/>
          </w:tcPr>
          <w:p w:rsidR="007C0231" w:rsidRPr="00D30130" w:rsidRDefault="007C0231" w:rsidP="00610E71">
            <w:pPr>
              <w:jc w:val="center"/>
            </w:pPr>
            <w:r w:rsidRPr="00D30130">
              <w:t>приказ министерства лесного хозяйства и пожарной безопасности Амурской области</w:t>
            </w:r>
          </w:p>
        </w:tc>
        <w:tc>
          <w:tcPr>
            <w:tcW w:w="1842" w:type="dxa"/>
            <w:vAlign w:val="center"/>
          </w:tcPr>
          <w:p w:rsidR="007C0231" w:rsidRPr="00D30130" w:rsidRDefault="001C43FC" w:rsidP="00610E71">
            <w:pPr>
              <w:jc w:val="center"/>
            </w:pPr>
            <w:r w:rsidRPr="00D30130">
              <w:t>19.12.2018</w:t>
            </w:r>
          </w:p>
        </w:tc>
        <w:tc>
          <w:tcPr>
            <w:tcW w:w="1674" w:type="dxa"/>
            <w:vAlign w:val="center"/>
          </w:tcPr>
          <w:p w:rsidR="007C0231" w:rsidRPr="00D30130" w:rsidRDefault="001C43FC" w:rsidP="00610E71">
            <w:pPr>
              <w:jc w:val="center"/>
            </w:pPr>
            <w:r w:rsidRPr="00D30130">
              <w:t>1381</w:t>
            </w:r>
            <w:r w:rsidR="007C0231" w:rsidRPr="00D30130">
              <w:t>-ОД</w:t>
            </w:r>
          </w:p>
        </w:tc>
        <w:tc>
          <w:tcPr>
            <w:tcW w:w="2005" w:type="dxa"/>
            <w:vAlign w:val="center"/>
          </w:tcPr>
          <w:p w:rsidR="007C0231" w:rsidRPr="00D30130" w:rsidRDefault="007C0231" w:rsidP="001C43FC">
            <w:pPr>
              <w:jc w:val="center"/>
            </w:pPr>
            <w:r w:rsidRPr="00D30130">
              <w:t>до 31.</w:t>
            </w:r>
            <w:r w:rsidRPr="00D30130">
              <w:rPr>
                <w:lang w:val="en-US"/>
              </w:rPr>
              <w:t>12</w:t>
            </w:r>
            <w:r w:rsidRPr="00D30130">
              <w:t>.20</w:t>
            </w:r>
            <w:r w:rsidR="001C43FC" w:rsidRPr="00D30130">
              <w:t>2</w:t>
            </w:r>
            <w:r w:rsidRPr="00D30130">
              <w:t>8</w:t>
            </w:r>
          </w:p>
        </w:tc>
      </w:tr>
    </w:tbl>
    <w:p w:rsidR="007C0231" w:rsidRPr="00B44644" w:rsidRDefault="007C0231" w:rsidP="007C0231">
      <w:pPr>
        <w:pStyle w:val="31"/>
        <w:spacing w:after="0" w:line="240" w:lineRule="atLeast"/>
        <w:jc w:val="center"/>
        <w:rPr>
          <w:b/>
          <w:color w:val="000000"/>
          <w:sz w:val="28"/>
          <w:szCs w:val="28"/>
        </w:rPr>
      </w:pPr>
    </w:p>
    <w:p w:rsidR="007C0231" w:rsidRPr="00B44644" w:rsidRDefault="007C0231" w:rsidP="007C0231">
      <w:pPr>
        <w:pStyle w:val="31"/>
        <w:spacing w:after="0" w:line="240" w:lineRule="atLeast"/>
        <w:jc w:val="center"/>
        <w:rPr>
          <w:b/>
          <w:color w:val="000000"/>
          <w:sz w:val="28"/>
          <w:szCs w:val="28"/>
        </w:rPr>
      </w:pPr>
      <w:r w:rsidRPr="00957A0A">
        <w:rPr>
          <w:b/>
          <w:color w:val="000000"/>
          <w:sz w:val="28"/>
          <w:szCs w:val="28"/>
        </w:rPr>
        <w:t>4.7. Лесовосстановление</w:t>
      </w:r>
    </w:p>
    <w:p w:rsidR="007C0231" w:rsidRPr="00B44644" w:rsidRDefault="007C0231" w:rsidP="007C0231">
      <w:pPr>
        <w:pStyle w:val="31"/>
        <w:spacing w:after="0" w:line="240" w:lineRule="atLeast"/>
        <w:jc w:val="center"/>
        <w:rPr>
          <w:b/>
          <w:color w:val="000000"/>
          <w:sz w:val="28"/>
          <w:szCs w:val="28"/>
        </w:rPr>
      </w:pPr>
    </w:p>
    <w:p w:rsidR="0077422C" w:rsidRPr="0077422C" w:rsidRDefault="0077422C" w:rsidP="0077422C">
      <w:pPr>
        <w:autoSpaceDE w:val="0"/>
        <w:autoSpaceDN w:val="0"/>
        <w:adjustRightInd w:val="0"/>
        <w:ind w:firstLine="708"/>
        <w:jc w:val="both"/>
        <w:rPr>
          <w:rFonts w:eastAsiaTheme="minorHAnsi"/>
          <w:color w:val="000000"/>
          <w:sz w:val="28"/>
          <w:szCs w:val="28"/>
          <w:lang w:eastAsia="en-US"/>
        </w:rPr>
      </w:pPr>
      <w:r w:rsidRPr="0077422C">
        <w:rPr>
          <w:rFonts w:eastAsiaTheme="minorHAnsi"/>
          <w:color w:val="000000"/>
          <w:sz w:val="28"/>
          <w:szCs w:val="28"/>
          <w:lang w:eastAsia="en-US"/>
        </w:rPr>
        <w:t>Приоритетной категорией земель лесного фонда, предназначенной для лесовосстановления</w:t>
      </w:r>
      <w:r>
        <w:rPr>
          <w:rFonts w:eastAsiaTheme="minorHAnsi"/>
          <w:color w:val="000000"/>
          <w:sz w:val="28"/>
          <w:szCs w:val="28"/>
          <w:lang w:eastAsia="en-US"/>
        </w:rPr>
        <w:t>,</w:t>
      </w:r>
      <w:r w:rsidRPr="0077422C">
        <w:rPr>
          <w:rFonts w:eastAsiaTheme="minorHAnsi"/>
          <w:color w:val="000000"/>
          <w:sz w:val="28"/>
          <w:szCs w:val="28"/>
          <w:lang w:eastAsia="en-US"/>
        </w:rPr>
        <w:t xml:space="preserve"> является площадь вырубок, которая по оперативным данным </w:t>
      </w:r>
      <w:r w:rsidR="00B05BE4">
        <w:rPr>
          <w:rFonts w:eastAsiaTheme="minorHAnsi"/>
          <w:color w:val="000000"/>
          <w:sz w:val="28"/>
          <w:szCs w:val="28"/>
          <w:lang w:eastAsia="en-US"/>
        </w:rPr>
        <w:t xml:space="preserve">по окончанию 2019 года составила 19,4 </w:t>
      </w:r>
      <w:r w:rsidRPr="0077422C">
        <w:rPr>
          <w:rFonts w:eastAsiaTheme="minorHAnsi"/>
          <w:color w:val="000000"/>
          <w:sz w:val="28"/>
          <w:szCs w:val="28"/>
          <w:lang w:eastAsia="en-US"/>
        </w:rPr>
        <w:t>тыс.</w:t>
      </w:r>
      <w:r w:rsidR="0050576C">
        <w:rPr>
          <w:rFonts w:eastAsiaTheme="minorHAnsi"/>
          <w:color w:val="000000"/>
          <w:sz w:val="28"/>
          <w:szCs w:val="28"/>
          <w:lang w:eastAsia="en-US"/>
        </w:rPr>
        <w:t xml:space="preserve"> </w:t>
      </w:r>
      <w:r w:rsidRPr="0077422C">
        <w:rPr>
          <w:rFonts w:eastAsiaTheme="minorHAnsi"/>
          <w:color w:val="000000"/>
          <w:sz w:val="28"/>
          <w:szCs w:val="28"/>
          <w:lang w:eastAsia="en-US"/>
        </w:rPr>
        <w:t>га. Сбалансированность темпов лесовосстановления и выбытия площадей лесов осуществляется путём использования естественной способности лесов к восстановлению и производства лесных</w:t>
      </w:r>
      <w:r w:rsidR="00B05BE4">
        <w:rPr>
          <w:rFonts w:eastAsiaTheme="minorHAnsi"/>
          <w:color w:val="000000"/>
          <w:sz w:val="28"/>
          <w:szCs w:val="28"/>
          <w:lang w:eastAsia="en-US"/>
        </w:rPr>
        <w:t xml:space="preserve"> культур, площадь которых в 2019 </w:t>
      </w:r>
      <w:r w:rsidRPr="0077422C">
        <w:rPr>
          <w:rFonts w:eastAsiaTheme="minorHAnsi"/>
          <w:color w:val="000000"/>
          <w:sz w:val="28"/>
          <w:szCs w:val="28"/>
          <w:lang w:eastAsia="en-US"/>
        </w:rPr>
        <w:t>году составила</w:t>
      </w:r>
      <w:r>
        <w:rPr>
          <w:rFonts w:eastAsiaTheme="minorHAnsi"/>
          <w:color w:val="000000"/>
          <w:sz w:val="28"/>
          <w:szCs w:val="28"/>
          <w:lang w:eastAsia="en-US"/>
        </w:rPr>
        <w:t xml:space="preserve"> </w:t>
      </w:r>
      <w:r w:rsidR="00B05BE4">
        <w:rPr>
          <w:rFonts w:eastAsiaTheme="minorHAnsi"/>
          <w:color w:val="000000"/>
          <w:sz w:val="28"/>
          <w:szCs w:val="28"/>
          <w:lang w:eastAsia="en-US"/>
        </w:rPr>
        <w:t xml:space="preserve">29,6 </w:t>
      </w:r>
      <w:r w:rsidRPr="0077422C">
        <w:rPr>
          <w:rFonts w:eastAsiaTheme="minorHAnsi"/>
          <w:color w:val="000000"/>
          <w:sz w:val="28"/>
          <w:szCs w:val="28"/>
          <w:lang w:eastAsia="en-US"/>
        </w:rPr>
        <w:t>тыс. га, что указывает на положительный баланс +</w:t>
      </w:r>
      <w:r w:rsidR="00B05BE4">
        <w:rPr>
          <w:rFonts w:eastAsiaTheme="minorHAnsi"/>
          <w:color w:val="000000"/>
          <w:sz w:val="28"/>
          <w:szCs w:val="28"/>
          <w:lang w:eastAsia="en-US"/>
        </w:rPr>
        <w:t>155</w:t>
      </w:r>
      <w:r w:rsidRPr="0077422C">
        <w:rPr>
          <w:rFonts w:eastAsiaTheme="minorHAnsi"/>
          <w:color w:val="000000"/>
          <w:sz w:val="28"/>
          <w:szCs w:val="28"/>
          <w:lang w:eastAsia="en-US"/>
        </w:rPr>
        <w:t xml:space="preserve"> % воспроизводства лесов. </w:t>
      </w:r>
    </w:p>
    <w:p w:rsidR="0077422C" w:rsidRPr="0077422C" w:rsidRDefault="00B05BE4" w:rsidP="0077422C">
      <w:pPr>
        <w:autoSpaceDE w:val="0"/>
        <w:autoSpaceDN w:val="0"/>
        <w:adjustRightInd w:val="0"/>
        <w:ind w:firstLine="708"/>
        <w:jc w:val="both"/>
        <w:rPr>
          <w:rFonts w:eastAsiaTheme="minorHAnsi"/>
          <w:color w:val="000000"/>
          <w:sz w:val="28"/>
          <w:szCs w:val="28"/>
          <w:lang w:eastAsia="en-US"/>
        </w:rPr>
      </w:pPr>
      <w:r>
        <w:rPr>
          <w:rFonts w:eastAsiaTheme="minorHAnsi"/>
          <w:color w:val="000000"/>
          <w:sz w:val="28"/>
          <w:szCs w:val="28"/>
          <w:lang w:eastAsia="en-US"/>
        </w:rPr>
        <w:t>В 2019</w:t>
      </w:r>
      <w:r w:rsidR="0077422C" w:rsidRPr="0077422C">
        <w:rPr>
          <w:rFonts w:eastAsiaTheme="minorHAnsi"/>
          <w:color w:val="000000"/>
          <w:sz w:val="28"/>
          <w:szCs w:val="28"/>
          <w:lang w:eastAsia="en-US"/>
        </w:rPr>
        <w:t xml:space="preserve"> году план по </w:t>
      </w:r>
      <w:r>
        <w:rPr>
          <w:rFonts w:eastAsiaTheme="minorHAnsi"/>
          <w:color w:val="000000"/>
          <w:sz w:val="28"/>
          <w:szCs w:val="28"/>
          <w:lang w:eastAsia="en-US"/>
        </w:rPr>
        <w:t>лесовосстановлению составляет 29</w:t>
      </w:r>
      <w:r w:rsidR="0077422C" w:rsidRPr="0077422C">
        <w:rPr>
          <w:rFonts w:eastAsiaTheme="minorHAnsi"/>
          <w:color w:val="000000"/>
          <w:sz w:val="28"/>
          <w:szCs w:val="28"/>
          <w:lang w:eastAsia="en-US"/>
        </w:rPr>
        <w:t xml:space="preserve"> </w:t>
      </w:r>
      <w:r>
        <w:rPr>
          <w:rFonts w:eastAsiaTheme="minorHAnsi"/>
          <w:color w:val="000000"/>
          <w:sz w:val="28"/>
          <w:szCs w:val="28"/>
          <w:lang w:eastAsia="en-US"/>
        </w:rPr>
        <w:t>000</w:t>
      </w:r>
      <w:r w:rsidR="0077422C" w:rsidRPr="0077422C">
        <w:rPr>
          <w:rFonts w:eastAsiaTheme="minorHAnsi"/>
          <w:color w:val="000000"/>
          <w:sz w:val="28"/>
          <w:szCs w:val="28"/>
          <w:lang w:eastAsia="en-US"/>
        </w:rPr>
        <w:t xml:space="preserve"> га, из них на искусственное л</w:t>
      </w:r>
      <w:r>
        <w:rPr>
          <w:rFonts w:eastAsiaTheme="minorHAnsi"/>
          <w:color w:val="000000"/>
          <w:sz w:val="28"/>
          <w:szCs w:val="28"/>
          <w:lang w:eastAsia="en-US"/>
        </w:rPr>
        <w:t>есовосстановление отводится – 3 300</w:t>
      </w:r>
      <w:r w:rsidR="0077422C" w:rsidRPr="0077422C">
        <w:rPr>
          <w:rFonts w:eastAsiaTheme="minorHAnsi"/>
          <w:color w:val="000000"/>
          <w:sz w:val="28"/>
          <w:szCs w:val="28"/>
          <w:lang w:eastAsia="en-US"/>
        </w:rPr>
        <w:t xml:space="preserve"> га, т.е. создание лесных культур из стандартного посадочного материала, выращенного в лесных питомниках. </w:t>
      </w:r>
    </w:p>
    <w:p w:rsidR="0077422C" w:rsidRPr="0077422C" w:rsidRDefault="0077422C" w:rsidP="0077422C">
      <w:pPr>
        <w:autoSpaceDE w:val="0"/>
        <w:autoSpaceDN w:val="0"/>
        <w:adjustRightInd w:val="0"/>
        <w:ind w:firstLine="708"/>
        <w:jc w:val="both"/>
        <w:rPr>
          <w:rFonts w:eastAsiaTheme="minorHAnsi"/>
          <w:color w:val="000000"/>
          <w:sz w:val="28"/>
          <w:szCs w:val="28"/>
          <w:lang w:eastAsia="en-US"/>
        </w:rPr>
      </w:pPr>
      <w:r w:rsidRPr="0077422C">
        <w:rPr>
          <w:rFonts w:eastAsiaTheme="minorHAnsi"/>
          <w:color w:val="000000"/>
          <w:sz w:val="28"/>
          <w:szCs w:val="28"/>
          <w:lang w:eastAsia="en-US"/>
        </w:rPr>
        <w:t>Посадка лесных культур в текущем году выполнена на площади 3</w:t>
      </w:r>
      <w:r w:rsidR="00B05BE4">
        <w:rPr>
          <w:rFonts w:eastAsiaTheme="minorHAnsi"/>
          <w:color w:val="000000"/>
          <w:sz w:val="28"/>
          <w:szCs w:val="28"/>
          <w:lang w:eastAsia="en-US"/>
        </w:rPr>
        <w:t xml:space="preserve"> 359 </w:t>
      </w:r>
      <w:r w:rsidRPr="0077422C">
        <w:rPr>
          <w:rFonts w:eastAsiaTheme="minorHAnsi"/>
          <w:color w:val="000000"/>
          <w:sz w:val="28"/>
          <w:szCs w:val="28"/>
          <w:lang w:eastAsia="en-US"/>
        </w:rPr>
        <w:t>га (10</w:t>
      </w:r>
      <w:r w:rsidR="00B05BE4">
        <w:rPr>
          <w:rFonts w:eastAsiaTheme="minorHAnsi"/>
          <w:color w:val="000000"/>
          <w:sz w:val="28"/>
          <w:szCs w:val="28"/>
          <w:lang w:eastAsia="en-US"/>
        </w:rPr>
        <w:t xml:space="preserve">2 </w:t>
      </w:r>
      <w:r w:rsidRPr="0077422C">
        <w:rPr>
          <w:rFonts w:eastAsiaTheme="minorHAnsi"/>
          <w:color w:val="000000"/>
          <w:sz w:val="28"/>
          <w:szCs w:val="28"/>
          <w:lang w:eastAsia="en-US"/>
        </w:rPr>
        <w:t xml:space="preserve">% от плана), из них </w:t>
      </w:r>
      <w:r w:rsidR="00B05BE4">
        <w:rPr>
          <w:rFonts w:eastAsiaTheme="minorHAnsi"/>
          <w:color w:val="000000"/>
          <w:sz w:val="28"/>
          <w:szCs w:val="28"/>
          <w:lang w:eastAsia="en-US"/>
        </w:rPr>
        <w:t>2 950</w:t>
      </w:r>
      <w:r>
        <w:rPr>
          <w:rFonts w:eastAsiaTheme="minorHAnsi"/>
          <w:color w:val="000000"/>
          <w:sz w:val="28"/>
          <w:szCs w:val="28"/>
          <w:lang w:eastAsia="en-US"/>
        </w:rPr>
        <w:t xml:space="preserve"> га согласно государственному заданию</w:t>
      </w:r>
      <w:r w:rsidRPr="0077422C">
        <w:rPr>
          <w:rFonts w:eastAsiaTheme="minorHAnsi"/>
          <w:color w:val="000000"/>
          <w:sz w:val="28"/>
          <w:szCs w:val="28"/>
          <w:lang w:eastAsia="en-US"/>
        </w:rPr>
        <w:t xml:space="preserve">. </w:t>
      </w:r>
    </w:p>
    <w:p w:rsidR="0077422C" w:rsidRPr="0077422C" w:rsidRDefault="0077422C" w:rsidP="0077422C">
      <w:pPr>
        <w:autoSpaceDE w:val="0"/>
        <w:autoSpaceDN w:val="0"/>
        <w:adjustRightInd w:val="0"/>
        <w:ind w:firstLine="708"/>
        <w:jc w:val="both"/>
        <w:rPr>
          <w:rFonts w:eastAsiaTheme="minorHAnsi"/>
          <w:color w:val="000000"/>
          <w:sz w:val="28"/>
          <w:szCs w:val="28"/>
          <w:lang w:eastAsia="en-US"/>
        </w:rPr>
      </w:pPr>
      <w:r w:rsidRPr="0077422C">
        <w:rPr>
          <w:rFonts w:eastAsiaTheme="minorHAnsi"/>
          <w:color w:val="000000"/>
          <w:sz w:val="28"/>
          <w:szCs w:val="28"/>
          <w:lang w:eastAsia="en-US"/>
        </w:rPr>
        <w:t>На содействие естественному возобновлению леса отводится 2</w:t>
      </w:r>
      <w:r w:rsidR="00B05BE4">
        <w:rPr>
          <w:rFonts w:eastAsiaTheme="minorHAnsi"/>
          <w:color w:val="000000"/>
          <w:sz w:val="28"/>
          <w:szCs w:val="28"/>
          <w:lang w:eastAsia="en-US"/>
        </w:rPr>
        <w:t>6</w:t>
      </w:r>
      <w:r w:rsidRPr="0077422C">
        <w:rPr>
          <w:rFonts w:eastAsiaTheme="minorHAnsi"/>
          <w:color w:val="000000"/>
          <w:sz w:val="28"/>
          <w:szCs w:val="28"/>
          <w:lang w:eastAsia="en-US"/>
        </w:rPr>
        <w:t>,0 т</w:t>
      </w:r>
      <w:r w:rsidR="00FA6C77">
        <w:rPr>
          <w:rFonts w:eastAsiaTheme="minorHAnsi"/>
          <w:color w:val="000000"/>
          <w:sz w:val="28"/>
          <w:szCs w:val="28"/>
          <w:lang w:eastAsia="en-US"/>
        </w:rPr>
        <w:t>ыс.га</w:t>
      </w:r>
      <w:r w:rsidRPr="0077422C">
        <w:rPr>
          <w:rFonts w:eastAsiaTheme="minorHAnsi"/>
          <w:color w:val="000000"/>
          <w:sz w:val="28"/>
          <w:szCs w:val="28"/>
          <w:lang w:eastAsia="en-US"/>
        </w:rPr>
        <w:t xml:space="preserve"> путем сохранения при заготовке древесины жизнеспособного подроста и </w:t>
      </w:r>
      <w:r w:rsidR="00FA6C77">
        <w:rPr>
          <w:rFonts w:eastAsiaTheme="minorHAnsi"/>
          <w:color w:val="000000"/>
          <w:sz w:val="28"/>
          <w:szCs w:val="28"/>
          <w:lang w:eastAsia="en-US"/>
        </w:rPr>
        <w:t>молодняка, а также минерализации</w:t>
      </w:r>
      <w:r w:rsidRPr="0077422C">
        <w:rPr>
          <w:rFonts w:eastAsiaTheme="minorHAnsi"/>
          <w:color w:val="000000"/>
          <w:sz w:val="28"/>
          <w:szCs w:val="28"/>
          <w:lang w:eastAsia="en-US"/>
        </w:rPr>
        <w:t xml:space="preserve"> поверхности почвы. </w:t>
      </w:r>
    </w:p>
    <w:p w:rsidR="0077422C" w:rsidRPr="0077422C" w:rsidRDefault="0077422C" w:rsidP="0077422C">
      <w:pPr>
        <w:autoSpaceDE w:val="0"/>
        <w:autoSpaceDN w:val="0"/>
        <w:adjustRightInd w:val="0"/>
        <w:ind w:firstLine="708"/>
        <w:jc w:val="both"/>
        <w:rPr>
          <w:rFonts w:eastAsiaTheme="minorHAnsi"/>
          <w:color w:val="000000"/>
          <w:sz w:val="28"/>
          <w:szCs w:val="28"/>
          <w:lang w:eastAsia="en-US"/>
        </w:rPr>
      </w:pPr>
      <w:r w:rsidRPr="0077422C">
        <w:rPr>
          <w:rFonts w:eastAsiaTheme="minorHAnsi"/>
          <w:color w:val="000000"/>
          <w:sz w:val="28"/>
          <w:szCs w:val="28"/>
          <w:lang w:eastAsia="en-US"/>
        </w:rPr>
        <w:t>Содействие естественному возобновлению в текущем году выполнено на площади 2</w:t>
      </w:r>
      <w:r w:rsidR="00B05BE4">
        <w:rPr>
          <w:rFonts w:eastAsiaTheme="minorHAnsi"/>
          <w:color w:val="000000"/>
          <w:sz w:val="28"/>
          <w:szCs w:val="28"/>
          <w:lang w:eastAsia="en-US"/>
        </w:rPr>
        <w:t>6,3</w:t>
      </w:r>
      <w:r w:rsidRPr="0077422C">
        <w:rPr>
          <w:rFonts w:eastAsiaTheme="minorHAnsi"/>
          <w:color w:val="000000"/>
          <w:sz w:val="28"/>
          <w:szCs w:val="28"/>
          <w:lang w:eastAsia="en-US"/>
        </w:rPr>
        <w:t xml:space="preserve"> тыс.</w:t>
      </w:r>
      <w:r w:rsidR="0050576C">
        <w:rPr>
          <w:rFonts w:eastAsiaTheme="minorHAnsi"/>
          <w:color w:val="000000"/>
          <w:sz w:val="28"/>
          <w:szCs w:val="28"/>
          <w:lang w:eastAsia="en-US"/>
        </w:rPr>
        <w:t xml:space="preserve"> </w:t>
      </w:r>
      <w:r w:rsidRPr="0077422C">
        <w:rPr>
          <w:rFonts w:eastAsiaTheme="minorHAnsi"/>
          <w:color w:val="000000"/>
          <w:sz w:val="28"/>
          <w:szCs w:val="28"/>
          <w:lang w:eastAsia="en-US"/>
        </w:rPr>
        <w:t>га, из них 2,9 тыс.</w:t>
      </w:r>
      <w:r w:rsidR="0050576C">
        <w:rPr>
          <w:rFonts w:eastAsiaTheme="minorHAnsi"/>
          <w:color w:val="000000"/>
          <w:sz w:val="28"/>
          <w:szCs w:val="28"/>
          <w:lang w:eastAsia="en-US"/>
        </w:rPr>
        <w:t xml:space="preserve"> </w:t>
      </w:r>
      <w:r w:rsidRPr="0077422C">
        <w:rPr>
          <w:rFonts w:eastAsiaTheme="minorHAnsi"/>
          <w:color w:val="000000"/>
          <w:sz w:val="28"/>
          <w:szCs w:val="28"/>
          <w:lang w:eastAsia="en-US"/>
        </w:rPr>
        <w:t xml:space="preserve">га (100 % от плана) согласно государственного задания. </w:t>
      </w:r>
    </w:p>
    <w:p w:rsidR="0077422C" w:rsidRPr="0077422C" w:rsidRDefault="0077422C" w:rsidP="004051F4">
      <w:pPr>
        <w:autoSpaceDE w:val="0"/>
        <w:autoSpaceDN w:val="0"/>
        <w:adjustRightInd w:val="0"/>
        <w:ind w:firstLine="708"/>
        <w:jc w:val="both"/>
        <w:rPr>
          <w:rFonts w:eastAsiaTheme="minorHAnsi"/>
          <w:color w:val="000000"/>
          <w:sz w:val="28"/>
          <w:szCs w:val="28"/>
          <w:lang w:eastAsia="en-US"/>
        </w:rPr>
      </w:pPr>
      <w:r w:rsidRPr="0077422C">
        <w:rPr>
          <w:rFonts w:eastAsiaTheme="minorHAnsi"/>
          <w:color w:val="000000"/>
          <w:sz w:val="28"/>
          <w:szCs w:val="28"/>
          <w:lang w:eastAsia="en-US"/>
        </w:rPr>
        <w:t>В основу положительного результата в области лесовосстановления закладывается фактор правильности и своевременности проведения работ по подготовке почвы под посадку лесных культур. Для искусственного лесовосстановления в 201</w:t>
      </w:r>
      <w:r w:rsidR="00B05BE4">
        <w:rPr>
          <w:rFonts w:eastAsiaTheme="minorHAnsi"/>
          <w:color w:val="000000"/>
          <w:sz w:val="28"/>
          <w:szCs w:val="28"/>
          <w:lang w:eastAsia="en-US"/>
        </w:rPr>
        <w:t>9</w:t>
      </w:r>
      <w:r w:rsidR="00FA6C77">
        <w:rPr>
          <w:rFonts w:eastAsiaTheme="minorHAnsi"/>
          <w:color w:val="000000"/>
          <w:sz w:val="28"/>
          <w:szCs w:val="28"/>
          <w:lang w:eastAsia="en-US"/>
        </w:rPr>
        <w:t xml:space="preserve"> году </w:t>
      </w:r>
      <w:r w:rsidRPr="0077422C">
        <w:rPr>
          <w:rFonts w:eastAsiaTheme="minorHAnsi"/>
          <w:color w:val="000000"/>
          <w:sz w:val="28"/>
          <w:szCs w:val="28"/>
          <w:lang w:eastAsia="en-US"/>
        </w:rPr>
        <w:t>б</w:t>
      </w:r>
      <w:r w:rsidR="00FA6C77">
        <w:rPr>
          <w:rFonts w:eastAsiaTheme="minorHAnsi"/>
          <w:color w:val="000000"/>
          <w:sz w:val="28"/>
          <w:szCs w:val="28"/>
          <w:lang w:eastAsia="en-US"/>
        </w:rPr>
        <w:t>ыло подготовлено почвы 3</w:t>
      </w:r>
      <w:r w:rsidR="00B05BE4">
        <w:rPr>
          <w:rFonts w:eastAsiaTheme="minorHAnsi"/>
          <w:color w:val="000000"/>
          <w:sz w:val="28"/>
          <w:szCs w:val="28"/>
          <w:lang w:eastAsia="en-US"/>
        </w:rPr>
        <w:t xml:space="preserve">359 </w:t>
      </w:r>
      <w:r w:rsidR="00FA6C77">
        <w:rPr>
          <w:rFonts w:eastAsiaTheme="minorHAnsi"/>
          <w:color w:val="000000"/>
          <w:sz w:val="28"/>
          <w:szCs w:val="28"/>
          <w:lang w:eastAsia="en-US"/>
        </w:rPr>
        <w:t xml:space="preserve">га </w:t>
      </w:r>
      <w:r w:rsidRPr="0077422C">
        <w:rPr>
          <w:rFonts w:eastAsiaTheme="minorHAnsi"/>
          <w:color w:val="000000"/>
          <w:sz w:val="28"/>
          <w:szCs w:val="28"/>
          <w:lang w:eastAsia="en-US"/>
        </w:rPr>
        <w:t>методом</w:t>
      </w:r>
      <w:r w:rsidR="00C27E1A">
        <w:rPr>
          <w:rFonts w:eastAsiaTheme="minorHAnsi"/>
          <w:color w:val="000000"/>
          <w:sz w:val="28"/>
          <w:szCs w:val="28"/>
          <w:lang w:eastAsia="en-US"/>
        </w:rPr>
        <w:t xml:space="preserve"> нарезки борозд плугом ПКЛ -70.</w:t>
      </w:r>
      <w:r w:rsidR="008B788C">
        <w:rPr>
          <w:rFonts w:eastAsiaTheme="minorHAnsi"/>
          <w:color w:val="000000"/>
          <w:sz w:val="28"/>
          <w:szCs w:val="28"/>
          <w:lang w:eastAsia="en-US"/>
        </w:rPr>
        <w:t xml:space="preserve"> Работы по подготовке почвы на 2020 год под лесные культуры запл</w:t>
      </w:r>
      <w:r w:rsidR="00DE5F32">
        <w:rPr>
          <w:rFonts w:eastAsiaTheme="minorHAnsi"/>
          <w:color w:val="000000"/>
          <w:sz w:val="28"/>
          <w:szCs w:val="28"/>
          <w:lang w:eastAsia="en-US"/>
        </w:rPr>
        <w:t>а</w:t>
      </w:r>
      <w:r w:rsidR="008B788C">
        <w:rPr>
          <w:rFonts w:eastAsiaTheme="minorHAnsi"/>
          <w:color w:val="000000"/>
          <w:sz w:val="28"/>
          <w:szCs w:val="28"/>
          <w:lang w:eastAsia="en-US"/>
        </w:rPr>
        <w:t xml:space="preserve">нированы на площади 2950 га. По факту в 2019 году выполнено 100 % данных работ. </w:t>
      </w:r>
      <w:r w:rsidR="00C27E1A">
        <w:rPr>
          <w:rFonts w:eastAsiaTheme="minorHAnsi"/>
          <w:color w:val="000000"/>
          <w:sz w:val="28"/>
          <w:szCs w:val="28"/>
          <w:lang w:eastAsia="en-US"/>
        </w:rPr>
        <w:t xml:space="preserve"> </w:t>
      </w:r>
    </w:p>
    <w:p w:rsidR="0077422C" w:rsidRDefault="0077422C" w:rsidP="0077422C">
      <w:pPr>
        <w:autoSpaceDE w:val="0"/>
        <w:autoSpaceDN w:val="0"/>
        <w:adjustRightInd w:val="0"/>
        <w:ind w:firstLine="708"/>
        <w:jc w:val="both"/>
        <w:rPr>
          <w:rFonts w:eastAsiaTheme="minorHAnsi"/>
          <w:color w:val="000000"/>
          <w:sz w:val="28"/>
          <w:szCs w:val="28"/>
          <w:lang w:eastAsia="en-US"/>
        </w:rPr>
      </w:pPr>
      <w:r w:rsidRPr="0077422C">
        <w:rPr>
          <w:rFonts w:eastAsiaTheme="minorHAnsi"/>
          <w:color w:val="000000"/>
          <w:sz w:val="28"/>
          <w:szCs w:val="28"/>
          <w:lang w:eastAsia="en-US"/>
        </w:rPr>
        <w:t>Агротехнические уходы за лесными культу</w:t>
      </w:r>
      <w:r w:rsidR="00FA6C77">
        <w:rPr>
          <w:rFonts w:eastAsiaTheme="minorHAnsi"/>
          <w:color w:val="000000"/>
          <w:sz w:val="28"/>
          <w:szCs w:val="28"/>
          <w:lang w:eastAsia="en-US"/>
        </w:rPr>
        <w:t xml:space="preserve">рами запланированы на площади </w:t>
      </w:r>
      <w:r w:rsidR="0041536D">
        <w:rPr>
          <w:rFonts w:eastAsiaTheme="minorHAnsi"/>
          <w:color w:val="000000"/>
          <w:sz w:val="28"/>
          <w:szCs w:val="28"/>
          <w:lang w:eastAsia="en-US"/>
        </w:rPr>
        <w:t>5280</w:t>
      </w:r>
      <w:r w:rsidRPr="0077422C">
        <w:rPr>
          <w:rFonts w:eastAsiaTheme="minorHAnsi"/>
          <w:color w:val="000000"/>
          <w:sz w:val="28"/>
          <w:szCs w:val="28"/>
          <w:lang w:eastAsia="en-US"/>
        </w:rPr>
        <w:t xml:space="preserve"> га, выполнено </w:t>
      </w:r>
      <w:r w:rsidR="0041536D">
        <w:rPr>
          <w:rFonts w:eastAsiaTheme="minorHAnsi"/>
          <w:color w:val="000000"/>
          <w:sz w:val="28"/>
          <w:szCs w:val="28"/>
          <w:lang w:eastAsia="en-US"/>
        </w:rPr>
        <w:t>5280</w:t>
      </w:r>
      <w:r w:rsidRPr="0077422C">
        <w:rPr>
          <w:rFonts w:eastAsiaTheme="minorHAnsi"/>
          <w:color w:val="000000"/>
          <w:sz w:val="28"/>
          <w:szCs w:val="28"/>
          <w:lang w:eastAsia="en-US"/>
        </w:rPr>
        <w:t xml:space="preserve"> га (100</w:t>
      </w:r>
      <w:r w:rsidR="0041536D">
        <w:rPr>
          <w:rFonts w:eastAsiaTheme="minorHAnsi"/>
          <w:color w:val="000000"/>
          <w:sz w:val="28"/>
          <w:szCs w:val="28"/>
          <w:lang w:eastAsia="en-US"/>
        </w:rPr>
        <w:t xml:space="preserve"> </w:t>
      </w:r>
      <w:r w:rsidRPr="0077422C">
        <w:rPr>
          <w:rFonts w:eastAsiaTheme="minorHAnsi"/>
          <w:color w:val="000000"/>
          <w:sz w:val="28"/>
          <w:szCs w:val="28"/>
          <w:lang w:eastAsia="en-US"/>
        </w:rPr>
        <w:t xml:space="preserve">%). </w:t>
      </w:r>
    </w:p>
    <w:p w:rsidR="00AE5519" w:rsidRPr="0077422C" w:rsidRDefault="00AE5519" w:rsidP="0077422C">
      <w:pPr>
        <w:autoSpaceDE w:val="0"/>
        <w:autoSpaceDN w:val="0"/>
        <w:adjustRightInd w:val="0"/>
        <w:ind w:firstLine="708"/>
        <w:jc w:val="both"/>
        <w:rPr>
          <w:rFonts w:eastAsiaTheme="minorHAnsi"/>
          <w:color w:val="000000"/>
          <w:sz w:val="28"/>
          <w:szCs w:val="28"/>
          <w:lang w:eastAsia="en-US"/>
        </w:rPr>
      </w:pPr>
      <w:r>
        <w:rPr>
          <w:rFonts w:eastAsiaTheme="minorHAnsi"/>
          <w:color w:val="000000"/>
          <w:sz w:val="28"/>
          <w:szCs w:val="28"/>
          <w:lang w:eastAsia="en-US"/>
        </w:rPr>
        <w:t>На 2019 год план сбора семян составляет – 1758 кг, в настоящее время собрано – 1919,9 кг семян (129 %).</w:t>
      </w:r>
    </w:p>
    <w:p w:rsidR="0077422C" w:rsidRPr="0077422C" w:rsidRDefault="0077422C" w:rsidP="0077422C">
      <w:pPr>
        <w:autoSpaceDE w:val="0"/>
        <w:autoSpaceDN w:val="0"/>
        <w:adjustRightInd w:val="0"/>
        <w:ind w:firstLine="708"/>
        <w:jc w:val="both"/>
        <w:rPr>
          <w:rFonts w:eastAsiaTheme="minorHAnsi"/>
          <w:color w:val="000000"/>
          <w:sz w:val="28"/>
          <w:szCs w:val="28"/>
          <w:lang w:eastAsia="en-US"/>
        </w:rPr>
      </w:pPr>
      <w:r w:rsidRPr="0077422C">
        <w:rPr>
          <w:rFonts w:eastAsiaTheme="minorHAnsi"/>
          <w:color w:val="000000"/>
          <w:sz w:val="28"/>
          <w:szCs w:val="28"/>
          <w:lang w:eastAsia="en-US"/>
        </w:rPr>
        <w:t>На территории области функционирует 10 временных лесных питомников, общая п</w:t>
      </w:r>
      <w:r w:rsidR="00FA6C77">
        <w:rPr>
          <w:rFonts w:eastAsiaTheme="minorHAnsi"/>
          <w:color w:val="000000"/>
          <w:sz w:val="28"/>
          <w:szCs w:val="28"/>
          <w:lang w:eastAsia="en-US"/>
        </w:rPr>
        <w:t xml:space="preserve">лощадь которых составляет 66,05 </w:t>
      </w:r>
      <w:r w:rsidRPr="0077422C">
        <w:rPr>
          <w:rFonts w:eastAsiaTheme="minorHAnsi"/>
          <w:color w:val="000000"/>
          <w:sz w:val="28"/>
          <w:szCs w:val="28"/>
          <w:lang w:eastAsia="en-US"/>
        </w:rPr>
        <w:t>га, из которой продуцирующая площадь соста</w:t>
      </w:r>
      <w:r w:rsidR="00FA6C77">
        <w:rPr>
          <w:rFonts w:eastAsiaTheme="minorHAnsi"/>
          <w:color w:val="000000"/>
          <w:sz w:val="28"/>
          <w:szCs w:val="28"/>
          <w:lang w:eastAsia="en-US"/>
        </w:rPr>
        <w:t xml:space="preserve">вляет </w:t>
      </w:r>
      <w:r w:rsidRPr="0077422C">
        <w:rPr>
          <w:rFonts w:eastAsiaTheme="minorHAnsi"/>
          <w:color w:val="000000"/>
          <w:sz w:val="28"/>
          <w:szCs w:val="28"/>
          <w:lang w:eastAsia="en-US"/>
        </w:rPr>
        <w:t>52,85 га, а вспомогате</w:t>
      </w:r>
      <w:r w:rsidR="00FA6C77">
        <w:rPr>
          <w:rFonts w:eastAsiaTheme="minorHAnsi"/>
          <w:color w:val="000000"/>
          <w:sz w:val="28"/>
          <w:szCs w:val="28"/>
          <w:lang w:eastAsia="en-US"/>
        </w:rPr>
        <w:t>льная – 13,2 га. Согласно планам</w:t>
      </w:r>
      <w:r w:rsidRPr="0077422C">
        <w:rPr>
          <w:rFonts w:eastAsiaTheme="minorHAnsi"/>
          <w:color w:val="000000"/>
          <w:sz w:val="28"/>
          <w:szCs w:val="28"/>
          <w:lang w:eastAsia="en-US"/>
        </w:rPr>
        <w:t xml:space="preserve"> агротехнических уходов</w:t>
      </w:r>
      <w:r w:rsidR="00AE5519">
        <w:rPr>
          <w:rFonts w:eastAsiaTheme="minorHAnsi"/>
          <w:color w:val="000000"/>
          <w:sz w:val="28"/>
          <w:szCs w:val="28"/>
          <w:lang w:eastAsia="en-US"/>
        </w:rPr>
        <w:t xml:space="preserve">, </w:t>
      </w:r>
      <w:r w:rsidRPr="0077422C">
        <w:rPr>
          <w:rFonts w:eastAsiaTheme="minorHAnsi"/>
          <w:color w:val="000000"/>
          <w:sz w:val="28"/>
          <w:szCs w:val="28"/>
          <w:lang w:eastAsia="en-US"/>
        </w:rPr>
        <w:t xml:space="preserve">в лесных питомниках проводится предпосевная обработка почвы (вспашка, боронование) и посевного материала (стратификация, обработка раствором марганца). </w:t>
      </w:r>
    </w:p>
    <w:p w:rsidR="0077422C" w:rsidRPr="0077422C" w:rsidRDefault="00AE5519" w:rsidP="0077422C">
      <w:pPr>
        <w:autoSpaceDE w:val="0"/>
        <w:autoSpaceDN w:val="0"/>
        <w:adjustRightInd w:val="0"/>
        <w:ind w:firstLine="708"/>
        <w:jc w:val="both"/>
        <w:rPr>
          <w:rFonts w:eastAsiaTheme="minorHAnsi"/>
          <w:color w:val="000000"/>
          <w:sz w:val="28"/>
          <w:szCs w:val="28"/>
          <w:lang w:eastAsia="en-US"/>
        </w:rPr>
      </w:pPr>
      <w:r>
        <w:rPr>
          <w:rFonts w:eastAsiaTheme="minorHAnsi"/>
          <w:color w:val="000000"/>
          <w:sz w:val="28"/>
          <w:szCs w:val="28"/>
          <w:lang w:eastAsia="en-US"/>
        </w:rPr>
        <w:t>В 2019</w:t>
      </w:r>
      <w:r w:rsidR="0077422C" w:rsidRPr="0077422C">
        <w:rPr>
          <w:rFonts w:eastAsiaTheme="minorHAnsi"/>
          <w:color w:val="000000"/>
          <w:sz w:val="28"/>
          <w:szCs w:val="28"/>
          <w:lang w:eastAsia="en-US"/>
        </w:rPr>
        <w:t xml:space="preserve"> году план посева лесных семян в питомниках </w:t>
      </w:r>
      <w:r w:rsidR="00257C30">
        <w:rPr>
          <w:rFonts w:eastAsiaTheme="minorHAnsi"/>
          <w:color w:val="000000"/>
          <w:sz w:val="28"/>
          <w:szCs w:val="28"/>
          <w:lang w:eastAsia="en-US"/>
        </w:rPr>
        <w:t>–</w:t>
      </w:r>
      <w:r w:rsidR="0077422C" w:rsidRPr="0077422C">
        <w:rPr>
          <w:rFonts w:eastAsiaTheme="minorHAnsi"/>
          <w:color w:val="000000"/>
          <w:sz w:val="28"/>
          <w:szCs w:val="28"/>
          <w:lang w:eastAsia="en-US"/>
        </w:rPr>
        <w:t xml:space="preserve"> 11 га, факт</w:t>
      </w:r>
      <w:r w:rsidR="00257C30">
        <w:rPr>
          <w:rFonts w:eastAsiaTheme="minorHAnsi"/>
          <w:color w:val="000000"/>
          <w:sz w:val="28"/>
          <w:szCs w:val="28"/>
          <w:lang w:eastAsia="en-US"/>
        </w:rPr>
        <w:t xml:space="preserve"> – </w:t>
      </w:r>
      <w:r>
        <w:rPr>
          <w:rFonts w:eastAsiaTheme="minorHAnsi"/>
          <w:color w:val="000000"/>
          <w:sz w:val="28"/>
          <w:szCs w:val="28"/>
          <w:lang w:eastAsia="en-US"/>
        </w:rPr>
        <w:t>11,9</w:t>
      </w:r>
      <w:r w:rsidR="0077422C" w:rsidRPr="0077422C">
        <w:rPr>
          <w:rFonts w:eastAsiaTheme="minorHAnsi"/>
          <w:color w:val="000000"/>
          <w:sz w:val="28"/>
          <w:szCs w:val="28"/>
          <w:lang w:eastAsia="en-US"/>
        </w:rPr>
        <w:t xml:space="preserve"> га</w:t>
      </w:r>
      <w:r w:rsidR="00257C30">
        <w:rPr>
          <w:rFonts w:eastAsiaTheme="minorHAnsi"/>
          <w:color w:val="000000"/>
          <w:sz w:val="28"/>
          <w:szCs w:val="28"/>
          <w:lang w:eastAsia="en-US"/>
        </w:rPr>
        <w:t>. У</w:t>
      </w:r>
      <w:r w:rsidR="00931C27">
        <w:rPr>
          <w:rFonts w:eastAsiaTheme="minorHAnsi"/>
          <w:color w:val="000000"/>
          <w:sz w:val="28"/>
          <w:szCs w:val="28"/>
          <w:lang w:eastAsia="en-US"/>
        </w:rPr>
        <w:t xml:space="preserve">величение площадей произошло </w:t>
      </w:r>
      <w:r w:rsidR="0077422C" w:rsidRPr="0077422C">
        <w:rPr>
          <w:rFonts w:eastAsiaTheme="minorHAnsi"/>
          <w:color w:val="000000"/>
          <w:sz w:val="28"/>
          <w:szCs w:val="28"/>
          <w:lang w:eastAsia="en-US"/>
        </w:rPr>
        <w:t>за счет</w:t>
      </w:r>
      <w:r>
        <w:rPr>
          <w:rFonts w:eastAsiaTheme="minorHAnsi"/>
          <w:color w:val="000000"/>
          <w:sz w:val="28"/>
          <w:szCs w:val="28"/>
          <w:lang w:eastAsia="en-US"/>
        </w:rPr>
        <w:t xml:space="preserve"> дополнительного </w:t>
      </w:r>
      <w:r w:rsidR="0077422C" w:rsidRPr="0077422C">
        <w:rPr>
          <w:rFonts w:eastAsiaTheme="minorHAnsi"/>
          <w:color w:val="000000"/>
          <w:sz w:val="28"/>
          <w:szCs w:val="28"/>
          <w:lang w:eastAsia="en-US"/>
        </w:rPr>
        <w:t>высева семян</w:t>
      </w:r>
      <w:r>
        <w:rPr>
          <w:rFonts w:eastAsiaTheme="minorHAnsi"/>
          <w:color w:val="000000"/>
          <w:sz w:val="28"/>
          <w:szCs w:val="28"/>
          <w:lang w:eastAsia="en-US"/>
        </w:rPr>
        <w:t xml:space="preserve"> для компенсационного лесовосстановления.</w:t>
      </w:r>
      <w:r w:rsidR="0077422C" w:rsidRPr="0077422C">
        <w:rPr>
          <w:rFonts w:eastAsiaTheme="minorHAnsi"/>
          <w:color w:val="000000"/>
          <w:sz w:val="28"/>
          <w:szCs w:val="28"/>
          <w:lang w:eastAsia="en-US"/>
        </w:rPr>
        <w:t xml:space="preserve"> </w:t>
      </w:r>
    </w:p>
    <w:p w:rsidR="0077422C" w:rsidRPr="0077422C" w:rsidRDefault="0077422C" w:rsidP="0077422C">
      <w:pPr>
        <w:ind w:firstLine="709"/>
        <w:jc w:val="both"/>
        <w:rPr>
          <w:rFonts w:eastAsiaTheme="minorHAnsi"/>
          <w:color w:val="000000"/>
          <w:sz w:val="28"/>
          <w:szCs w:val="28"/>
          <w:lang w:eastAsia="en-US"/>
        </w:rPr>
      </w:pPr>
      <w:r w:rsidRPr="0077422C">
        <w:rPr>
          <w:rFonts w:eastAsiaTheme="minorHAnsi"/>
          <w:color w:val="000000"/>
          <w:sz w:val="28"/>
          <w:szCs w:val="28"/>
          <w:lang w:eastAsia="en-US"/>
        </w:rPr>
        <w:t>По итогам осенней инвентаризации наличие посадочного материала составило 1</w:t>
      </w:r>
      <w:r w:rsidR="00AE5519">
        <w:rPr>
          <w:rFonts w:eastAsiaTheme="minorHAnsi"/>
          <w:color w:val="000000"/>
          <w:sz w:val="28"/>
          <w:szCs w:val="28"/>
          <w:lang w:eastAsia="en-US"/>
        </w:rPr>
        <w:t>5</w:t>
      </w:r>
      <w:r w:rsidRPr="0077422C">
        <w:rPr>
          <w:rFonts w:eastAsiaTheme="minorHAnsi"/>
          <w:color w:val="000000"/>
          <w:sz w:val="28"/>
          <w:szCs w:val="28"/>
          <w:lang w:eastAsia="en-US"/>
        </w:rPr>
        <w:t>,0 млн.</w:t>
      </w:r>
      <w:r w:rsidR="0072455A">
        <w:rPr>
          <w:rFonts w:eastAsiaTheme="minorHAnsi"/>
          <w:color w:val="000000"/>
          <w:sz w:val="28"/>
          <w:szCs w:val="28"/>
          <w:lang w:eastAsia="en-US"/>
        </w:rPr>
        <w:t xml:space="preserve"> </w:t>
      </w:r>
      <w:r w:rsidRPr="0077422C">
        <w:rPr>
          <w:rFonts w:eastAsiaTheme="minorHAnsi"/>
          <w:color w:val="000000"/>
          <w:sz w:val="28"/>
          <w:szCs w:val="28"/>
          <w:lang w:eastAsia="en-US"/>
        </w:rPr>
        <w:t>шт</w:t>
      </w:r>
      <w:r w:rsidR="00931C27">
        <w:rPr>
          <w:rFonts w:eastAsiaTheme="minorHAnsi"/>
          <w:color w:val="000000"/>
          <w:sz w:val="28"/>
          <w:szCs w:val="28"/>
          <w:lang w:eastAsia="en-US"/>
        </w:rPr>
        <w:t>.</w:t>
      </w:r>
      <w:r w:rsidRPr="0077422C">
        <w:rPr>
          <w:rFonts w:eastAsiaTheme="minorHAnsi"/>
          <w:color w:val="000000"/>
          <w:sz w:val="28"/>
          <w:szCs w:val="28"/>
          <w:lang w:eastAsia="en-US"/>
        </w:rPr>
        <w:t xml:space="preserve">, из них </w:t>
      </w:r>
      <w:r w:rsidR="00AE5519">
        <w:rPr>
          <w:rFonts w:eastAsiaTheme="minorHAnsi"/>
          <w:color w:val="000000"/>
          <w:sz w:val="28"/>
          <w:szCs w:val="28"/>
          <w:lang w:eastAsia="en-US"/>
        </w:rPr>
        <w:t>12</w:t>
      </w:r>
      <w:r w:rsidR="00D30130">
        <w:rPr>
          <w:rFonts w:eastAsiaTheme="minorHAnsi"/>
          <w:color w:val="000000"/>
          <w:sz w:val="28"/>
          <w:szCs w:val="28"/>
          <w:lang w:eastAsia="en-US"/>
        </w:rPr>
        <w:t xml:space="preserve"> </w:t>
      </w:r>
      <w:r w:rsidR="00AE5519">
        <w:rPr>
          <w:rFonts w:eastAsiaTheme="minorHAnsi"/>
          <w:color w:val="000000"/>
          <w:sz w:val="28"/>
          <w:szCs w:val="28"/>
          <w:lang w:eastAsia="en-US"/>
        </w:rPr>
        <w:t xml:space="preserve">907,7 </w:t>
      </w:r>
      <w:r w:rsidRPr="0077422C">
        <w:rPr>
          <w:rFonts w:eastAsiaTheme="minorHAnsi"/>
          <w:color w:val="000000"/>
          <w:sz w:val="28"/>
          <w:szCs w:val="28"/>
          <w:lang w:eastAsia="en-US"/>
        </w:rPr>
        <w:t>млн.</w:t>
      </w:r>
      <w:r w:rsidR="0072455A">
        <w:rPr>
          <w:rFonts w:eastAsiaTheme="minorHAnsi"/>
          <w:color w:val="000000"/>
          <w:sz w:val="28"/>
          <w:szCs w:val="28"/>
          <w:lang w:eastAsia="en-US"/>
        </w:rPr>
        <w:t xml:space="preserve"> </w:t>
      </w:r>
      <w:r w:rsidRPr="0077422C">
        <w:rPr>
          <w:rFonts w:eastAsiaTheme="minorHAnsi"/>
          <w:color w:val="000000"/>
          <w:sz w:val="28"/>
          <w:szCs w:val="28"/>
          <w:lang w:eastAsia="en-US"/>
        </w:rPr>
        <w:t>шт</w:t>
      </w:r>
      <w:r w:rsidR="00931C27">
        <w:rPr>
          <w:rFonts w:eastAsiaTheme="minorHAnsi"/>
          <w:color w:val="000000"/>
          <w:sz w:val="28"/>
          <w:szCs w:val="28"/>
          <w:lang w:eastAsia="en-US"/>
        </w:rPr>
        <w:t>.</w:t>
      </w:r>
      <w:r w:rsidRPr="0077422C">
        <w:rPr>
          <w:rFonts w:eastAsiaTheme="minorHAnsi"/>
          <w:color w:val="000000"/>
          <w:sz w:val="28"/>
          <w:szCs w:val="28"/>
          <w:lang w:eastAsia="en-US"/>
        </w:rPr>
        <w:t xml:space="preserve"> стандартного посадочного материа</w:t>
      </w:r>
      <w:r w:rsidR="00AE5519">
        <w:rPr>
          <w:rFonts w:eastAsiaTheme="minorHAnsi"/>
          <w:color w:val="000000"/>
          <w:sz w:val="28"/>
          <w:szCs w:val="28"/>
          <w:lang w:eastAsia="en-US"/>
        </w:rPr>
        <w:t xml:space="preserve">ла при потребности на весну 2020 года 9,03 </w:t>
      </w:r>
      <w:r w:rsidRPr="0077422C">
        <w:rPr>
          <w:rFonts w:eastAsiaTheme="minorHAnsi"/>
          <w:color w:val="000000"/>
          <w:sz w:val="28"/>
          <w:szCs w:val="28"/>
          <w:lang w:eastAsia="en-US"/>
        </w:rPr>
        <w:t>млн.</w:t>
      </w:r>
      <w:r w:rsidR="0072455A">
        <w:rPr>
          <w:rFonts w:eastAsiaTheme="minorHAnsi"/>
          <w:color w:val="000000"/>
          <w:sz w:val="28"/>
          <w:szCs w:val="28"/>
          <w:lang w:eastAsia="en-US"/>
        </w:rPr>
        <w:t xml:space="preserve"> </w:t>
      </w:r>
      <w:r w:rsidRPr="0077422C">
        <w:rPr>
          <w:rFonts w:eastAsiaTheme="minorHAnsi"/>
          <w:color w:val="000000"/>
          <w:sz w:val="28"/>
          <w:szCs w:val="28"/>
          <w:lang w:eastAsia="en-US"/>
        </w:rPr>
        <w:t>шт.</w:t>
      </w:r>
    </w:p>
    <w:p w:rsidR="0077422C" w:rsidRPr="008B251E" w:rsidRDefault="0077422C" w:rsidP="0077422C">
      <w:pPr>
        <w:ind w:firstLine="709"/>
        <w:jc w:val="both"/>
        <w:rPr>
          <w:b/>
          <w:sz w:val="28"/>
          <w:szCs w:val="28"/>
        </w:rPr>
      </w:pPr>
    </w:p>
    <w:p w:rsidR="007C0231" w:rsidRPr="00B44644" w:rsidRDefault="007C0231" w:rsidP="007C0231">
      <w:pPr>
        <w:ind w:firstLine="709"/>
        <w:jc w:val="center"/>
        <w:rPr>
          <w:b/>
          <w:sz w:val="28"/>
          <w:szCs w:val="28"/>
        </w:rPr>
      </w:pPr>
      <w:r w:rsidRPr="00957A0A">
        <w:rPr>
          <w:b/>
          <w:sz w:val="28"/>
          <w:szCs w:val="28"/>
        </w:rPr>
        <w:t>4.8. Охрана лесов от пожаров</w:t>
      </w:r>
    </w:p>
    <w:p w:rsidR="007C0231" w:rsidRPr="00B44644" w:rsidRDefault="007C0231" w:rsidP="007C0231">
      <w:pPr>
        <w:ind w:firstLine="709"/>
        <w:jc w:val="center"/>
        <w:rPr>
          <w:b/>
          <w:sz w:val="28"/>
          <w:szCs w:val="28"/>
        </w:rPr>
      </w:pPr>
    </w:p>
    <w:p w:rsidR="00D07E29" w:rsidRPr="00D07E29" w:rsidRDefault="00D07E29" w:rsidP="00D07E29">
      <w:pPr>
        <w:pStyle w:val="31"/>
        <w:spacing w:after="0" w:line="240" w:lineRule="atLeast"/>
        <w:ind w:firstLine="708"/>
        <w:jc w:val="both"/>
        <w:rPr>
          <w:sz w:val="28"/>
          <w:szCs w:val="28"/>
        </w:rPr>
      </w:pPr>
      <w:r w:rsidRPr="00D07E29">
        <w:rPr>
          <w:sz w:val="28"/>
          <w:szCs w:val="28"/>
        </w:rPr>
        <w:t>Основной задачей является организация работы по охране лесного фонда от пожаров.</w:t>
      </w:r>
    </w:p>
    <w:p w:rsidR="008D261F" w:rsidRDefault="00D07E29" w:rsidP="00D07E29">
      <w:pPr>
        <w:pStyle w:val="31"/>
        <w:spacing w:after="0" w:line="240" w:lineRule="atLeast"/>
        <w:ind w:firstLine="708"/>
        <w:jc w:val="both"/>
        <w:rPr>
          <w:sz w:val="28"/>
          <w:szCs w:val="28"/>
        </w:rPr>
      </w:pPr>
      <w:r w:rsidRPr="00D07E29">
        <w:rPr>
          <w:sz w:val="28"/>
          <w:szCs w:val="28"/>
        </w:rPr>
        <w:t>На мероприятия по предупреждению и тушению лесных пожаров на те</w:t>
      </w:r>
      <w:r w:rsidR="008D261F">
        <w:rPr>
          <w:sz w:val="28"/>
          <w:szCs w:val="28"/>
        </w:rPr>
        <w:t xml:space="preserve">рритории Амурской области в 2019 году Рослесхозом выделено 450,5 </w:t>
      </w:r>
      <w:r w:rsidRPr="00D07E29">
        <w:rPr>
          <w:sz w:val="28"/>
          <w:szCs w:val="28"/>
        </w:rPr>
        <w:t>млн. руб</w:t>
      </w:r>
      <w:r>
        <w:rPr>
          <w:sz w:val="28"/>
          <w:szCs w:val="28"/>
        </w:rPr>
        <w:t>лей</w:t>
      </w:r>
      <w:r w:rsidRPr="00D07E29">
        <w:rPr>
          <w:sz w:val="28"/>
          <w:szCs w:val="28"/>
        </w:rPr>
        <w:t xml:space="preserve">, что на </w:t>
      </w:r>
      <w:r w:rsidR="008D261F">
        <w:rPr>
          <w:sz w:val="28"/>
          <w:szCs w:val="28"/>
        </w:rPr>
        <w:t>200,1</w:t>
      </w:r>
      <w:r w:rsidRPr="00D07E29">
        <w:rPr>
          <w:sz w:val="28"/>
          <w:szCs w:val="28"/>
        </w:rPr>
        <w:t xml:space="preserve"> млн. руб</w:t>
      </w:r>
      <w:r>
        <w:rPr>
          <w:sz w:val="28"/>
          <w:szCs w:val="28"/>
        </w:rPr>
        <w:t>лей</w:t>
      </w:r>
      <w:r w:rsidR="008D261F">
        <w:rPr>
          <w:sz w:val="28"/>
          <w:szCs w:val="28"/>
        </w:rPr>
        <w:t xml:space="preserve"> меньше</w:t>
      </w:r>
      <w:r>
        <w:rPr>
          <w:sz w:val="28"/>
          <w:szCs w:val="28"/>
        </w:rPr>
        <w:t>,</w:t>
      </w:r>
      <w:r w:rsidR="008D261F">
        <w:rPr>
          <w:sz w:val="28"/>
          <w:szCs w:val="28"/>
        </w:rPr>
        <w:t xml:space="preserve"> чем в 2018 </w:t>
      </w:r>
      <w:r w:rsidRPr="00D07E29">
        <w:rPr>
          <w:sz w:val="28"/>
          <w:szCs w:val="28"/>
        </w:rPr>
        <w:t>году, из них на противопожарные мероприятия</w:t>
      </w:r>
      <w:r w:rsidR="008D261F">
        <w:rPr>
          <w:sz w:val="28"/>
          <w:szCs w:val="28"/>
        </w:rPr>
        <w:t xml:space="preserve"> (мониторинг лесопожарной обстановки, противопожарное обустройство лесов, пропаганда) выделено 331,1</w:t>
      </w:r>
      <w:r>
        <w:rPr>
          <w:sz w:val="28"/>
          <w:szCs w:val="28"/>
        </w:rPr>
        <w:t xml:space="preserve"> млн. рублей </w:t>
      </w:r>
      <w:r w:rsidRPr="00D07E29">
        <w:rPr>
          <w:sz w:val="28"/>
          <w:szCs w:val="28"/>
        </w:rPr>
        <w:t xml:space="preserve">(что на </w:t>
      </w:r>
      <w:r w:rsidR="008D261F">
        <w:rPr>
          <w:sz w:val="28"/>
          <w:szCs w:val="28"/>
        </w:rPr>
        <w:t xml:space="preserve">39,8 </w:t>
      </w:r>
      <w:r w:rsidRPr="00D07E29">
        <w:rPr>
          <w:sz w:val="28"/>
          <w:szCs w:val="28"/>
        </w:rPr>
        <w:t>млн. руб</w:t>
      </w:r>
      <w:r>
        <w:rPr>
          <w:sz w:val="28"/>
          <w:szCs w:val="28"/>
        </w:rPr>
        <w:t xml:space="preserve">лей </w:t>
      </w:r>
      <w:r w:rsidRPr="00D07E29">
        <w:rPr>
          <w:sz w:val="28"/>
          <w:szCs w:val="28"/>
        </w:rPr>
        <w:t>больше</w:t>
      </w:r>
      <w:r>
        <w:rPr>
          <w:sz w:val="28"/>
          <w:szCs w:val="28"/>
        </w:rPr>
        <w:t xml:space="preserve">, </w:t>
      </w:r>
      <w:r w:rsidR="008D261F">
        <w:rPr>
          <w:sz w:val="28"/>
          <w:szCs w:val="28"/>
        </w:rPr>
        <w:t>чем в 2018</w:t>
      </w:r>
      <w:r>
        <w:rPr>
          <w:sz w:val="28"/>
          <w:szCs w:val="28"/>
        </w:rPr>
        <w:t xml:space="preserve"> году),</w:t>
      </w:r>
      <w:r w:rsidR="008D261F">
        <w:rPr>
          <w:sz w:val="28"/>
          <w:szCs w:val="28"/>
        </w:rPr>
        <w:t xml:space="preserve"> на тушение природных пожаров выделено 119,4 млн. рублей (что на 239,9 млн. рублей меньше, чем в 2018 году). В 2019 году авиационный мониторинг лесопожарной обстановки увеличен на 50 часов и составляет 1250 человек.</w:t>
      </w:r>
      <w:r>
        <w:rPr>
          <w:sz w:val="28"/>
          <w:szCs w:val="28"/>
        </w:rPr>
        <w:t xml:space="preserve"> </w:t>
      </w:r>
    </w:p>
    <w:p w:rsidR="00D07E29" w:rsidRPr="00D07E29" w:rsidRDefault="00D07E29" w:rsidP="00182E8E">
      <w:pPr>
        <w:pStyle w:val="31"/>
        <w:spacing w:after="0" w:line="240" w:lineRule="atLeast"/>
        <w:ind w:firstLine="708"/>
        <w:jc w:val="both"/>
        <w:rPr>
          <w:sz w:val="28"/>
          <w:szCs w:val="28"/>
        </w:rPr>
      </w:pPr>
      <w:r w:rsidRPr="00D07E29">
        <w:rPr>
          <w:sz w:val="28"/>
          <w:szCs w:val="28"/>
        </w:rPr>
        <w:t>В соответствии со Сводным планом тушения лесных пожаров на территории Амурской области на 201</w:t>
      </w:r>
      <w:r w:rsidR="008D261F">
        <w:rPr>
          <w:sz w:val="28"/>
          <w:szCs w:val="28"/>
        </w:rPr>
        <w:t>9</w:t>
      </w:r>
      <w:r w:rsidRPr="00D07E29">
        <w:rPr>
          <w:sz w:val="28"/>
          <w:szCs w:val="28"/>
        </w:rPr>
        <w:t xml:space="preserve"> год, утвержденным Губернатором области, группировка Амурской территориальной подсистемы РСЧС для привлечения на тушение лесных пожаров составляет: личный состав </w:t>
      </w:r>
      <w:r w:rsidR="00182E8E">
        <w:rPr>
          <w:sz w:val="28"/>
          <w:szCs w:val="28"/>
        </w:rPr>
        <w:t xml:space="preserve">– </w:t>
      </w:r>
      <w:r w:rsidR="008D261F">
        <w:rPr>
          <w:sz w:val="28"/>
          <w:szCs w:val="28"/>
        </w:rPr>
        <w:t>948</w:t>
      </w:r>
      <w:r w:rsidRPr="00D07E29">
        <w:rPr>
          <w:sz w:val="28"/>
          <w:szCs w:val="28"/>
        </w:rPr>
        <w:t xml:space="preserve"> человек и </w:t>
      </w:r>
      <w:r w:rsidR="008D261F">
        <w:rPr>
          <w:sz w:val="28"/>
          <w:szCs w:val="28"/>
        </w:rPr>
        <w:t>461</w:t>
      </w:r>
      <w:r w:rsidRPr="00D07E29">
        <w:rPr>
          <w:sz w:val="28"/>
          <w:szCs w:val="28"/>
        </w:rPr>
        <w:t xml:space="preserve"> единиц</w:t>
      </w:r>
      <w:r w:rsidR="008D261F">
        <w:rPr>
          <w:sz w:val="28"/>
          <w:szCs w:val="28"/>
        </w:rPr>
        <w:t>а техники, из них 518 человек и 332</w:t>
      </w:r>
      <w:r w:rsidRPr="00D07E29">
        <w:rPr>
          <w:sz w:val="28"/>
          <w:szCs w:val="28"/>
        </w:rPr>
        <w:t xml:space="preserve"> единиц</w:t>
      </w:r>
      <w:r w:rsidR="008D261F">
        <w:rPr>
          <w:sz w:val="28"/>
          <w:szCs w:val="28"/>
        </w:rPr>
        <w:t>ы</w:t>
      </w:r>
      <w:r w:rsidRPr="00D07E29">
        <w:rPr>
          <w:sz w:val="28"/>
          <w:szCs w:val="28"/>
        </w:rPr>
        <w:t xml:space="preserve"> техники лесопожарных формирований.</w:t>
      </w:r>
    </w:p>
    <w:p w:rsidR="00D07E29" w:rsidRPr="00D07E29" w:rsidRDefault="00D07E29" w:rsidP="00182E8E">
      <w:pPr>
        <w:pStyle w:val="31"/>
        <w:spacing w:after="0" w:line="240" w:lineRule="atLeast"/>
        <w:ind w:firstLine="708"/>
        <w:jc w:val="both"/>
        <w:rPr>
          <w:sz w:val="28"/>
          <w:szCs w:val="28"/>
        </w:rPr>
      </w:pPr>
      <w:r w:rsidRPr="00D07E29">
        <w:rPr>
          <w:sz w:val="28"/>
          <w:szCs w:val="28"/>
        </w:rPr>
        <w:t>Мероприятия по противопожарному обустройству лесов, предупреждению лесных пожаров, недопущению распространения огня на большие территории</w:t>
      </w:r>
      <w:r w:rsidRPr="001333D3">
        <w:rPr>
          <w:sz w:val="28"/>
          <w:szCs w:val="28"/>
        </w:rPr>
        <w:t xml:space="preserve">, доведенные </w:t>
      </w:r>
      <w:r w:rsidR="008D261F">
        <w:rPr>
          <w:sz w:val="28"/>
          <w:szCs w:val="28"/>
        </w:rPr>
        <w:t>государственным заданием на 2019</w:t>
      </w:r>
      <w:r w:rsidRPr="001333D3">
        <w:rPr>
          <w:sz w:val="28"/>
          <w:szCs w:val="28"/>
        </w:rPr>
        <w:t xml:space="preserve"> год</w:t>
      </w:r>
      <w:r w:rsidR="008D261F">
        <w:rPr>
          <w:sz w:val="28"/>
          <w:szCs w:val="28"/>
        </w:rPr>
        <w:t xml:space="preserve"> </w:t>
      </w:r>
      <w:r w:rsidRPr="001333D3">
        <w:rPr>
          <w:sz w:val="28"/>
          <w:szCs w:val="28"/>
        </w:rPr>
        <w:t>ГАУ Амурской области «Л</w:t>
      </w:r>
      <w:r w:rsidR="001333D3" w:rsidRPr="001333D3">
        <w:rPr>
          <w:sz w:val="28"/>
          <w:szCs w:val="28"/>
        </w:rPr>
        <w:t>есхозам</w:t>
      </w:r>
      <w:r w:rsidRPr="001333D3">
        <w:rPr>
          <w:sz w:val="28"/>
          <w:szCs w:val="28"/>
        </w:rPr>
        <w:t>»</w:t>
      </w:r>
      <w:r w:rsidR="001333D3" w:rsidRPr="001333D3">
        <w:rPr>
          <w:sz w:val="28"/>
          <w:szCs w:val="28"/>
        </w:rPr>
        <w:t xml:space="preserve">, </w:t>
      </w:r>
      <w:r w:rsidRPr="001333D3">
        <w:rPr>
          <w:sz w:val="28"/>
          <w:szCs w:val="28"/>
        </w:rPr>
        <w:t>выполнены в полном объеме:</w:t>
      </w:r>
    </w:p>
    <w:p w:rsidR="00D07E29" w:rsidRPr="00D07E29" w:rsidRDefault="00D07E29" w:rsidP="00182E8E">
      <w:pPr>
        <w:pStyle w:val="31"/>
        <w:spacing w:after="0" w:line="240" w:lineRule="atLeast"/>
        <w:ind w:firstLine="708"/>
        <w:jc w:val="both"/>
        <w:rPr>
          <w:sz w:val="28"/>
          <w:szCs w:val="28"/>
        </w:rPr>
      </w:pPr>
      <w:r w:rsidRPr="00D07E29">
        <w:rPr>
          <w:sz w:val="28"/>
          <w:szCs w:val="28"/>
        </w:rPr>
        <w:t>- строительство лесных дорог</w:t>
      </w:r>
      <w:r w:rsidR="004A7F2A">
        <w:rPr>
          <w:sz w:val="28"/>
          <w:szCs w:val="28"/>
        </w:rPr>
        <w:t xml:space="preserve">, </w:t>
      </w:r>
      <w:r w:rsidRPr="00D07E29">
        <w:rPr>
          <w:sz w:val="28"/>
          <w:szCs w:val="28"/>
        </w:rPr>
        <w:t>предназначенных для охраны лесов от пожаров</w:t>
      </w:r>
      <w:r w:rsidR="008D261F">
        <w:rPr>
          <w:sz w:val="28"/>
          <w:szCs w:val="28"/>
        </w:rPr>
        <w:t xml:space="preserve"> </w:t>
      </w:r>
      <w:r w:rsidRPr="00D07E29">
        <w:rPr>
          <w:sz w:val="28"/>
          <w:szCs w:val="28"/>
        </w:rPr>
        <w:t>– 59 км;</w:t>
      </w:r>
    </w:p>
    <w:p w:rsidR="00D07E29" w:rsidRPr="00D07E29" w:rsidRDefault="00D07E29" w:rsidP="00182E8E">
      <w:pPr>
        <w:pStyle w:val="31"/>
        <w:spacing w:after="0" w:line="240" w:lineRule="atLeast"/>
        <w:ind w:firstLine="708"/>
        <w:jc w:val="both"/>
        <w:rPr>
          <w:sz w:val="28"/>
          <w:szCs w:val="28"/>
        </w:rPr>
      </w:pPr>
      <w:r w:rsidRPr="00D07E29">
        <w:rPr>
          <w:sz w:val="28"/>
          <w:szCs w:val="28"/>
        </w:rPr>
        <w:t>- реконструкция дорог</w:t>
      </w:r>
      <w:r w:rsidR="004A7F2A">
        <w:rPr>
          <w:sz w:val="28"/>
          <w:szCs w:val="28"/>
        </w:rPr>
        <w:t>,</w:t>
      </w:r>
      <w:r w:rsidRPr="00D07E29">
        <w:rPr>
          <w:sz w:val="28"/>
          <w:szCs w:val="28"/>
        </w:rPr>
        <w:t xml:space="preserve"> предназначенных для охраны лесов от пожаров – 122 км;</w:t>
      </w:r>
    </w:p>
    <w:p w:rsidR="00D07E29" w:rsidRPr="00D07E29" w:rsidRDefault="00D07E29" w:rsidP="00182E8E">
      <w:pPr>
        <w:pStyle w:val="31"/>
        <w:spacing w:after="0" w:line="240" w:lineRule="atLeast"/>
        <w:ind w:firstLine="708"/>
        <w:jc w:val="both"/>
        <w:rPr>
          <w:sz w:val="28"/>
          <w:szCs w:val="28"/>
        </w:rPr>
      </w:pPr>
      <w:r w:rsidRPr="00D07E29">
        <w:rPr>
          <w:sz w:val="28"/>
          <w:szCs w:val="28"/>
        </w:rPr>
        <w:t>- устройство противопожарных минерализованных полос – 2141,5 км;</w:t>
      </w:r>
    </w:p>
    <w:p w:rsidR="00D07E29" w:rsidRPr="00D07E29" w:rsidRDefault="00D07E29" w:rsidP="00182E8E">
      <w:pPr>
        <w:pStyle w:val="31"/>
        <w:spacing w:after="0" w:line="240" w:lineRule="atLeast"/>
        <w:ind w:firstLine="708"/>
        <w:jc w:val="both"/>
        <w:rPr>
          <w:sz w:val="28"/>
          <w:szCs w:val="28"/>
        </w:rPr>
      </w:pPr>
      <w:r w:rsidRPr="00D07E29">
        <w:rPr>
          <w:sz w:val="28"/>
          <w:szCs w:val="28"/>
        </w:rPr>
        <w:t>- уход за противопожарными минерализованными полосами - 4245 км;</w:t>
      </w:r>
    </w:p>
    <w:p w:rsidR="00D07E29" w:rsidRPr="00D07E29" w:rsidRDefault="00D07E29" w:rsidP="00182E8E">
      <w:pPr>
        <w:pStyle w:val="31"/>
        <w:spacing w:after="0" w:line="240" w:lineRule="atLeast"/>
        <w:ind w:firstLine="708"/>
        <w:jc w:val="both"/>
        <w:rPr>
          <w:sz w:val="28"/>
          <w:szCs w:val="28"/>
        </w:rPr>
      </w:pPr>
      <w:r w:rsidRPr="00D07E29">
        <w:rPr>
          <w:sz w:val="28"/>
          <w:szCs w:val="28"/>
        </w:rPr>
        <w:t>-</w:t>
      </w:r>
      <w:r w:rsidR="008D261F">
        <w:rPr>
          <w:sz w:val="28"/>
          <w:szCs w:val="28"/>
        </w:rPr>
        <w:t xml:space="preserve"> </w:t>
      </w:r>
      <w:r w:rsidRPr="00D07E29">
        <w:rPr>
          <w:sz w:val="28"/>
          <w:szCs w:val="28"/>
        </w:rPr>
        <w:t>проведение профилактического контролируемого противопожарного выжигания сухой травянистой растительности на территории гослесфонда – 1</w:t>
      </w:r>
      <w:r w:rsidR="008D261F">
        <w:rPr>
          <w:sz w:val="28"/>
          <w:szCs w:val="28"/>
        </w:rPr>
        <w:t>50 тыс. га не проводилась из-за переувлажнения почвы.</w:t>
      </w:r>
    </w:p>
    <w:p w:rsidR="00D07E29" w:rsidRPr="00D07E29" w:rsidRDefault="00D07E29" w:rsidP="00182E8E">
      <w:pPr>
        <w:pStyle w:val="31"/>
        <w:spacing w:after="0" w:line="240" w:lineRule="atLeast"/>
        <w:ind w:firstLine="708"/>
        <w:jc w:val="both"/>
        <w:rPr>
          <w:sz w:val="28"/>
          <w:szCs w:val="28"/>
        </w:rPr>
      </w:pPr>
      <w:r w:rsidRPr="00D07E29">
        <w:rPr>
          <w:sz w:val="28"/>
          <w:szCs w:val="28"/>
        </w:rPr>
        <w:t>При подготовке и прохож</w:t>
      </w:r>
      <w:r w:rsidR="008D261F">
        <w:rPr>
          <w:sz w:val="28"/>
          <w:szCs w:val="28"/>
        </w:rPr>
        <w:t>дении пожароопасного сезона 2019</w:t>
      </w:r>
      <w:r w:rsidRPr="00D07E29">
        <w:rPr>
          <w:sz w:val="28"/>
          <w:szCs w:val="28"/>
        </w:rPr>
        <w:t xml:space="preserve"> года была активизирована профилактическая работа в части противопожарной пропаганды и доведения до населения требований пожарной безопасности на подведомственных территориях: проведено </w:t>
      </w:r>
      <w:r w:rsidR="00BA48E0">
        <w:rPr>
          <w:sz w:val="28"/>
          <w:szCs w:val="28"/>
        </w:rPr>
        <w:t>2123 схода</w:t>
      </w:r>
      <w:r w:rsidRPr="00D07E29">
        <w:rPr>
          <w:sz w:val="28"/>
          <w:szCs w:val="28"/>
        </w:rPr>
        <w:t xml:space="preserve"> (встреч) с охватом населения более </w:t>
      </w:r>
      <w:r w:rsidR="00BA48E0">
        <w:rPr>
          <w:sz w:val="28"/>
          <w:szCs w:val="28"/>
        </w:rPr>
        <w:t>75</w:t>
      </w:r>
      <w:r w:rsidRPr="00D07E29">
        <w:rPr>
          <w:sz w:val="28"/>
          <w:szCs w:val="28"/>
        </w:rPr>
        <w:t xml:space="preserve"> тысяч человек, обучено мерам пожарной безопасности </w:t>
      </w:r>
      <w:r w:rsidR="00BA48E0">
        <w:rPr>
          <w:sz w:val="28"/>
          <w:szCs w:val="28"/>
        </w:rPr>
        <w:t>125</w:t>
      </w:r>
      <w:r w:rsidRPr="00D07E29">
        <w:rPr>
          <w:sz w:val="28"/>
          <w:szCs w:val="28"/>
        </w:rPr>
        <w:t xml:space="preserve"> тысяч человек, распространено более 1</w:t>
      </w:r>
      <w:r w:rsidR="00BA48E0">
        <w:rPr>
          <w:sz w:val="28"/>
          <w:szCs w:val="28"/>
        </w:rPr>
        <w:t>59</w:t>
      </w:r>
      <w:r w:rsidRPr="00D07E29">
        <w:rPr>
          <w:sz w:val="28"/>
          <w:szCs w:val="28"/>
        </w:rPr>
        <w:t xml:space="preserve"> тысяч памяток и листовок, проведено </w:t>
      </w:r>
      <w:r w:rsidR="00BA48E0">
        <w:rPr>
          <w:sz w:val="28"/>
          <w:szCs w:val="28"/>
        </w:rPr>
        <w:t>9512</w:t>
      </w:r>
      <w:r w:rsidRPr="00D07E29">
        <w:rPr>
          <w:sz w:val="28"/>
          <w:szCs w:val="28"/>
        </w:rPr>
        <w:t xml:space="preserve"> бесед с неблагополучными семьями, опубликовано </w:t>
      </w:r>
      <w:r w:rsidR="00BA48E0">
        <w:rPr>
          <w:sz w:val="28"/>
          <w:szCs w:val="28"/>
        </w:rPr>
        <w:t>2410 выступлений в средствах массовой информации</w:t>
      </w:r>
      <w:r w:rsidRPr="00D07E29">
        <w:rPr>
          <w:sz w:val="28"/>
          <w:szCs w:val="28"/>
        </w:rPr>
        <w:t xml:space="preserve">, установлено </w:t>
      </w:r>
      <w:r w:rsidR="00BA48E0">
        <w:rPr>
          <w:sz w:val="28"/>
          <w:szCs w:val="28"/>
        </w:rPr>
        <w:t>487 баннеров и 1534</w:t>
      </w:r>
      <w:r w:rsidRPr="00D07E29">
        <w:rPr>
          <w:sz w:val="28"/>
          <w:szCs w:val="28"/>
        </w:rPr>
        <w:t xml:space="preserve"> стенда на противопожарную тематику.</w:t>
      </w:r>
    </w:p>
    <w:p w:rsidR="00D07E29" w:rsidRPr="00D07E29" w:rsidRDefault="00D07E29" w:rsidP="00C21308">
      <w:pPr>
        <w:pStyle w:val="31"/>
        <w:spacing w:after="0" w:line="240" w:lineRule="atLeast"/>
        <w:ind w:firstLine="708"/>
        <w:jc w:val="both"/>
        <w:rPr>
          <w:sz w:val="28"/>
          <w:szCs w:val="28"/>
        </w:rPr>
      </w:pPr>
      <w:r w:rsidRPr="00D07E29">
        <w:rPr>
          <w:sz w:val="28"/>
          <w:szCs w:val="28"/>
        </w:rPr>
        <w:t>С начала пожароопасного периода 201</w:t>
      </w:r>
      <w:r w:rsidR="00B961E2">
        <w:rPr>
          <w:sz w:val="28"/>
          <w:szCs w:val="28"/>
        </w:rPr>
        <w:t>9</w:t>
      </w:r>
      <w:r w:rsidRPr="00D07E29">
        <w:rPr>
          <w:sz w:val="28"/>
          <w:szCs w:val="28"/>
        </w:rPr>
        <w:t xml:space="preserve"> года на территории Амурской области зарегистрировано 4</w:t>
      </w:r>
      <w:r w:rsidR="00B961E2">
        <w:rPr>
          <w:sz w:val="28"/>
          <w:szCs w:val="28"/>
        </w:rPr>
        <w:t>55</w:t>
      </w:r>
      <w:r w:rsidRPr="00D07E29">
        <w:rPr>
          <w:sz w:val="28"/>
          <w:szCs w:val="28"/>
        </w:rPr>
        <w:t xml:space="preserve"> пр</w:t>
      </w:r>
      <w:r w:rsidR="00B961E2">
        <w:rPr>
          <w:sz w:val="28"/>
          <w:szCs w:val="28"/>
        </w:rPr>
        <w:t xml:space="preserve">иродных пожаров (увеличение на 5,0 </w:t>
      </w:r>
      <w:r w:rsidRPr="00D07E29">
        <w:rPr>
          <w:sz w:val="28"/>
          <w:szCs w:val="28"/>
        </w:rPr>
        <w:t>%) на общей площади 2</w:t>
      </w:r>
      <w:r w:rsidR="00B961E2">
        <w:rPr>
          <w:sz w:val="28"/>
          <w:szCs w:val="28"/>
        </w:rPr>
        <w:t xml:space="preserve">71 733 га (уменьшение в 8,4 </w:t>
      </w:r>
      <w:r w:rsidRPr="00D07E29">
        <w:rPr>
          <w:sz w:val="28"/>
          <w:szCs w:val="28"/>
        </w:rPr>
        <w:t>раз</w:t>
      </w:r>
      <w:r w:rsidR="00B961E2">
        <w:rPr>
          <w:sz w:val="28"/>
          <w:szCs w:val="28"/>
        </w:rPr>
        <w:t>а), в том числе 289 пожаров</w:t>
      </w:r>
      <w:r w:rsidRPr="00D07E29">
        <w:rPr>
          <w:sz w:val="28"/>
          <w:szCs w:val="28"/>
        </w:rPr>
        <w:t xml:space="preserve"> на территории государственного лесного фонда</w:t>
      </w:r>
      <w:r w:rsidR="00B961E2">
        <w:rPr>
          <w:sz w:val="28"/>
          <w:szCs w:val="28"/>
        </w:rPr>
        <w:t xml:space="preserve"> (увеличение на 2,5 %)</w:t>
      </w:r>
      <w:r w:rsidRPr="00D07E29">
        <w:rPr>
          <w:sz w:val="28"/>
          <w:szCs w:val="28"/>
        </w:rPr>
        <w:t xml:space="preserve">, на площади </w:t>
      </w:r>
      <w:r w:rsidR="00B961E2">
        <w:rPr>
          <w:sz w:val="28"/>
          <w:szCs w:val="28"/>
        </w:rPr>
        <w:t>246 407</w:t>
      </w:r>
      <w:r w:rsidRPr="00D07E29">
        <w:rPr>
          <w:sz w:val="28"/>
          <w:szCs w:val="28"/>
        </w:rPr>
        <w:t xml:space="preserve"> га</w:t>
      </w:r>
      <w:r w:rsidR="00B961E2">
        <w:rPr>
          <w:sz w:val="28"/>
          <w:szCs w:val="28"/>
        </w:rPr>
        <w:t xml:space="preserve"> (уменьшение в 8,8 раза), из них в первые сутки потушено 95 лесных пожаров (50,0 </w:t>
      </w:r>
      <w:r w:rsidRPr="00D07E29">
        <w:rPr>
          <w:sz w:val="28"/>
          <w:szCs w:val="28"/>
        </w:rPr>
        <w:t>%). Средняя площадь, пройденная огне</w:t>
      </w:r>
      <w:r w:rsidR="00B961E2">
        <w:rPr>
          <w:sz w:val="28"/>
          <w:szCs w:val="28"/>
        </w:rPr>
        <w:t>м, на один пожар составляет 597</w:t>
      </w:r>
      <w:r w:rsidRPr="00D07E29">
        <w:rPr>
          <w:sz w:val="28"/>
          <w:szCs w:val="28"/>
        </w:rPr>
        <w:t xml:space="preserve"> га (</w:t>
      </w:r>
      <w:r w:rsidR="00B961E2">
        <w:rPr>
          <w:sz w:val="28"/>
          <w:szCs w:val="28"/>
        </w:rPr>
        <w:t>уменьшение</w:t>
      </w:r>
      <w:r w:rsidRPr="00D07E29">
        <w:rPr>
          <w:sz w:val="28"/>
          <w:szCs w:val="28"/>
        </w:rPr>
        <w:t xml:space="preserve"> в 8</w:t>
      </w:r>
      <w:r w:rsidR="00B961E2">
        <w:rPr>
          <w:sz w:val="28"/>
          <w:szCs w:val="28"/>
        </w:rPr>
        <w:t>,8</w:t>
      </w:r>
      <w:r w:rsidRPr="00D07E29">
        <w:rPr>
          <w:sz w:val="28"/>
          <w:szCs w:val="28"/>
        </w:rPr>
        <w:t xml:space="preserve"> раз</w:t>
      </w:r>
      <w:r w:rsidR="00B961E2">
        <w:rPr>
          <w:sz w:val="28"/>
          <w:szCs w:val="28"/>
        </w:rPr>
        <w:t>а</w:t>
      </w:r>
      <w:r w:rsidRPr="00D07E29">
        <w:rPr>
          <w:sz w:val="28"/>
          <w:szCs w:val="28"/>
        </w:rPr>
        <w:t>).</w:t>
      </w:r>
    </w:p>
    <w:p w:rsidR="00D07E29" w:rsidRPr="00D07E29" w:rsidRDefault="00D07E29" w:rsidP="00C21308">
      <w:pPr>
        <w:pStyle w:val="31"/>
        <w:spacing w:after="0" w:line="240" w:lineRule="atLeast"/>
        <w:ind w:firstLine="708"/>
        <w:jc w:val="both"/>
        <w:rPr>
          <w:sz w:val="28"/>
          <w:szCs w:val="28"/>
        </w:rPr>
      </w:pPr>
      <w:r w:rsidRPr="00D07E29">
        <w:rPr>
          <w:sz w:val="28"/>
          <w:szCs w:val="28"/>
        </w:rPr>
        <w:t>Увеличение количества пожаров в 201</w:t>
      </w:r>
      <w:r w:rsidR="00871C73">
        <w:rPr>
          <w:sz w:val="28"/>
          <w:szCs w:val="28"/>
        </w:rPr>
        <w:t>9</w:t>
      </w:r>
      <w:r w:rsidRPr="00D07E29">
        <w:rPr>
          <w:sz w:val="28"/>
          <w:szCs w:val="28"/>
        </w:rPr>
        <w:t xml:space="preserve"> году обусловлено тем, что в преддверии пожароопасного периода на территории области сложились крайне неблагоприятные лесопожарные условия, связанные с малыми снегозапасами, температурами значительно выше средних многолетних. Это привело к быстрому, практически одновременному сходу снежного покрова по всей территории области, иссушению напочвенного покрова, низкой влажности и соответственно высокому уровню горимости.</w:t>
      </w:r>
    </w:p>
    <w:p w:rsidR="00D07E29" w:rsidRDefault="00D07E29" w:rsidP="00C21308">
      <w:pPr>
        <w:pStyle w:val="31"/>
        <w:spacing w:after="0" w:line="240" w:lineRule="atLeast"/>
        <w:ind w:firstLine="708"/>
        <w:jc w:val="both"/>
        <w:rPr>
          <w:sz w:val="28"/>
          <w:szCs w:val="28"/>
        </w:rPr>
      </w:pPr>
      <w:r w:rsidRPr="00D07E29">
        <w:rPr>
          <w:sz w:val="28"/>
          <w:szCs w:val="28"/>
        </w:rPr>
        <w:t>Отсутствие осадков и сильные ветра в апреле</w:t>
      </w:r>
      <w:r w:rsidR="007A1FBF">
        <w:rPr>
          <w:sz w:val="28"/>
          <w:szCs w:val="28"/>
        </w:rPr>
        <w:t xml:space="preserve"> – </w:t>
      </w:r>
      <w:r w:rsidRPr="00D07E29">
        <w:rPr>
          <w:sz w:val="28"/>
          <w:szCs w:val="28"/>
        </w:rPr>
        <w:t>мае значительно осложнили ситуацию, что привело к высокой и чрезвычайной степени горимости на территории области. Численность лесопожарных формирований области рассчитана</w:t>
      </w:r>
      <w:r w:rsidR="007A1FBF">
        <w:rPr>
          <w:sz w:val="28"/>
          <w:szCs w:val="28"/>
        </w:rPr>
        <w:t xml:space="preserve"> на низкую и среднюю горимость, что </w:t>
      </w:r>
      <w:r w:rsidRPr="00D07E29">
        <w:rPr>
          <w:sz w:val="28"/>
          <w:szCs w:val="28"/>
        </w:rPr>
        <w:t>потребовало привлечени</w:t>
      </w:r>
      <w:r w:rsidR="00476827">
        <w:rPr>
          <w:sz w:val="28"/>
          <w:szCs w:val="28"/>
        </w:rPr>
        <w:t>е</w:t>
      </w:r>
      <w:r w:rsidRPr="00D07E29">
        <w:rPr>
          <w:sz w:val="28"/>
          <w:szCs w:val="28"/>
        </w:rPr>
        <w:t xml:space="preserve"> на тушение пожаров дополнительных сил и средств.</w:t>
      </w:r>
    </w:p>
    <w:p w:rsidR="00D30130" w:rsidRDefault="00476827" w:rsidP="00C67C50">
      <w:pPr>
        <w:pStyle w:val="31"/>
        <w:spacing w:after="0" w:line="240" w:lineRule="atLeast"/>
        <w:ind w:firstLine="708"/>
        <w:jc w:val="both"/>
        <w:rPr>
          <w:sz w:val="28"/>
          <w:szCs w:val="28"/>
        </w:rPr>
      </w:pPr>
      <w:r>
        <w:rPr>
          <w:sz w:val="28"/>
          <w:szCs w:val="28"/>
        </w:rPr>
        <w:t>При ухудшении лесопожарной обстановки на территории Амурской области своевременно были введены особый противопожарный режим на территории области и режим чрезвычайной ситуации в 4 муниципальных районах области, для наращивания лесопожарной группировки в рамках межрайонного маневрирования в наиболее горимых районах области сосредоточены силы и средства менее горимых районов. Для тушения лесных пожаров допо</w:t>
      </w:r>
      <w:r w:rsidR="00563F76">
        <w:rPr>
          <w:sz w:val="28"/>
          <w:szCs w:val="28"/>
        </w:rPr>
        <w:t>лнительно в рамках договора с ФБУ «Авиалесоохрана» привлечены</w:t>
      </w:r>
      <w:r w:rsidR="004726B0">
        <w:rPr>
          <w:sz w:val="28"/>
          <w:szCs w:val="28"/>
        </w:rPr>
        <w:t xml:space="preserve"> 49 работников Амурского авиотделения ПДПС ФБУ «Авиалесоохрана», 55 работников Приволжского авиаотделения ПДПС ФБУ «Авиалесоохрана». Межведомственная группировка, задействованная на тушении природных пожаров, составила более 840 человек и 180 единиц техники. </w:t>
      </w:r>
    </w:p>
    <w:p w:rsidR="007A1FBF" w:rsidRDefault="00D30130" w:rsidP="00C67C50">
      <w:pPr>
        <w:pStyle w:val="31"/>
        <w:spacing w:after="0" w:line="240" w:lineRule="atLeast"/>
        <w:ind w:firstLine="708"/>
        <w:jc w:val="both"/>
        <w:rPr>
          <w:sz w:val="28"/>
          <w:szCs w:val="28"/>
        </w:rPr>
      </w:pPr>
      <w:r>
        <w:rPr>
          <w:sz w:val="28"/>
          <w:szCs w:val="28"/>
        </w:rPr>
        <w:t>П</w:t>
      </w:r>
      <w:r w:rsidR="00D07E29" w:rsidRPr="00D07E29">
        <w:rPr>
          <w:sz w:val="28"/>
          <w:szCs w:val="28"/>
        </w:rPr>
        <w:t>ринятые меры позволили удержать обстановку под контролем и пройти пик горимости, не допустив переход огня на населенные пункты и объекты экономики, причинения вреда жизни и здоровью людей, а также имуществу граждан.</w:t>
      </w:r>
    </w:p>
    <w:p w:rsidR="007A1FBF" w:rsidRDefault="007A1FBF" w:rsidP="007A1FBF">
      <w:pPr>
        <w:pStyle w:val="31"/>
        <w:spacing w:after="0" w:line="240" w:lineRule="atLeast"/>
        <w:ind w:firstLine="708"/>
        <w:jc w:val="both"/>
        <w:rPr>
          <w:sz w:val="28"/>
          <w:szCs w:val="28"/>
        </w:rPr>
      </w:pPr>
    </w:p>
    <w:p w:rsidR="00327645" w:rsidRDefault="008B251E" w:rsidP="00327645">
      <w:pPr>
        <w:pStyle w:val="31"/>
        <w:spacing w:after="0" w:line="240" w:lineRule="atLeast"/>
        <w:jc w:val="right"/>
        <w:rPr>
          <w:sz w:val="28"/>
          <w:szCs w:val="28"/>
        </w:rPr>
      </w:pPr>
      <w:r>
        <w:rPr>
          <w:sz w:val="28"/>
          <w:szCs w:val="28"/>
        </w:rPr>
        <w:t xml:space="preserve">Таблица </w:t>
      </w:r>
      <w:r w:rsidR="004830DA">
        <w:rPr>
          <w:sz w:val="28"/>
          <w:szCs w:val="28"/>
        </w:rPr>
        <w:t>39</w:t>
      </w:r>
    </w:p>
    <w:p w:rsidR="00327645" w:rsidRDefault="00327645" w:rsidP="00327645">
      <w:pPr>
        <w:pStyle w:val="31"/>
        <w:spacing w:after="0" w:line="240" w:lineRule="atLeast"/>
        <w:jc w:val="center"/>
        <w:rPr>
          <w:sz w:val="28"/>
          <w:szCs w:val="28"/>
        </w:rPr>
      </w:pPr>
      <w:r>
        <w:rPr>
          <w:sz w:val="28"/>
          <w:szCs w:val="28"/>
        </w:rPr>
        <w:t>Сведения о причинах возникновения природных пожаров</w:t>
      </w:r>
    </w:p>
    <w:p w:rsidR="00D30130" w:rsidRDefault="00D30130" w:rsidP="00327645">
      <w:pPr>
        <w:pStyle w:val="31"/>
        <w:spacing w:after="0" w:line="240" w:lineRule="atLeast"/>
        <w:jc w:val="center"/>
        <w:rPr>
          <w:sz w:val="28"/>
          <w:szCs w:val="28"/>
        </w:rPr>
      </w:pPr>
    </w:p>
    <w:tbl>
      <w:tblPr>
        <w:tblStyle w:val="a5"/>
        <w:tblW w:w="0" w:type="auto"/>
        <w:tblLook w:val="04A0" w:firstRow="1" w:lastRow="0" w:firstColumn="1" w:lastColumn="0" w:noHBand="0" w:noVBand="1"/>
      </w:tblPr>
      <w:tblGrid>
        <w:gridCol w:w="4503"/>
        <w:gridCol w:w="2268"/>
        <w:gridCol w:w="3082"/>
      </w:tblGrid>
      <w:tr w:rsidR="003604DD" w:rsidTr="003604DD">
        <w:tc>
          <w:tcPr>
            <w:tcW w:w="4503" w:type="dxa"/>
          </w:tcPr>
          <w:p w:rsidR="003604DD" w:rsidRDefault="003604DD" w:rsidP="003604DD">
            <w:pPr>
              <w:pStyle w:val="31"/>
              <w:spacing w:after="0" w:line="240" w:lineRule="atLeast"/>
              <w:jc w:val="center"/>
              <w:rPr>
                <w:sz w:val="28"/>
                <w:szCs w:val="28"/>
              </w:rPr>
            </w:pPr>
            <w:r>
              <w:rPr>
                <w:sz w:val="28"/>
                <w:szCs w:val="28"/>
              </w:rPr>
              <w:t>Причины</w:t>
            </w:r>
          </w:p>
        </w:tc>
        <w:tc>
          <w:tcPr>
            <w:tcW w:w="2268" w:type="dxa"/>
          </w:tcPr>
          <w:p w:rsidR="003604DD" w:rsidRDefault="00E142CA" w:rsidP="003604DD">
            <w:pPr>
              <w:pStyle w:val="31"/>
              <w:spacing w:after="0" w:line="240" w:lineRule="atLeast"/>
              <w:jc w:val="center"/>
              <w:rPr>
                <w:sz w:val="28"/>
                <w:szCs w:val="28"/>
              </w:rPr>
            </w:pPr>
            <w:r>
              <w:rPr>
                <w:sz w:val="28"/>
                <w:szCs w:val="28"/>
              </w:rPr>
              <w:t>2019</w:t>
            </w:r>
            <w:r w:rsidR="003604DD">
              <w:rPr>
                <w:sz w:val="28"/>
                <w:szCs w:val="28"/>
              </w:rPr>
              <w:t xml:space="preserve"> год</w:t>
            </w:r>
          </w:p>
        </w:tc>
        <w:tc>
          <w:tcPr>
            <w:tcW w:w="3082" w:type="dxa"/>
          </w:tcPr>
          <w:p w:rsidR="003604DD" w:rsidRDefault="003604DD" w:rsidP="00E142CA">
            <w:pPr>
              <w:pStyle w:val="31"/>
              <w:spacing w:after="0" w:line="240" w:lineRule="atLeast"/>
              <w:jc w:val="center"/>
              <w:rPr>
                <w:sz w:val="28"/>
                <w:szCs w:val="28"/>
              </w:rPr>
            </w:pPr>
            <w:r>
              <w:rPr>
                <w:sz w:val="28"/>
                <w:szCs w:val="28"/>
              </w:rPr>
              <w:t>% от количества в 201</w:t>
            </w:r>
            <w:r w:rsidR="00E142CA">
              <w:rPr>
                <w:sz w:val="28"/>
                <w:szCs w:val="28"/>
              </w:rPr>
              <w:t>9</w:t>
            </w:r>
            <w:r>
              <w:rPr>
                <w:sz w:val="28"/>
                <w:szCs w:val="28"/>
              </w:rPr>
              <w:t xml:space="preserve"> году</w:t>
            </w:r>
          </w:p>
        </w:tc>
      </w:tr>
      <w:tr w:rsidR="003604DD" w:rsidTr="003604DD">
        <w:tc>
          <w:tcPr>
            <w:tcW w:w="4503" w:type="dxa"/>
          </w:tcPr>
          <w:p w:rsidR="003604DD" w:rsidRDefault="003604DD" w:rsidP="003604DD">
            <w:pPr>
              <w:pStyle w:val="31"/>
              <w:spacing w:after="0" w:line="240" w:lineRule="atLeast"/>
              <w:jc w:val="center"/>
              <w:rPr>
                <w:sz w:val="28"/>
                <w:szCs w:val="28"/>
              </w:rPr>
            </w:pPr>
            <w:r>
              <w:rPr>
                <w:sz w:val="28"/>
                <w:szCs w:val="28"/>
              </w:rPr>
              <w:t>Сельхозпал</w:t>
            </w:r>
          </w:p>
        </w:tc>
        <w:tc>
          <w:tcPr>
            <w:tcW w:w="2268" w:type="dxa"/>
          </w:tcPr>
          <w:p w:rsidR="003604DD" w:rsidRDefault="00E142CA" w:rsidP="003604DD">
            <w:pPr>
              <w:pStyle w:val="31"/>
              <w:spacing w:after="0" w:line="240" w:lineRule="atLeast"/>
              <w:jc w:val="center"/>
              <w:rPr>
                <w:sz w:val="28"/>
                <w:szCs w:val="28"/>
              </w:rPr>
            </w:pPr>
            <w:r>
              <w:rPr>
                <w:sz w:val="28"/>
                <w:szCs w:val="28"/>
              </w:rPr>
              <w:t>11</w:t>
            </w:r>
          </w:p>
        </w:tc>
        <w:tc>
          <w:tcPr>
            <w:tcW w:w="3082" w:type="dxa"/>
          </w:tcPr>
          <w:p w:rsidR="003604DD" w:rsidRDefault="00E142CA" w:rsidP="003604DD">
            <w:pPr>
              <w:pStyle w:val="31"/>
              <w:spacing w:after="0" w:line="240" w:lineRule="atLeast"/>
              <w:jc w:val="center"/>
              <w:rPr>
                <w:sz w:val="28"/>
                <w:szCs w:val="28"/>
              </w:rPr>
            </w:pPr>
            <w:r>
              <w:rPr>
                <w:sz w:val="28"/>
                <w:szCs w:val="28"/>
              </w:rPr>
              <w:t>2,4</w:t>
            </w:r>
          </w:p>
        </w:tc>
      </w:tr>
      <w:tr w:rsidR="003604DD" w:rsidTr="003604DD">
        <w:tc>
          <w:tcPr>
            <w:tcW w:w="4503" w:type="dxa"/>
          </w:tcPr>
          <w:p w:rsidR="003604DD" w:rsidRDefault="003604DD" w:rsidP="003604DD">
            <w:pPr>
              <w:pStyle w:val="31"/>
              <w:spacing w:after="0" w:line="240" w:lineRule="atLeast"/>
              <w:jc w:val="center"/>
              <w:rPr>
                <w:sz w:val="28"/>
                <w:szCs w:val="28"/>
              </w:rPr>
            </w:pPr>
            <w:r>
              <w:rPr>
                <w:sz w:val="28"/>
                <w:szCs w:val="28"/>
              </w:rPr>
              <w:t>Неосторожное обращение с огнем населения</w:t>
            </w:r>
          </w:p>
        </w:tc>
        <w:tc>
          <w:tcPr>
            <w:tcW w:w="2268" w:type="dxa"/>
          </w:tcPr>
          <w:p w:rsidR="003604DD" w:rsidRDefault="00E142CA" w:rsidP="003604DD">
            <w:pPr>
              <w:pStyle w:val="31"/>
              <w:spacing w:after="0" w:line="240" w:lineRule="atLeast"/>
              <w:jc w:val="center"/>
              <w:rPr>
                <w:sz w:val="28"/>
                <w:szCs w:val="28"/>
              </w:rPr>
            </w:pPr>
            <w:r>
              <w:rPr>
                <w:sz w:val="28"/>
                <w:szCs w:val="28"/>
              </w:rPr>
              <w:t>292</w:t>
            </w:r>
          </w:p>
        </w:tc>
        <w:tc>
          <w:tcPr>
            <w:tcW w:w="3082" w:type="dxa"/>
          </w:tcPr>
          <w:p w:rsidR="003604DD" w:rsidRDefault="00E142CA" w:rsidP="003604DD">
            <w:pPr>
              <w:pStyle w:val="31"/>
              <w:spacing w:after="0" w:line="240" w:lineRule="atLeast"/>
              <w:jc w:val="center"/>
              <w:rPr>
                <w:sz w:val="28"/>
                <w:szCs w:val="28"/>
              </w:rPr>
            </w:pPr>
            <w:r>
              <w:rPr>
                <w:sz w:val="28"/>
                <w:szCs w:val="28"/>
              </w:rPr>
              <w:t>64,3</w:t>
            </w:r>
          </w:p>
        </w:tc>
      </w:tr>
      <w:tr w:rsidR="003604DD" w:rsidTr="003604DD">
        <w:tc>
          <w:tcPr>
            <w:tcW w:w="4503" w:type="dxa"/>
          </w:tcPr>
          <w:p w:rsidR="003604DD" w:rsidRDefault="003604DD" w:rsidP="003604DD">
            <w:pPr>
              <w:pStyle w:val="31"/>
              <w:spacing w:after="0" w:line="240" w:lineRule="atLeast"/>
              <w:jc w:val="center"/>
              <w:rPr>
                <w:sz w:val="28"/>
                <w:szCs w:val="28"/>
              </w:rPr>
            </w:pPr>
            <w:r>
              <w:rPr>
                <w:sz w:val="28"/>
                <w:szCs w:val="28"/>
              </w:rPr>
              <w:t>Переход с иных категорий земель</w:t>
            </w:r>
          </w:p>
        </w:tc>
        <w:tc>
          <w:tcPr>
            <w:tcW w:w="2268" w:type="dxa"/>
          </w:tcPr>
          <w:p w:rsidR="003604DD" w:rsidRDefault="00E142CA" w:rsidP="003604DD">
            <w:pPr>
              <w:pStyle w:val="31"/>
              <w:spacing w:after="0" w:line="240" w:lineRule="atLeast"/>
              <w:jc w:val="center"/>
              <w:rPr>
                <w:sz w:val="28"/>
                <w:szCs w:val="28"/>
              </w:rPr>
            </w:pPr>
            <w:r>
              <w:rPr>
                <w:sz w:val="28"/>
                <w:szCs w:val="28"/>
              </w:rPr>
              <w:t>22</w:t>
            </w:r>
          </w:p>
        </w:tc>
        <w:tc>
          <w:tcPr>
            <w:tcW w:w="3082" w:type="dxa"/>
          </w:tcPr>
          <w:p w:rsidR="003604DD" w:rsidRDefault="00E142CA" w:rsidP="003604DD">
            <w:pPr>
              <w:pStyle w:val="31"/>
              <w:spacing w:after="0" w:line="240" w:lineRule="atLeast"/>
              <w:jc w:val="center"/>
              <w:rPr>
                <w:sz w:val="28"/>
                <w:szCs w:val="28"/>
              </w:rPr>
            </w:pPr>
            <w:r>
              <w:rPr>
                <w:sz w:val="28"/>
                <w:szCs w:val="28"/>
              </w:rPr>
              <w:t>4,8</w:t>
            </w:r>
          </w:p>
        </w:tc>
      </w:tr>
      <w:tr w:rsidR="003604DD" w:rsidTr="003604DD">
        <w:tc>
          <w:tcPr>
            <w:tcW w:w="4503" w:type="dxa"/>
          </w:tcPr>
          <w:p w:rsidR="003604DD" w:rsidRDefault="003604DD" w:rsidP="003604DD">
            <w:pPr>
              <w:pStyle w:val="31"/>
              <w:spacing w:after="0" w:line="240" w:lineRule="atLeast"/>
              <w:jc w:val="center"/>
              <w:rPr>
                <w:sz w:val="28"/>
                <w:szCs w:val="28"/>
              </w:rPr>
            </w:pPr>
            <w:r>
              <w:rPr>
                <w:sz w:val="28"/>
                <w:szCs w:val="28"/>
              </w:rPr>
              <w:t>Гроза</w:t>
            </w:r>
          </w:p>
        </w:tc>
        <w:tc>
          <w:tcPr>
            <w:tcW w:w="2268" w:type="dxa"/>
          </w:tcPr>
          <w:p w:rsidR="003604DD" w:rsidRDefault="00E142CA" w:rsidP="003604DD">
            <w:pPr>
              <w:pStyle w:val="31"/>
              <w:spacing w:after="0" w:line="240" w:lineRule="atLeast"/>
              <w:jc w:val="center"/>
              <w:rPr>
                <w:sz w:val="28"/>
                <w:szCs w:val="28"/>
              </w:rPr>
            </w:pPr>
            <w:r>
              <w:rPr>
                <w:sz w:val="28"/>
                <w:szCs w:val="28"/>
              </w:rPr>
              <w:t>118</w:t>
            </w:r>
          </w:p>
        </w:tc>
        <w:tc>
          <w:tcPr>
            <w:tcW w:w="3082" w:type="dxa"/>
          </w:tcPr>
          <w:p w:rsidR="003604DD" w:rsidRDefault="00E142CA" w:rsidP="003604DD">
            <w:pPr>
              <w:pStyle w:val="31"/>
              <w:spacing w:after="0" w:line="240" w:lineRule="atLeast"/>
              <w:jc w:val="center"/>
              <w:rPr>
                <w:sz w:val="28"/>
                <w:szCs w:val="28"/>
              </w:rPr>
            </w:pPr>
            <w:r>
              <w:rPr>
                <w:sz w:val="28"/>
                <w:szCs w:val="28"/>
              </w:rPr>
              <w:t>25,9</w:t>
            </w:r>
          </w:p>
        </w:tc>
      </w:tr>
      <w:tr w:rsidR="003604DD" w:rsidTr="003604DD">
        <w:tc>
          <w:tcPr>
            <w:tcW w:w="4503" w:type="dxa"/>
          </w:tcPr>
          <w:p w:rsidR="003604DD" w:rsidRDefault="003604DD" w:rsidP="003604DD">
            <w:pPr>
              <w:pStyle w:val="31"/>
              <w:spacing w:after="0" w:line="240" w:lineRule="atLeast"/>
              <w:jc w:val="center"/>
              <w:rPr>
                <w:sz w:val="28"/>
                <w:szCs w:val="28"/>
              </w:rPr>
            </w:pPr>
            <w:r>
              <w:rPr>
                <w:sz w:val="28"/>
                <w:szCs w:val="28"/>
              </w:rPr>
              <w:t>От линейных объектов, в том числе</w:t>
            </w:r>
          </w:p>
        </w:tc>
        <w:tc>
          <w:tcPr>
            <w:tcW w:w="2268" w:type="dxa"/>
          </w:tcPr>
          <w:p w:rsidR="003604DD" w:rsidRDefault="00E142CA" w:rsidP="003604DD">
            <w:pPr>
              <w:pStyle w:val="31"/>
              <w:spacing w:after="0" w:line="240" w:lineRule="atLeast"/>
              <w:jc w:val="center"/>
              <w:rPr>
                <w:sz w:val="28"/>
                <w:szCs w:val="28"/>
              </w:rPr>
            </w:pPr>
            <w:r>
              <w:rPr>
                <w:sz w:val="28"/>
                <w:szCs w:val="28"/>
              </w:rPr>
              <w:t>2</w:t>
            </w:r>
          </w:p>
        </w:tc>
        <w:tc>
          <w:tcPr>
            <w:tcW w:w="3082" w:type="dxa"/>
          </w:tcPr>
          <w:p w:rsidR="003604DD" w:rsidRDefault="00E142CA" w:rsidP="003604DD">
            <w:pPr>
              <w:pStyle w:val="31"/>
              <w:spacing w:after="0" w:line="240" w:lineRule="atLeast"/>
              <w:jc w:val="center"/>
              <w:rPr>
                <w:sz w:val="28"/>
                <w:szCs w:val="28"/>
              </w:rPr>
            </w:pPr>
            <w:r>
              <w:rPr>
                <w:sz w:val="28"/>
                <w:szCs w:val="28"/>
              </w:rPr>
              <w:t>0,4</w:t>
            </w:r>
          </w:p>
        </w:tc>
      </w:tr>
      <w:tr w:rsidR="003604DD" w:rsidTr="003604DD">
        <w:tc>
          <w:tcPr>
            <w:tcW w:w="4503" w:type="dxa"/>
          </w:tcPr>
          <w:p w:rsidR="003604DD" w:rsidRDefault="003604DD" w:rsidP="003604DD">
            <w:pPr>
              <w:pStyle w:val="31"/>
              <w:spacing w:after="0" w:line="240" w:lineRule="atLeast"/>
              <w:jc w:val="center"/>
              <w:rPr>
                <w:sz w:val="28"/>
                <w:szCs w:val="28"/>
              </w:rPr>
            </w:pPr>
            <w:r>
              <w:rPr>
                <w:sz w:val="28"/>
                <w:szCs w:val="28"/>
              </w:rPr>
              <w:t>Ж/Д</w:t>
            </w:r>
          </w:p>
        </w:tc>
        <w:tc>
          <w:tcPr>
            <w:tcW w:w="2268" w:type="dxa"/>
          </w:tcPr>
          <w:p w:rsidR="003604DD" w:rsidRDefault="00E142CA" w:rsidP="003604DD">
            <w:pPr>
              <w:pStyle w:val="31"/>
              <w:spacing w:after="0" w:line="240" w:lineRule="atLeast"/>
              <w:jc w:val="center"/>
              <w:rPr>
                <w:sz w:val="28"/>
                <w:szCs w:val="28"/>
              </w:rPr>
            </w:pPr>
            <w:r>
              <w:rPr>
                <w:sz w:val="28"/>
                <w:szCs w:val="28"/>
              </w:rPr>
              <w:t>9</w:t>
            </w:r>
          </w:p>
        </w:tc>
        <w:tc>
          <w:tcPr>
            <w:tcW w:w="3082" w:type="dxa"/>
          </w:tcPr>
          <w:p w:rsidR="003604DD" w:rsidRDefault="00E142CA" w:rsidP="003604DD">
            <w:pPr>
              <w:pStyle w:val="31"/>
              <w:spacing w:after="0" w:line="240" w:lineRule="atLeast"/>
              <w:jc w:val="center"/>
              <w:rPr>
                <w:sz w:val="28"/>
                <w:szCs w:val="28"/>
              </w:rPr>
            </w:pPr>
            <w:r>
              <w:rPr>
                <w:sz w:val="28"/>
                <w:szCs w:val="28"/>
              </w:rPr>
              <w:t>2,0</w:t>
            </w:r>
          </w:p>
        </w:tc>
      </w:tr>
      <w:tr w:rsidR="003604DD" w:rsidTr="003604DD">
        <w:tc>
          <w:tcPr>
            <w:tcW w:w="4503" w:type="dxa"/>
          </w:tcPr>
          <w:p w:rsidR="003604DD" w:rsidRDefault="003604DD" w:rsidP="003604DD">
            <w:pPr>
              <w:pStyle w:val="31"/>
              <w:spacing w:after="0" w:line="240" w:lineRule="atLeast"/>
              <w:jc w:val="center"/>
              <w:rPr>
                <w:sz w:val="28"/>
                <w:szCs w:val="28"/>
              </w:rPr>
            </w:pPr>
            <w:r>
              <w:rPr>
                <w:sz w:val="28"/>
                <w:szCs w:val="28"/>
              </w:rPr>
              <w:t>ЛЭП</w:t>
            </w:r>
          </w:p>
        </w:tc>
        <w:tc>
          <w:tcPr>
            <w:tcW w:w="2268" w:type="dxa"/>
          </w:tcPr>
          <w:p w:rsidR="003604DD" w:rsidRDefault="00E142CA" w:rsidP="003604DD">
            <w:pPr>
              <w:pStyle w:val="31"/>
              <w:spacing w:after="0" w:line="240" w:lineRule="atLeast"/>
              <w:jc w:val="center"/>
              <w:rPr>
                <w:sz w:val="28"/>
                <w:szCs w:val="28"/>
              </w:rPr>
            </w:pPr>
            <w:r>
              <w:rPr>
                <w:sz w:val="28"/>
                <w:szCs w:val="28"/>
              </w:rPr>
              <w:t>1</w:t>
            </w:r>
          </w:p>
        </w:tc>
        <w:tc>
          <w:tcPr>
            <w:tcW w:w="3082" w:type="dxa"/>
          </w:tcPr>
          <w:p w:rsidR="003604DD" w:rsidRDefault="00E142CA" w:rsidP="003604DD">
            <w:pPr>
              <w:pStyle w:val="31"/>
              <w:spacing w:after="0" w:line="240" w:lineRule="atLeast"/>
              <w:jc w:val="center"/>
              <w:rPr>
                <w:sz w:val="28"/>
                <w:szCs w:val="28"/>
              </w:rPr>
            </w:pPr>
            <w:r>
              <w:rPr>
                <w:sz w:val="28"/>
                <w:szCs w:val="28"/>
              </w:rPr>
              <w:t>0,2</w:t>
            </w:r>
          </w:p>
        </w:tc>
      </w:tr>
      <w:tr w:rsidR="003604DD" w:rsidTr="003604DD">
        <w:tc>
          <w:tcPr>
            <w:tcW w:w="4503" w:type="dxa"/>
          </w:tcPr>
          <w:p w:rsidR="003604DD" w:rsidRPr="003604DD" w:rsidRDefault="003604DD" w:rsidP="003604DD">
            <w:pPr>
              <w:pStyle w:val="31"/>
              <w:spacing w:after="0" w:line="240" w:lineRule="atLeast"/>
              <w:jc w:val="center"/>
              <w:rPr>
                <w:b/>
                <w:sz w:val="28"/>
                <w:szCs w:val="28"/>
              </w:rPr>
            </w:pPr>
            <w:r w:rsidRPr="003604DD">
              <w:rPr>
                <w:b/>
                <w:sz w:val="28"/>
                <w:szCs w:val="28"/>
              </w:rPr>
              <w:t>ИТОГО</w:t>
            </w:r>
          </w:p>
        </w:tc>
        <w:tc>
          <w:tcPr>
            <w:tcW w:w="2268" w:type="dxa"/>
          </w:tcPr>
          <w:p w:rsidR="003604DD" w:rsidRPr="003604DD" w:rsidRDefault="00E142CA" w:rsidP="003604DD">
            <w:pPr>
              <w:pStyle w:val="31"/>
              <w:spacing w:after="0" w:line="240" w:lineRule="atLeast"/>
              <w:jc w:val="center"/>
              <w:rPr>
                <w:b/>
                <w:sz w:val="28"/>
                <w:szCs w:val="28"/>
              </w:rPr>
            </w:pPr>
            <w:r>
              <w:rPr>
                <w:b/>
                <w:sz w:val="28"/>
                <w:szCs w:val="28"/>
              </w:rPr>
              <w:t>455</w:t>
            </w:r>
          </w:p>
        </w:tc>
        <w:tc>
          <w:tcPr>
            <w:tcW w:w="3082" w:type="dxa"/>
          </w:tcPr>
          <w:p w:rsidR="003604DD" w:rsidRPr="003604DD" w:rsidRDefault="00E142CA" w:rsidP="003604DD">
            <w:pPr>
              <w:pStyle w:val="31"/>
              <w:spacing w:after="0" w:line="240" w:lineRule="atLeast"/>
              <w:jc w:val="center"/>
              <w:rPr>
                <w:b/>
                <w:sz w:val="28"/>
                <w:szCs w:val="28"/>
              </w:rPr>
            </w:pPr>
            <w:r>
              <w:rPr>
                <w:b/>
                <w:sz w:val="28"/>
                <w:szCs w:val="28"/>
              </w:rPr>
              <w:t>100</w:t>
            </w:r>
          </w:p>
        </w:tc>
      </w:tr>
    </w:tbl>
    <w:p w:rsidR="00C67C50" w:rsidRDefault="00C67C50" w:rsidP="008B251E">
      <w:pPr>
        <w:pStyle w:val="31"/>
        <w:spacing w:after="0" w:line="240" w:lineRule="atLeast"/>
        <w:rPr>
          <w:b/>
          <w:color w:val="000000"/>
          <w:sz w:val="28"/>
          <w:szCs w:val="28"/>
        </w:rPr>
      </w:pPr>
    </w:p>
    <w:p w:rsidR="00DF19E3" w:rsidRDefault="00DF19E3" w:rsidP="00D07E29">
      <w:pPr>
        <w:pStyle w:val="31"/>
        <w:spacing w:after="0" w:line="240" w:lineRule="atLeast"/>
        <w:jc w:val="center"/>
        <w:rPr>
          <w:b/>
          <w:sz w:val="28"/>
          <w:szCs w:val="28"/>
        </w:rPr>
      </w:pPr>
    </w:p>
    <w:p w:rsidR="00DF19E3" w:rsidRDefault="00DF19E3" w:rsidP="00D07E29">
      <w:pPr>
        <w:pStyle w:val="31"/>
        <w:spacing w:after="0" w:line="240" w:lineRule="atLeast"/>
        <w:jc w:val="center"/>
        <w:rPr>
          <w:b/>
          <w:sz w:val="28"/>
          <w:szCs w:val="28"/>
        </w:rPr>
      </w:pPr>
    </w:p>
    <w:p w:rsidR="007C0231" w:rsidRPr="00CE1BF0" w:rsidRDefault="007C0231" w:rsidP="00D07E29">
      <w:pPr>
        <w:pStyle w:val="31"/>
        <w:spacing w:after="0" w:line="240" w:lineRule="atLeast"/>
        <w:jc w:val="center"/>
        <w:rPr>
          <w:b/>
          <w:sz w:val="28"/>
          <w:szCs w:val="28"/>
        </w:rPr>
      </w:pPr>
      <w:r w:rsidRPr="00CE1BF0">
        <w:rPr>
          <w:b/>
          <w:sz w:val="28"/>
          <w:szCs w:val="28"/>
        </w:rPr>
        <w:t>4.9. Лесопромышленный комплекс</w:t>
      </w:r>
    </w:p>
    <w:p w:rsidR="007C0231" w:rsidRPr="00B44644" w:rsidRDefault="007C0231" w:rsidP="007C0231">
      <w:pPr>
        <w:pStyle w:val="31"/>
        <w:spacing w:after="0" w:line="240" w:lineRule="atLeast"/>
        <w:rPr>
          <w:color w:val="000000"/>
          <w:sz w:val="28"/>
          <w:szCs w:val="28"/>
        </w:rPr>
      </w:pPr>
    </w:p>
    <w:p w:rsidR="00CE1BF0" w:rsidRDefault="00CE1BF0" w:rsidP="0030619E">
      <w:pPr>
        <w:autoSpaceDE w:val="0"/>
        <w:autoSpaceDN w:val="0"/>
        <w:adjustRightInd w:val="0"/>
        <w:ind w:firstLine="708"/>
        <w:jc w:val="both"/>
        <w:rPr>
          <w:rFonts w:eastAsiaTheme="minorHAnsi"/>
          <w:color w:val="000000"/>
          <w:sz w:val="28"/>
          <w:szCs w:val="28"/>
          <w:lang w:eastAsia="en-US"/>
        </w:rPr>
      </w:pPr>
      <w:r>
        <w:rPr>
          <w:rFonts w:eastAsiaTheme="minorHAnsi"/>
          <w:color w:val="000000"/>
          <w:sz w:val="28"/>
          <w:szCs w:val="28"/>
          <w:lang w:eastAsia="en-US"/>
        </w:rPr>
        <w:t xml:space="preserve">Амурская область занимает 4 место в ДФО по объемам заготовленной древесины и произведенной лесопродукции. </w:t>
      </w:r>
    </w:p>
    <w:p w:rsidR="00582AAA" w:rsidRDefault="00CE1BF0" w:rsidP="00CE1BF0">
      <w:pPr>
        <w:ind w:firstLine="709"/>
        <w:jc w:val="both"/>
        <w:rPr>
          <w:rFonts w:eastAsiaTheme="minorHAnsi"/>
          <w:color w:val="000000"/>
          <w:sz w:val="28"/>
          <w:szCs w:val="28"/>
          <w:lang w:eastAsia="en-US"/>
        </w:rPr>
      </w:pPr>
      <w:r w:rsidRPr="00CE1BF0">
        <w:rPr>
          <w:rFonts w:eastAsiaTheme="minorHAnsi"/>
          <w:color w:val="000000"/>
          <w:sz w:val="28"/>
          <w:szCs w:val="28"/>
          <w:lang w:eastAsia="en-US"/>
        </w:rPr>
        <w:t xml:space="preserve">В 2019 году производство деловой </w:t>
      </w:r>
      <w:r>
        <w:rPr>
          <w:rFonts w:eastAsiaTheme="minorHAnsi"/>
          <w:color w:val="000000"/>
          <w:sz w:val="28"/>
          <w:szCs w:val="28"/>
          <w:lang w:eastAsia="en-US"/>
        </w:rPr>
        <w:t>древесины составило 894 тыс.м</w:t>
      </w:r>
      <w:r w:rsidRPr="00CE1BF0">
        <w:rPr>
          <w:rFonts w:eastAsiaTheme="minorHAnsi"/>
          <w:color w:val="000000"/>
          <w:sz w:val="28"/>
          <w:szCs w:val="28"/>
          <w:vertAlign w:val="superscript"/>
          <w:lang w:eastAsia="en-US"/>
        </w:rPr>
        <w:t>3</w:t>
      </w:r>
      <w:r>
        <w:rPr>
          <w:rFonts w:eastAsiaTheme="minorHAnsi"/>
          <w:color w:val="000000"/>
          <w:sz w:val="28"/>
          <w:szCs w:val="28"/>
          <w:lang w:eastAsia="en-US"/>
        </w:rPr>
        <w:t xml:space="preserve">. </w:t>
      </w:r>
      <w:r w:rsidRPr="00CE1BF0">
        <w:rPr>
          <w:rFonts w:eastAsiaTheme="minorHAnsi"/>
          <w:color w:val="000000"/>
          <w:sz w:val="28"/>
          <w:szCs w:val="28"/>
          <w:lang w:eastAsia="en-US"/>
        </w:rPr>
        <w:t>Уменьшение связано с расторжением части договоров аренды лесных участков и</w:t>
      </w:r>
      <w:r>
        <w:rPr>
          <w:rFonts w:eastAsiaTheme="minorHAnsi"/>
          <w:color w:val="000000"/>
          <w:sz w:val="28"/>
          <w:szCs w:val="28"/>
          <w:lang w:eastAsia="en-US"/>
        </w:rPr>
        <w:t xml:space="preserve"> </w:t>
      </w:r>
      <w:r w:rsidRPr="00CE1BF0">
        <w:rPr>
          <w:rFonts w:eastAsiaTheme="minorHAnsi"/>
          <w:color w:val="000000"/>
          <w:sz w:val="28"/>
          <w:szCs w:val="28"/>
          <w:lang w:eastAsia="en-US"/>
        </w:rPr>
        <w:t>снижением объемов заготовки. Объемы производства пиломатериалов увеличились в</w:t>
      </w:r>
      <w:r>
        <w:rPr>
          <w:rFonts w:eastAsiaTheme="minorHAnsi"/>
          <w:color w:val="000000"/>
          <w:sz w:val="28"/>
          <w:szCs w:val="28"/>
          <w:lang w:eastAsia="en-US"/>
        </w:rPr>
        <w:t xml:space="preserve"> </w:t>
      </w:r>
      <w:r w:rsidRPr="00CE1BF0">
        <w:rPr>
          <w:rFonts w:eastAsiaTheme="minorHAnsi"/>
          <w:color w:val="000000"/>
          <w:sz w:val="28"/>
          <w:szCs w:val="28"/>
          <w:lang w:eastAsia="en-US"/>
        </w:rPr>
        <w:t>сравнении с прошлым годом на 12 % (+ 18 тыс.</w:t>
      </w:r>
      <w:r w:rsidR="0050576C">
        <w:rPr>
          <w:rFonts w:eastAsiaTheme="minorHAnsi"/>
          <w:color w:val="000000"/>
          <w:sz w:val="28"/>
          <w:szCs w:val="28"/>
          <w:lang w:eastAsia="en-US"/>
        </w:rPr>
        <w:t xml:space="preserve"> </w:t>
      </w:r>
      <w:r w:rsidRPr="00CE1BF0">
        <w:rPr>
          <w:rFonts w:eastAsiaTheme="minorHAnsi"/>
          <w:color w:val="000000"/>
          <w:sz w:val="28"/>
          <w:szCs w:val="28"/>
          <w:lang w:eastAsia="en-US"/>
        </w:rPr>
        <w:t>м</w:t>
      </w:r>
      <w:r w:rsidRPr="00CE1BF0">
        <w:rPr>
          <w:rFonts w:eastAsiaTheme="minorHAnsi"/>
          <w:color w:val="000000"/>
          <w:sz w:val="28"/>
          <w:szCs w:val="28"/>
          <w:vertAlign w:val="superscript"/>
          <w:lang w:eastAsia="en-US"/>
        </w:rPr>
        <w:t>3</w:t>
      </w:r>
      <w:r w:rsidRPr="00CE1BF0">
        <w:rPr>
          <w:rFonts w:eastAsiaTheme="minorHAnsi"/>
          <w:color w:val="000000"/>
          <w:sz w:val="28"/>
          <w:szCs w:val="28"/>
          <w:lang w:eastAsia="en-US"/>
        </w:rPr>
        <w:t>) составив 173 тыс.</w:t>
      </w:r>
      <w:r w:rsidR="0050576C">
        <w:rPr>
          <w:rFonts w:eastAsiaTheme="minorHAnsi"/>
          <w:color w:val="000000"/>
          <w:sz w:val="28"/>
          <w:szCs w:val="28"/>
          <w:lang w:eastAsia="en-US"/>
        </w:rPr>
        <w:t xml:space="preserve"> </w:t>
      </w:r>
      <w:r w:rsidRPr="00CE1BF0">
        <w:rPr>
          <w:rFonts w:eastAsiaTheme="minorHAnsi"/>
          <w:color w:val="000000"/>
          <w:sz w:val="28"/>
          <w:szCs w:val="28"/>
          <w:lang w:eastAsia="en-US"/>
        </w:rPr>
        <w:t>м</w:t>
      </w:r>
      <w:r w:rsidRPr="00CE1BF0">
        <w:rPr>
          <w:rFonts w:eastAsiaTheme="minorHAnsi"/>
          <w:color w:val="000000"/>
          <w:sz w:val="28"/>
          <w:szCs w:val="28"/>
          <w:vertAlign w:val="superscript"/>
          <w:lang w:eastAsia="en-US"/>
        </w:rPr>
        <w:t>3</w:t>
      </w:r>
      <w:r w:rsidRPr="00CE1BF0">
        <w:rPr>
          <w:rFonts w:eastAsiaTheme="minorHAnsi"/>
          <w:color w:val="000000"/>
          <w:sz w:val="28"/>
          <w:szCs w:val="28"/>
          <w:lang w:eastAsia="en-US"/>
        </w:rPr>
        <w:t>. В дальнейшем</w:t>
      </w:r>
      <w:r>
        <w:rPr>
          <w:rFonts w:eastAsiaTheme="minorHAnsi"/>
          <w:color w:val="000000"/>
          <w:sz w:val="28"/>
          <w:szCs w:val="28"/>
          <w:lang w:eastAsia="en-US"/>
        </w:rPr>
        <w:t xml:space="preserve"> </w:t>
      </w:r>
      <w:r w:rsidRPr="00CE1BF0">
        <w:rPr>
          <w:rFonts w:eastAsiaTheme="minorHAnsi"/>
          <w:color w:val="000000"/>
          <w:sz w:val="28"/>
          <w:szCs w:val="28"/>
          <w:lang w:eastAsia="en-US"/>
        </w:rPr>
        <w:t>можно прогнозировать снижение объе</w:t>
      </w:r>
      <w:r>
        <w:rPr>
          <w:rFonts w:eastAsiaTheme="minorHAnsi"/>
          <w:color w:val="000000"/>
          <w:sz w:val="28"/>
          <w:szCs w:val="28"/>
          <w:lang w:eastAsia="en-US"/>
        </w:rPr>
        <w:t xml:space="preserve">мов заготовки и увеличение доли </w:t>
      </w:r>
      <w:r w:rsidRPr="00CE1BF0">
        <w:rPr>
          <w:rFonts w:eastAsiaTheme="minorHAnsi"/>
          <w:color w:val="000000"/>
          <w:sz w:val="28"/>
          <w:szCs w:val="28"/>
          <w:lang w:eastAsia="en-US"/>
        </w:rPr>
        <w:t>переработанной древесины, в связи с ограничением вывоза древесины хвойных</w:t>
      </w:r>
      <w:r>
        <w:rPr>
          <w:rFonts w:eastAsiaTheme="minorHAnsi"/>
          <w:color w:val="000000"/>
          <w:sz w:val="28"/>
          <w:szCs w:val="28"/>
          <w:lang w:eastAsia="en-US"/>
        </w:rPr>
        <w:t xml:space="preserve"> </w:t>
      </w:r>
      <w:r w:rsidRPr="00CE1BF0">
        <w:rPr>
          <w:rFonts w:eastAsiaTheme="minorHAnsi"/>
          <w:color w:val="000000"/>
          <w:sz w:val="28"/>
          <w:szCs w:val="28"/>
          <w:lang w:eastAsia="en-US"/>
        </w:rPr>
        <w:t>пород. Из общего объема пиломатериалов 44 % направлено на экспорт, 56 %</w:t>
      </w:r>
      <w:r>
        <w:rPr>
          <w:rFonts w:eastAsiaTheme="minorHAnsi"/>
          <w:color w:val="000000"/>
          <w:sz w:val="28"/>
          <w:szCs w:val="28"/>
          <w:lang w:eastAsia="en-US"/>
        </w:rPr>
        <w:t xml:space="preserve"> реализовано на внутреннем рынке</w:t>
      </w:r>
      <w:r w:rsidRPr="00CE1BF0">
        <w:rPr>
          <w:rFonts w:eastAsiaTheme="minorHAnsi"/>
          <w:color w:val="000000"/>
          <w:sz w:val="28"/>
          <w:szCs w:val="28"/>
          <w:lang w:eastAsia="en-US"/>
        </w:rPr>
        <w:t xml:space="preserve"> и отгружено в соседние регионы (Хабаровский и</w:t>
      </w:r>
      <w:r>
        <w:rPr>
          <w:rFonts w:eastAsiaTheme="minorHAnsi"/>
          <w:color w:val="000000"/>
          <w:sz w:val="28"/>
          <w:szCs w:val="28"/>
          <w:lang w:eastAsia="en-US"/>
        </w:rPr>
        <w:t xml:space="preserve"> </w:t>
      </w:r>
      <w:r w:rsidRPr="00CE1BF0">
        <w:rPr>
          <w:rFonts w:eastAsiaTheme="minorHAnsi"/>
          <w:color w:val="000000"/>
          <w:sz w:val="28"/>
          <w:szCs w:val="28"/>
          <w:lang w:eastAsia="en-US"/>
        </w:rPr>
        <w:t>Приморские края).</w:t>
      </w:r>
    </w:p>
    <w:p w:rsidR="004051F4" w:rsidRDefault="004051F4" w:rsidP="00582AAA">
      <w:pPr>
        <w:ind w:firstLine="709"/>
        <w:jc w:val="right"/>
        <w:rPr>
          <w:rFonts w:eastAsiaTheme="minorHAnsi"/>
          <w:color w:val="000000"/>
          <w:sz w:val="28"/>
          <w:szCs w:val="28"/>
          <w:lang w:eastAsia="en-US"/>
        </w:rPr>
      </w:pPr>
    </w:p>
    <w:p w:rsidR="00582AAA" w:rsidRDefault="00582AAA" w:rsidP="00582AAA">
      <w:pPr>
        <w:ind w:firstLine="709"/>
        <w:jc w:val="right"/>
        <w:rPr>
          <w:rFonts w:eastAsiaTheme="minorHAnsi"/>
          <w:color w:val="000000"/>
          <w:sz w:val="28"/>
          <w:szCs w:val="28"/>
          <w:lang w:eastAsia="en-US"/>
        </w:rPr>
      </w:pPr>
      <w:r>
        <w:rPr>
          <w:rFonts w:eastAsiaTheme="minorHAnsi"/>
          <w:color w:val="000000"/>
          <w:sz w:val="28"/>
          <w:szCs w:val="28"/>
          <w:lang w:eastAsia="en-US"/>
        </w:rPr>
        <w:t>Таб</w:t>
      </w:r>
      <w:r w:rsidR="008B251E">
        <w:rPr>
          <w:rFonts w:eastAsiaTheme="minorHAnsi"/>
          <w:color w:val="000000"/>
          <w:sz w:val="28"/>
          <w:szCs w:val="28"/>
          <w:lang w:eastAsia="en-US"/>
        </w:rPr>
        <w:t>лица 4</w:t>
      </w:r>
      <w:r w:rsidR="004830DA">
        <w:rPr>
          <w:rFonts w:eastAsiaTheme="minorHAnsi"/>
          <w:color w:val="000000"/>
          <w:sz w:val="28"/>
          <w:szCs w:val="28"/>
          <w:lang w:eastAsia="en-US"/>
        </w:rPr>
        <w:t>0</w:t>
      </w:r>
    </w:p>
    <w:p w:rsidR="00D30130" w:rsidRDefault="00CE1BF0" w:rsidP="00582AAA">
      <w:pPr>
        <w:ind w:firstLine="709"/>
        <w:jc w:val="center"/>
        <w:rPr>
          <w:rFonts w:eastAsiaTheme="minorHAnsi"/>
          <w:color w:val="000000"/>
          <w:sz w:val="28"/>
          <w:szCs w:val="28"/>
          <w:lang w:eastAsia="en-US"/>
        </w:rPr>
      </w:pPr>
      <w:r>
        <w:rPr>
          <w:rFonts w:eastAsiaTheme="minorHAnsi"/>
          <w:color w:val="000000"/>
          <w:sz w:val="28"/>
          <w:szCs w:val="28"/>
          <w:lang w:eastAsia="en-US"/>
        </w:rPr>
        <w:t>Показатели деятельности лесопромышленного комплекса</w:t>
      </w:r>
    </w:p>
    <w:p w:rsidR="00582AAA" w:rsidRDefault="00CE1BF0" w:rsidP="00582AAA">
      <w:pPr>
        <w:ind w:firstLine="709"/>
        <w:jc w:val="center"/>
        <w:rPr>
          <w:rFonts w:eastAsiaTheme="minorHAnsi"/>
          <w:color w:val="000000"/>
          <w:sz w:val="28"/>
          <w:szCs w:val="28"/>
          <w:lang w:eastAsia="en-US"/>
        </w:rPr>
      </w:pPr>
      <w:r>
        <w:rPr>
          <w:rFonts w:eastAsiaTheme="minorHAnsi"/>
          <w:color w:val="000000"/>
          <w:sz w:val="28"/>
          <w:szCs w:val="28"/>
          <w:lang w:eastAsia="en-US"/>
        </w:rPr>
        <w:t>Амурской области</w:t>
      </w:r>
    </w:p>
    <w:p w:rsidR="00D30130" w:rsidRDefault="00D30130" w:rsidP="00582AAA">
      <w:pPr>
        <w:ind w:firstLine="709"/>
        <w:jc w:val="center"/>
        <w:rPr>
          <w:rFonts w:eastAsiaTheme="minorHAnsi"/>
          <w:color w:val="000000"/>
          <w:sz w:val="28"/>
          <w:szCs w:val="28"/>
          <w:lang w:eastAsia="en-US"/>
        </w:rPr>
      </w:pPr>
    </w:p>
    <w:tbl>
      <w:tblPr>
        <w:tblStyle w:val="a5"/>
        <w:tblW w:w="0" w:type="auto"/>
        <w:tblLook w:val="04A0" w:firstRow="1" w:lastRow="0" w:firstColumn="1" w:lastColumn="0" w:noHBand="0" w:noVBand="1"/>
      </w:tblPr>
      <w:tblGrid>
        <w:gridCol w:w="7981"/>
        <w:gridCol w:w="1646"/>
      </w:tblGrid>
      <w:tr w:rsidR="00582AAA" w:rsidTr="00CE1BF0">
        <w:tc>
          <w:tcPr>
            <w:tcW w:w="7981" w:type="dxa"/>
          </w:tcPr>
          <w:p w:rsidR="00582AAA" w:rsidRDefault="00CE1BF0" w:rsidP="00582AAA">
            <w:pPr>
              <w:jc w:val="center"/>
              <w:rPr>
                <w:rFonts w:eastAsiaTheme="minorHAnsi"/>
                <w:color w:val="000000"/>
                <w:sz w:val="28"/>
                <w:szCs w:val="28"/>
                <w:lang w:eastAsia="en-US"/>
              </w:rPr>
            </w:pPr>
            <w:r>
              <w:rPr>
                <w:rFonts w:eastAsiaTheme="minorHAnsi"/>
                <w:color w:val="000000"/>
                <w:sz w:val="28"/>
                <w:szCs w:val="28"/>
                <w:lang w:eastAsia="en-US"/>
              </w:rPr>
              <w:t>Наименование показателей</w:t>
            </w:r>
          </w:p>
        </w:tc>
        <w:tc>
          <w:tcPr>
            <w:tcW w:w="1646" w:type="dxa"/>
          </w:tcPr>
          <w:p w:rsidR="00582AAA" w:rsidRDefault="00CE1BF0" w:rsidP="00582AAA">
            <w:pPr>
              <w:jc w:val="center"/>
              <w:rPr>
                <w:rFonts w:eastAsiaTheme="minorHAnsi"/>
                <w:color w:val="000000"/>
                <w:sz w:val="28"/>
                <w:szCs w:val="28"/>
                <w:lang w:eastAsia="en-US"/>
              </w:rPr>
            </w:pPr>
            <w:r>
              <w:rPr>
                <w:rFonts w:eastAsiaTheme="minorHAnsi"/>
                <w:color w:val="000000"/>
                <w:sz w:val="28"/>
                <w:szCs w:val="28"/>
                <w:lang w:eastAsia="en-US"/>
              </w:rPr>
              <w:t>2019 год</w:t>
            </w:r>
          </w:p>
        </w:tc>
      </w:tr>
      <w:tr w:rsidR="00CE1BF0" w:rsidTr="00CE1BF0">
        <w:tc>
          <w:tcPr>
            <w:tcW w:w="7981" w:type="dxa"/>
          </w:tcPr>
          <w:p w:rsidR="00CE1BF0" w:rsidRPr="006B7D65" w:rsidRDefault="00CE1BF0" w:rsidP="00CE1BF0">
            <w:r w:rsidRPr="006B7D65">
              <w:t xml:space="preserve">Произведено лесоматериалов круглых, </w:t>
            </w:r>
            <w:r>
              <w:t>тыс. м</w:t>
            </w:r>
            <w:r w:rsidRPr="00CE1BF0">
              <w:rPr>
                <w:vertAlign w:val="superscript"/>
              </w:rPr>
              <w:t>3</w:t>
            </w:r>
          </w:p>
        </w:tc>
        <w:tc>
          <w:tcPr>
            <w:tcW w:w="1646" w:type="dxa"/>
          </w:tcPr>
          <w:p w:rsidR="00CE1BF0" w:rsidRPr="006B7D65" w:rsidRDefault="00CE1BF0" w:rsidP="004830DA">
            <w:pPr>
              <w:jc w:val="center"/>
            </w:pPr>
            <w:r w:rsidRPr="006B7D65">
              <w:t>894</w:t>
            </w:r>
          </w:p>
        </w:tc>
      </w:tr>
      <w:tr w:rsidR="00CE1BF0" w:rsidTr="00CE1BF0">
        <w:tc>
          <w:tcPr>
            <w:tcW w:w="7981" w:type="dxa"/>
          </w:tcPr>
          <w:p w:rsidR="00CE1BF0" w:rsidRPr="006B7D65" w:rsidRDefault="00CE1BF0" w:rsidP="00CE1BF0">
            <w:r w:rsidRPr="006B7D65">
              <w:t>Произведено пиломатериалов, тыс. м</w:t>
            </w:r>
            <w:r w:rsidRPr="00CE1BF0">
              <w:rPr>
                <w:vertAlign w:val="superscript"/>
              </w:rPr>
              <w:t xml:space="preserve">3 </w:t>
            </w:r>
          </w:p>
        </w:tc>
        <w:tc>
          <w:tcPr>
            <w:tcW w:w="1646" w:type="dxa"/>
          </w:tcPr>
          <w:p w:rsidR="00CE1BF0" w:rsidRPr="006B7D65" w:rsidRDefault="00CE1BF0" w:rsidP="004830DA">
            <w:pPr>
              <w:jc w:val="center"/>
            </w:pPr>
            <w:r w:rsidRPr="006B7D65">
              <w:t>173</w:t>
            </w:r>
          </w:p>
        </w:tc>
      </w:tr>
      <w:tr w:rsidR="00CE1BF0" w:rsidTr="00CE1BF0">
        <w:tc>
          <w:tcPr>
            <w:tcW w:w="7981" w:type="dxa"/>
          </w:tcPr>
          <w:p w:rsidR="00CE1BF0" w:rsidRPr="006B7D65" w:rsidRDefault="00CE1BF0" w:rsidP="00CE1BF0">
            <w:r w:rsidRPr="006B7D65">
              <w:t xml:space="preserve">Произведено топливных гранул (пеллет), тыс. тонн </w:t>
            </w:r>
          </w:p>
        </w:tc>
        <w:tc>
          <w:tcPr>
            <w:tcW w:w="1646" w:type="dxa"/>
          </w:tcPr>
          <w:p w:rsidR="00CE1BF0" w:rsidRPr="006B7D65" w:rsidRDefault="00CE1BF0" w:rsidP="004830DA">
            <w:pPr>
              <w:jc w:val="center"/>
            </w:pPr>
            <w:r w:rsidRPr="006B7D65">
              <w:t>9,1</w:t>
            </w:r>
          </w:p>
        </w:tc>
      </w:tr>
      <w:tr w:rsidR="00CE1BF0" w:rsidTr="00CE1BF0">
        <w:tc>
          <w:tcPr>
            <w:tcW w:w="7981" w:type="dxa"/>
          </w:tcPr>
          <w:p w:rsidR="00CE1BF0" w:rsidRPr="006B7D65" w:rsidRDefault="00CE1BF0" w:rsidP="00CE1BF0">
            <w:r w:rsidRPr="006B7D65">
              <w:t>Экспорт лесоматериалов необработанных, тыс.</w:t>
            </w:r>
            <w:r w:rsidR="0050576C">
              <w:t xml:space="preserve"> </w:t>
            </w:r>
            <w:r w:rsidRPr="006B7D65">
              <w:t>м</w:t>
            </w:r>
            <w:r w:rsidRPr="00CE1BF0">
              <w:rPr>
                <w:vertAlign w:val="superscript"/>
              </w:rPr>
              <w:t>3</w:t>
            </w:r>
            <w:r w:rsidRPr="006B7D65">
              <w:t xml:space="preserve"> </w:t>
            </w:r>
          </w:p>
        </w:tc>
        <w:tc>
          <w:tcPr>
            <w:tcW w:w="1646" w:type="dxa"/>
          </w:tcPr>
          <w:p w:rsidR="00CE1BF0" w:rsidRPr="006B7D65" w:rsidRDefault="00CE1BF0" w:rsidP="004830DA">
            <w:pPr>
              <w:jc w:val="center"/>
            </w:pPr>
            <w:r w:rsidRPr="006B7D65">
              <w:t>330,3</w:t>
            </w:r>
          </w:p>
        </w:tc>
      </w:tr>
      <w:tr w:rsidR="00CE1BF0" w:rsidTr="00CE1BF0">
        <w:tc>
          <w:tcPr>
            <w:tcW w:w="7981" w:type="dxa"/>
          </w:tcPr>
          <w:p w:rsidR="00CE1BF0" w:rsidRPr="006B7D65" w:rsidRDefault="00CE1BF0" w:rsidP="00CE1BF0">
            <w:r w:rsidRPr="006B7D65">
              <w:t>Экспорт лесоматериалов распиленных, тыс.</w:t>
            </w:r>
            <w:r w:rsidR="0050576C">
              <w:t xml:space="preserve"> </w:t>
            </w:r>
            <w:r w:rsidRPr="006B7D65">
              <w:t>м</w:t>
            </w:r>
            <w:r w:rsidRPr="00CE1BF0">
              <w:rPr>
                <w:vertAlign w:val="superscript"/>
              </w:rPr>
              <w:t>3</w:t>
            </w:r>
            <w:r w:rsidRPr="006B7D65">
              <w:t xml:space="preserve"> </w:t>
            </w:r>
          </w:p>
        </w:tc>
        <w:tc>
          <w:tcPr>
            <w:tcW w:w="1646" w:type="dxa"/>
          </w:tcPr>
          <w:p w:rsidR="00CE1BF0" w:rsidRPr="006B7D65" w:rsidRDefault="00CE1BF0" w:rsidP="004830DA">
            <w:pPr>
              <w:jc w:val="center"/>
            </w:pPr>
            <w:r w:rsidRPr="006B7D65">
              <w:t>76.9</w:t>
            </w:r>
          </w:p>
        </w:tc>
      </w:tr>
      <w:tr w:rsidR="00CE1BF0" w:rsidTr="00CE1BF0">
        <w:tc>
          <w:tcPr>
            <w:tcW w:w="7981" w:type="dxa"/>
          </w:tcPr>
          <w:p w:rsidR="00CE1BF0" w:rsidRPr="006B7D65" w:rsidRDefault="00CE1BF0" w:rsidP="00CE1BF0">
            <w:r w:rsidRPr="006B7D65">
              <w:t>Среднесписочная численность работников по виду деятельности</w:t>
            </w:r>
            <w:r>
              <w:t xml:space="preserve"> </w:t>
            </w:r>
            <w:r w:rsidRPr="00CE1BF0">
              <w:t>«Лесоводство и лесозаготовки», чел.</w:t>
            </w:r>
          </w:p>
        </w:tc>
        <w:tc>
          <w:tcPr>
            <w:tcW w:w="1646" w:type="dxa"/>
          </w:tcPr>
          <w:p w:rsidR="00CE1BF0" w:rsidRPr="006B7D65" w:rsidRDefault="00CE1BF0" w:rsidP="004830DA">
            <w:pPr>
              <w:jc w:val="center"/>
            </w:pPr>
            <w:r w:rsidRPr="00CE1BF0">
              <w:t>2879</w:t>
            </w:r>
          </w:p>
        </w:tc>
      </w:tr>
      <w:tr w:rsidR="00CE1BF0" w:rsidTr="00CE1BF0">
        <w:tc>
          <w:tcPr>
            <w:tcW w:w="7981" w:type="dxa"/>
          </w:tcPr>
          <w:p w:rsidR="00CE1BF0" w:rsidRPr="006B7D65" w:rsidRDefault="00CE1BF0" w:rsidP="00CE1BF0">
            <w:r w:rsidRPr="006B7D65">
              <w:t xml:space="preserve">Средняя з/п на 1 работающего, тыс. рублей </w:t>
            </w:r>
          </w:p>
        </w:tc>
        <w:tc>
          <w:tcPr>
            <w:tcW w:w="1646" w:type="dxa"/>
          </w:tcPr>
          <w:p w:rsidR="00CE1BF0" w:rsidRPr="006B7D65" w:rsidRDefault="00CE1BF0" w:rsidP="004830DA">
            <w:pPr>
              <w:jc w:val="center"/>
            </w:pPr>
            <w:r w:rsidRPr="006B7D65">
              <w:t>30,4</w:t>
            </w:r>
          </w:p>
        </w:tc>
      </w:tr>
      <w:tr w:rsidR="00CE1BF0" w:rsidTr="00CE1BF0">
        <w:tc>
          <w:tcPr>
            <w:tcW w:w="7981" w:type="dxa"/>
          </w:tcPr>
          <w:p w:rsidR="00CE1BF0" w:rsidRDefault="00CE1BF0" w:rsidP="00CE1BF0">
            <w:r w:rsidRPr="006B7D65">
              <w:t>Поступления в бюджет субъекта РФ от ЛПК *, млн. рублей, в том числе</w:t>
            </w:r>
          </w:p>
          <w:p w:rsidR="00CE1BF0" w:rsidRPr="006B7D65" w:rsidRDefault="00CE1BF0" w:rsidP="00CE1BF0">
            <w:r>
              <w:t>основные налоги:</w:t>
            </w:r>
          </w:p>
        </w:tc>
        <w:tc>
          <w:tcPr>
            <w:tcW w:w="1646" w:type="dxa"/>
          </w:tcPr>
          <w:p w:rsidR="00CE1BF0" w:rsidRPr="006B7D65" w:rsidRDefault="00CE1BF0" w:rsidP="004830DA">
            <w:pPr>
              <w:jc w:val="center"/>
            </w:pPr>
            <w:r>
              <w:t>247,4</w:t>
            </w:r>
          </w:p>
        </w:tc>
      </w:tr>
      <w:tr w:rsidR="00CE1BF0" w:rsidTr="00CE1BF0">
        <w:tc>
          <w:tcPr>
            <w:tcW w:w="7981" w:type="dxa"/>
          </w:tcPr>
          <w:p w:rsidR="00CE1BF0" w:rsidRPr="006B7D65" w:rsidRDefault="00CE1BF0" w:rsidP="00CE1BF0">
            <w:r>
              <w:t>НДФЛ</w:t>
            </w:r>
          </w:p>
        </w:tc>
        <w:tc>
          <w:tcPr>
            <w:tcW w:w="1646" w:type="dxa"/>
          </w:tcPr>
          <w:p w:rsidR="00CE1BF0" w:rsidRDefault="0094125B" w:rsidP="004830DA">
            <w:pPr>
              <w:jc w:val="center"/>
            </w:pPr>
            <w:r>
              <w:t>121,6</w:t>
            </w:r>
          </w:p>
        </w:tc>
      </w:tr>
      <w:tr w:rsidR="00CE1BF0" w:rsidTr="00CE1BF0">
        <w:tc>
          <w:tcPr>
            <w:tcW w:w="7981" w:type="dxa"/>
          </w:tcPr>
          <w:p w:rsidR="00CE1BF0" w:rsidRPr="006B7D65" w:rsidRDefault="00CE1BF0" w:rsidP="00CE1BF0">
            <w:r>
              <w:t>Налог на прибыль</w:t>
            </w:r>
          </w:p>
        </w:tc>
        <w:tc>
          <w:tcPr>
            <w:tcW w:w="1646" w:type="dxa"/>
          </w:tcPr>
          <w:p w:rsidR="00CE1BF0" w:rsidRDefault="0094125B" w:rsidP="004830DA">
            <w:pPr>
              <w:jc w:val="center"/>
            </w:pPr>
            <w:r>
              <w:t>28,4</w:t>
            </w:r>
          </w:p>
        </w:tc>
      </w:tr>
      <w:tr w:rsidR="00CE1BF0" w:rsidTr="00CE1BF0">
        <w:tc>
          <w:tcPr>
            <w:tcW w:w="7981" w:type="dxa"/>
          </w:tcPr>
          <w:p w:rsidR="00CE1BF0" w:rsidRPr="006B7D65" w:rsidRDefault="00CE1BF0" w:rsidP="00CE1BF0">
            <w:r>
              <w:t>Налог на имущество</w:t>
            </w:r>
          </w:p>
        </w:tc>
        <w:tc>
          <w:tcPr>
            <w:tcW w:w="1646" w:type="dxa"/>
          </w:tcPr>
          <w:p w:rsidR="00CE1BF0" w:rsidRDefault="0094125B" w:rsidP="004830DA">
            <w:pPr>
              <w:jc w:val="center"/>
            </w:pPr>
            <w:r>
              <w:t>9,4</w:t>
            </w:r>
          </w:p>
        </w:tc>
      </w:tr>
      <w:tr w:rsidR="00CE1BF0" w:rsidTr="00CE1BF0">
        <w:tc>
          <w:tcPr>
            <w:tcW w:w="7981" w:type="dxa"/>
          </w:tcPr>
          <w:p w:rsidR="00CE1BF0" w:rsidRPr="006B7D65" w:rsidRDefault="00CE1BF0" w:rsidP="00CE1BF0">
            <w:r>
              <w:t>Транспортный налог</w:t>
            </w:r>
          </w:p>
        </w:tc>
        <w:tc>
          <w:tcPr>
            <w:tcW w:w="1646" w:type="dxa"/>
          </w:tcPr>
          <w:p w:rsidR="00CE1BF0" w:rsidRDefault="0094125B" w:rsidP="004830DA">
            <w:pPr>
              <w:jc w:val="center"/>
            </w:pPr>
            <w:r>
              <w:t>9,1</w:t>
            </w:r>
          </w:p>
        </w:tc>
      </w:tr>
      <w:tr w:rsidR="00CE1BF0" w:rsidTr="00CE1BF0">
        <w:tc>
          <w:tcPr>
            <w:tcW w:w="7981" w:type="dxa"/>
          </w:tcPr>
          <w:p w:rsidR="00CE1BF0" w:rsidRDefault="00CE1BF0" w:rsidP="00CE1BF0">
            <w:r>
              <w:t>Упрощенная система налогообложения</w:t>
            </w:r>
          </w:p>
        </w:tc>
        <w:tc>
          <w:tcPr>
            <w:tcW w:w="1646" w:type="dxa"/>
          </w:tcPr>
          <w:p w:rsidR="00CE1BF0" w:rsidRDefault="0094125B" w:rsidP="004830DA">
            <w:pPr>
              <w:jc w:val="center"/>
            </w:pPr>
            <w:r>
              <w:t>45,2</w:t>
            </w:r>
          </w:p>
        </w:tc>
      </w:tr>
    </w:tbl>
    <w:p w:rsidR="000D735D" w:rsidRDefault="000D735D" w:rsidP="000D735D">
      <w:pPr>
        <w:jc w:val="both"/>
        <w:rPr>
          <w:rFonts w:eastAsiaTheme="minorHAnsi"/>
          <w:color w:val="000000"/>
          <w:sz w:val="28"/>
          <w:szCs w:val="28"/>
          <w:lang w:eastAsia="en-US"/>
        </w:rPr>
      </w:pPr>
      <w:r w:rsidRPr="000D735D">
        <w:rPr>
          <w:rFonts w:eastAsiaTheme="minorHAnsi"/>
          <w:color w:val="000000"/>
          <w:sz w:val="28"/>
          <w:szCs w:val="28"/>
          <w:lang w:eastAsia="en-US"/>
        </w:rPr>
        <w:t xml:space="preserve"> </w:t>
      </w:r>
      <w:r>
        <w:rPr>
          <w:rFonts w:eastAsiaTheme="minorHAnsi"/>
          <w:color w:val="000000"/>
          <w:sz w:val="28"/>
          <w:szCs w:val="28"/>
          <w:lang w:eastAsia="en-US"/>
        </w:rPr>
        <w:t xml:space="preserve">* </w:t>
      </w:r>
      <w:r w:rsidRPr="000D735D">
        <w:rPr>
          <w:rFonts w:eastAsiaTheme="minorHAnsi"/>
          <w:color w:val="000000"/>
          <w:sz w:val="28"/>
          <w:szCs w:val="28"/>
          <w:lang w:eastAsia="en-US"/>
        </w:rPr>
        <w:t>-</w:t>
      </w:r>
      <w:r>
        <w:rPr>
          <w:rFonts w:eastAsiaTheme="minorHAnsi"/>
          <w:color w:val="000000"/>
          <w:sz w:val="28"/>
          <w:szCs w:val="28"/>
          <w:lang w:eastAsia="en-US"/>
        </w:rPr>
        <w:t xml:space="preserve"> данные за 11 месяцев 2019 года</w:t>
      </w:r>
    </w:p>
    <w:p w:rsidR="00587924" w:rsidRPr="000D735D" w:rsidRDefault="000D735D" w:rsidP="000D735D">
      <w:pPr>
        <w:jc w:val="both"/>
        <w:rPr>
          <w:rFonts w:eastAsiaTheme="minorHAnsi"/>
          <w:color w:val="000000"/>
          <w:sz w:val="28"/>
          <w:szCs w:val="28"/>
          <w:lang w:eastAsia="en-US"/>
        </w:rPr>
      </w:pPr>
      <w:r w:rsidRPr="000D735D">
        <w:rPr>
          <w:rFonts w:eastAsiaTheme="minorHAnsi"/>
          <w:color w:val="000000"/>
          <w:sz w:val="28"/>
          <w:szCs w:val="28"/>
          <w:lang w:eastAsia="en-US"/>
        </w:rPr>
        <w:t xml:space="preserve"> </w:t>
      </w:r>
    </w:p>
    <w:p w:rsidR="000D735D" w:rsidRPr="000D735D" w:rsidRDefault="000D735D" w:rsidP="000D735D">
      <w:pPr>
        <w:ind w:firstLine="708"/>
        <w:jc w:val="both"/>
        <w:rPr>
          <w:rFonts w:eastAsiaTheme="minorHAnsi"/>
          <w:color w:val="000000"/>
          <w:sz w:val="28"/>
          <w:szCs w:val="28"/>
          <w:lang w:eastAsia="en-US"/>
        </w:rPr>
      </w:pPr>
      <w:r w:rsidRPr="000D735D">
        <w:rPr>
          <w:rFonts w:eastAsiaTheme="minorHAnsi"/>
          <w:color w:val="000000"/>
          <w:sz w:val="28"/>
          <w:szCs w:val="28"/>
          <w:lang w:eastAsia="en-US"/>
        </w:rPr>
        <w:t>Переработка древесины в об</w:t>
      </w:r>
      <w:r>
        <w:rPr>
          <w:rFonts w:eastAsiaTheme="minorHAnsi"/>
          <w:color w:val="000000"/>
          <w:sz w:val="28"/>
          <w:szCs w:val="28"/>
          <w:lang w:eastAsia="en-US"/>
        </w:rPr>
        <w:t xml:space="preserve">ласти осуществляется в основном </w:t>
      </w:r>
      <w:r w:rsidRPr="000D735D">
        <w:rPr>
          <w:rFonts w:eastAsiaTheme="minorHAnsi"/>
          <w:color w:val="000000"/>
          <w:sz w:val="28"/>
          <w:szCs w:val="28"/>
          <w:lang w:eastAsia="en-US"/>
        </w:rPr>
        <w:t>индивидуальными предпринимателями и не предполагает высокий процент</w:t>
      </w:r>
      <w:r>
        <w:rPr>
          <w:rFonts w:eastAsiaTheme="minorHAnsi"/>
          <w:color w:val="000000"/>
          <w:sz w:val="28"/>
          <w:szCs w:val="28"/>
          <w:lang w:eastAsia="en-US"/>
        </w:rPr>
        <w:t xml:space="preserve"> </w:t>
      </w:r>
      <w:r w:rsidRPr="000D735D">
        <w:rPr>
          <w:rFonts w:eastAsiaTheme="minorHAnsi"/>
          <w:color w:val="000000"/>
          <w:sz w:val="28"/>
          <w:szCs w:val="28"/>
          <w:lang w:eastAsia="en-US"/>
        </w:rPr>
        <w:t>обработки. Лишь небольшое количество организаций имеет производственные</w:t>
      </w:r>
      <w:r>
        <w:rPr>
          <w:rFonts w:eastAsiaTheme="minorHAnsi"/>
          <w:color w:val="000000"/>
          <w:sz w:val="28"/>
          <w:szCs w:val="28"/>
          <w:lang w:eastAsia="en-US"/>
        </w:rPr>
        <w:t xml:space="preserve"> </w:t>
      </w:r>
      <w:r w:rsidRPr="000D735D">
        <w:rPr>
          <w:rFonts w:eastAsiaTheme="minorHAnsi"/>
          <w:color w:val="000000"/>
          <w:sz w:val="28"/>
          <w:szCs w:val="28"/>
          <w:lang w:eastAsia="en-US"/>
        </w:rPr>
        <w:t>мощности и производит расширенную номенклатуру продукции: обрезной и</w:t>
      </w:r>
      <w:r>
        <w:rPr>
          <w:rFonts w:eastAsiaTheme="minorHAnsi"/>
          <w:color w:val="000000"/>
          <w:sz w:val="28"/>
          <w:szCs w:val="28"/>
          <w:lang w:eastAsia="en-US"/>
        </w:rPr>
        <w:t xml:space="preserve"> </w:t>
      </w:r>
      <w:r w:rsidRPr="000D735D">
        <w:rPr>
          <w:rFonts w:eastAsiaTheme="minorHAnsi"/>
          <w:color w:val="000000"/>
          <w:sz w:val="28"/>
          <w:szCs w:val="28"/>
          <w:lang w:eastAsia="en-US"/>
        </w:rPr>
        <w:t>необрезной пиломатериал; сухую и клееную продукцию; погонажные изделия</w:t>
      </w:r>
      <w:r>
        <w:rPr>
          <w:rFonts w:eastAsiaTheme="minorHAnsi"/>
          <w:color w:val="000000"/>
          <w:sz w:val="28"/>
          <w:szCs w:val="28"/>
          <w:lang w:eastAsia="en-US"/>
        </w:rPr>
        <w:t xml:space="preserve"> </w:t>
      </w:r>
      <w:r w:rsidRPr="000D735D">
        <w:rPr>
          <w:rFonts w:eastAsiaTheme="minorHAnsi"/>
          <w:color w:val="000000"/>
          <w:sz w:val="28"/>
          <w:szCs w:val="28"/>
          <w:lang w:eastAsia="en-US"/>
        </w:rPr>
        <w:t>(паркетная доска, евровагонка, блок-хаус, мебельный щит, доска половая, наличник,</w:t>
      </w:r>
      <w:r>
        <w:rPr>
          <w:rFonts w:eastAsiaTheme="minorHAnsi"/>
          <w:color w:val="000000"/>
          <w:sz w:val="28"/>
          <w:szCs w:val="28"/>
          <w:lang w:eastAsia="en-US"/>
        </w:rPr>
        <w:t xml:space="preserve"> </w:t>
      </w:r>
      <w:r w:rsidRPr="000D735D">
        <w:rPr>
          <w:rFonts w:eastAsiaTheme="minorHAnsi"/>
          <w:color w:val="000000"/>
          <w:sz w:val="28"/>
          <w:szCs w:val="28"/>
          <w:lang w:eastAsia="en-US"/>
        </w:rPr>
        <w:t>плинтус и др.); деревянные детали домостроения (основные:</w:t>
      </w:r>
      <w:r>
        <w:rPr>
          <w:rFonts w:eastAsiaTheme="minorHAnsi"/>
          <w:color w:val="000000"/>
          <w:sz w:val="28"/>
          <w:szCs w:val="28"/>
          <w:lang w:eastAsia="en-US"/>
        </w:rPr>
        <w:t xml:space="preserve"> </w:t>
      </w:r>
      <w:r w:rsidRPr="000D735D">
        <w:rPr>
          <w:rFonts w:eastAsiaTheme="minorHAnsi"/>
          <w:color w:val="000000"/>
          <w:sz w:val="28"/>
          <w:szCs w:val="28"/>
          <w:lang w:eastAsia="en-US"/>
        </w:rPr>
        <w:t>АО «Туранлес», ООО</w:t>
      </w:r>
      <w:r>
        <w:rPr>
          <w:rFonts w:eastAsiaTheme="minorHAnsi"/>
          <w:color w:val="000000"/>
          <w:sz w:val="28"/>
          <w:szCs w:val="28"/>
          <w:lang w:eastAsia="en-US"/>
        </w:rPr>
        <w:t xml:space="preserve"> </w:t>
      </w:r>
      <w:r w:rsidRPr="000D735D">
        <w:rPr>
          <w:rFonts w:eastAsiaTheme="minorHAnsi"/>
          <w:color w:val="000000"/>
          <w:sz w:val="28"/>
          <w:szCs w:val="28"/>
          <w:lang w:eastAsia="en-US"/>
        </w:rPr>
        <w:t>«Гудачи», ООО «Кедр»).</w:t>
      </w:r>
    </w:p>
    <w:p w:rsidR="000D735D" w:rsidRPr="000D735D" w:rsidRDefault="000D735D" w:rsidP="003206A4">
      <w:pPr>
        <w:ind w:firstLine="708"/>
        <w:jc w:val="both"/>
        <w:rPr>
          <w:rFonts w:eastAsiaTheme="minorHAnsi"/>
          <w:color w:val="000000"/>
          <w:sz w:val="28"/>
          <w:szCs w:val="28"/>
          <w:lang w:eastAsia="en-US"/>
        </w:rPr>
      </w:pPr>
      <w:r w:rsidRPr="000D735D">
        <w:rPr>
          <w:rFonts w:eastAsiaTheme="minorHAnsi"/>
          <w:color w:val="000000"/>
          <w:sz w:val="28"/>
          <w:szCs w:val="28"/>
          <w:lang w:eastAsia="en-US"/>
        </w:rPr>
        <w:t>Наряду с увеличением объема производства</w:t>
      </w:r>
      <w:r w:rsidR="003206A4">
        <w:rPr>
          <w:rFonts w:eastAsiaTheme="minorHAnsi"/>
          <w:color w:val="000000"/>
          <w:sz w:val="28"/>
          <w:szCs w:val="28"/>
          <w:lang w:eastAsia="en-US"/>
        </w:rPr>
        <w:t xml:space="preserve"> пиломатериалов, в 2019 году по </w:t>
      </w:r>
      <w:r w:rsidRPr="000D735D">
        <w:rPr>
          <w:rFonts w:eastAsiaTheme="minorHAnsi"/>
          <w:color w:val="000000"/>
          <w:sz w:val="28"/>
          <w:szCs w:val="28"/>
          <w:lang w:eastAsia="en-US"/>
        </w:rPr>
        <w:t>сравнению с 2018 годом вдвое выросли</w:t>
      </w:r>
      <w:r w:rsidR="003206A4">
        <w:rPr>
          <w:rFonts w:eastAsiaTheme="minorHAnsi"/>
          <w:color w:val="000000"/>
          <w:sz w:val="28"/>
          <w:szCs w:val="28"/>
          <w:lang w:eastAsia="en-US"/>
        </w:rPr>
        <w:t xml:space="preserve"> объемы производства иных видов </w:t>
      </w:r>
      <w:r w:rsidRPr="000D735D">
        <w:rPr>
          <w:rFonts w:eastAsiaTheme="minorHAnsi"/>
          <w:color w:val="000000"/>
          <w:sz w:val="28"/>
          <w:szCs w:val="28"/>
          <w:lang w:eastAsia="en-US"/>
        </w:rPr>
        <w:t>лесопродукции (древесный уголь, палочки для еды) и составили 8,5 тыс. м</w:t>
      </w:r>
      <w:r w:rsidRPr="003206A4">
        <w:rPr>
          <w:rFonts w:eastAsiaTheme="minorHAnsi"/>
          <w:color w:val="000000"/>
          <w:sz w:val="28"/>
          <w:szCs w:val="28"/>
          <w:vertAlign w:val="superscript"/>
          <w:lang w:eastAsia="en-US"/>
        </w:rPr>
        <w:t>3</w:t>
      </w:r>
      <w:r w:rsidRPr="000D735D">
        <w:rPr>
          <w:rFonts w:eastAsiaTheme="minorHAnsi"/>
          <w:color w:val="000000"/>
          <w:sz w:val="28"/>
          <w:szCs w:val="28"/>
          <w:lang w:eastAsia="en-US"/>
        </w:rPr>
        <w:t>.</w:t>
      </w:r>
      <w:r w:rsidR="003206A4">
        <w:rPr>
          <w:rFonts w:eastAsiaTheme="minorHAnsi"/>
          <w:color w:val="000000"/>
          <w:sz w:val="28"/>
          <w:szCs w:val="28"/>
          <w:lang w:eastAsia="en-US"/>
        </w:rPr>
        <w:t xml:space="preserve"> </w:t>
      </w:r>
      <w:r w:rsidRPr="000D735D">
        <w:rPr>
          <w:rFonts w:eastAsiaTheme="minorHAnsi"/>
          <w:color w:val="000000"/>
          <w:sz w:val="28"/>
          <w:szCs w:val="28"/>
          <w:lang w:eastAsia="en-US"/>
        </w:rPr>
        <w:t>Постепенно развивается производство топливных гранул (пеллет) из отходов</w:t>
      </w:r>
      <w:r w:rsidR="003206A4">
        <w:rPr>
          <w:rFonts w:eastAsiaTheme="minorHAnsi"/>
          <w:color w:val="000000"/>
          <w:sz w:val="28"/>
          <w:szCs w:val="28"/>
          <w:lang w:eastAsia="en-US"/>
        </w:rPr>
        <w:t xml:space="preserve"> </w:t>
      </w:r>
      <w:r w:rsidRPr="000D735D">
        <w:rPr>
          <w:rFonts w:eastAsiaTheme="minorHAnsi"/>
          <w:color w:val="000000"/>
          <w:sz w:val="28"/>
          <w:szCs w:val="28"/>
          <w:lang w:eastAsia="en-US"/>
        </w:rPr>
        <w:t>производства.</w:t>
      </w:r>
    </w:p>
    <w:p w:rsidR="000D735D" w:rsidRPr="000D735D" w:rsidRDefault="000D735D" w:rsidP="003206A4">
      <w:pPr>
        <w:ind w:firstLine="708"/>
        <w:jc w:val="both"/>
        <w:rPr>
          <w:rFonts w:eastAsiaTheme="minorHAnsi"/>
          <w:color w:val="000000"/>
          <w:sz w:val="28"/>
          <w:szCs w:val="28"/>
          <w:lang w:eastAsia="en-US"/>
        </w:rPr>
      </w:pPr>
      <w:r w:rsidRPr="000D735D">
        <w:rPr>
          <w:rFonts w:eastAsiaTheme="minorHAnsi"/>
          <w:color w:val="000000"/>
          <w:sz w:val="28"/>
          <w:szCs w:val="28"/>
          <w:lang w:eastAsia="en-US"/>
        </w:rPr>
        <w:t>Продукция лесопромышленного ком</w:t>
      </w:r>
      <w:r w:rsidR="003206A4">
        <w:rPr>
          <w:rFonts w:eastAsiaTheme="minorHAnsi"/>
          <w:color w:val="000000"/>
          <w:sz w:val="28"/>
          <w:szCs w:val="28"/>
          <w:lang w:eastAsia="en-US"/>
        </w:rPr>
        <w:t xml:space="preserve">плекса области имеет выраженную </w:t>
      </w:r>
      <w:r w:rsidRPr="000D735D">
        <w:rPr>
          <w:rFonts w:eastAsiaTheme="minorHAnsi"/>
          <w:color w:val="000000"/>
          <w:sz w:val="28"/>
          <w:szCs w:val="28"/>
          <w:lang w:eastAsia="en-US"/>
        </w:rPr>
        <w:t>экспортную направленность, в связи с низким внутренним спросом. Реализацию на</w:t>
      </w:r>
      <w:r w:rsidR="003206A4">
        <w:rPr>
          <w:rFonts w:eastAsiaTheme="minorHAnsi"/>
          <w:color w:val="000000"/>
          <w:sz w:val="28"/>
          <w:szCs w:val="28"/>
          <w:lang w:eastAsia="en-US"/>
        </w:rPr>
        <w:t xml:space="preserve"> западные рынки России и ЦБК </w:t>
      </w:r>
      <w:r w:rsidRPr="000D735D">
        <w:rPr>
          <w:rFonts w:eastAsiaTheme="minorHAnsi"/>
          <w:color w:val="000000"/>
          <w:sz w:val="28"/>
          <w:szCs w:val="28"/>
          <w:lang w:eastAsia="en-US"/>
        </w:rPr>
        <w:t>сдерживают высокие транспортные ж/д издержки,</w:t>
      </w:r>
      <w:r w:rsidR="003206A4">
        <w:rPr>
          <w:rFonts w:eastAsiaTheme="minorHAnsi"/>
          <w:color w:val="000000"/>
          <w:sz w:val="28"/>
          <w:szCs w:val="28"/>
          <w:lang w:eastAsia="en-US"/>
        </w:rPr>
        <w:t xml:space="preserve"> </w:t>
      </w:r>
      <w:r w:rsidRPr="000D735D">
        <w:rPr>
          <w:rFonts w:eastAsiaTheme="minorHAnsi"/>
          <w:color w:val="000000"/>
          <w:sz w:val="28"/>
          <w:szCs w:val="28"/>
          <w:lang w:eastAsia="en-US"/>
        </w:rPr>
        <w:t>делая продукцию не конкурентоспособной. В связи с чем, около 50 % продукции</w:t>
      </w:r>
      <w:r w:rsidR="003206A4">
        <w:rPr>
          <w:rFonts w:eastAsiaTheme="minorHAnsi"/>
          <w:color w:val="000000"/>
          <w:sz w:val="28"/>
          <w:szCs w:val="28"/>
          <w:lang w:eastAsia="en-US"/>
        </w:rPr>
        <w:t xml:space="preserve"> </w:t>
      </w:r>
      <w:r w:rsidRPr="000D735D">
        <w:rPr>
          <w:rFonts w:eastAsiaTheme="minorHAnsi"/>
          <w:color w:val="000000"/>
          <w:sz w:val="28"/>
          <w:szCs w:val="28"/>
          <w:lang w:eastAsia="en-US"/>
        </w:rPr>
        <w:t>экспортируется. Практически весь объем экспорта приходится на КНР.</w:t>
      </w:r>
    </w:p>
    <w:p w:rsidR="000D735D" w:rsidRPr="000D735D" w:rsidRDefault="000D735D" w:rsidP="003206A4">
      <w:pPr>
        <w:ind w:firstLine="708"/>
        <w:jc w:val="both"/>
        <w:rPr>
          <w:rFonts w:eastAsiaTheme="minorHAnsi"/>
          <w:color w:val="000000"/>
          <w:sz w:val="28"/>
          <w:szCs w:val="28"/>
          <w:lang w:eastAsia="en-US"/>
        </w:rPr>
      </w:pPr>
      <w:r w:rsidRPr="000D735D">
        <w:rPr>
          <w:rFonts w:eastAsiaTheme="minorHAnsi"/>
          <w:color w:val="000000"/>
          <w:sz w:val="28"/>
          <w:szCs w:val="28"/>
          <w:lang w:eastAsia="en-US"/>
        </w:rPr>
        <w:t>В</w:t>
      </w:r>
      <w:r w:rsidR="003206A4">
        <w:rPr>
          <w:rFonts w:eastAsiaTheme="minorHAnsi"/>
          <w:color w:val="000000"/>
          <w:sz w:val="28"/>
          <w:szCs w:val="28"/>
          <w:lang w:eastAsia="en-US"/>
        </w:rPr>
        <w:t xml:space="preserve"> 2019 году объем экспортируемой </w:t>
      </w:r>
      <w:r w:rsidRPr="000D735D">
        <w:rPr>
          <w:rFonts w:eastAsiaTheme="minorHAnsi"/>
          <w:color w:val="000000"/>
          <w:sz w:val="28"/>
          <w:szCs w:val="28"/>
          <w:lang w:eastAsia="en-US"/>
        </w:rPr>
        <w:t>Амурски</w:t>
      </w:r>
      <w:r w:rsidR="003206A4">
        <w:rPr>
          <w:rFonts w:eastAsiaTheme="minorHAnsi"/>
          <w:color w:val="000000"/>
          <w:sz w:val="28"/>
          <w:szCs w:val="28"/>
          <w:lang w:eastAsia="en-US"/>
        </w:rPr>
        <w:t xml:space="preserve">ми предприятиями лесопродукции, </w:t>
      </w:r>
      <w:r w:rsidR="00257161">
        <w:rPr>
          <w:rFonts w:eastAsiaTheme="minorHAnsi"/>
          <w:color w:val="000000"/>
          <w:sz w:val="28"/>
          <w:szCs w:val="28"/>
          <w:lang w:eastAsia="en-US"/>
        </w:rPr>
        <w:t xml:space="preserve">составил 407,2 </w:t>
      </w:r>
      <w:r w:rsidRPr="000D735D">
        <w:rPr>
          <w:rFonts w:eastAsiaTheme="minorHAnsi"/>
          <w:color w:val="000000"/>
          <w:sz w:val="28"/>
          <w:szCs w:val="28"/>
          <w:lang w:eastAsia="en-US"/>
        </w:rPr>
        <w:t>тыс.</w:t>
      </w:r>
      <w:r w:rsidR="0050576C">
        <w:rPr>
          <w:rFonts w:eastAsiaTheme="minorHAnsi"/>
          <w:color w:val="000000"/>
          <w:sz w:val="28"/>
          <w:szCs w:val="28"/>
          <w:lang w:eastAsia="en-US"/>
        </w:rPr>
        <w:t xml:space="preserve"> </w:t>
      </w:r>
      <w:r w:rsidRPr="000D735D">
        <w:rPr>
          <w:rFonts w:eastAsiaTheme="minorHAnsi"/>
          <w:color w:val="000000"/>
          <w:sz w:val="28"/>
          <w:szCs w:val="28"/>
          <w:lang w:eastAsia="en-US"/>
        </w:rPr>
        <w:t>м</w:t>
      </w:r>
      <w:r w:rsidR="003206A4" w:rsidRPr="003206A4">
        <w:rPr>
          <w:rFonts w:eastAsiaTheme="minorHAnsi"/>
          <w:color w:val="000000"/>
          <w:sz w:val="28"/>
          <w:szCs w:val="28"/>
          <w:vertAlign w:val="superscript"/>
          <w:lang w:eastAsia="en-US"/>
        </w:rPr>
        <w:t>3</w:t>
      </w:r>
      <w:r w:rsidR="003206A4">
        <w:rPr>
          <w:rFonts w:eastAsiaTheme="minorHAnsi"/>
          <w:color w:val="000000"/>
          <w:sz w:val="28"/>
          <w:szCs w:val="28"/>
          <w:lang w:eastAsia="en-US"/>
        </w:rPr>
        <w:t xml:space="preserve">, </w:t>
      </w:r>
      <w:r w:rsidRPr="000D735D">
        <w:rPr>
          <w:rFonts w:eastAsiaTheme="minorHAnsi"/>
          <w:color w:val="000000"/>
          <w:sz w:val="28"/>
          <w:szCs w:val="28"/>
          <w:lang w:eastAsia="en-US"/>
        </w:rPr>
        <w:t>в том числе лесоматериал необработанный 330,3 тыс.</w:t>
      </w:r>
      <w:r w:rsidR="0050576C">
        <w:rPr>
          <w:rFonts w:eastAsiaTheme="minorHAnsi"/>
          <w:color w:val="000000"/>
          <w:sz w:val="28"/>
          <w:szCs w:val="28"/>
          <w:lang w:eastAsia="en-US"/>
        </w:rPr>
        <w:t xml:space="preserve"> </w:t>
      </w:r>
      <w:r w:rsidRPr="000D735D">
        <w:rPr>
          <w:rFonts w:eastAsiaTheme="minorHAnsi"/>
          <w:color w:val="000000"/>
          <w:sz w:val="28"/>
          <w:szCs w:val="28"/>
          <w:lang w:eastAsia="en-US"/>
        </w:rPr>
        <w:t>м</w:t>
      </w:r>
      <w:r w:rsidR="003206A4" w:rsidRPr="003206A4">
        <w:rPr>
          <w:rFonts w:eastAsiaTheme="minorHAnsi"/>
          <w:color w:val="000000"/>
          <w:sz w:val="28"/>
          <w:szCs w:val="28"/>
          <w:vertAlign w:val="superscript"/>
          <w:lang w:eastAsia="en-US"/>
        </w:rPr>
        <w:t>3</w:t>
      </w:r>
      <w:r w:rsidR="003206A4">
        <w:rPr>
          <w:rFonts w:eastAsiaTheme="minorHAnsi"/>
          <w:color w:val="000000"/>
          <w:sz w:val="28"/>
          <w:szCs w:val="28"/>
          <w:lang w:eastAsia="en-US"/>
        </w:rPr>
        <w:t xml:space="preserve"> (снижение на 2 % в с</w:t>
      </w:r>
      <w:r w:rsidRPr="000D735D">
        <w:rPr>
          <w:rFonts w:eastAsiaTheme="minorHAnsi"/>
          <w:color w:val="000000"/>
          <w:sz w:val="28"/>
          <w:szCs w:val="28"/>
          <w:lang w:eastAsia="en-US"/>
        </w:rPr>
        <w:t>равнении с АППГ), лесоматериал распиленный и изделия из</w:t>
      </w:r>
      <w:r w:rsidR="003206A4">
        <w:rPr>
          <w:rFonts w:eastAsiaTheme="minorHAnsi"/>
          <w:color w:val="000000"/>
          <w:sz w:val="28"/>
          <w:szCs w:val="28"/>
          <w:lang w:eastAsia="en-US"/>
        </w:rPr>
        <w:t xml:space="preserve"> дрсвесины 76,</w:t>
      </w:r>
      <w:r w:rsidRPr="000D735D">
        <w:rPr>
          <w:rFonts w:eastAsiaTheme="minorHAnsi"/>
          <w:color w:val="000000"/>
          <w:sz w:val="28"/>
          <w:szCs w:val="28"/>
          <w:lang w:eastAsia="en-US"/>
        </w:rPr>
        <w:t>9 тыс.</w:t>
      </w:r>
      <w:r w:rsidR="0050576C">
        <w:rPr>
          <w:rFonts w:eastAsiaTheme="minorHAnsi"/>
          <w:color w:val="000000"/>
          <w:sz w:val="28"/>
          <w:szCs w:val="28"/>
          <w:lang w:eastAsia="en-US"/>
        </w:rPr>
        <w:t xml:space="preserve"> </w:t>
      </w:r>
      <w:r w:rsidRPr="000D735D">
        <w:rPr>
          <w:rFonts w:eastAsiaTheme="minorHAnsi"/>
          <w:color w:val="000000"/>
          <w:sz w:val="28"/>
          <w:szCs w:val="28"/>
          <w:lang w:eastAsia="en-US"/>
        </w:rPr>
        <w:t>м</w:t>
      </w:r>
      <w:r w:rsidR="003206A4" w:rsidRPr="003206A4">
        <w:rPr>
          <w:rFonts w:eastAsiaTheme="minorHAnsi"/>
          <w:color w:val="000000"/>
          <w:sz w:val="28"/>
          <w:szCs w:val="28"/>
          <w:vertAlign w:val="superscript"/>
          <w:lang w:eastAsia="en-US"/>
        </w:rPr>
        <w:t>3</w:t>
      </w:r>
      <w:r w:rsidRPr="000D735D">
        <w:rPr>
          <w:rFonts w:eastAsiaTheme="minorHAnsi"/>
          <w:color w:val="000000"/>
          <w:sz w:val="28"/>
          <w:szCs w:val="28"/>
          <w:lang w:eastAsia="en-US"/>
        </w:rPr>
        <w:t xml:space="preserve"> (увеличение на 21</w:t>
      </w:r>
      <w:r w:rsidR="003206A4">
        <w:rPr>
          <w:rFonts w:eastAsiaTheme="minorHAnsi"/>
          <w:color w:val="000000"/>
          <w:sz w:val="28"/>
          <w:szCs w:val="28"/>
          <w:lang w:eastAsia="en-US"/>
        </w:rPr>
        <w:t xml:space="preserve"> </w:t>
      </w:r>
      <w:r w:rsidRPr="000D735D">
        <w:rPr>
          <w:rFonts w:eastAsiaTheme="minorHAnsi"/>
          <w:color w:val="000000"/>
          <w:sz w:val="28"/>
          <w:szCs w:val="28"/>
          <w:lang w:eastAsia="en-US"/>
        </w:rPr>
        <w:t>% в сравнении с АППГ). Увеличение объема</w:t>
      </w:r>
      <w:r w:rsidR="003206A4">
        <w:rPr>
          <w:rFonts w:eastAsiaTheme="minorHAnsi"/>
          <w:color w:val="000000"/>
          <w:sz w:val="28"/>
          <w:szCs w:val="28"/>
          <w:lang w:eastAsia="en-US"/>
        </w:rPr>
        <w:t xml:space="preserve"> </w:t>
      </w:r>
      <w:r w:rsidRPr="000D735D">
        <w:rPr>
          <w:rFonts w:eastAsiaTheme="minorHAnsi"/>
          <w:color w:val="000000"/>
          <w:sz w:val="28"/>
          <w:szCs w:val="28"/>
          <w:lang w:eastAsia="en-US"/>
        </w:rPr>
        <w:t>экспорта пиломатериалов, также объясняется внедрением механизма тарифных квот.</w:t>
      </w:r>
      <w:r w:rsidR="003206A4">
        <w:rPr>
          <w:rFonts w:eastAsiaTheme="minorHAnsi"/>
          <w:color w:val="000000"/>
          <w:sz w:val="28"/>
          <w:szCs w:val="28"/>
          <w:lang w:eastAsia="en-US"/>
        </w:rPr>
        <w:t xml:space="preserve"> </w:t>
      </w:r>
      <w:r w:rsidRPr="000D735D">
        <w:rPr>
          <w:rFonts w:eastAsiaTheme="minorHAnsi"/>
          <w:color w:val="000000"/>
          <w:sz w:val="28"/>
          <w:szCs w:val="28"/>
          <w:lang w:eastAsia="en-US"/>
        </w:rPr>
        <w:t>И в 2020 году данная тенденция сохранится.</w:t>
      </w:r>
    </w:p>
    <w:p w:rsidR="000D735D" w:rsidRPr="000D735D" w:rsidRDefault="000D735D" w:rsidP="003206A4">
      <w:pPr>
        <w:ind w:firstLine="708"/>
        <w:jc w:val="both"/>
        <w:rPr>
          <w:rFonts w:eastAsiaTheme="minorHAnsi"/>
          <w:color w:val="000000"/>
          <w:sz w:val="28"/>
          <w:szCs w:val="28"/>
          <w:lang w:eastAsia="en-US"/>
        </w:rPr>
      </w:pPr>
      <w:r w:rsidRPr="000D735D">
        <w:rPr>
          <w:rFonts w:eastAsiaTheme="minorHAnsi"/>
          <w:color w:val="000000"/>
          <w:sz w:val="28"/>
          <w:szCs w:val="28"/>
          <w:lang w:eastAsia="en-US"/>
        </w:rPr>
        <w:t>Поступления в бюджет Амурской области о</w:t>
      </w:r>
      <w:r w:rsidR="003206A4">
        <w:rPr>
          <w:rFonts w:eastAsiaTheme="minorHAnsi"/>
          <w:color w:val="000000"/>
          <w:sz w:val="28"/>
          <w:szCs w:val="28"/>
          <w:lang w:eastAsia="en-US"/>
        </w:rPr>
        <w:t xml:space="preserve">т предприятий и организаций ЛПК </w:t>
      </w:r>
      <w:r w:rsidRPr="000D735D">
        <w:rPr>
          <w:rFonts w:eastAsiaTheme="minorHAnsi"/>
          <w:color w:val="000000"/>
          <w:sz w:val="28"/>
          <w:szCs w:val="28"/>
          <w:lang w:eastAsia="en-US"/>
        </w:rPr>
        <w:t>за 12 месяцев 2019 года составили 247,4 млн. руб</w:t>
      </w:r>
      <w:r w:rsidR="003206A4">
        <w:rPr>
          <w:rFonts w:eastAsiaTheme="minorHAnsi"/>
          <w:color w:val="000000"/>
          <w:sz w:val="28"/>
          <w:szCs w:val="28"/>
          <w:lang w:eastAsia="en-US"/>
        </w:rPr>
        <w:t>лей</w:t>
      </w:r>
      <w:r w:rsidRPr="000D735D">
        <w:rPr>
          <w:rFonts w:eastAsiaTheme="minorHAnsi"/>
          <w:color w:val="000000"/>
          <w:sz w:val="28"/>
          <w:szCs w:val="28"/>
          <w:lang w:eastAsia="en-US"/>
        </w:rPr>
        <w:t xml:space="preserve"> на уровне АППГ. В сравнении с</w:t>
      </w:r>
      <w:r w:rsidR="003206A4">
        <w:rPr>
          <w:rFonts w:eastAsiaTheme="minorHAnsi"/>
          <w:color w:val="000000"/>
          <w:sz w:val="28"/>
          <w:szCs w:val="28"/>
          <w:lang w:eastAsia="en-US"/>
        </w:rPr>
        <w:t xml:space="preserve"> </w:t>
      </w:r>
      <w:r w:rsidRPr="000D735D">
        <w:rPr>
          <w:rFonts w:eastAsiaTheme="minorHAnsi"/>
          <w:color w:val="000000"/>
          <w:sz w:val="28"/>
          <w:szCs w:val="28"/>
          <w:lang w:eastAsia="en-US"/>
        </w:rPr>
        <w:t>прошлым годом на 11 % (17 млн. рублей) снизился налог на доходы физических лиц.</w:t>
      </w:r>
      <w:r w:rsidR="003206A4">
        <w:rPr>
          <w:rFonts w:eastAsiaTheme="minorHAnsi"/>
          <w:color w:val="000000"/>
          <w:sz w:val="28"/>
          <w:szCs w:val="28"/>
          <w:lang w:eastAsia="en-US"/>
        </w:rPr>
        <w:t xml:space="preserve"> </w:t>
      </w:r>
      <w:r w:rsidRPr="000D735D">
        <w:rPr>
          <w:rFonts w:eastAsiaTheme="minorHAnsi"/>
          <w:color w:val="000000"/>
          <w:sz w:val="28"/>
          <w:szCs w:val="28"/>
          <w:lang w:eastAsia="en-US"/>
        </w:rPr>
        <w:t>В первую очередь это связано с уменьшением количества работающих в сфере</w:t>
      </w:r>
      <w:r w:rsidR="003206A4">
        <w:rPr>
          <w:rFonts w:eastAsiaTheme="minorHAnsi"/>
          <w:color w:val="000000"/>
          <w:sz w:val="28"/>
          <w:szCs w:val="28"/>
          <w:lang w:eastAsia="en-US"/>
        </w:rPr>
        <w:t xml:space="preserve"> лесозаготовок. </w:t>
      </w:r>
      <w:r w:rsidRPr="000D735D">
        <w:rPr>
          <w:rFonts w:eastAsiaTheme="minorHAnsi"/>
          <w:color w:val="000000"/>
          <w:sz w:val="28"/>
          <w:szCs w:val="28"/>
          <w:lang w:eastAsia="en-US"/>
        </w:rPr>
        <w:t>Традиционно этот вид деятельности на крупных предприятиях</w:t>
      </w:r>
      <w:r w:rsidR="003206A4">
        <w:rPr>
          <w:rFonts w:eastAsiaTheme="minorHAnsi"/>
          <w:color w:val="000000"/>
          <w:sz w:val="28"/>
          <w:szCs w:val="28"/>
          <w:lang w:eastAsia="en-US"/>
        </w:rPr>
        <w:t xml:space="preserve"> </w:t>
      </w:r>
      <w:r w:rsidRPr="000D735D">
        <w:rPr>
          <w:rFonts w:eastAsiaTheme="minorHAnsi"/>
          <w:color w:val="000000"/>
          <w:sz w:val="28"/>
          <w:szCs w:val="28"/>
          <w:lang w:eastAsia="en-US"/>
        </w:rPr>
        <w:t>осуществлялся работниками из КНДР.</w:t>
      </w:r>
    </w:p>
    <w:p w:rsidR="000D735D" w:rsidRPr="000D735D" w:rsidRDefault="000D735D" w:rsidP="003206A4">
      <w:pPr>
        <w:ind w:firstLine="708"/>
        <w:jc w:val="both"/>
        <w:rPr>
          <w:rFonts w:eastAsiaTheme="minorHAnsi"/>
          <w:color w:val="000000"/>
          <w:sz w:val="28"/>
          <w:szCs w:val="28"/>
          <w:lang w:eastAsia="en-US"/>
        </w:rPr>
      </w:pPr>
      <w:r w:rsidRPr="000D735D">
        <w:rPr>
          <w:rFonts w:eastAsiaTheme="minorHAnsi"/>
          <w:color w:val="000000"/>
          <w:sz w:val="28"/>
          <w:szCs w:val="28"/>
          <w:lang w:eastAsia="en-US"/>
        </w:rPr>
        <w:t>На сегодняшний день в области зав</w:t>
      </w:r>
      <w:r w:rsidR="003206A4">
        <w:rPr>
          <w:rFonts w:eastAsiaTheme="minorHAnsi"/>
          <w:color w:val="000000"/>
          <w:sz w:val="28"/>
          <w:szCs w:val="28"/>
          <w:lang w:eastAsia="en-US"/>
        </w:rPr>
        <w:t xml:space="preserve">ершена реализация приоритетного </w:t>
      </w:r>
      <w:r w:rsidRPr="000D735D">
        <w:rPr>
          <w:rFonts w:eastAsiaTheme="minorHAnsi"/>
          <w:color w:val="000000"/>
          <w:sz w:val="28"/>
          <w:szCs w:val="28"/>
          <w:lang w:eastAsia="en-US"/>
        </w:rPr>
        <w:t>инвестиционного проекта в област</w:t>
      </w:r>
      <w:r w:rsidR="003206A4">
        <w:rPr>
          <w:rFonts w:eastAsiaTheme="minorHAnsi"/>
          <w:color w:val="000000"/>
          <w:sz w:val="28"/>
          <w:szCs w:val="28"/>
          <w:lang w:eastAsia="en-US"/>
        </w:rPr>
        <w:t xml:space="preserve">и освоения лесов «Строительство </w:t>
      </w:r>
      <w:r w:rsidRPr="000D735D">
        <w:rPr>
          <w:rFonts w:eastAsiaTheme="minorHAnsi"/>
          <w:color w:val="000000"/>
          <w:sz w:val="28"/>
          <w:szCs w:val="28"/>
          <w:lang w:eastAsia="en-US"/>
        </w:rPr>
        <w:t>деревообрабатывающего завода восточный АО «Туранлес». В соответствии с</w:t>
      </w:r>
      <w:r w:rsidR="003206A4">
        <w:rPr>
          <w:rFonts w:eastAsiaTheme="minorHAnsi"/>
          <w:color w:val="000000"/>
          <w:sz w:val="28"/>
          <w:szCs w:val="28"/>
          <w:lang w:eastAsia="en-US"/>
        </w:rPr>
        <w:t xml:space="preserve"> </w:t>
      </w:r>
      <w:r w:rsidRPr="000D735D">
        <w:rPr>
          <w:rFonts w:eastAsiaTheme="minorHAnsi"/>
          <w:color w:val="000000"/>
          <w:sz w:val="28"/>
          <w:szCs w:val="28"/>
          <w:lang w:eastAsia="en-US"/>
        </w:rPr>
        <w:t>приказом Минпромторга России № 164 от 20.01.2020 проект признан завершенным.</w:t>
      </w:r>
    </w:p>
    <w:p w:rsidR="000D735D" w:rsidRDefault="000D735D" w:rsidP="00257161">
      <w:pPr>
        <w:ind w:firstLine="708"/>
        <w:jc w:val="both"/>
        <w:rPr>
          <w:rFonts w:eastAsiaTheme="minorHAnsi"/>
          <w:color w:val="000000"/>
          <w:sz w:val="28"/>
          <w:szCs w:val="28"/>
          <w:lang w:eastAsia="en-US"/>
        </w:rPr>
      </w:pPr>
      <w:r w:rsidRPr="000D735D">
        <w:rPr>
          <w:rFonts w:eastAsiaTheme="minorHAnsi"/>
          <w:color w:val="000000"/>
          <w:sz w:val="28"/>
          <w:szCs w:val="28"/>
          <w:lang w:eastAsia="en-US"/>
        </w:rPr>
        <w:t xml:space="preserve">В 2019 году </w:t>
      </w:r>
      <w:r w:rsidR="00D30130" w:rsidRPr="00D30130">
        <w:rPr>
          <w:sz w:val="28"/>
          <w:szCs w:val="28"/>
        </w:rPr>
        <w:t>министерством лесного хозяйства и пожарной безопасности Амурской области</w:t>
      </w:r>
      <w:r w:rsidR="00D30130" w:rsidRPr="00D30130">
        <w:rPr>
          <w:rFonts w:eastAsiaTheme="minorHAnsi"/>
          <w:color w:val="000000"/>
          <w:sz w:val="28"/>
          <w:szCs w:val="28"/>
          <w:lang w:eastAsia="en-US"/>
        </w:rPr>
        <w:t xml:space="preserve"> </w:t>
      </w:r>
      <w:r w:rsidRPr="00D30130">
        <w:rPr>
          <w:rFonts w:eastAsiaTheme="minorHAnsi"/>
          <w:color w:val="000000"/>
          <w:sz w:val="28"/>
          <w:szCs w:val="28"/>
          <w:lang w:eastAsia="en-US"/>
        </w:rPr>
        <w:t>с</w:t>
      </w:r>
      <w:r w:rsidRPr="000D735D">
        <w:rPr>
          <w:rFonts w:eastAsiaTheme="minorHAnsi"/>
          <w:color w:val="000000"/>
          <w:sz w:val="28"/>
          <w:szCs w:val="28"/>
          <w:lang w:eastAsia="en-US"/>
        </w:rPr>
        <w:t>овместно с министерством экономического развития области</w:t>
      </w:r>
      <w:r w:rsidR="00D30130">
        <w:rPr>
          <w:rFonts w:eastAsiaTheme="minorHAnsi"/>
          <w:color w:val="000000"/>
          <w:sz w:val="28"/>
          <w:szCs w:val="28"/>
          <w:lang w:eastAsia="en-US"/>
        </w:rPr>
        <w:t xml:space="preserve"> и</w:t>
      </w:r>
      <w:r w:rsidR="00257161">
        <w:rPr>
          <w:rFonts w:eastAsiaTheme="minorHAnsi"/>
          <w:color w:val="000000"/>
          <w:sz w:val="28"/>
          <w:szCs w:val="28"/>
          <w:lang w:eastAsia="en-US"/>
        </w:rPr>
        <w:t xml:space="preserve"> </w:t>
      </w:r>
      <w:r w:rsidRPr="000D735D">
        <w:rPr>
          <w:rFonts w:eastAsiaTheme="minorHAnsi"/>
          <w:color w:val="000000"/>
          <w:sz w:val="28"/>
          <w:szCs w:val="28"/>
          <w:lang w:eastAsia="en-US"/>
        </w:rPr>
        <w:t>Агентством по привлечению инвестиций рассматривались инвестиционные проекты в</w:t>
      </w:r>
      <w:r w:rsidR="00257161">
        <w:rPr>
          <w:rFonts w:eastAsiaTheme="minorHAnsi"/>
          <w:color w:val="000000"/>
          <w:sz w:val="28"/>
          <w:szCs w:val="28"/>
          <w:lang w:eastAsia="en-US"/>
        </w:rPr>
        <w:t xml:space="preserve"> </w:t>
      </w:r>
      <w:r w:rsidRPr="000D735D">
        <w:rPr>
          <w:rFonts w:eastAsiaTheme="minorHAnsi"/>
          <w:color w:val="000000"/>
          <w:sz w:val="28"/>
          <w:szCs w:val="28"/>
          <w:lang w:eastAsia="en-US"/>
        </w:rPr>
        <w:t>сфере лесопереработки, в том числе, претендующие на получение статуса резидента</w:t>
      </w:r>
      <w:r w:rsidR="00257161">
        <w:rPr>
          <w:rFonts w:eastAsiaTheme="minorHAnsi"/>
          <w:color w:val="000000"/>
          <w:sz w:val="28"/>
          <w:szCs w:val="28"/>
          <w:lang w:eastAsia="en-US"/>
        </w:rPr>
        <w:t xml:space="preserve"> </w:t>
      </w:r>
      <w:r w:rsidRPr="000D735D">
        <w:rPr>
          <w:rFonts w:eastAsiaTheme="minorHAnsi"/>
          <w:color w:val="000000"/>
          <w:sz w:val="28"/>
          <w:szCs w:val="28"/>
          <w:lang w:eastAsia="en-US"/>
        </w:rPr>
        <w:t>ТОР. Даны экспертные оценки проектам, направлены</w:t>
      </w:r>
      <w:r w:rsidR="00257161">
        <w:rPr>
          <w:rFonts w:eastAsiaTheme="minorHAnsi"/>
          <w:color w:val="000000"/>
          <w:sz w:val="28"/>
          <w:szCs w:val="28"/>
          <w:lang w:eastAsia="en-US"/>
        </w:rPr>
        <w:t xml:space="preserve"> рекомендации инвесторам, отработаны вопросы обеспечения сырьевой базой.</w:t>
      </w:r>
    </w:p>
    <w:p w:rsidR="000D735D" w:rsidRDefault="000D735D" w:rsidP="000D735D">
      <w:pPr>
        <w:ind w:firstLine="708"/>
        <w:jc w:val="both"/>
        <w:rPr>
          <w:rFonts w:eastAsiaTheme="minorHAnsi"/>
          <w:color w:val="000000"/>
          <w:sz w:val="28"/>
          <w:szCs w:val="28"/>
          <w:lang w:eastAsia="en-US"/>
        </w:rPr>
      </w:pPr>
    </w:p>
    <w:p w:rsidR="007C0231" w:rsidRPr="00B44644" w:rsidRDefault="007D512B" w:rsidP="007D512B">
      <w:pPr>
        <w:ind w:firstLine="708"/>
        <w:jc w:val="center"/>
        <w:rPr>
          <w:b/>
          <w:sz w:val="28"/>
          <w:szCs w:val="28"/>
        </w:rPr>
      </w:pPr>
      <w:r>
        <w:rPr>
          <w:b/>
          <w:sz w:val="28"/>
          <w:szCs w:val="28"/>
        </w:rPr>
        <w:t>4.10. Финансирование</w:t>
      </w:r>
      <w:r w:rsidR="00FA1665">
        <w:rPr>
          <w:b/>
          <w:sz w:val="28"/>
          <w:szCs w:val="28"/>
        </w:rPr>
        <w:t xml:space="preserve"> </w:t>
      </w:r>
      <w:r w:rsidR="00FA1665" w:rsidRPr="00FA1665">
        <w:rPr>
          <w:b/>
          <w:sz w:val="28"/>
          <w:szCs w:val="28"/>
        </w:rPr>
        <w:t>мероприятий по охране, защите и воспроизводству лесов</w:t>
      </w:r>
    </w:p>
    <w:p w:rsidR="007C0231" w:rsidRPr="00B44644" w:rsidRDefault="007C0231" w:rsidP="007C0231">
      <w:pPr>
        <w:jc w:val="center"/>
        <w:rPr>
          <w:b/>
          <w:sz w:val="28"/>
          <w:szCs w:val="28"/>
        </w:rPr>
      </w:pPr>
    </w:p>
    <w:p w:rsidR="007C0231" w:rsidRDefault="00FE3F68" w:rsidP="00FE3F68">
      <w:pPr>
        <w:ind w:firstLine="709"/>
        <w:jc w:val="both"/>
        <w:rPr>
          <w:sz w:val="28"/>
          <w:szCs w:val="28"/>
        </w:rPr>
      </w:pPr>
      <w:r w:rsidRPr="00FE3F68">
        <w:rPr>
          <w:sz w:val="28"/>
          <w:szCs w:val="28"/>
        </w:rPr>
        <w:t>Информация о финансировании</w:t>
      </w:r>
      <w:r w:rsidR="00E13159">
        <w:rPr>
          <w:sz w:val="28"/>
          <w:szCs w:val="28"/>
        </w:rPr>
        <w:t xml:space="preserve"> мероприятий по охране, защите и воспроизводству лесов за 2019 год приведена в таблице 4</w:t>
      </w:r>
      <w:r w:rsidR="00377266">
        <w:rPr>
          <w:sz w:val="28"/>
          <w:szCs w:val="28"/>
        </w:rPr>
        <w:t>1</w:t>
      </w:r>
      <w:r w:rsidR="00E13159">
        <w:rPr>
          <w:sz w:val="28"/>
          <w:szCs w:val="28"/>
        </w:rPr>
        <w:t>.</w:t>
      </w:r>
    </w:p>
    <w:p w:rsidR="00E13159" w:rsidRDefault="00E13159" w:rsidP="00FE3F68">
      <w:pPr>
        <w:ind w:firstLine="709"/>
        <w:jc w:val="both"/>
        <w:rPr>
          <w:sz w:val="28"/>
          <w:szCs w:val="28"/>
          <w:highlight w:val="cyan"/>
        </w:rPr>
      </w:pPr>
    </w:p>
    <w:p w:rsidR="00DF19E3" w:rsidRDefault="00DF19E3" w:rsidP="00FE3F68">
      <w:pPr>
        <w:ind w:firstLine="709"/>
        <w:jc w:val="both"/>
        <w:rPr>
          <w:sz w:val="28"/>
          <w:szCs w:val="28"/>
          <w:highlight w:val="cyan"/>
        </w:rPr>
      </w:pPr>
    </w:p>
    <w:p w:rsidR="00DF19E3" w:rsidRDefault="00DF19E3" w:rsidP="00FE3F68">
      <w:pPr>
        <w:ind w:firstLine="709"/>
        <w:jc w:val="both"/>
        <w:rPr>
          <w:sz w:val="28"/>
          <w:szCs w:val="28"/>
          <w:highlight w:val="cyan"/>
        </w:rPr>
      </w:pPr>
    </w:p>
    <w:p w:rsidR="00DF19E3" w:rsidRPr="003B4D4A" w:rsidRDefault="00DF19E3" w:rsidP="00FE3F68">
      <w:pPr>
        <w:ind w:firstLine="709"/>
        <w:jc w:val="both"/>
        <w:rPr>
          <w:sz w:val="28"/>
          <w:szCs w:val="28"/>
          <w:highlight w:val="cyan"/>
        </w:rPr>
      </w:pPr>
    </w:p>
    <w:p w:rsidR="00E13159" w:rsidRPr="008B251E" w:rsidRDefault="00377266" w:rsidP="00065875">
      <w:pPr>
        <w:jc w:val="right"/>
        <w:rPr>
          <w:sz w:val="28"/>
          <w:szCs w:val="28"/>
        </w:rPr>
      </w:pPr>
      <w:r>
        <w:rPr>
          <w:sz w:val="28"/>
          <w:szCs w:val="28"/>
        </w:rPr>
        <w:t>Таблица 41</w:t>
      </w:r>
    </w:p>
    <w:tbl>
      <w:tblPr>
        <w:tblStyle w:val="a5"/>
        <w:tblW w:w="9629" w:type="dxa"/>
        <w:tblInd w:w="5" w:type="dxa"/>
        <w:tblLook w:val="04A0" w:firstRow="1" w:lastRow="0" w:firstColumn="1" w:lastColumn="0" w:noHBand="0" w:noVBand="1"/>
      </w:tblPr>
      <w:tblGrid>
        <w:gridCol w:w="6369"/>
        <w:gridCol w:w="3260"/>
      </w:tblGrid>
      <w:tr w:rsidR="00E13159" w:rsidTr="00E13159">
        <w:tc>
          <w:tcPr>
            <w:tcW w:w="6369" w:type="dxa"/>
          </w:tcPr>
          <w:p w:rsidR="00E13159" w:rsidRPr="00E13159" w:rsidRDefault="00E13159" w:rsidP="00E13159">
            <w:pPr>
              <w:jc w:val="center"/>
            </w:pPr>
            <w:r w:rsidRPr="00E13159">
              <w:t>Наименование работы</w:t>
            </w:r>
          </w:p>
        </w:tc>
        <w:tc>
          <w:tcPr>
            <w:tcW w:w="3260" w:type="dxa"/>
          </w:tcPr>
          <w:p w:rsidR="00E13159" w:rsidRPr="00E13159" w:rsidRDefault="00E13159" w:rsidP="00D30130">
            <w:pPr>
              <w:jc w:val="center"/>
            </w:pPr>
            <w:r w:rsidRPr="00E13159">
              <w:t>Объем денежных средств, направленных на проведение мероприятий в 2019 году,</w:t>
            </w:r>
            <w:r w:rsidR="00D30130">
              <w:t xml:space="preserve"> </w:t>
            </w:r>
            <w:r w:rsidRPr="00E13159">
              <w:t>(тыс. рублей)</w:t>
            </w:r>
          </w:p>
        </w:tc>
      </w:tr>
      <w:tr w:rsidR="00E13159" w:rsidTr="00E13159">
        <w:tc>
          <w:tcPr>
            <w:tcW w:w="6369" w:type="dxa"/>
          </w:tcPr>
          <w:p w:rsidR="00E13159" w:rsidRPr="00E13159" w:rsidRDefault="00E13159" w:rsidP="00E13159">
            <w:pPr>
              <w:rPr>
                <w:b/>
              </w:rPr>
            </w:pPr>
            <w:r w:rsidRPr="00E13159">
              <w:rPr>
                <w:b/>
              </w:rPr>
              <w:t>Мероприятия по охране лесов от пожаров, всего:</w:t>
            </w:r>
          </w:p>
        </w:tc>
        <w:tc>
          <w:tcPr>
            <w:tcW w:w="3260" w:type="dxa"/>
          </w:tcPr>
          <w:p w:rsidR="00E13159" w:rsidRPr="005262B4" w:rsidRDefault="00E13159" w:rsidP="00E13159">
            <w:pPr>
              <w:jc w:val="center"/>
              <w:rPr>
                <w:b/>
              </w:rPr>
            </w:pPr>
            <w:r>
              <w:rPr>
                <w:b/>
              </w:rPr>
              <w:t>450 543,1</w:t>
            </w:r>
          </w:p>
        </w:tc>
      </w:tr>
      <w:tr w:rsidR="00E13159" w:rsidTr="00E13159">
        <w:tc>
          <w:tcPr>
            <w:tcW w:w="6369" w:type="dxa"/>
          </w:tcPr>
          <w:p w:rsidR="00E13159" w:rsidRPr="00F43640" w:rsidRDefault="00E13159" w:rsidP="00E13159">
            <w:r w:rsidRPr="00F43640">
              <w:t>из них:</w:t>
            </w:r>
          </w:p>
        </w:tc>
        <w:tc>
          <w:tcPr>
            <w:tcW w:w="3260" w:type="dxa"/>
          </w:tcPr>
          <w:p w:rsidR="00E13159" w:rsidRPr="008F4F34" w:rsidRDefault="00E13159" w:rsidP="00E13159">
            <w:pPr>
              <w:jc w:val="both"/>
            </w:pPr>
          </w:p>
        </w:tc>
      </w:tr>
      <w:tr w:rsidR="00E13159" w:rsidTr="00E13159">
        <w:tc>
          <w:tcPr>
            <w:tcW w:w="6369" w:type="dxa"/>
          </w:tcPr>
          <w:p w:rsidR="00E13159" w:rsidRPr="00F43640" w:rsidRDefault="00E13159" w:rsidP="00E13159">
            <w:r w:rsidRPr="00F43640">
              <w:t>Тушени</w:t>
            </w:r>
            <w:r>
              <w:t>е пожаров в лесах (га)</w:t>
            </w:r>
          </w:p>
        </w:tc>
        <w:tc>
          <w:tcPr>
            <w:tcW w:w="3260" w:type="dxa"/>
          </w:tcPr>
          <w:p w:rsidR="00E13159" w:rsidRPr="008F4F34" w:rsidRDefault="00E13159" w:rsidP="00E13159">
            <w:pPr>
              <w:jc w:val="center"/>
            </w:pPr>
            <w:r>
              <w:t>119 399,7</w:t>
            </w:r>
          </w:p>
        </w:tc>
      </w:tr>
      <w:tr w:rsidR="00E13159" w:rsidTr="00E13159">
        <w:tc>
          <w:tcPr>
            <w:tcW w:w="6369" w:type="dxa"/>
          </w:tcPr>
          <w:p w:rsidR="00E13159" w:rsidRPr="00F43640" w:rsidRDefault="00E13159" w:rsidP="00E13159">
            <w:pPr>
              <w:jc w:val="both"/>
            </w:pPr>
            <w:r w:rsidRPr="00F43640">
              <w:t>Организация системы обнаружения и учета лесных пожаров, системы</w:t>
            </w:r>
            <w:r>
              <w:t xml:space="preserve"> </w:t>
            </w:r>
            <w:r w:rsidRPr="00E13159">
              <w:t>наблюдения за их развитием с использованием наземных, авиационных</w:t>
            </w:r>
            <w:r>
              <w:t xml:space="preserve"> </w:t>
            </w:r>
            <w:r w:rsidRPr="00E13159">
              <w:t>или космических средств (км, га, летн ч, дн)</w:t>
            </w:r>
          </w:p>
        </w:tc>
        <w:tc>
          <w:tcPr>
            <w:tcW w:w="3260" w:type="dxa"/>
          </w:tcPr>
          <w:p w:rsidR="00E13159" w:rsidRPr="008F4F34" w:rsidRDefault="00E13159" w:rsidP="00E13159">
            <w:pPr>
              <w:pStyle w:val="Default"/>
              <w:jc w:val="center"/>
            </w:pPr>
            <w:r>
              <w:t>283 574,7</w:t>
            </w:r>
          </w:p>
        </w:tc>
      </w:tr>
      <w:tr w:rsidR="00E13159" w:rsidTr="00E13159">
        <w:trPr>
          <w:trHeight w:val="640"/>
        </w:trPr>
        <w:tc>
          <w:tcPr>
            <w:tcW w:w="6369" w:type="dxa"/>
          </w:tcPr>
          <w:p w:rsidR="00E13159" w:rsidRPr="00F43640" w:rsidRDefault="00E13159" w:rsidP="00E13159">
            <w:pPr>
              <w:jc w:val="both"/>
            </w:pPr>
            <w:r w:rsidRPr="00F43640">
              <w:t>Обустройство, эксплуатация лесных дорог, предназначенных для</w:t>
            </w:r>
            <w:r>
              <w:t xml:space="preserve"> </w:t>
            </w:r>
            <w:r w:rsidRPr="00E13159">
              <w:t>охраны лесов от пожа</w:t>
            </w:r>
            <w:r>
              <w:t>ров (строительство) (км)</w:t>
            </w:r>
          </w:p>
        </w:tc>
        <w:tc>
          <w:tcPr>
            <w:tcW w:w="3260" w:type="dxa"/>
          </w:tcPr>
          <w:p w:rsidR="00E13159" w:rsidRPr="008F4F34" w:rsidRDefault="00E13159" w:rsidP="00E13159">
            <w:pPr>
              <w:pStyle w:val="Default"/>
              <w:jc w:val="center"/>
            </w:pPr>
            <w:r>
              <w:t>6 604,9</w:t>
            </w:r>
          </w:p>
        </w:tc>
      </w:tr>
      <w:tr w:rsidR="00E13159" w:rsidTr="00E13159">
        <w:tc>
          <w:tcPr>
            <w:tcW w:w="6369" w:type="dxa"/>
          </w:tcPr>
          <w:p w:rsidR="00E13159" w:rsidRPr="00F43640" w:rsidRDefault="00E13159" w:rsidP="00E13159">
            <w:pPr>
              <w:jc w:val="both"/>
            </w:pPr>
            <w:r w:rsidRPr="00F43640">
              <w:t>Обустройство, эксплуатация лесных дорог, предназначенных для</w:t>
            </w:r>
            <w:r>
              <w:t xml:space="preserve"> </w:t>
            </w:r>
            <w:r w:rsidRPr="00E13159">
              <w:t>охраны лесов от пожа</w:t>
            </w:r>
            <w:r>
              <w:t>ров (реконструкция) (км)</w:t>
            </w:r>
          </w:p>
        </w:tc>
        <w:tc>
          <w:tcPr>
            <w:tcW w:w="3260" w:type="dxa"/>
          </w:tcPr>
          <w:p w:rsidR="00E13159" w:rsidRPr="008F4F34" w:rsidRDefault="00E13159" w:rsidP="00E13159">
            <w:pPr>
              <w:pStyle w:val="Default"/>
              <w:jc w:val="center"/>
            </w:pPr>
            <w:r>
              <w:t>3 158,7</w:t>
            </w:r>
          </w:p>
        </w:tc>
      </w:tr>
      <w:tr w:rsidR="00E13159" w:rsidTr="00E13159">
        <w:tc>
          <w:tcPr>
            <w:tcW w:w="6369" w:type="dxa"/>
          </w:tcPr>
          <w:p w:rsidR="00E13159" w:rsidRPr="00F43640" w:rsidRDefault="00E13159" w:rsidP="00E13159">
            <w:pPr>
              <w:jc w:val="both"/>
            </w:pPr>
            <w:r w:rsidRPr="00F43640">
              <w:t>Устройство противопожарных мине</w:t>
            </w:r>
            <w:r>
              <w:t>рализованных полос (км)</w:t>
            </w:r>
          </w:p>
        </w:tc>
        <w:tc>
          <w:tcPr>
            <w:tcW w:w="3260" w:type="dxa"/>
          </w:tcPr>
          <w:p w:rsidR="00E13159" w:rsidRPr="008F4F34" w:rsidRDefault="00E13159" w:rsidP="00E13159">
            <w:pPr>
              <w:pStyle w:val="Default"/>
              <w:jc w:val="center"/>
            </w:pPr>
            <w:r>
              <w:t>13 736,8</w:t>
            </w:r>
          </w:p>
        </w:tc>
      </w:tr>
      <w:tr w:rsidR="00E13159" w:rsidTr="00E13159">
        <w:tc>
          <w:tcPr>
            <w:tcW w:w="6369" w:type="dxa"/>
          </w:tcPr>
          <w:p w:rsidR="00E13159" w:rsidRPr="00F43640" w:rsidRDefault="00E13159" w:rsidP="00E13159">
            <w:pPr>
              <w:jc w:val="both"/>
            </w:pPr>
            <w:r w:rsidRPr="00F43640">
              <w:t>Прочистка и обновление противопожарных минерализованных полос</w:t>
            </w:r>
            <w:r>
              <w:t xml:space="preserve"> (км)</w:t>
            </w:r>
          </w:p>
        </w:tc>
        <w:tc>
          <w:tcPr>
            <w:tcW w:w="3260" w:type="dxa"/>
          </w:tcPr>
          <w:p w:rsidR="00E13159" w:rsidRPr="00E13159" w:rsidRDefault="00E13159" w:rsidP="00E13159">
            <w:pPr>
              <w:jc w:val="center"/>
            </w:pPr>
            <w:r w:rsidRPr="00E13159">
              <w:t>22 631,4</w:t>
            </w:r>
          </w:p>
        </w:tc>
      </w:tr>
      <w:tr w:rsidR="00E13159" w:rsidTr="00E13159">
        <w:tc>
          <w:tcPr>
            <w:tcW w:w="6369" w:type="dxa"/>
          </w:tcPr>
          <w:p w:rsidR="00E13159" w:rsidRPr="00F43640" w:rsidRDefault="00E13159" w:rsidP="00E13159">
            <w:pPr>
              <w:jc w:val="both"/>
            </w:pPr>
            <w:r w:rsidRPr="00F43640">
              <w:t>Проведение противопожарной пропаганды и других профилактических</w:t>
            </w:r>
            <w:r w:rsidR="0064534D">
              <w:t xml:space="preserve"> </w:t>
            </w:r>
            <w:r w:rsidR="0064534D" w:rsidRPr="0064534D">
              <w:t>мероприятий в целях предотвращения возникновения лесных пожаров</w:t>
            </w:r>
            <w:r w:rsidR="0064534D">
              <w:t xml:space="preserve"> </w:t>
            </w:r>
            <w:r w:rsidR="0064534D" w:rsidRPr="0064534D">
              <w:t>(шт)</w:t>
            </w:r>
          </w:p>
        </w:tc>
        <w:tc>
          <w:tcPr>
            <w:tcW w:w="3260" w:type="dxa"/>
          </w:tcPr>
          <w:p w:rsidR="00E13159" w:rsidRPr="008F4F34" w:rsidRDefault="0064534D" w:rsidP="00E13159">
            <w:pPr>
              <w:jc w:val="center"/>
            </w:pPr>
            <w:r>
              <w:t>1 436,9</w:t>
            </w:r>
          </w:p>
        </w:tc>
      </w:tr>
      <w:tr w:rsidR="00E13159" w:rsidTr="00E13159">
        <w:tc>
          <w:tcPr>
            <w:tcW w:w="6369" w:type="dxa"/>
          </w:tcPr>
          <w:p w:rsidR="00E13159" w:rsidRPr="0064534D" w:rsidRDefault="00E13159" w:rsidP="0064534D">
            <w:pPr>
              <w:jc w:val="both"/>
              <w:rPr>
                <w:b/>
              </w:rPr>
            </w:pPr>
            <w:r w:rsidRPr="0064534D">
              <w:rPr>
                <w:b/>
              </w:rPr>
              <w:t xml:space="preserve">Мероприятия по воспроизводству и защите лесов, всего: </w:t>
            </w:r>
          </w:p>
        </w:tc>
        <w:tc>
          <w:tcPr>
            <w:tcW w:w="3260" w:type="dxa"/>
          </w:tcPr>
          <w:p w:rsidR="00E13159" w:rsidRPr="0064534D" w:rsidRDefault="0064534D" w:rsidP="00E13159">
            <w:pPr>
              <w:jc w:val="center"/>
              <w:rPr>
                <w:b/>
              </w:rPr>
            </w:pPr>
            <w:r w:rsidRPr="0064534D">
              <w:rPr>
                <w:b/>
              </w:rPr>
              <w:t>103 838,2</w:t>
            </w:r>
          </w:p>
        </w:tc>
      </w:tr>
      <w:tr w:rsidR="00E13159" w:rsidTr="00E13159">
        <w:tc>
          <w:tcPr>
            <w:tcW w:w="6369" w:type="dxa"/>
          </w:tcPr>
          <w:p w:rsidR="00E13159" w:rsidRPr="00F43640" w:rsidRDefault="00E13159" w:rsidP="00E13159">
            <w:pPr>
              <w:jc w:val="both"/>
            </w:pPr>
            <w:r w:rsidRPr="00F43640">
              <w:t>Подготовка почвы п</w:t>
            </w:r>
            <w:r w:rsidR="0064534D">
              <w:t>од лесные культуры (га)</w:t>
            </w:r>
          </w:p>
        </w:tc>
        <w:tc>
          <w:tcPr>
            <w:tcW w:w="3260" w:type="dxa"/>
          </w:tcPr>
          <w:p w:rsidR="00E13159" w:rsidRPr="008F4F34" w:rsidRDefault="0064534D" w:rsidP="00E13159">
            <w:pPr>
              <w:jc w:val="center"/>
            </w:pPr>
            <w:r>
              <w:t>10 782,5</w:t>
            </w:r>
          </w:p>
        </w:tc>
      </w:tr>
      <w:tr w:rsidR="00E13159" w:rsidTr="00E13159">
        <w:tc>
          <w:tcPr>
            <w:tcW w:w="6369" w:type="dxa"/>
          </w:tcPr>
          <w:p w:rsidR="00E13159" w:rsidRPr="00F43640" w:rsidRDefault="00E13159" w:rsidP="00E13159">
            <w:pPr>
              <w:jc w:val="both"/>
            </w:pPr>
            <w:r w:rsidRPr="00F43640">
              <w:t>Дополнение лесных культ</w:t>
            </w:r>
            <w:r w:rsidR="0064534D">
              <w:t>ур (га)</w:t>
            </w:r>
          </w:p>
        </w:tc>
        <w:tc>
          <w:tcPr>
            <w:tcW w:w="3260" w:type="dxa"/>
          </w:tcPr>
          <w:p w:rsidR="00E13159" w:rsidRPr="008F4F34" w:rsidRDefault="0064534D" w:rsidP="00E13159">
            <w:pPr>
              <w:jc w:val="center"/>
            </w:pPr>
            <w:r>
              <w:t>1 784,4</w:t>
            </w:r>
          </w:p>
        </w:tc>
      </w:tr>
      <w:tr w:rsidR="00E13159" w:rsidTr="00E13159">
        <w:tc>
          <w:tcPr>
            <w:tcW w:w="6369" w:type="dxa"/>
          </w:tcPr>
          <w:p w:rsidR="00E13159" w:rsidRPr="00F43640" w:rsidRDefault="00E13159" w:rsidP="00E13159">
            <w:pPr>
              <w:jc w:val="both"/>
            </w:pPr>
            <w:r w:rsidRPr="00F43640">
              <w:t>Содействие естестве</w:t>
            </w:r>
            <w:r w:rsidR="0064534D">
              <w:t>нному возобновлению (га)</w:t>
            </w:r>
          </w:p>
        </w:tc>
        <w:tc>
          <w:tcPr>
            <w:tcW w:w="3260" w:type="dxa"/>
          </w:tcPr>
          <w:p w:rsidR="00E13159" w:rsidRPr="008F4F34" w:rsidRDefault="0064534D" w:rsidP="00E13159">
            <w:pPr>
              <w:jc w:val="center"/>
            </w:pPr>
            <w:r>
              <w:t>3 839,9</w:t>
            </w:r>
          </w:p>
        </w:tc>
      </w:tr>
      <w:tr w:rsidR="00E13159" w:rsidTr="00E13159">
        <w:tc>
          <w:tcPr>
            <w:tcW w:w="6369" w:type="dxa"/>
          </w:tcPr>
          <w:p w:rsidR="00E13159" w:rsidRPr="00F43640" w:rsidRDefault="00E13159" w:rsidP="00E13159">
            <w:pPr>
              <w:jc w:val="both"/>
            </w:pPr>
            <w:r w:rsidRPr="00F43640">
              <w:t>Заготовка се</w:t>
            </w:r>
            <w:r w:rsidR="0064534D">
              <w:t>мян лесных растений (кг)</w:t>
            </w:r>
          </w:p>
        </w:tc>
        <w:tc>
          <w:tcPr>
            <w:tcW w:w="3260" w:type="dxa"/>
          </w:tcPr>
          <w:p w:rsidR="00E13159" w:rsidRPr="008F4F34" w:rsidRDefault="0064534D" w:rsidP="00E13159">
            <w:pPr>
              <w:pStyle w:val="Default"/>
              <w:jc w:val="center"/>
            </w:pPr>
            <w:r>
              <w:t>2 259,2</w:t>
            </w:r>
          </w:p>
        </w:tc>
      </w:tr>
      <w:tr w:rsidR="00E13159" w:rsidTr="00E13159">
        <w:tc>
          <w:tcPr>
            <w:tcW w:w="6369" w:type="dxa"/>
          </w:tcPr>
          <w:p w:rsidR="00E13159" w:rsidRPr="00F43640" w:rsidRDefault="00E13159" w:rsidP="0064534D">
            <w:pPr>
              <w:jc w:val="both"/>
            </w:pPr>
            <w:r w:rsidRPr="00F43640">
              <w:t xml:space="preserve">Агротехнический уход за лесными культурами (га) </w:t>
            </w:r>
          </w:p>
        </w:tc>
        <w:tc>
          <w:tcPr>
            <w:tcW w:w="3260" w:type="dxa"/>
          </w:tcPr>
          <w:p w:rsidR="00E13159" w:rsidRPr="008F4F34" w:rsidRDefault="0064534D" w:rsidP="00E13159">
            <w:pPr>
              <w:jc w:val="center"/>
            </w:pPr>
            <w:r>
              <w:t>1 188,4</w:t>
            </w:r>
          </w:p>
        </w:tc>
      </w:tr>
      <w:tr w:rsidR="00E13159" w:rsidTr="00E13159">
        <w:tc>
          <w:tcPr>
            <w:tcW w:w="6369" w:type="dxa"/>
          </w:tcPr>
          <w:p w:rsidR="00E13159" w:rsidRPr="00F43640" w:rsidRDefault="0064534D" w:rsidP="00E13159">
            <w:pPr>
              <w:jc w:val="both"/>
            </w:pPr>
            <w:r>
              <w:t>Отвод лесосек (га)</w:t>
            </w:r>
          </w:p>
        </w:tc>
        <w:tc>
          <w:tcPr>
            <w:tcW w:w="3260" w:type="dxa"/>
          </w:tcPr>
          <w:p w:rsidR="00E13159" w:rsidRPr="00615305" w:rsidRDefault="00615305" w:rsidP="00E13159">
            <w:pPr>
              <w:jc w:val="center"/>
            </w:pPr>
            <w:r w:rsidRPr="00615305">
              <w:t>16 658,4</w:t>
            </w:r>
          </w:p>
        </w:tc>
      </w:tr>
      <w:tr w:rsidR="00E13159" w:rsidTr="00E13159">
        <w:tc>
          <w:tcPr>
            <w:tcW w:w="6369" w:type="dxa"/>
          </w:tcPr>
          <w:p w:rsidR="00E13159" w:rsidRPr="00F43640" w:rsidRDefault="00E13159" w:rsidP="00E13159">
            <w:pPr>
              <w:jc w:val="both"/>
            </w:pPr>
            <w:r w:rsidRPr="00F43640">
              <w:t xml:space="preserve">Искусственное </w:t>
            </w:r>
            <w:r w:rsidR="00615305">
              <w:t>лесовосстановление (га)</w:t>
            </w:r>
          </w:p>
        </w:tc>
        <w:tc>
          <w:tcPr>
            <w:tcW w:w="3260" w:type="dxa"/>
          </w:tcPr>
          <w:p w:rsidR="00E13159" w:rsidRPr="00615305" w:rsidRDefault="00615305" w:rsidP="00E13159">
            <w:pPr>
              <w:jc w:val="center"/>
            </w:pPr>
            <w:r w:rsidRPr="00615305">
              <w:t>48 806,6</w:t>
            </w:r>
          </w:p>
        </w:tc>
      </w:tr>
      <w:tr w:rsidR="00E13159" w:rsidTr="00E13159">
        <w:tc>
          <w:tcPr>
            <w:tcW w:w="6369" w:type="dxa"/>
          </w:tcPr>
          <w:p w:rsidR="00E13159" w:rsidRPr="00F43640" w:rsidRDefault="00E13159" w:rsidP="00615305">
            <w:pPr>
              <w:jc w:val="both"/>
            </w:pPr>
            <w:r w:rsidRPr="00F43640">
              <w:t xml:space="preserve">Создание и выделение объектов лесного семеноводства (га) </w:t>
            </w:r>
          </w:p>
        </w:tc>
        <w:tc>
          <w:tcPr>
            <w:tcW w:w="3260" w:type="dxa"/>
          </w:tcPr>
          <w:p w:rsidR="00E13159" w:rsidRPr="008F4F34" w:rsidRDefault="00615305" w:rsidP="00E13159">
            <w:pPr>
              <w:jc w:val="center"/>
            </w:pPr>
            <w:r>
              <w:t>225,8</w:t>
            </w:r>
          </w:p>
        </w:tc>
      </w:tr>
      <w:tr w:rsidR="00E13159" w:rsidTr="00E13159">
        <w:tc>
          <w:tcPr>
            <w:tcW w:w="6369" w:type="dxa"/>
          </w:tcPr>
          <w:p w:rsidR="00E13159" w:rsidRPr="00F43640" w:rsidRDefault="00E13159" w:rsidP="00615305">
            <w:pPr>
              <w:jc w:val="both"/>
            </w:pPr>
            <w:r w:rsidRPr="00F43640">
              <w:t xml:space="preserve">Проведение агротехнических уходов за лесами (га) </w:t>
            </w:r>
          </w:p>
        </w:tc>
        <w:tc>
          <w:tcPr>
            <w:tcW w:w="3260" w:type="dxa"/>
          </w:tcPr>
          <w:p w:rsidR="00E13159" w:rsidRPr="008F4F34" w:rsidRDefault="00615305" w:rsidP="00E13159">
            <w:pPr>
              <w:jc w:val="center"/>
            </w:pPr>
            <w:r>
              <w:t>5 000,0</w:t>
            </w:r>
          </w:p>
        </w:tc>
      </w:tr>
      <w:tr w:rsidR="00E13159" w:rsidTr="00E13159">
        <w:tc>
          <w:tcPr>
            <w:tcW w:w="6369" w:type="dxa"/>
          </w:tcPr>
          <w:p w:rsidR="00E13159" w:rsidRPr="00F43640" w:rsidRDefault="00E13159" w:rsidP="00E13159">
            <w:pPr>
              <w:jc w:val="both"/>
            </w:pPr>
            <w:r w:rsidRPr="00F43640">
              <w:t>Планирование, обоснование и назначение санитарно-оздоровительных</w:t>
            </w:r>
            <w:r w:rsidR="00615305">
              <w:t xml:space="preserve"> </w:t>
            </w:r>
            <w:r w:rsidR="00615305" w:rsidRPr="00615305">
              <w:t>мероприятий и мероприятий по защите лесов (лесопатологическое</w:t>
            </w:r>
            <w:r w:rsidR="00615305">
              <w:t xml:space="preserve"> обследование) (га) </w:t>
            </w:r>
          </w:p>
        </w:tc>
        <w:tc>
          <w:tcPr>
            <w:tcW w:w="3260" w:type="dxa"/>
          </w:tcPr>
          <w:p w:rsidR="00E13159" w:rsidRPr="00615305" w:rsidRDefault="00615305" w:rsidP="00E13159">
            <w:pPr>
              <w:jc w:val="center"/>
            </w:pPr>
            <w:r w:rsidRPr="00615305">
              <w:t>1 267,0</w:t>
            </w:r>
          </w:p>
        </w:tc>
      </w:tr>
      <w:tr w:rsidR="00E13159" w:rsidTr="00E13159">
        <w:tc>
          <w:tcPr>
            <w:tcW w:w="6369" w:type="dxa"/>
          </w:tcPr>
          <w:p w:rsidR="00E13159" w:rsidRPr="00F43640" w:rsidRDefault="00615305" w:rsidP="00E13159">
            <w:pPr>
              <w:jc w:val="both"/>
            </w:pPr>
            <w:r>
              <w:t>Сплошные санитарные рубки (га)</w:t>
            </w:r>
          </w:p>
        </w:tc>
        <w:tc>
          <w:tcPr>
            <w:tcW w:w="3260" w:type="dxa"/>
          </w:tcPr>
          <w:p w:rsidR="00E13159" w:rsidRPr="00344573" w:rsidRDefault="00344573" w:rsidP="00E13159">
            <w:pPr>
              <w:jc w:val="center"/>
            </w:pPr>
            <w:r w:rsidRPr="00344573">
              <w:t>6 250,0</w:t>
            </w:r>
          </w:p>
        </w:tc>
      </w:tr>
      <w:tr w:rsidR="00615305" w:rsidTr="00E13159">
        <w:tc>
          <w:tcPr>
            <w:tcW w:w="6369" w:type="dxa"/>
          </w:tcPr>
          <w:p w:rsidR="00615305" w:rsidRPr="00F43640" w:rsidRDefault="00344573" w:rsidP="00E13159">
            <w:pPr>
              <w:jc w:val="both"/>
            </w:pPr>
            <w:r>
              <w:t>Выборочные санитарные рубки (га)</w:t>
            </w:r>
          </w:p>
        </w:tc>
        <w:tc>
          <w:tcPr>
            <w:tcW w:w="3260" w:type="dxa"/>
          </w:tcPr>
          <w:p w:rsidR="00615305" w:rsidRPr="00344573" w:rsidRDefault="00344573" w:rsidP="00E13159">
            <w:pPr>
              <w:jc w:val="center"/>
            </w:pPr>
            <w:r w:rsidRPr="00344573">
              <w:t>5 776,0</w:t>
            </w:r>
          </w:p>
        </w:tc>
      </w:tr>
      <w:tr w:rsidR="00615305" w:rsidTr="00E13159">
        <w:tc>
          <w:tcPr>
            <w:tcW w:w="6369" w:type="dxa"/>
          </w:tcPr>
          <w:p w:rsidR="00615305" w:rsidRPr="00344573" w:rsidRDefault="00344573" w:rsidP="00344573">
            <w:pPr>
              <w:jc w:val="center"/>
              <w:rPr>
                <w:b/>
              </w:rPr>
            </w:pPr>
            <w:r w:rsidRPr="00344573">
              <w:rPr>
                <w:b/>
              </w:rPr>
              <w:t>Итого федеральный бюджет</w:t>
            </w:r>
          </w:p>
        </w:tc>
        <w:tc>
          <w:tcPr>
            <w:tcW w:w="3260" w:type="dxa"/>
          </w:tcPr>
          <w:p w:rsidR="00615305" w:rsidRPr="008F4F34" w:rsidRDefault="00344573" w:rsidP="00E13159">
            <w:pPr>
              <w:jc w:val="center"/>
              <w:rPr>
                <w:b/>
              </w:rPr>
            </w:pPr>
            <w:r>
              <w:rPr>
                <w:b/>
              </w:rPr>
              <w:t>554 381,3</w:t>
            </w:r>
          </w:p>
        </w:tc>
      </w:tr>
      <w:tr w:rsidR="00615305" w:rsidTr="00E13159">
        <w:tc>
          <w:tcPr>
            <w:tcW w:w="6369" w:type="dxa"/>
          </w:tcPr>
          <w:p w:rsidR="00615305" w:rsidRPr="00344573" w:rsidRDefault="00344573" w:rsidP="00E13159">
            <w:pPr>
              <w:jc w:val="both"/>
              <w:rPr>
                <w:b/>
              </w:rPr>
            </w:pPr>
            <w:r w:rsidRPr="00344573">
              <w:rPr>
                <w:b/>
              </w:rPr>
              <w:t>Мероприятия по охране лесов от пожаров, всего:</w:t>
            </w:r>
          </w:p>
        </w:tc>
        <w:tc>
          <w:tcPr>
            <w:tcW w:w="3260" w:type="dxa"/>
          </w:tcPr>
          <w:p w:rsidR="00615305" w:rsidRPr="008F4F34" w:rsidRDefault="00344573" w:rsidP="00E13159">
            <w:pPr>
              <w:jc w:val="center"/>
              <w:rPr>
                <w:b/>
              </w:rPr>
            </w:pPr>
            <w:r>
              <w:rPr>
                <w:b/>
              </w:rPr>
              <w:t>21 096,0</w:t>
            </w:r>
          </w:p>
        </w:tc>
      </w:tr>
      <w:tr w:rsidR="00615305" w:rsidTr="00E13159">
        <w:tc>
          <w:tcPr>
            <w:tcW w:w="6369" w:type="dxa"/>
          </w:tcPr>
          <w:p w:rsidR="00344573" w:rsidRPr="00F43640" w:rsidRDefault="00344573" w:rsidP="00E13159">
            <w:pPr>
              <w:jc w:val="both"/>
            </w:pPr>
            <w:r>
              <w:t>из них:</w:t>
            </w:r>
          </w:p>
        </w:tc>
        <w:tc>
          <w:tcPr>
            <w:tcW w:w="3260" w:type="dxa"/>
          </w:tcPr>
          <w:p w:rsidR="00615305" w:rsidRPr="008F4F34" w:rsidRDefault="00615305" w:rsidP="00E13159">
            <w:pPr>
              <w:jc w:val="center"/>
              <w:rPr>
                <w:b/>
              </w:rPr>
            </w:pPr>
          </w:p>
        </w:tc>
      </w:tr>
      <w:tr w:rsidR="00615305" w:rsidTr="00E13159">
        <w:tc>
          <w:tcPr>
            <w:tcW w:w="6369" w:type="dxa"/>
          </w:tcPr>
          <w:p w:rsidR="00615305" w:rsidRPr="00F43640" w:rsidRDefault="00344573" w:rsidP="00E13159">
            <w:pPr>
              <w:jc w:val="both"/>
            </w:pPr>
            <w:r>
              <w:t>Тушение пожаров в лесах (на иных категориях земель) (га)</w:t>
            </w:r>
          </w:p>
        </w:tc>
        <w:tc>
          <w:tcPr>
            <w:tcW w:w="3260" w:type="dxa"/>
          </w:tcPr>
          <w:p w:rsidR="00615305" w:rsidRPr="00344573" w:rsidRDefault="00344573" w:rsidP="00E13159">
            <w:pPr>
              <w:jc w:val="center"/>
            </w:pPr>
            <w:r w:rsidRPr="00344573">
              <w:t>21 096,0</w:t>
            </w:r>
          </w:p>
        </w:tc>
      </w:tr>
      <w:tr w:rsidR="00615305" w:rsidTr="00E13159">
        <w:tc>
          <w:tcPr>
            <w:tcW w:w="6369" w:type="dxa"/>
          </w:tcPr>
          <w:p w:rsidR="00615305" w:rsidRPr="00344573" w:rsidRDefault="00344573" w:rsidP="00344573">
            <w:pPr>
              <w:jc w:val="center"/>
              <w:rPr>
                <w:b/>
              </w:rPr>
            </w:pPr>
            <w:r w:rsidRPr="00344573">
              <w:rPr>
                <w:b/>
              </w:rPr>
              <w:t>Итого областной бюджет:</w:t>
            </w:r>
          </w:p>
        </w:tc>
        <w:tc>
          <w:tcPr>
            <w:tcW w:w="3260" w:type="dxa"/>
          </w:tcPr>
          <w:p w:rsidR="00615305" w:rsidRPr="008F4F34" w:rsidRDefault="00344573" w:rsidP="00E13159">
            <w:pPr>
              <w:jc w:val="center"/>
              <w:rPr>
                <w:b/>
              </w:rPr>
            </w:pPr>
            <w:r>
              <w:rPr>
                <w:b/>
              </w:rPr>
              <w:t>21 096,0</w:t>
            </w:r>
          </w:p>
        </w:tc>
      </w:tr>
      <w:tr w:rsidR="00615305" w:rsidTr="00E13159">
        <w:tc>
          <w:tcPr>
            <w:tcW w:w="6369" w:type="dxa"/>
          </w:tcPr>
          <w:p w:rsidR="00615305" w:rsidRPr="00344573" w:rsidRDefault="00344573" w:rsidP="00344573">
            <w:pPr>
              <w:jc w:val="center"/>
              <w:rPr>
                <w:b/>
              </w:rPr>
            </w:pPr>
            <w:r w:rsidRPr="00344573">
              <w:rPr>
                <w:b/>
              </w:rPr>
              <w:t>Всего:</w:t>
            </w:r>
          </w:p>
        </w:tc>
        <w:tc>
          <w:tcPr>
            <w:tcW w:w="3260" w:type="dxa"/>
          </w:tcPr>
          <w:p w:rsidR="00615305" w:rsidRPr="008F4F34" w:rsidRDefault="00344573" w:rsidP="00E13159">
            <w:pPr>
              <w:jc w:val="center"/>
              <w:rPr>
                <w:b/>
              </w:rPr>
            </w:pPr>
            <w:r>
              <w:rPr>
                <w:b/>
              </w:rPr>
              <w:t>575 477,3</w:t>
            </w:r>
          </w:p>
        </w:tc>
      </w:tr>
    </w:tbl>
    <w:p w:rsidR="007C0231" w:rsidRPr="00593C31" w:rsidRDefault="007C0231" w:rsidP="007C0231">
      <w:pPr>
        <w:ind w:firstLine="709"/>
        <w:jc w:val="both"/>
        <w:rPr>
          <w:b/>
          <w:sz w:val="28"/>
          <w:szCs w:val="28"/>
        </w:rPr>
      </w:pPr>
    </w:p>
    <w:p w:rsidR="00DF19E3" w:rsidRDefault="00DF19E3" w:rsidP="006B01D3">
      <w:pPr>
        <w:ind w:firstLine="709"/>
        <w:jc w:val="center"/>
        <w:rPr>
          <w:b/>
          <w:sz w:val="28"/>
          <w:szCs w:val="28"/>
        </w:rPr>
      </w:pPr>
    </w:p>
    <w:p w:rsidR="00DF19E3" w:rsidRDefault="00DF19E3" w:rsidP="006B01D3">
      <w:pPr>
        <w:ind w:firstLine="709"/>
        <w:jc w:val="center"/>
        <w:rPr>
          <w:b/>
          <w:sz w:val="28"/>
          <w:szCs w:val="28"/>
        </w:rPr>
      </w:pPr>
    </w:p>
    <w:p w:rsidR="006B01D3" w:rsidRDefault="006B01D3" w:rsidP="006B01D3">
      <w:pPr>
        <w:ind w:firstLine="709"/>
        <w:jc w:val="center"/>
        <w:rPr>
          <w:b/>
          <w:sz w:val="28"/>
          <w:szCs w:val="28"/>
        </w:rPr>
      </w:pPr>
      <w:r w:rsidRPr="006B01D3">
        <w:rPr>
          <w:b/>
          <w:sz w:val="28"/>
          <w:szCs w:val="28"/>
        </w:rPr>
        <w:t xml:space="preserve">4.11. Администрирование платежей за использование лесов </w:t>
      </w:r>
    </w:p>
    <w:p w:rsidR="005C5611" w:rsidRDefault="005C5611" w:rsidP="006B01D3">
      <w:pPr>
        <w:ind w:firstLine="709"/>
        <w:jc w:val="center"/>
        <w:rPr>
          <w:b/>
          <w:sz w:val="28"/>
          <w:szCs w:val="28"/>
        </w:rPr>
      </w:pPr>
    </w:p>
    <w:p w:rsidR="006B01D3" w:rsidRDefault="006B01D3" w:rsidP="006B01D3">
      <w:pPr>
        <w:ind w:firstLine="709"/>
        <w:jc w:val="both"/>
        <w:rPr>
          <w:sz w:val="28"/>
          <w:szCs w:val="28"/>
        </w:rPr>
      </w:pPr>
      <w:r w:rsidRPr="006B01D3">
        <w:rPr>
          <w:sz w:val="28"/>
          <w:szCs w:val="28"/>
        </w:rPr>
        <w:t>За период</w:t>
      </w:r>
      <w:r>
        <w:rPr>
          <w:sz w:val="28"/>
          <w:szCs w:val="28"/>
        </w:rPr>
        <w:t xml:space="preserve"> 2019 года в бюджетную систему Российской Федерации обеспечено поступлений от платежей за использование лесов на сумму 913,6 млн. рублей.</w:t>
      </w:r>
    </w:p>
    <w:p w:rsidR="006B01D3" w:rsidRDefault="006B01D3" w:rsidP="006B01D3">
      <w:pPr>
        <w:ind w:firstLine="709"/>
        <w:jc w:val="both"/>
        <w:rPr>
          <w:sz w:val="28"/>
          <w:szCs w:val="28"/>
        </w:rPr>
      </w:pPr>
      <w:r>
        <w:rPr>
          <w:sz w:val="28"/>
          <w:szCs w:val="28"/>
        </w:rPr>
        <w:t>Процент выполнения годового плана по федеральному бюджету составил 112 %</w:t>
      </w:r>
      <w:r w:rsidR="009762B9">
        <w:rPr>
          <w:sz w:val="28"/>
          <w:szCs w:val="28"/>
        </w:rPr>
        <w:t>, по бюджету субъекта – 99 %, в целом в бюджетную систему РФ – 108 %.</w:t>
      </w:r>
    </w:p>
    <w:p w:rsidR="009762B9" w:rsidRPr="006826B9" w:rsidRDefault="009762B9" w:rsidP="006B01D3">
      <w:pPr>
        <w:ind w:firstLine="709"/>
        <w:jc w:val="both"/>
        <w:rPr>
          <w:sz w:val="28"/>
          <w:szCs w:val="28"/>
        </w:rPr>
      </w:pPr>
    </w:p>
    <w:p w:rsidR="00E41136" w:rsidRDefault="00E41136" w:rsidP="001E6DA2">
      <w:pPr>
        <w:jc w:val="right"/>
        <w:rPr>
          <w:sz w:val="28"/>
          <w:szCs w:val="28"/>
        </w:rPr>
      </w:pPr>
    </w:p>
    <w:p w:rsidR="00F52FEF" w:rsidRDefault="00A930AF" w:rsidP="001E6DA2">
      <w:pPr>
        <w:jc w:val="right"/>
        <w:rPr>
          <w:sz w:val="28"/>
          <w:szCs w:val="28"/>
        </w:rPr>
      </w:pPr>
      <w:r>
        <w:rPr>
          <w:sz w:val="28"/>
          <w:szCs w:val="28"/>
        </w:rPr>
        <w:t xml:space="preserve">Таблица </w:t>
      </w:r>
      <w:r w:rsidR="00BC081C">
        <w:rPr>
          <w:sz w:val="28"/>
          <w:szCs w:val="28"/>
        </w:rPr>
        <w:t>4</w:t>
      </w:r>
      <w:r w:rsidR="006826B9">
        <w:rPr>
          <w:sz w:val="28"/>
          <w:szCs w:val="28"/>
        </w:rPr>
        <w:t>2</w:t>
      </w:r>
    </w:p>
    <w:p w:rsidR="00A930AF" w:rsidRDefault="00BC081C" w:rsidP="006826B9">
      <w:pPr>
        <w:ind w:firstLine="709"/>
        <w:jc w:val="center"/>
        <w:rPr>
          <w:sz w:val="28"/>
          <w:szCs w:val="28"/>
        </w:rPr>
      </w:pPr>
      <w:r w:rsidRPr="006826B9">
        <w:rPr>
          <w:sz w:val="28"/>
          <w:szCs w:val="28"/>
        </w:rPr>
        <w:t>Исполнение пла</w:t>
      </w:r>
      <w:r w:rsidR="00A930AF" w:rsidRPr="006826B9">
        <w:rPr>
          <w:sz w:val="28"/>
          <w:szCs w:val="28"/>
        </w:rPr>
        <w:t>на доходов от использования лесов (млн. рублей)</w:t>
      </w:r>
    </w:p>
    <w:p w:rsidR="00D30130" w:rsidRPr="006826B9" w:rsidRDefault="00D30130" w:rsidP="006826B9">
      <w:pPr>
        <w:ind w:firstLine="709"/>
        <w:jc w:val="center"/>
        <w:rPr>
          <w:sz w:val="28"/>
          <w:szCs w:val="28"/>
        </w:rPr>
      </w:pPr>
    </w:p>
    <w:tbl>
      <w:tblPr>
        <w:tblStyle w:val="a5"/>
        <w:tblW w:w="0" w:type="auto"/>
        <w:tblLook w:val="04A0" w:firstRow="1" w:lastRow="0" w:firstColumn="1" w:lastColumn="0" w:noHBand="0" w:noVBand="1"/>
      </w:tblPr>
      <w:tblGrid>
        <w:gridCol w:w="1849"/>
        <w:gridCol w:w="898"/>
        <w:gridCol w:w="898"/>
        <w:gridCol w:w="745"/>
        <w:gridCol w:w="850"/>
        <w:gridCol w:w="1016"/>
        <w:gridCol w:w="685"/>
        <w:gridCol w:w="1000"/>
        <w:gridCol w:w="883"/>
        <w:gridCol w:w="803"/>
      </w:tblGrid>
      <w:tr w:rsidR="00A930AF" w:rsidRPr="00D30130" w:rsidTr="009762B9">
        <w:tc>
          <w:tcPr>
            <w:tcW w:w="1849" w:type="dxa"/>
            <w:vMerge w:val="restart"/>
          </w:tcPr>
          <w:p w:rsidR="00A930AF" w:rsidRPr="00D30130" w:rsidRDefault="00A930AF" w:rsidP="00A930AF">
            <w:pPr>
              <w:jc w:val="center"/>
            </w:pPr>
            <w:r w:rsidRPr="00D30130">
              <w:t>Бюджет</w:t>
            </w:r>
          </w:p>
        </w:tc>
        <w:tc>
          <w:tcPr>
            <w:tcW w:w="1796" w:type="dxa"/>
            <w:gridSpan w:val="2"/>
          </w:tcPr>
          <w:p w:rsidR="00A930AF" w:rsidRPr="00D30130" w:rsidRDefault="009762B9" w:rsidP="00A930AF">
            <w:pPr>
              <w:jc w:val="center"/>
            </w:pPr>
            <w:r w:rsidRPr="00D30130">
              <w:t>2017</w:t>
            </w:r>
            <w:r w:rsidR="00A930AF" w:rsidRPr="00D30130">
              <w:t xml:space="preserve"> год</w:t>
            </w:r>
          </w:p>
        </w:tc>
        <w:tc>
          <w:tcPr>
            <w:tcW w:w="745" w:type="dxa"/>
            <w:vMerge w:val="restart"/>
          </w:tcPr>
          <w:p w:rsidR="00A930AF" w:rsidRPr="00D30130" w:rsidRDefault="00A930AF" w:rsidP="00A930AF">
            <w:pPr>
              <w:jc w:val="center"/>
            </w:pPr>
            <w:r w:rsidRPr="00D30130">
              <w:t>%</w:t>
            </w:r>
          </w:p>
        </w:tc>
        <w:tc>
          <w:tcPr>
            <w:tcW w:w="1866" w:type="dxa"/>
            <w:gridSpan w:val="2"/>
          </w:tcPr>
          <w:p w:rsidR="00A930AF" w:rsidRPr="00D30130" w:rsidRDefault="00A930AF" w:rsidP="009762B9">
            <w:pPr>
              <w:jc w:val="center"/>
            </w:pPr>
            <w:r w:rsidRPr="00D30130">
              <w:t>201</w:t>
            </w:r>
            <w:r w:rsidR="009762B9" w:rsidRPr="00D30130">
              <w:t>8</w:t>
            </w:r>
            <w:r w:rsidRPr="00D30130">
              <w:t xml:space="preserve"> год</w:t>
            </w:r>
          </w:p>
        </w:tc>
        <w:tc>
          <w:tcPr>
            <w:tcW w:w="685" w:type="dxa"/>
            <w:vMerge w:val="restart"/>
          </w:tcPr>
          <w:p w:rsidR="00A930AF" w:rsidRPr="00D30130" w:rsidRDefault="00A930AF" w:rsidP="00A930AF">
            <w:pPr>
              <w:jc w:val="center"/>
            </w:pPr>
            <w:r w:rsidRPr="00D30130">
              <w:t>%</w:t>
            </w:r>
          </w:p>
        </w:tc>
        <w:tc>
          <w:tcPr>
            <w:tcW w:w="1883" w:type="dxa"/>
            <w:gridSpan w:val="2"/>
          </w:tcPr>
          <w:p w:rsidR="00A930AF" w:rsidRPr="00D30130" w:rsidRDefault="00A930AF" w:rsidP="009762B9">
            <w:pPr>
              <w:jc w:val="center"/>
            </w:pPr>
            <w:r w:rsidRPr="00D30130">
              <w:t>201</w:t>
            </w:r>
            <w:r w:rsidR="009762B9" w:rsidRPr="00D30130">
              <w:t>9</w:t>
            </w:r>
            <w:r w:rsidRPr="00D30130">
              <w:t xml:space="preserve"> год</w:t>
            </w:r>
          </w:p>
        </w:tc>
        <w:tc>
          <w:tcPr>
            <w:tcW w:w="803" w:type="dxa"/>
            <w:vMerge w:val="restart"/>
          </w:tcPr>
          <w:p w:rsidR="00A930AF" w:rsidRPr="00D30130" w:rsidRDefault="00A930AF" w:rsidP="00A930AF">
            <w:pPr>
              <w:jc w:val="center"/>
            </w:pPr>
            <w:r w:rsidRPr="00D30130">
              <w:t>%</w:t>
            </w:r>
          </w:p>
        </w:tc>
      </w:tr>
      <w:tr w:rsidR="00A930AF" w:rsidRPr="00D30130" w:rsidTr="009762B9">
        <w:tc>
          <w:tcPr>
            <w:tcW w:w="1849" w:type="dxa"/>
            <w:vMerge/>
          </w:tcPr>
          <w:p w:rsidR="00A930AF" w:rsidRPr="00D30130" w:rsidRDefault="00A930AF" w:rsidP="007C0231">
            <w:pPr>
              <w:jc w:val="both"/>
            </w:pPr>
          </w:p>
        </w:tc>
        <w:tc>
          <w:tcPr>
            <w:tcW w:w="898" w:type="dxa"/>
          </w:tcPr>
          <w:p w:rsidR="00A930AF" w:rsidRPr="00D30130" w:rsidRDefault="00A930AF" w:rsidP="00A930AF">
            <w:pPr>
              <w:jc w:val="center"/>
            </w:pPr>
            <w:r w:rsidRPr="00D30130">
              <w:t>план</w:t>
            </w:r>
          </w:p>
        </w:tc>
        <w:tc>
          <w:tcPr>
            <w:tcW w:w="898" w:type="dxa"/>
          </w:tcPr>
          <w:p w:rsidR="00A930AF" w:rsidRPr="00D30130" w:rsidRDefault="00A930AF" w:rsidP="00A930AF">
            <w:pPr>
              <w:jc w:val="center"/>
            </w:pPr>
            <w:r w:rsidRPr="00D30130">
              <w:t>факт</w:t>
            </w:r>
          </w:p>
        </w:tc>
        <w:tc>
          <w:tcPr>
            <w:tcW w:w="745" w:type="dxa"/>
            <w:vMerge/>
          </w:tcPr>
          <w:p w:rsidR="00A930AF" w:rsidRPr="00D30130" w:rsidRDefault="00A930AF" w:rsidP="00A930AF">
            <w:pPr>
              <w:jc w:val="center"/>
            </w:pPr>
          </w:p>
        </w:tc>
        <w:tc>
          <w:tcPr>
            <w:tcW w:w="850" w:type="dxa"/>
          </w:tcPr>
          <w:p w:rsidR="00A930AF" w:rsidRPr="00D30130" w:rsidRDefault="00A930AF" w:rsidP="00A930AF">
            <w:pPr>
              <w:jc w:val="center"/>
            </w:pPr>
            <w:r w:rsidRPr="00D30130">
              <w:t>план</w:t>
            </w:r>
          </w:p>
        </w:tc>
        <w:tc>
          <w:tcPr>
            <w:tcW w:w="1016" w:type="dxa"/>
          </w:tcPr>
          <w:p w:rsidR="00A930AF" w:rsidRPr="00D30130" w:rsidRDefault="00A930AF" w:rsidP="00A930AF">
            <w:pPr>
              <w:jc w:val="center"/>
            </w:pPr>
            <w:r w:rsidRPr="00D30130">
              <w:t>факт</w:t>
            </w:r>
          </w:p>
        </w:tc>
        <w:tc>
          <w:tcPr>
            <w:tcW w:w="685" w:type="dxa"/>
            <w:vMerge/>
          </w:tcPr>
          <w:p w:rsidR="00A930AF" w:rsidRPr="00D30130" w:rsidRDefault="00A930AF" w:rsidP="00A930AF">
            <w:pPr>
              <w:jc w:val="center"/>
            </w:pPr>
          </w:p>
        </w:tc>
        <w:tc>
          <w:tcPr>
            <w:tcW w:w="1000" w:type="dxa"/>
          </w:tcPr>
          <w:p w:rsidR="00A930AF" w:rsidRPr="00D30130" w:rsidRDefault="00A930AF" w:rsidP="00A930AF">
            <w:pPr>
              <w:jc w:val="center"/>
            </w:pPr>
            <w:r w:rsidRPr="00D30130">
              <w:t>план</w:t>
            </w:r>
          </w:p>
        </w:tc>
        <w:tc>
          <w:tcPr>
            <w:tcW w:w="883" w:type="dxa"/>
          </w:tcPr>
          <w:p w:rsidR="00A930AF" w:rsidRPr="00D30130" w:rsidRDefault="00A930AF" w:rsidP="00A930AF">
            <w:pPr>
              <w:jc w:val="center"/>
            </w:pPr>
            <w:r w:rsidRPr="00D30130">
              <w:t>факт</w:t>
            </w:r>
          </w:p>
        </w:tc>
        <w:tc>
          <w:tcPr>
            <w:tcW w:w="803" w:type="dxa"/>
            <w:vMerge/>
          </w:tcPr>
          <w:p w:rsidR="00A930AF" w:rsidRPr="00D30130" w:rsidRDefault="00A930AF" w:rsidP="007C0231">
            <w:pPr>
              <w:jc w:val="both"/>
            </w:pPr>
          </w:p>
        </w:tc>
      </w:tr>
      <w:tr w:rsidR="00A930AF" w:rsidRPr="00D30130" w:rsidTr="009762B9">
        <w:tc>
          <w:tcPr>
            <w:tcW w:w="1849" w:type="dxa"/>
          </w:tcPr>
          <w:p w:rsidR="00A930AF" w:rsidRPr="00D30130" w:rsidRDefault="00A930AF" w:rsidP="004F2201">
            <w:pPr>
              <w:jc w:val="both"/>
            </w:pPr>
            <w:r w:rsidRPr="00D30130">
              <w:t>Федеральный бюджет</w:t>
            </w:r>
          </w:p>
        </w:tc>
        <w:tc>
          <w:tcPr>
            <w:tcW w:w="898" w:type="dxa"/>
          </w:tcPr>
          <w:p w:rsidR="00A930AF" w:rsidRPr="00D30130" w:rsidRDefault="009762B9" w:rsidP="00A930AF">
            <w:pPr>
              <w:jc w:val="center"/>
            </w:pPr>
            <w:r w:rsidRPr="00D30130">
              <w:t>344,8</w:t>
            </w:r>
          </w:p>
        </w:tc>
        <w:tc>
          <w:tcPr>
            <w:tcW w:w="898" w:type="dxa"/>
          </w:tcPr>
          <w:p w:rsidR="00A930AF" w:rsidRPr="00D30130" w:rsidRDefault="009762B9" w:rsidP="00A930AF">
            <w:pPr>
              <w:jc w:val="center"/>
            </w:pPr>
            <w:r w:rsidRPr="00D30130">
              <w:t>379,2</w:t>
            </w:r>
          </w:p>
        </w:tc>
        <w:tc>
          <w:tcPr>
            <w:tcW w:w="745" w:type="dxa"/>
          </w:tcPr>
          <w:p w:rsidR="00A930AF" w:rsidRPr="00D30130" w:rsidRDefault="009762B9" w:rsidP="00A930AF">
            <w:pPr>
              <w:jc w:val="center"/>
            </w:pPr>
            <w:r w:rsidRPr="00D30130">
              <w:t>110</w:t>
            </w:r>
          </w:p>
        </w:tc>
        <w:tc>
          <w:tcPr>
            <w:tcW w:w="850" w:type="dxa"/>
          </w:tcPr>
          <w:p w:rsidR="00A930AF" w:rsidRPr="00D30130" w:rsidRDefault="009762B9" w:rsidP="00A930AF">
            <w:pPr>
              <w:jc w:val="center"/>
            </w:pPr>
            <w:r w:rsidRPr="00D30130">
              <w:t>517,3</w:t>
            </w:r>
          </w:p>
        </w:tc>
        <w:tc>
          <w:tcPr>
            <w:tcW w:w="1016" w:type="dxa"/>
          </w:tcPr>
          <w:p w:rsidR="00A930AF" w:rsidRPr="00D30130" w:rsidRDefault="009762B9" w:rsidP="00A930AF">
            <w:pPr>
              <w:jc w:val="center"/>
            </w:pPr>
            <w:r w:rsidRPr="00D30130">
              <w:t>540,5</w:t>
            </w:r>
          </w:p>
        </w:tc>
        <w:tc>
          <w:tcPr>
            <w:tcW w:w="685" w:type="dxa"/>
          </w:tcPr>
          <w:p w:rsidR="00A930AF" w:rsidRPr="00D30130" w:rsidRDefault="009762B9" w:rsidP="00A930AF">
            <w:pPr>
              <w:jc w:val="center"/>
            </w:pPr>
            <w:r w:rsidRPr="00D30130">
              <w:t>99</w:t>
            </w:r>
          </w:p>
        </w:tc>
        <w:tc>
          <w:tcPr>
            <w:tcW w:w="1000" w:type="dxa"/>
          </w:tcPr>
          <w:p w:rsidR="00A930AF" w:rsidRPr="00D30130" w:rsidRDefault="009762B9" w:rsidP="00A930AF">
            <w:pPr>
              <w:jc w:val="center"/>
            </w:pPr>
            <w:r w:rsidRPr="00D30130">
              <w:t>597,8</w:t>
            </w:r>
          </w:p>
        </w:tc>
        <w:tc>
          <w:tcPr>
            <w:tcW w:w="883" w:type="dxa"/>
          </w:tcPr>
          <w:p w:rsidR="00A930AF" w:rsidRPr="00D30130" w:rsidRDefault="009762B9" w:rsidP="00A930AF">
            <w:pPr>
              <w:jc w:val="center"/>
            </w:pPr>
            <w:r w:rsidRPr="00D30130">
              <w:t>670,6</w:t>
            </w:r>
          </w:p>
        </w:tc>
        <w:tc>
          <w:tcPr>
            <w:tcW w:w="803" w:type="dxa"/>
          </w:tcPr>
          <w:p w:rsidR="00A930AF" w:rsidRPr="00D30130" w:rsidRDefault="009762B9" w:rsidP="00A930AF">
            <w:pPr>
              <w:jc w:val="center"/>
            </w:pPr>
            <w:r w:rsidRPr="00D30130">
              <w:t>112</w:t>
            </w:r>
          </w:p>
        </w:tc>
      </w:tr>
      <w:tr w:rsidR="00A930AF" w:rsidRPr="00D30130" w:rsidTr="009762B9">
        <w:tc>
          <w:tcPr>
            <w:tcW w:w="1849" w:type="dxa"/>
          </w:tcPr>
          <w:p w:rsidR="00A930AF" w:rsidRPr="00D30130" w:rsidRDefault="00A930AF" w:rsidP="004F2201">
            <w:pPr>
              <w:jc w:val="both"/>
            </w:pPr>
            <w:r w:rsidRPr="00D30130">
              <w:t>Областной бюджет</w:t>
            </w:r>
          </w:p>
        </w:tc>
        <w:tc>
          <w:tcPr>
            <w:tcW w:w="898" w:type="dxa"/>
          </w:tcPr>
          <w:p w:rsidR="00A930AF" w:rsidRPr="00D30130" w:rsidRDefault="009762B9" w:rsidP="00A930AF">
            <w:pPr>
              <w:jc w:val="center"/>
            </w:pPr>
            <w:r w:rsidRPr="00D30130">
              <w:t>129,0</w:t>
            </w:r>
          </w:p>
        </w:tc>
        <w:tc>
          <w:tcPr>
            <w:tcW w:w="898" w:type="dxa"/>
          </w:tcPr>
          <w:p w:rsidR="00A930AF" w:rsidRPr="00D30130" w:rsidRDefault="009762B9" w:rsidP="00A930AF">
            <w:pPr>
              <w:jc w:val="center"/>
            </w:pPr>
            <w:r w:rsidRPr="00D30130">
              <w:t>135,2</w:t>
            </w:r>
          </w:p>
        </w:tc>
        <w:tc>
          <w:tcPr>
            <w:tcW w:w="745" w:type="dxa"/>
          </w:tcPr>
          <w:p w:rsidR="00A930AF" w:rsidRPr="00D30130" w:rsidRDefault="009762B9" w:rsidP="00A930AF">
            <w:pPr>
              <w:jc w:val="center"/>
            </w:pPr>
            <w:r w:rsidRPr="00D30130">
              <w:t>106</w:t>
            </w:r>
          </w:p>
        </w:tc>
        <w:tc>
          <w:tcPr>
            <w:tcW w:w="850" w:type="dxa"/>
          </w:tcPr>
          <w:p w:rsidR="00A930AF" w:rsidRPr="00D30130" w:rsidRDefault="009762B9" w:rsidP="00A930AF">
            <w:pPr>
              <w:jc w:val="center"/>
            </w:pPr>
            <w:r w:rsidRPr="00D30130">
              <w:t>227,1</w:t>
            </w:r>
          </w:p>
        </w:tc>
        <w:tc>
          <w:tcPr>
            <w:tcW w:w="1016" w:type="dxa"/>
          </w:tcPr>
          <w:p w:rsidR="00A930AF" w:rsidRPr="00D30130" w:rsidRDefault="009762B9" w:rsidP="00A930AF">
            <w:pPr>
              <w:jc w:val="center"/>
            </w:pPr>
            <w:r w:rsidRPr="00D30130">
              <w:t>210,0</w:t>
            </w:r>
          </w:p>
        </w:tc>
        <w:tc>
          <w:tcPr>
            <w:tcW w:w="685" w:type="dxa"/>
          </w:tcPr>
          <w:p w:rsidR="00A930AF" w:rsidRPr="00D30130" w:rsidRDefault="009762B9" w:rsidP="00A930AF">
            <w:pPr>
              <w:jc w:val="center"/>
            </w:pPr>
            <w:r w:rsidRPr="00D30130">
              <w:t>93</w:t>
            </w:r>
          </w:p>
        </w:tc>
        <w:tc>
          <w:tcPr>
            <w:tcW w:w="1000" w:type="dxa"/>
          </w:tcPr>
          <w:p w:rsidR="00A930AF" w:rsidRPr="00D30130" w:rsidRDefault="009762B9" w:rsidP="00A930AF">
            <w:pPr>
              <w:jc w:val="center"/>
            </w:pPr>
            <w:r w:rsidRPr="00D30130">
              <w:t>245,1</w:t>
            </w:r>
          </w:p>
        </w:tc>
        <w:tc>
          <w:tcPr>
            <w:tcW w:w="883" w:type="dxa"/>
          </w:tcPr>
          <w:p w:rsidR="00A930AF" w:rsidRPr="00D30130" w:rsidRDefault="009762B9" w:rsidP="00A930AF">
            <w:pPr>
              <w:jc w:val="center"/>
            </w:pPr>
            <w:r w:rsidRPr="00D30130">
              <w:t>243,0</w:t>
            </w:r>
          </w:p>
        </w:tc>
        <w:tc>
          <w:tcPr>
            <w:tcW w:w="803" w:type="dxa"/>
          </w:tcPr>
          <w:p w:rsidR="00A930AF" w:rsidRPr="00D30130" w:rsidRDefault="009762B9" w:rsidP="00A930AF">
            <w:pPr>
              <w:jc w:val="center"/>
            </w:pPr>
            <w:r w:rsidRPr="00D30130">
              <w:t>99</w:t>
            </w:r>
          </w:p>
        </w:tc>
      </w:tr>
      <w:tr w:rsidR="00A930AF" w:rsidRPr="00D30130" w:rsidTr="009762B9">
        <w:tc>
          <w:tcPr>
            <w:tcW w:w="1849" w:type="dxa"/>
          </w:tcPr>
          <w:p w:rsidR="00A930AF" w:rsidRPr="00D30130" w:rsidRDefault="00A930AF" w:rsidP="004F2201">
            <w:pPr>
              <w:jc w:val="both"/>
              <w:rPr>
                <w:b/>
              </w:rPr>
            </w:pPr>
            <w:r w:rsidRPr="00D30130">
              <w:rPr>
                <w:b/>
              </w:rPr>
              <w:t>ВСЕГО</w:t>
            </w:r>
          </w:p>
        </w:tc>
        <w:tc>
          <w:tcPr>
            <w:tcW w:w="898" w:type="dxa"/>
          </w:tcPr>
          <w:p w:rsidR="00A930AF" w:rsidRPr="00D30130" w:rsidRDefault="009762B9" w:rsidP="00A930AF">
            <w:pPr>
              <w:jc w:val="center"/>
              <w:rPr>
                <w:b/>
              </w:rPr>
            </w:pPr>
            <w:r w:rsidRPr="00D30130">
              <w:rPr>
                <w:b/>
              </w:rPr>
              <w:t>472,8</w:t>
            </w:r>
          </w:p>
        </w:tc>
        <w:tc>
          <w:tcPr>
            <w:tcW w:w="898" w:type="dxa"/>
          </w:tcPr>
          <w:p w:rsidR="00A930AF" w:rsidRPr="00D30130" w:rsidRDefault="009762B9" w:rsidP="00A930AF">
            <w:pPr>
              <w:jc w:val="center"/>
              <w:rPr>
                <w:b/>
              </w:rPr>
            </w:pPr>
            <w:r w:rsidRPr="00D30130">
              <w:rPr>
                <w:b/>
              </w:rPr>
              <w:t>514,4</w:t>
            </w:r>
          </w:p>
        </w:tc>
        <w:tc>
          <w:tcPr>
            <w:tcW w:w="745" w:type="dxa"/>
          </w:tcPr>
          <w:p w:rsidR="00A930AF" w:rsidRPr="00D30130" w:rsidRDefault="009762B9" w:rsidP="00A930AF">
            <w:pPr>
              <w:jc w:val="center"/>
              <w:rPr>
                <w:b/>
              </w:rPr>
            </w:pPr>
            <w:r w:rsidRPr="00D30130">
              <w:rPr>
                <w:b/>
              </w:rPr>
              <w:t>109</w:t>
            </w:r>
          </w:p>
        </w:tc>
        <w:tc>
          <w:tcPr>
            <w:tcW w:w="850" w:type="dxa"/>
          </w:tcPr>
          <w:p w:rsidR="00A930AF" w:rsidRPr="00D30130" w:rsidRDefault="009762B9" w:rsidP="00A930AF">
            <w:pPr>
              <w:jc w:val="center"/>
              <w:rPr>
                <w:b/>
              </w:rPr>
            </w:pPr>
            <w:r w:rsidRPr="00D30130">
              <w:rPr>
                <w:b/>
              </w:rPr>
              <w:t>744,4</w:t>
            </w:r>
          </w:p>
        </w:tc>
        <w:tc>
          <w:tcPr>
            <w:tcW w:w="1016" w:type="dxa"/>
          </w:tcPr>
          <w:p w:rsidR="00A930AF" w:rsidRPr="00D30130" w:rsidRDefault="009762B9" w:rsidP="00A930AF">
            <w:pPr>
              <w:jc w:val="center"/>
              <w:rPr>
                <w:b/>
              </w:rPr>
            </w:pPr>
            <w:r w:rsidRPr="00D30130">
              <w:rPr>
                <w:b/>
              </w:rPr>
              <w:t>720,5</w:t>
            </w:r>
          </w:p>
        </w:tc>
        <w:tc>
          <w:tcPr>
            <w:tcW w:w="685" w:type="dxa"/>
          </w:tcPr>
          <w:p w:rsidR="00A930AF" w:rsidRPr="00D30130" w:rsidRDefault="009762B9" w:rsidP="00A930AF">
            <w:pPr>
              <w:jc w:val="center"/>
              <w:rPr>
                <w:b/>
              </w:rPr>
            </w:pPr>
            <w:r w:rsidRPr="00D30130">
              <w:rPr>
                <w:b/>
              </w:rPr>
              <w:t>97</w:t>
            </w:r>
          </w:p>
        </w:tc>
        <w:tc>
          <w:tcPr>
            <w:tcW w:w="1000" w:type="dxa"/>
          </w:tcPr>
          <w:p w:rsidR="00A930AF" w:rsidRPr="00D30130" w:rsidRDefault="009762B9" w:rsidP="00A930AF">
            <w:pPr>
              <w:jc w:val="center"/>
              <w:rPr>
                <w:b/>
              </w:rPr>
            </w:pPr>
            <w:r w:rsidRPr="00D30130">
              <w:rPr>
                <w:b/>
              </w:rPr>
              <w:t>842,9</w:t>
            </w:r>
          </w:p>
        </w:tc>
        <w:tc>
          <w:tcPr>
            <w:tcW w:w="883" w:type="dxa"/>
          </w:tcPr>
          <w:p w:rsidR="00A930AF" w:rsidRPr="00D30130" w:rsidRDefault="009762B9" w:rsidP="00A930AF">
            <w:pPr>
              <w:jc w:val="center"/>
              <w:rPr>
                <w:b/>
              </w:rPr>
            </w:pPr>
            <w:r w:rsidRPr="00D30130">
              <w:rPr>
                <w:b/>
              </w:rPr>
              <w:t>913,6</w:t>
            </w:r>
          </w:p>
        </w:tc>
        <w:tc>
          <w:tcPr>
            <w:tcW w:w="803" w:type="dxa"/>
          </w:tcPr>
          <w:p w:rsidR="00A930AF" w:rsidRPr="00D30130" w:rsidRDefault="009762B9" w:rsidP="00A930AF">
            <w:pPr>
              <w:jc w:val="center"/>
              <w:rPr>
                <w:b/>
              </w:rPr>
            </w:pPr>
            <w:r w:rsidRPr="00D30130">
              <w:rPr>
                <w:b/>
              </w:rPr>
              <w:t>108,3</w:t>
            </w:r>
          </w:p>
        </w:tc>
      </w:tr>
    </w:tbl>
    <w:p w:rsidR="00593C31" w:rsidRDefault="00593C31" w:rsidP="00786C2B">
      <w:pPr>
        <w:ind w:firstLine="708"/>
        <w:jc w:val="both"/>
        <w:rPr>
          <w:sz w:val="28"/>
          <w:szCs w:val="28"/>
        </w:rPr>
      </w:pPr>
    </w:p>
    <w:p w:rsidR="00A930AF" w:rsidRPr="00A930AF" w:rsidRDefault="00A930AF" w:rsidP="00786C2B">
      <w:pPr>
        <w:ind w:firstLine="708"/>
        <w:jc w:val="both"/>
        <w:rPr>
          <w:sz w:val="28"/>
          <w:szCs w:val="28"/>
        </w:rPr>
      </w:pPr>
      <w:r w:rsidRPr="008B788C">
        <w:rPr>
          <w:sz w:val="28"/>
          <w:szCs w:val="28"/>
        </w:rPr>
        <w:t>Динамика роста дохо</w:t>
      </w:r>
      <w:r w:rsidR="009762B9" w:rsidRPr="008B788C">
        <w:rPr>
          <w:sz w:val="28"/>
          <w:szCs w:val="28"/>
        </w:rPr>
        <w:t>дов от использования лесов 2017 – 20</w:t>
      </w:r>
      <w:r w:rsidR="008B788C" w:rsidRPr="008B788C">
        <w:rPr>
          <w:sz w:val="28"/>
          <w:szCs w:val="28"/>
        </w:rPr>
        <w:t>19</w:t>
      </w:r>
      <w:r w:rsidRPr="008B788C">
        <w:rPr>
          <w:sz w:val="28"/>
          <w:szCs w:val="28"/>
        </w:rPr>
        <w:t xml:space="preserve"> годов в целом в бюджетную систему РФ составила – </w:t>
      </w:r>
      <w:r w:rsidR="009762B9" w:rsidRPr="008B788C">
        <w:rPr>
          <w:sz w:val="28"/>
          <w:szCs w:val="28"/>
        </w:rPr>
        <w:t xml:space="preserve">177 </w:t>
      </w:r>
      <w:r w:rsidRPr="008B788C">
        <w:rPr>
          <w:sz w:val="28"/>
          <w:szCs w:val="28"/>
        </w:rPr>
        <w:t xml:space="preserve">%, в том числе по федеральному бюджету </w:t>
      </w:r>
      <w:r w:rsidR="009762B9" w:rsidRPr="008B788C">
        <w:rPr>
          <w:sz w:val="28"/>
          <w:szCs w:val="28"/>
        </w:rPr>
        <w:t>–</w:t>
      </w:r>
      <w:r w:rsidRPr="008B788C">
        <w:rPr>
          <w:sz w:val="28"/>
          <w:szCs w:val="28"/>
        </w:rPr>
        <w:t xml:space="preserve"> 17</w:t>
      </w:r>
      <w:r w:rsidR="009762B9" w:rsidRPr="008B788C">
        <w:rPr>
          <w:sz w:val="28"/>
          <w:szCs w:val="28"/>
        </w:rPr>
        <w:t>6</w:t>
      </w:r>
      <w:r w:rsidRPr="008B788C">
        <w:rPr>
          <w:sz w:val="28"/>
          <w:szCs w:val="28"/>
        </w:rPr>
        <w:t xml:space="preserve"> %, по бюджету субъекта – 1</w:t>
      </w:r>
      <w:r w:rsidR="009762B9" w:rsidRPr="008B788C">
        <w:rPr>
          <w:sz w:val="28"/>
          <w:szCs w:val="28"/>
        </w:rPr>
        <w:t>79</w:t>
      </w:r>
      <w:r w:rsidRPr="008B788C">
        <w:rPr>
          <w:sz w:val="28"/>
          <w:szCs w:val="28"/>
        </w:rPr>
        <w:t xml:space="preserve"> %.</w:t>
      </w:r>
    </w:p>
    <w:p w:rsidR="00A930AF" w:rsidRPr="00A930AF" w:rsidRDefault="00A930AF" w:rsidP="00A930AF">
      <w:pPr>
        <w:ind w:firstLine="709"/>
        <w:jc w:val="both"/>
        <w:rPr>
          <w:sz w:val="28"/>
          <w:szCs w:val="28"/>
        </w:rPr>
      </w:pPr>
      <w:r w:rsidRPr="00A930AF">
        <w:rPr>
          <w:sz w:val="28"/>
          <w:szCs w:val="28"/>
        </w:rPr>
        <w:t>Зн</w:t>
      </w:r>
      <w:r w:rsidR="00C15813">
        <w:rPr>
          <w:sz w:val="28"/>
          <w:szCs w:val="28"/>
        </w:rPr>
        <w:t xml:space="preserve">ачительная часть поступлений (89 </w:t>
      </w:r>
      <w:r w:rsidRPr="00A930AF">
        <w:rPr>
          <w:sz w:val="28"/>
          <w:szCs w:val="28"/>
        </w:rPr>
        <w:t>%) обеспечена в бюджетную систему Российской Федерации за счет платежей за аренду лесных уча</w:t>
      </w:r>
      <w:r>
        <w:rPr>
          <w:sz w:val="28"/>
          <w:szCs w:val="28"/>
        </w:rPr>
        <w:t xml:space="preserve">стков и составила </w:t>
      </w:r>
      <w:r w:rsidR="00C15813">
        <w:rPr>
          <w:sz w:val="28"/>
          <w:szCs w:val="28"/>
        </w:rPr>
        <w:t>816,4</w:t>
      </w:r>
      <w:r>
        <w:rPr>
          <w:sz w:val="28"/>
          <w:szCs w:val="28"/>
        </w:rPr>
        <w:t xml:space="preserve"> млн. рублей</w:t>
      </w:r>
      <w:r w:rsidRPr="00A930AF">
        <w:rPr>
          <w:sz w:val="28"/>
          <w:szCs w:val="28"/>
        </w:rPr>
        <w:t xml:space="preserve">, в том числе в федеральный бюджет </w:t>
      </w:r>
      <w:r w:rsidR="00C15813">
        <w:rPr>
          <w:sz w:val="28"/>
          <w:szCs w:val="28"/>
        </w:rPr>
        <w:t>634,2</w:t>
      </w:r>
      <w:r w:rsidRPr="00A930AF">
        <w:rPr>
          <w:sz w:val="28"/>
          <w:szCs w:val="28"/>
        </w:rPr>
        <w:t xml:space="preserve"> млн.</w:t>
      </w:r>
      <w:r>
        <w:rPr>
          <w:sz w:val="28"/>
          <w:szCs w:val="28"/>
        </w:rPr>
        <w:t xml:space="preserve"> рублей</w:t>
      </w:r>
      <w:r w:rsidRPr="00A930AF">
        <w:rPr>
          <w:sz w:val="28"/>
          <w:szCs w:val="28"/>
        </w:rPr>
        <w:t>, в областной бюджет</w:t>
      </w:r>
      <w:r w:rsidR="00C15813">
        <w:rPr>
          <w:sz w:val="28"/>
          <w:szCs w:val="28"/>
        </w:rPr>
        <w:t xml:space="preserve"> – 182,2 </w:t>
      </w:r>
      <w:r w:rsidRPr="00A930AF">
        <w:rPr>
          <w:sz w:val="28"/>
          <w:szCs w:val="28"/>
        </w:rPr>
        <w:t>млн.</w:t>
      </w:r>
      <w:r w:rsidR="00C21257">
        <w:rPr>
          <w:sz w:val="28"/>
          <w:szCs w:val="28"/>
        </w:rPr>
        <w:t xml:space="preserve"> </w:t>
      </w:r>
      <w:r w:rsidRPr="00A930AF">
        <w:rPr>
          <w:sz w:val="28"/>
          <w:szCs w:val="28"/>
        </w:rPr>
        <w:t>руб</w:t>
      </w:r>
      <w:r>
        <w:rPr>
          <w:sz w:val="28"/>
          <w:szCs w:val="28"/>
        </w:rPr>
        <w:t>лей</w:t>
      </w:r>
      <w:r w:rsidRPr="00A930AF">
        <w:rPr>
          <w:sz w:val="28"/>
          <w:szCs w:val="28"/>
        </w:rPr>
        <w:t>.</w:t>
      </w:r>
    </w:p>
    <w:p w:rsidR="00A930AF" w:rsidRPr="00A930AF" w:rsidRDefault="00A930AF" w:rsidP="00A930AF">
      <w:pPr>
        <w:ind w:firstLine="709"/>
        <w:jc w:val="both"/>
        <w:rPr>
          <w:sz w:val="28"/>
          <w:szCs w:val="28"/>
        </w:rPr>
      </w:pPr>
      <w:r w:rsidRPr="00A930AF">
        <w:rPr>
          <w:sz w:val="28"/>
          <w:szCs w:val="28"/>
        </w:rPr>
        <w:t>Основная часть арендных платежей в 201</w:t>
      </w:r>
      <w:r w:rsidR="00FB5922">
        <w:rPr>
          <w:sz w:val="28"/>
          <w:szCs w:val="28"/>
        </w:rPr>
        <w:t>9</w:t>
      </w:r>
      <w:r w:rsidRPr="00A930AF">
        <w:rPr>
          <w:sz w:val="28"/>
          <w:szCs w:val="28"/>
        </w:rPr>
        <w:t xml:space="preserve"> году приходилась на следующие виды использования лесов:</w:t>
      </w:r>
    </w:p>
    <w:p w:rsidR="00A930AF" w:rsidRPr="00A930AF" w:rsidRDefault="00A930AF" w:rsidP="00A930AF">
      <w:pPr>
        <w:ind w:firstLine="709"/>
        <w:jc w:val="both"/>
        <w:rPr>
          <w:sz w:val="28"/>
          <w:szCs w:val="28"/>
        </w:rPr>
      </w:pPr>
      <w:r w:rsidRPr="00A930AF">
        <w:rPr>
          <w:sz w:val="28"/>
          <w:szCs w:val="28"/>
        </w:rPr>
        <w:t xml:space="preserve">- выполнение работ по геологическому изучению недр и разработке месторождений полезных ископаемых – </w:t>
      </w:r>
      <w:r w:rsidR="00FB5922">
        <w:rPr>
          <w:sz w:val="28"/>
          <w:szCs w:val="28"/>
        </w:rPr>
        <w:t>364,2</w:t>
      </w:r>
      <w:r w:rsidRPr="00A930AF">
        <w:rPr>
          <w:sz w:val="28"/>
          <w:szCs w:val="28"/>
        </w:rPr>
        <w:t xml:space="preserve"> млн.</w:t>
      </w:r>
      <w:r w:rsidR="00FB5922">
        <w:rPr>
          <w:sz w:val="28"/>
          <w:szCs w:val="28"/>
        </w:rPr>
        <w:t xml:space="preserve"> </w:t>
      </w:r>
      <w:r w:rsidRPr="00A930AF">
        <w:rPr>
          <w:sz w:val="28"/>
          <w:szCs w:val="28"/>
        </w:rPr>
        <w:t>руб</w:t>
      </w:r>
      <w:r w:rsidR="00F37EA2">
        <w:rPr>
          <w:sz w:val="28"/>
          <w:szCs w:val="28"/>
        </w:rPr>
        <w:t>лей</w:t>
      </w:r>
      <w:r w:rsidRPr="00A930AF">
        <w:rPr>
          <w:sz w:val="28"/>
          <w:szCs w:val="28"/>
        </w:rPr>
        <w:t>.</w:t>
      </w:r>
    </w:p>
    <w:p w:rsidR="00A930AF" w:rsidRPr="00A930AF" w:rsidRDefault="00A930AF" w:rsidP="00A930AF">
      <w:pPr>
        <w:ind w:firstLine="709"/>
        <w:jc w:val="both"/>
        <w:rPr>
          <w:sz w:val="28"/>
          <w:szCs w:val="28"/>
        </w:rPr>
      </w:pPr>
      <w:r w:rsidRPr="00A930AF">
        <w:rPr>
          <w:sz w:val="28"/>
          <w:szCs w:val="28"/>
        </w:rPr>
        <w:t xml:space="preserve">- заготовка древесины – </w:t>
      </w:r>
      <w:r w:rsidR="00FB5922">
        <w:rPr>
          <w:sz w:val="28"/>
          <w:szCs w:val="28"/>
        </w:rPr>
        <w:t>310,0</w:t>
      </w:r>
      <w:r w:rsidRPr="00A930AF">
        <w:rPr>
          <w:sz w:val="28"/>
          <w:szCs w:val="28"/>
        </w:rPr>
        <w:t xml:space="preserve"> млн.</w:t>
      </w:r>
      <w:r w:rsidR="00F37EA2">
        <w:rPr>
          <w:sz w:val="28"/>
          <w:szCs w:val="28"/>
        </w:rPr>
        <w:t xml:space="preserve"> рублей</w:t>
      </w:r>
      <w:r w:rsidRPr="00A930AF">
        <w:rPr>
          <w:sz w:val="28"/>
          <w:szCs w:val="28"/>
        </w:rPr>
        <w:t xml:space="preserve">, в том числе в областной бюджет – </w:t>
      </w:r>
      <w:r w:rsidR="00AD2AA2">
        <w:rPr>
          <w:sz w:val="28"/>
          <w:szCs w:val="28"/>
        </w:rPr>
        <w:t>181,5</w:t>
      </w:r>
      <w:r w:rsidRPr="00A930AF">
        <w:rPr>
          <w:sz w:val="28"/>
          <w:szCs w:val="28"/>
        </w:rPr>
        <w:t xml:space="preserve"> млн.</w:t>
      </w:r>
      <w:r w:rsidR="00AD2AA2">
        <w:rPr>
          <w:sz w:val="28"/>
          <w:szCs w:val="28"/>
        </w:rPr>
        <w:t xml:space="preserve"> </w:t>
      </w:r>
      <w:r w:rsidRPr="00A930AF">
        <w:rPr>
          <w:sz w:val="28"/>
          <w:szCs w:val="28"/>
        </w:rPr>
        <w:t>руб</w:t>
      </w:r>
      <w:r w:rsidR="00F37EA2">
        <w:rPr>
          <w:sz w:val="28"/>
          <w:szCs w:val="28"/>
        </w:rPr>
        <w:t>лей</w:t>
      </w:r>
      <w:r w:rsidRPr="00A930AF">
        <w:rPr>
          <w:sz w:val="28"/>
          <w:szCs w:val="28"/>
        </w:rPr>
        <w:t>.</w:t>
      </w:r>
    </w:p>
    <w:p w:rsidR="00A930AF" w:rsidRDefault="00A930AF" w:rsidP="00A930AF">
      <w:pPr>
        <w:ind w:firstLine="709"/>
        <w:jc w:val="both"/>
        <w:rPr>
          <w:sz w:val="28"/>
          <w:szCs w:val="28"/>
        </w:rPr>
      </w:pPr>
      <w:r w:rsidRPr="00A930AF">
        <w:rPr>
          <w:sz w:val="28"/>
          <w:szCs w:val="28"/>
        </w:rPr>
        <w:t xml:space="preserve">- строительство, реконструкция и эксплуатация линейных объектов </w:t>
      </w:r>
      <w:r w:rsidR="00AD2AA2">
        <w:rPr>
          <w:sz w:val="28"/>
          <w:szCs w:val="28"/>
        </w:rPr>
        <w:t>–</w:t>
      </w:r>
      <w:r w:rsidRPr="00A930AF">
        <w:rPr>
          <w:sz w:val="28"/>
          <w:szCs w:val="28"/>
        </w:rPr>
        <w:t xml:space="preserve"> </w:t>
      </w:r>
      <w:r w:rsidR="00AD2AA2">
        <w:rPr>
          <w:sz w:val="28"/>
          <w:szCs w:val="28"/>
        </w:rPr>
        <w:t>132,0</w:t>
      </w:r>
      <w:r w:rsidRPr="00A930AF">
        <w:rPr>
          <w:sz w:val="28"/>
          <w:szCs w:val="28"/>
        </w:rPr>
        <w:t xml:space="preserve"> млн.</w:t>
      </w:r>
      <w:r w:rsidR="00AD2AA2">
        <w:rPr>
          <w:sz w:val="28"/>
          <w:szCs w:val="28"/>
        </w:rPr>
        <w:t xml:space="preserve"> </w:t>
      </w:r>
      <w:r w:rsidRPr="00A930AF">
        <w:rPr>
          <w:sz w:val="28"/>
          <w:szCs w:val="28"/>
        </w:rPr>
        <w:t>руб</w:t>
      </w:r>
      <w:r w:rsidR="00F37EA2">
        <w:rPr>
          <w:sz w:val="28"/>
          <w:szCs w:val="28"/>
        </w:rPr>
        <w:t>лей</w:t>
      </w:r>
      <w:r w:rsidRPr="00A930AF">
        <w:rPr>
          <w:sz w:val="28"/>
          <w:szCs w:val="28"/>
        </w:rPr>
        <w:t>.</w:t>
      </w:r>
    </w:p>
    <w:p w:rsidR="00C22CFA" w:rsidRPr="00A930AF" w:rsidRDefault="00C22CFA" w:rsidP="00A930AF">
      <w:pPr>
        <w:ind w:firstLine="709"/>
        <w:jc w:val="both"/>
        <w:rPr>
          <w:sz w:val="28"/>
          <w:szCs w:val="28"/>
        </w:rPr>
      </w:pPr>
      <w:r>
        <w:rPr>
          <w:sz w:val="28"/>
          <w:szCs w:val="28"/>
        </w:rPr>
        <w:t>Поступления по договорам купли-продажи лесных насаждений составили 8,5 %, около 2,5 % поступлений приходится на штрафы за нарушение лесного законодательства.</w:t>
      </w:r>
    </w:p>
    <w:p w:rsidR="00A930AF" w:rsidRDefault="00A930AF" w:rsidP="00A930AF">
      <w:pPr>
        <w:ind w:firstLine="709"/>
        <w:jc w:val="both"/>
        <w:rPr>
          <w:sz w:val="28"/>
          <w:szCs w:val="28"/>
        </w:rPr>
      </w:pPr>
      <w:r w:rsidRPr="00A930AF">
        <w:rPr>
          <w:sz w:val="28"/>
          <w:szCs w:val="28"/>
        </w:rPr>
        <w:t>Средний размер ставки платы по договорам аренды лесных участков</w:t>
      </w:r>
      <w:r w:rsidR="00907C88">
        <w:rPr>
          <w:sz w:val="28"/>
          <w:szCs w:val="28"/>
        </w:rPr>
        <w:t>,</w:t>
      </w:r>
      <w:r w:rsidRPr="00A930AF">
        <w:rPr>
          <w:sz w:val="28"/>
          <w:szCs w:val="28"/>
        </w:rPr>
        <w:t xml:space="preserve"> заключенных с целью выполнения работ по геологическому изучению недр и разработки месторождений полезных ископаемых в 201</w:t>
      </w:r>
      <w:r w:rsidR="00907C88">
        <w:rPr>
          <w:sz w:val="28"/>
          <w:szCs w:val="28"/>
        </w:rPr>
        <w:t>9</w:t>
      </w:r>
      <w:r w:rsidRPr="00A930AF">
        <w:rPr>
          <w:sz w:val="28"/>
          <w:szCs w:val="28"/>
        </w:rPr>
        <w:t xml:space="preserve"> году по отношению к 201</w:t>
      </w:r>
      <w:r w:rsidR="00907C88">
        <w:rPr>
          <w:sz w:val="28"/>
          <w:szCs w:val="28"/>
        </w:rPr>
        <w:t>8</w:t>
      </w:r>
      <w:r w:rsidRPr="00A930AF">
        <w:rPr>
          <w:sz w:val="28"/>
          <w:szCs w:val="28"/>
        </w:rPr>
        <w:t xml:space="preserve"> году</w:t>
      </w:r>
      <w:r w:rsidR="00907C88">
        <w:rPr>
          <w:sz w:val="28"/>
          <w:szCs w:val="28"/>
        </w:rPr>
        <w:t>,</w:t>
      </w:r>
      <w:r w:rsidRPr="00A930AF">
        <w:rPr>
          <w:sz w:val="28"/>
          <w:szCs w:val="28"/>
        </w:rPr>
        <w:t xml:space="preserve"> увеличился на </w:t>
      </w:r>
      <w:r w:rsidR="00907C88">
        <w:rPr>
          <w:sz w:val="28"/>
          <w:szCs w:val="28"/>
        </w:rPr>
        <w:t>1</w:t>
      </w:r>
      <w:r w:rsidRPr="00A930AF">
        <w:rPr>
          <w:sz w:val="28"/>
          <w:szCs w:val="28"/>
        </w:rPr>
        <w:t xml:space="preserve">6 %, по заготовке древесины на </w:t>
      </w:r>
      <w:r w:rsidR="00907C88">
        <w:rPr>
          <w:sz w:val="28"/>
          <w:szCs w:val="28"/>
        </w:rPr>
        <w:t xml:space="preserve">10 %, по линейным объектам на 25 </w:t>
      </w:r>
      <w:r w:rsidRPr="00A930AF">
        <w:rPr>
          <w:sz w:val="28"/>
          <w:szCs w:val="28"/>
        </w:rPr>
        <w:t>%.</w:t>
      </w:r>
    </w:p>
    <w:p w:rsidR="00F37EA2" w:rsidRDefault="00F37EA2" w:rsidP="00F37EA2">
      <w:pPr>
        <w:autoSpaceDE w:val="0"/>
        <w:autoSpaceDN w:val="0"/>
        <w:adjustRightInd w:val="0"/>
        <w:rPr>
          <w:rFonts w:eastAsiaTheme="minorHAnsi"/>
          <w:b/>
          <w:bCs/>
          <w:color w:val="000000"/>
          <w:sz w:val="28"/>
          <w:szCs w:val="28"/>
          <w:lang w:eastAsia="en-US"/>
        </w:rPr>
      </w:pPr>
    </w:p>
    <w:p w:rsidR="00DF19E3" w:rsidRDefault="00DF19E3" w:rsidP="00F37EA2">
      <w:pPr>
        <w:autoSpaceDE w:val="0"/>
        <w:autoSpaceDN w:val="0"/>
        <w:adjustRightInd w:val="0"/>
        <w:jc w:val="center"/>
        <w:rPr>
          <w:rFonts w:eastAsiaTheme="minorHAnsi"/>
          <w:b/>
          <w:bCs/>
          <w:color w:val="000000"/>
          <w:sz w:val="28"/>
          <w:szCs w:val="28"/>
          <w:lang w:eastAsia="en-US"/>
        </w:rPr>
      </w:pPr>
    </w:p>
    <w:p w:rsidR="00F37EA2" w:rsidRPr="00F37EA2" w:rsidRDefault="00F37EA2" w:rsidP="00F37EA2">
      <w:pPr>
        <w:autoSpaceDE w:val="0"/>
        <w:autoSpaceDN w:val="0"/>
        <w:adjustRightInd w:val="0"/>
        <w:jc w:val="center"/>
        <w:rPr>
          <w:rFonts w:eastAsiaTheme="minorHAnsi"/>
          <w:color w:val="000000"/>
          <w:sz w:val="28"/>
          <w:szCs w:val="28"/>
          <w:lang w:eastAsia="en-US"/>
        </w:rPr>
      </w:pPr>
      <w:r w:rsidRPr="00F37EA2">
        <w:rPr>
          <w:rFonts w:eastAsiaTheme="minorHAnsi"/>
          <w:b/>
          <w:bCs/>
          <w:color w:val="000000"/>
          <w:sz w:val="28"/>
          <w:szCs w:val="28"/>
          <w:lang w:eastAsia="en-US"/>
        </w:rPr>
        <w:t>Недоимка в федеральный и региональный бюджеты</w:t>
      </w:r>
    </w:p>
    <w:p w:rsidR="00F37EA2" w:rsidRDefault="00F37EA2" w:rsidP="00F37EA2">
      <w:pPr>
        <w:ind w:firstLine="709"/>
        <w:jc w:val="both"/>
        <w:rPr>
          <w:rFonts w:eastAsiaTheme="minorHAnsi"/>
          <w:color w:val="000000"/>
          <w:sz w:val="28"/>
          <w:szCs w:val="28"/>
          <w:lang w:eastAsia="en-US"/>
        </w:rPr>
      </w:pPr>
    </w:p>
    <w:p w:rsidR="00A930AF" w:rsidRDefault="00F37EA2" w:rsidP="00F37EA2">
      <w:pPr>
        <w:ind w:firstLine="709"/>
        <w:jc w:val="both"/>
        <w:rPr>
          <w:rFonts w:eastAsiaTheme="minorHAnsi"/>
          <w:bCs/>
          <w:color w:val="000000"/>
          <w:sz w:val="28"/>
          <w:szCs w:val="28"/>
          <w:lang w:eastAsia="en-US"/>
        </w:rPr>
      </w:pPr>
      <w:r w:rsidRPr="00F37EA2">
        <w:rPr>
          <w:rFonts w:eastAsiaTheme="minorHAnsi"/>
          <w:color w:val="000000"/>
          <w:sz w:val="28"/>
          <w:szCs w:val="28"/>
          <w:lang w:eastAsia="en-US"/>
        </w:rPr>
        <w:t xml:space="preserve">Общая </w:t>
      </w:r>
      <w:r w:rsidRPr="00F37EA2">
        <w:rPr>
          <w:rFonts w:eastAsiaTheme="minorHAnsi"/>
          <w:bCs/>
          <w:color w:val="000000"/>
          <w:sz w:val="28"/>
          <w:szCs w:val="28"/>
          <w:lang w:eastAsia="en-US"/>
        </w:rPr>
        <w:t xml:space="preserve">сумма задолженности </w:t>
      </w:r>
      <w:r w:rsidR="002906C6">
        <w:rPr>
          <w:rFonts w:eastAsiaTheme="minorHAnsi"/>
          <w:color w:val="000000"/>
          <w:sz w:val="28"/>
          <w:szCs w:val="28"/>
          <w:lang w:eastAsia="en-US"/>
        </w:rPr>
        <w:t>в</w:t>
      </w:r>
      <w:r w:rsidRPr="00F37EA2">
        <w:rPr>
          <w:rFonts w:eastAsiaTheme="minorHAnsi"/>
          <w:color w:val="000000"/>
          <w:sz w:val="28"/>
          <w:szCs w:val="28"/>
          <w:lang w:eastAsia="en-US"/>
        </w:rPr>
        <w:t xml:space="preserve"> </w:t>
      </w:r>
      <w:r w:rsidRPr="00F37EA2">
        <w:rPr>
          <w:rFonts w:eastAsiaTheme="minorHAnsi"/>
          <w:bCs/>
          <w:color w:val="000000"/>
          <w:sz w:val="28"/>
          <w:szCs w:val="28"/>
          <w:lang w:eastAsia="en-US"/>
        </w:rPr>
        <w:t>201</w:t>
      </w:r>
      <w:r w:rsidR="002906C6">
        <w:rPr>
          <w:rFonts w:eastAsiaTheme="minorHAnsi"/>
          <w:bCs/>
          <w:color w:val="000000"/>
          <w:sz w:val="28"/>
          <w:szCs w:val="28"/>
          <w:lang w:eastAsia="en-US"/>
        </w:rPr>
        <w:t>9</w:t>
      </w:r>
      <w:r w:rsidRPr="00F37EA2">
        <w:rPr>
          <w:rFonts w:eastAsiaTheme="minorHAnsi"/>
          <w:bCs/>
          <w:color w:val="000000"/>
          <w:sz w:val="28"/>
          <w:szCs w:val="28"/>
          <w:lang w:eastAsia="en-US"/>
        </w:rPr>
        <w:t xml:space="preserve"> </w:t>
      </w:r>
      <w:r w:rsidRPr="00F37EA2">
        <w:rPr>
          <w:rFonts w:eastAsiaTheme="minorHAnsi"/>
          <w:color w:val="000000"/>
          <w:sz w:val="28"/>
          <w:szCs w:val="28"/>
          <w:lang w:eastAsia="en-US"/>
        </w:rPr>
        <w:t>год</w:t>
      </w:r>
      <w:r w:rsidR="002906C6">
        <w:rPr>
          <w:rFonts w:eastAsiaTheme="minorHAnsi"/>
          <w:color w:val="000000"/>
          <w:sz w:val="28"/>
          <w:szCs w:val="28"/>
          <w:lang w:eastAsia="en-US"/>
        </w:rPr>
        <w:t>у</w:t>
      </w:r>
      <w:r w:rsidRPr="00F37EA2">
        <w:rPr>
          <w:rFonts w:eastAsiaTheme="minorHAnsi"/>
          <w:color w:val="000000"/>
          <w:sz w:val="28"/>
          <w:szCs w:val="28"/>
          <w:lang w:eastAsia="en-US"/>
        </w:rPr>
        <w:t xml:space="preserve"> по всем уровням бюджетов </w:t>
      </w:r>
      <w:r w:rsidR="002906C6">
        <w:rPr>
          <w:rFonts w:eastAsiaTheme="minorHAnsi"/>
          <w:bCs/>
          <w:color w:val="000000"/>
          <w:sz w:val="28"/>
          <w:szCs w:val="28"/>
          <w:lang w:eastAsia="en-US"/>
        </w:rPr>
        <w:t>148,8</w:t>
      </w:r>
      <w:r w:rsidRPr="00F37EA2">
        <w:rPr>
          <w:rFonts w:eastAsiaTheme="minorHAnsi"/>
          <w:bCs/>
          <w:color w:val="000000"/>
          <w:sz w:val="28"/>
          <w:szCs w:val="28"/>
          <w:lang w:eastAsia="en-US"/>
        </w:rPr>
        <w:t xml:space="preserve"> млн.</w:t>
      </w:r>
      <w:r w:rsidR="002906C6">
        <w:rPr>
          <w:rFonts w:eastAsiaTheme="minorHAnsi"/>
          <w:bCs/>
          <w:color w:val="000000"/>
          <w:sz w:val="28"/>
          <w:szCs w:val="28"/>
          <w:lang w:eastAsia="en-US"/>
        </w:rPr>
        <w:t xml:space="preserve"> </w:t>
      </w:r>
      <w:r w:rsidRPr="00F37EA2">
        <w:rPr>
          <w:rFonts w:eastAsiaTheme="minorHAnsi"/>
          <w:bCs/>
          <w:color w:val="000000"/>
          <w:sz w:val="28"/>
          <w:szCs w:val="28"/>
          <w:lang w:eastAsia="en-US"/>
        </w:rPr>
        <w:t>руб</w:t>
      </w:r>
      <w:r>
        <w:rPr>
          <w:rFonts w:eastAsiaTheme="minorHAnsi"/>
          <w:bCs/>
          <w:color w:val="000000"/>
          <w:sz w:val="28"/>
          <w:szCs w:val="28"/>
          <w:lang w:eastAsia="en-US"/>
        </w:rPr>
        <w:t>лей</w:t>
      </w:r>
      <w:r w:rsidRPr="00F37EA2">
        <w:rPr>
          <w:rFonts w:eastAsiaTheme="minorHAnsi"/>
          <w:color w:val="000000"/>
          <w:sz w:val="28"/>
          <w:szCs w:val="28"/>
          <w:lang w:eastAsia="en-US"/>
        </w:rPr>
        <w:t xml:space="preserve">, из них </w:t>
      </w:r>
      <w:r w:rsidRPr="00F37EA2">
        <w:rPr>
          <w:rFonts w:eastAsiaTheme="minorHAnsi"/>
          <w:bCs/>
          <w:color w:val="000000"/>
          <w:sz w:val="28"/>
          <w:szCs w:val="28"/>
          <w:lang w:eastAsia="en-US"/>
        </w:rPr>
        <w:t xml:space="preserve">по областному бюджету </w:t>
      </w:r>
      <w:r w:rsidR="002906C6">
        <w:rPr>
          <w:rFonts w:eastAsiaTheme="minorHAnsi"/>
          <w:bCs/>
          <w:color w:val="000000"/>
          <w:sz w:val="28"/>
          <w:szCs w:val="28"/>
          <w:lang w:eastAsia="en-US"/>
        </w:rPr>
        <w:t xml:space="preserve">67,6 </w:t>
      </w:r>
      <w:r w:rsidRPr="00F37EA2">
        <w:rPr>
          <w:rFonts w:eastAsiaTheme="minorHAnsi"/>
          <w:bCs/>
          <w:color w:val="000000"/>
          <w:sz w:val="28"/>
          <w:szCs w:val="28"/>
          <w:lang w:eastAsia="en-US"/>
        </w:rPr>
        <w:t>млн.</w:t>
      </w:r>
      <w:r w:rsidR="002906C6">
        <w:rPr>
          <w:rFonts w:eastAsiaTheme="minorHAnsi"/>
          <w:bCs/>
          <w:color w:val="000000"/>
          <w:sz w:val="28"/>
          <w:szCs w:val="28"/>
          <w:lang w:eastAsia="en-US"/>
        </w:rPr>
        <w:t xml:space="preserve"> </w:t>
      </w:r>
      <w:r w:rsidRPr="00F37EA2">
        <w:rPr>
          <w:rFonts w:eastAsiaTheme="minorHAnsi"/>
          <w:bCs/>
          <w:color w:val="000000"/>
          <w:sz w:val="28"/>
          <w:szCs w:val="28"/>
          <w:lang w:eastAsia="en-US"/>
        </w:rPr>
        <w:t>руб</w:t>
      </w:r>
      <w:r>
        <w:rPr>
          <w:rFonts w:eastAsiaTheme="minorHAnsi"/>
          <w:bCs/>
          <w:color w:val="000000"/>
          <w:sz w:val="28"/>
          <w:szCs w:val="28"/>
          <w:lang w:eastAsia="en-US"/>
        </w:rPr>
        <w:t>лей</w:t>
      </w:r>
      <w:r w:rsidRPr="00F37EA2">
        <w:rPr>
          <w:rFonts w:eastAsiaTheme="minorHAnsi"/>
          <w:color w:val="000000"/>
          <w:sz w:val="28"/>
          <w:szCs w:val="28"/>
          <w:lang w:eastAsia="en-US"/>
        </w:rPr>
        <w:t>. Доля недоимки 201</w:t>
      </w:r>
      <w:r w:rsidR="002906C6">
        <w:rPr>
          <w:rFonts w:eastAsiaTheme="minorHAnsi"/>
          <w:color w:val="000000"/>
          <w:sz w:val="28"/>
          <w:szCs w:val="28"/>
          <w:lang w:eastAsia="en-US"/>
        </w:rPr>
        <w:t>9</w:t>
      </w:r>
      <w:r w:rsidRPr="00F37EA2">
        <w:rPr>
          <w:rFonts w:eastAsiaTheme="minorHAnsi"/>
          <w:color w:val="000000"/>
          <w:sz w:val="28"/>
          <w:szCs w:val="28"/>
          <w:lang w:eastAsia="en-US"/>
        </w:rPr>
        <w:t xml:space="preserve"> года относительно начисленным платежам по РФ – </w:t>
      </w:r>
      <w:r w:rsidRPr="00F37EA2">
        <w:rPr>
          <w:rFonts w:eastAsiaTheme="minorHAnsi"/>
          <w:bCs/>
          <w:color w:val="000000"/>
          <w:sz w:val="28"/>
          <w:szCs w:val="28"/>
          <w:lang w:eastAsia="en-US"/>
        </w:rPr>
        <w:t>5,2 % (план до 6</w:t>
      </w:r>
      <w:r w:rsidR="002906C6">
        <w:rPr>
          <w:rFonts w:eastAsiaTheme="minorHAnsi"/>
          <w:bCs/>
          <w:color w:val="000000"/>
          <w:sz w:val="28"/>
          <w:szCs w:val="28"/>
          <w:lang w:eastAsia="en-US"/>
        </w:rPr>
        <w:t xml:space="preserve"> </w:t>
      </w:r>
      <w:r w:rsidRPr="00F37EA2">
        <w:rPr>
          <w:rFonts w:eastAsiaTheme="minorHAnsi"/>
          <w:bCs/>
          <w:color w:val="000000"/>
          <w:sz w:val="28"/>
          <w:szCs w:val="28"/>
          <w:lang w:eastAsia="en-US"/>
        </w:rPr>
        <w:t>%).</w:t>
      </w:r>
    </w:p>
    <w:p w:rsidR="001333D3" w:rsidRPr="00F37EA2" w:rsidRDefault="001333D3" w:rsidP="00F37EA2">
      <w:pPr>
        <w:ind w:firstLine="709"/>
        <w:jc w:val="both"/>
        <w:rPr>
          <w:sz w:val="28"/>
          <w:szCs w:val="28"/>
        </w:rPr>
      </w:pPr>
    </w:p>
    <w:p w:rsidR="00F37EA2" w:rsidRDefault="00BC081C" w:rsidP="00C67C50">
      <w:pPr>
        <w:ind w:firstLine="709"/>
        <w:jc w:val="right"/>
        <w:rPr>
          <w:sz w:val="28"/>
          <w:szCs w:val="28"/>
        </w:rPr>
      </w:pPr>
      <w:r>
        <w:rPr>
          <w:sz w:val="28"/>
          <w:szCs w:val="28"/>
        </w:rPr>
        <w:t>Таблица 4</w:t>
      </w:r>
      <w:r w:rsidR="009E00EE">
        <w:rPr>
          <w:sz w:val="28"/>
          <w:szCs w:val="28"/>
        </w:rPr>
        <w:t>3</w:t>
      </w:r>
    </w:p>
    <w:tbl>
      <w:tblPr>
        <w:tblStyle w:val="a5"/>
        <w:tblW w:w="9747" w:type="dxa"/>
        <w:tblLook w:val="04A0" w:firstRow="1" w:lastRow="0" w:firstColumn="1" w:lastColumn="0" w:noHBand="0" w:noVBand="1"/>
      </w:tblPr>
      <w:tblGrid>
        <w:gridCol w:w="5778"/>
        <w:gridCol w:w="1323"/>
        <w:gridCol w:w="1323"/>
        <w:gridCol w:w="1323"/>
      </w:tblGrid>
      <w:tr w:rsidR="00977595" w:rsidTr="00977595">
        <w:trPr>
          <w:trHeight w:val="381"/>
        </w:trPr>
        <w:tc>
          <w:tcPr>
            <w:tcW w:w="5778" w:type="dxa"/>
          </w:tcPr>
          <w:p w:rsidR="00F37EA2" w:rsidRPr="00977595" w:rsidRDefault="00977595" w:rsidP="00977595">
            <w:pPr>
              <w:jc w:val="center"/>
              <w:rPr>
                <w:b/>
                <w:sz w:val="28"/>
                <w:szCs w:val="28"/>
              </w:rPr>
            </w:pPr>
            <w:r w:rsidRPr="00977595">
              <w:rPr>
                <w:b/>
                <w:sz w:val="28"/>
                <w:szCs w:val="28"/>
              </w:rPr>
              <w:t>Задолженность (млн. рублей)</w:t>
            </w:r>
          </w:p>
        </w:tc>
        <w:tc>
          <w:tcPr>
            <w:tcW w:w="1323" w:type="dxa"/>
          </w:tcPr>
          <w:p w:rsidR="00F37EA2" w:rsidRPr="00977595" w:rsidRDefault="00977595" w:rsidP="004C703F">
            <w:pPr>
              <w:jc w:val="center"/>
              <w:rPr>
                <w:b/>
                <w:sz w:val="28"/>
                <w:szCs w:val="28"/>
              </w:rPr>
            </w:pPr>
            <w:r w:rsidRPr="00977595">
              <w:rPr>
                <w:b/>
                <w:sz w:val="28"/>
                <w:szCs w:val="28"/>
              </w:rPr>
              <w:t>201</w:t>
            </w:r>
            <w:r w:rsidR="00D7681D">
              <w:rPr>
                <w:b/>
                <w:sz w:val="28"/>
                <w:szCs w:val="28"/>
              </w:rPr>
              <w:t>7</w:t>
            </w:r>
            <w:r w:rsidRPr="00977595">
              <w:rPr>
                <w:b/>
                <w:sz w:val="28"/>
                <w:szCs w:val="28"/>
              </w:rPr>
              <w:t xml:space="preserve"> </w:t>
            </w:r>
          </w:p>
        </w:tc>
        <w:tc>
          <w:tcPr>
            <w:tcW w:w="1323" w:type="dxa"/>
          </w:tcPr>
          <w:p w:rsidR="00F37EA2" w:rsidRPr="00977595" w:rsidRDefault="00977595" w:rsidP="004C703F">
            <w:pPr>
              <w:jc w:val="center"/>
              <w:rPr>
                <w:b/>
                <w:sz w:val="28"/>
                <w:szCs w:val="28"/>
              </w:rPr>
            </w:pPr>
            <w:r w:rsidRPr="00977595">
              <w:rPr>
                <w:b/>
                <w:sz w:val="28"/>
                <w:szCs w:val="28"/>
              </w:rPr>
              <w:t>2</w:t>
            </w:r>
            <w:r w:rsidR="00D7681D">
              <w:rPr>
                <w:b/>
                <w:sz w:val="28"/>
                <w:szCs w:val="28"/>
              </w:rPr>
              <w:t>018</w:t>
            </w:r>
            <w:r w:rsidRPr="00977595">
              <w:rPr>
                <w:b/>
                <w:sz w:val="28"/>
                <w:szCs w:val="28"/>
              </w:rPr>
              <w:t xml:space="preserve"> </w:t>
            </w:r>
          </w:p>
        </w:tc>
        <w:tc>
          <w:tcPr>
            <w:tcW w:w="1323" w:type="dxa"/>
          </w:tcPr>
          <w:p w:rsidR="00F37EA2" w:rsidRPr="00977595" w:rsidRDefault="00D7681D" w:rsidP="004C703F">
            <w:pPr>
              <w:jc w:val="center"/>
              <w:rPr>
                <w:b/>
                <w:sz w:val="28"/>
                <w:szCs w:val="28"/>
              </w:rPr>
            </w:pPr>
            <w:r>
              <w:rPr>
                <w:b/>
                <w:sz w:val="28"/>
                <w:szCs w:val="28"/>
              </w:rPr>
              <w:t>2019</w:t>
            </w:r>
            <w:r w:rsidR="00977595" w:rsidRPr="00977595">
              <w:rPr>
                <w:b/>
                <w:sz w:val="28"/>
                <w:szCs w:val="28"/>
              </w:rPr>
              <w:t xml:space="preserve"> </w:t>
            </w:r>
          </w:p>
        </w:tc>
      </w:tr>
      <w:tr w:rsidR="00977595" w:rsidTr="00977595">
        <w:trPr>
          <w:trHeight w:val="381"/>
        </w:trPr>
        <w:tc>
          <w:tcPr>
            <w:tcW w:w="5778" w:type="dxa"/>
          </w:tcPr>
          <w:p w:rsidR="00F37EA2" w:rsidRPr="00977595" w:rsidRDefault="00977595" w:rsidP="004F2201">
            <w:pPr>
              <w:jc w:val="both"/>
              <w:rPr>
                <w:sz w:val="28"/>
                <w:szCs w:val="28"/>
              </w:rPr>
            </w:pPr>
            <w:r w:rsidRPr="00977595">
              <w:rPr>
                <w:sz w:val="28"/>
                <w:szCs w:val="28"/>
              </w:rPr>
              <w:t>Задолженность областного бюджета всего:</w:t>
            </w:r>
          </w:p>
        </w:tc>
        <w:tc>
          <w:tcPr>
            <w:tcW w:w="1323" w:type="dxa"/>
          </w:tcPr>
          <w:p w:rsidR="00F37EA2" w:rsidRPr="00977595" w:rsidRDefault="00D7681D" w:rsidP="00977595">
            <w:pPr>
              <w:jc w:val="center"/>
              <w:rPr>
                <w:sz w:val="28"/>
                <w:szCs w:val="28"/>
              </w:rPr>
            </w:pPr>
            <w:r>
              <w:rPr>
                <w:sz w:val="28"/>
                <w:szCs w:val="28"/>
              </w:rPr>
              <w:t>34,5</w:t>
            </w:r>
          </w:p>
        </w:tc>
        <w:tc>
          <w:tcPr>
            <w:tcW w:w="1323" w:type="dxa"/>
          </w:tcPr>
          <w:p w:rsidR="00F37EA2" w:rsidRPr="00977595" w:rsidRDefault="00D7681D" w:rsidP="00977595">
            <w:pPr>
              <w:jc w:val="center"/>
              <w:rPr>
                <w:sz w:val="28"/>
                <w:szCs w:val="28"/>
              </w:rPr>
            </w:pPr>
            <w:r>
              <w:rPr>
                <w:sz w:val="28"/>
                <w:szCs w:val="28"/>
              </w:rPr>
              <w:t>50,6</w:t>
            </w:r>
          </w:p>
        </w:tc>
        <w:tc>
          <w:tcPr>
            <w:tcW w:w="1323" w:type="dxa"/>
          </w:tcPr>
          <w:p w:rsidR="00F37EA2" w:rsidRPr="00977595" w:rsidRDefault="00D7681D" w:rsidP="00977595">
            <w:pPr>
              <w:jc w:val="center"/>
              <w:rPr>
                <w:sz w:val="28"/>
                <w:szCs w:val="28"/>
              </w:rPr>
            </w:pPr>
            <w:r>
              <w:rPr>
                <w:sz w:val="28"/>
                <w:szCs w:val="28"/>
              </w:rPr>
              <w:t>67,6</w:t>
            </w:r>
          </w:p>
        </w:tc>
      </w:tr>
      <w:tr w:rsidR="00977595" w:rsidTr="00977595">
        <w:trPr>
          <w:trHeight w:val="381"/>
        </w:trPr>
        <w:tc>
          <w:tcPr>
            <w:tcW w:w="5778" w:type="dxa"/>
          </w:tcPr>
          <w:p w:rsidR="00977595" w:rsidRPr="00977595" w:rsidRDefault="00977595" w:rsidP="004F2201">
            <w:pPr>
              <w:jc w:val="both"/>
              <w:rPr>
                <w:sz w:val="28"/>
                <w:szCs w:val="28"/>
              </w:rPr>
            </w:pPr>
            <w:r w:rsidRPr="00977595">
              <w:rPr>
                <w:sz w:val="28"/>
                <w:szCs w:val="28"/>
              </w:rPr>
              <w:t xml:space="preserve">- в том числе задолженность текущего года </w:t>
            </w:r>
          </w:p>
        </w:tc>
        <w:tc>
          <w:tcPr>
            <w:tcW w:w="1323" w:type="dxa"/>
          </w:tcPr>
          <w:p w:rsidR="00F37EA2" w:rsidRPr="00977595" w:rsidRDefault="00D7681D" w:rsidP="00977595">
            <w:pPr>
              <w:jc w:val="center"/>
              <w:rPr>
                <w:sz w:val="28"/>
                <w:szCs w:val="28"/>
              </w:rPr>
            </w:pPr>
            <w:r>
              <w:rPr>
                <w:sz w:val="28"/>
                <w:szCs w:val="28"/>
              </w:rPr>
              <w:t>7,5</w:t>
            </w:r>
          </w:p>
        </w:tc>
        <w:tc>
          <w:tcPr>
            <w:tcW w:w="1323" w:type="dxa"/>
          </w:tcPr>
          <w:p w:rsidR="00F37EA2" w:rsidRPr="00977595" w:rsidRDefault="00D7681D" w:rsidP="00977595">
            <w:pPr>
              <w:jc w:val="center"/>
              <w:rPr>
                <w:sz w:val="28"/>
                <w:szCs w:val="28"/>
              </w:rPr>
            </w:pPr>
            <w:r>
              <w:rPr>
                <w:sz w:val="28"/>
                <w:szCs w:val="28"/>
              </w:rPr>
              <w:t>29,0</w:t>
            </w:r>
          </w:p>
        </w:tc>
        <w:tc>
          <w:tcPr>
            <w:tcW w:w="1323" w:type="dxa"/>
          </w:tcPr>
          <w:p w:rsidR="00F37EA2" w:rsidRPr="00977595" w:rsidRDefault="00D7681D" w:rsidP="00977595">
            <w:pPr>
              <w:jc w:val="center"/>
              <w:rPr>
                <w:sz w:val="28"/>
                <w:szCs w:val="28"/>
              </w:rPr>
            </w:pPr>
            <w:r>
              <w:rPr>
                <w:sz w:val="28"/>
                <w:szCs w:val="28"/>
              </w:rPr>
              <w:t>40,3</w:t>
            </w:r>
          </w:p>
        </w:tc>
      </w:tr>
      <w:tr w:rsidR="00977595" w:rsidTr="00977595">
        <w:trPr>
          <w:trHeight w:val="399"/>
        </w:trPr>
        <w:tc>
          <w:tcPr>
            <w:tcW w:w="5778" w:type="dxa"/>
          </w:tcPr>
          <w:p w:rsidR="00F37EA2" w:rsidRPr="00977595" w:rsidRDefault="00977595" w:rsidP="004F2201">
            <w:pPr>
              <w:jc w:val="both"/>
              <w:rPr>
                <w:sz w:val="28"/>
                <w:szCs w:val="28"/>
              </w:rPr>
            </w:pPr>
            <w:r w:rsidRPr="00977595">
              <w:rPr>
                <w:sz w:val="28"/>
                <w:szCs w:val="28"/>
              </w:rPr>
              <w:t>Задолженность федерального бюджета всего:</w:t>
            </w:r>
          </w:p>
        </w:tc>
        <w:tc>
          <w:tcPr>
            <w:tcW w:w="1323" w:type="dxa"/>
          </w:tcPr>
          <w:p w:rsidR="00F37EA2" w:rsidRPr="00977595" w:rsidRDefault="00D7681D" w:rsidP="00977595">
            <w:pPr>
              <w:jc w:val="center"/>
              <w:rPr>
                <w:sz w:val="28"/>
                <w:szCs w:val="28"/>
              </w:rPr>
            </w:pPr>
            <w:r>
              <w:rPr>
                <w:sz w:val="28"/>
                <w:szCs w:val="28"/>
              </w:rPr>
              <w:t>108,8</w:t>
            </w:r>
          </w:p>
        </w:tc>
        <w:tc>
          <w:tcPr>
            <w:tcW w:w="1323" w:type="dxa"/>
          </w:tcPr>
          <w:p w:rsidR="00F37EA2" w:rsidRPr="00977595" w:rsidRDefault="00D7681D" w:rsidP="00977595">
            <w:pPr>
              <w:jc w:val="center"/>
              <w:rPr>
                <w:sz w:val="28"/>
                <w:szCs w:val="28"/>
              </w:rPr>
            </w:pPr>
            <w:r>
              <w:rPr>
                <w:sz w:val="28"/>
                <w:szCs w:val="28"/>
              </w:rPr>
              <w:t>85,3</w:t>
            </w:r>
          </w:p>
        </w:tc>
        <w:tc>
          <w:tcPr>
            <w:tcW w:w="1323" w:type="dxa"/>
          </w:tcPr>
          <w:p w:rsidR="00F37EA2" w:rsidRPr="00977595" w:rsidRDefault="00D7681D" w:rsidP="00977595">
            <w:pPr>
              <w:jc w:val="center"/>
              <w:rPr>
                <w:sz w:val="28"/>
                <w:szCs w:val="28"/>
              </w:rPr>
            </w:pPr>
            <w:r>
              <w:rPr>
                <w:sz w:val="28"/>
                <w:szCs w:val="28"/>
              </w:rPr>
              <w:t>81,2</w:t>
            </w:r>
          </w:p>
        </w:tc>
      </w:tr>
      <w:tr w:rsidR="00977595" w:rsidTr="00977595">
        <w:trPr>
          <w:trHeight w:val="399"/>
        </w:trPr>
        <w:tc>
          <w:tcPr>
            <w:tcW w:w="5778" w:type="dxa"/>
          </w:tcPr>
          <w:p w:rsidR="00F37EA2" w:rsidRPr="00977595" w:rsidRDefault="00977595" w:rsidP="004F2201">
            <w:pPr>
              <w:jc w:val="both"/>
              <w:rPr>
                <w:sz w:val="28"/>
                <w:szCs w:val="28"/>
              </w:rPr>
            </w:pPr>
            <w:r w:rsidRPr="00977595">
              <w:rPr>
                <w:sz w:val="28"/>
                <w:szCs w:val="28"/>
              </w:rPr>
              <w:t>-в том числе задолженность текущего года</w:t>
            </w:r>
          </w:p>
        </w:tc>
        <w:tc>
          <w:tcPr>
            <w:tcW w:w="1323" w:type="dxa"/>
          </w:tcPr>
          <w:p w:rsidR="00F37EA2" w:rsidRPr="00977595" w:rsidRDefault="00D7681D" w:rsidP="00977595">
            <w:pPr>
              <w:jc w:val="center"/>
              <w:rPr>
                <w:sz w:val="28"/>
                <w:szCs w:val="28"/>
              </w:rPr>
            </w:pPr>
            <w:r>
              <w:rPr>
                <w:sz w:val="28"/>
                <w:szCs w:val="28"/>
              </w:rPr>
              <w:t>7,2</w:t>
            </w:r>
          </w:p>
        </w:tc>
        <w:tc>
          <w:tcPr>
            <w:tcW w:w="1323" w:type="dxa"/>
          </w:tcPr>
          <w:p w:rsidR="00F37EA2" w:rsidRPr="00977595" w:rsidRDefault="00D7681D" w:rsidP="00977595">
            <w:pPr>
              <w:jc w:val="center"/>
              <w:rPr>
                <w:sz w:val="28"/>
                <w:szCs w:val="28"/>
              </w:rPr>
            </w:pPr>
            <w:r>
              <w:rPr>
                <w:sz w:val="28"/>
                <w:szCs w:val="28"/>
              </w:rPr>
              <w:t>10,9</w:t>
            </w:r>
          </w:p>
        </w:tc>
        <w:tc>
          <w:tcPr>
            <w:tcW w:w="1323" w:type="dxa"/>
          </w:tcPr>
          <w:p w:rsidR="00F37EA2" w:rsidRPr="00977595" w:rsidRDefault="00D7681D" w:rsidP="00977595">
            <w:pPr>
              <w:jc w:val="center"/>
              <w:rPr>
                <w:sz w:val="28"/>
                <w:szCs w:val="28"/>
              </w:rPr>
            </w:pPr>
            <w:r>
              <w:rPr>
                <w:sz w:val="28"/>
                <w:szCs w:val="28"/>
              </w:rPr>
              <w:t>16,9</w:t>
            </w:r>
          </w:p>
        </w:tc>
      </w:tr>
    </w:tbl>
    <w:p w:rsidR="00F37EA2" w:rsidRDefault="00F37EA2" w:rsidP="007C0231">
      <w:pPr>
        <w:ind w:firstLine="709"/>
        <w:jc w:val="both"/>
        <w:rPr>
          <w:sz w:val="28"/>
          <w:szCs w:val="28"/>
        </w:rPr>
      </w:pPr>
    </w:p>
    <w:p w:rsidR="00977595" w:rsidRPr="00977595" w:rsidRDefault="00977595" w:rsidP="00977595">
      <w:pPr>
        <w:ind w:firstLine="709"/>
        <w:jc w:val="both"/>
        <w:rPr>
          <w:sz w:val="28"/>
          <w:szCs w:val="28"/>
        </w:rPr>
      </w:pPr>
      <w:r w:rsidRPr="00977595">
        <w:rPr>
          <w:sz w:val="28"/>
          <w:szCs w:val="28"/>
        </w:rPr>
        <w:t>За 201</w:t>
      </w:r>
      <w:r w:rsidR="007923F3">
        <w:rPr>
          <w:sz w:val="28"/>
          <w:szCs w:val="28"/>
        </w:rPr>
        <w:t>9</w:t>
      </w:r>
      <w:r w:rsidRPr="00977595">
        <w:rPr>
          <w:sz w:val="28"/>
          <w:szCs w:val="28"/>
        </w:rPr>
        <w:t xml:space="preserve"> год недоимка по всем уровням бюджета </w:t>
      </w:r>
      <w:r w:rsidR="007923F3">
        <w:rPr>
          <w:sz w:val="28"/>
          <w:szCs w:val="28"/>
        </w:rPr>
        <w:t>148,8</w:t>
      </w:r>
      <w:r w:rsidRPr="00977595">
        <w:rPr>
          <w:sz w:val="28"/>
          <w:szCs w:val="28"/>
        </w:rPr>
        <w:t xml:space="preserve"> млн.</w:t>
      </w:r>
      <w:r>
        <w:rPr>
          <w:sz w:val="28"/>
          <w:szCs w:val="28"/>
        </w:rPr>
        <w:t xml:space="preserve"> рублей</w:t>
      </w:r>
      <w:r w:rsidRPr="00977595">
        <w:rPr>
          <w:sz w:val="28"/>
          <w:szCs w:val="28"/>
        </w:rPr>
        <w:t>, из нее долги прошлых лет составляют 9</w:t>
      </w:r>
      <w:r w:rsidR="007923F3">
        <w:rPr>
          <w:sz w:val="28"/>
          <w:szCs w:val="28"/>
        </w:rPr>
        <w:t xml:space="preserve">1,6 </w:t>
      </w:r>
      <w:r w:rsidRPr="00977595">
        <w:rPr>
          <w:sz w:val="28"/>
          <w:szCs w:val="28"/>
        </w:rPr>
        <w:t>млн.</w:t>
      </w:r>
      <w:r>
        <w:rPr>
          <w:sz w:val="28"/>
          <w:szCs w:val="28"/>
        </w:rPr>
        <w:t xml:space="preserve"> рублей</w:t>
      </w:r>
      <w:r w:rsidRPr="00977595">
        <w:rPr>
          <w:sz w:val="28"/>
          <w:szCs w:val="28"/>
        </w:rPr>
        <w:t>, безнад</w:t>
      </w:r>
      <w:r w:rsidR="00D9443A">
        <w:rPr>
          <w:sz w:val="28"/>
          <w:szCs w:val="28"/>
        </w:rPr>
        <w:t xml:space="preserve">ежная к взысканию задолженность – </w:t>
      </w:r>
      <w:r w:rsidR="007923F3">
        <w:rPr>
          <w:sz w:val="28"/>
          <w:szCs w:val="28"/>
        </w:rPr>
        <w:t>31,1</w:t>
      </w:r>
      <w:r w:rsidRPr="00977595">
        <w:rPr>
          <w:sz w:val="28"/>
          <w:szCs w:val="28"/>
        </w:rPr>
        <w:t xml:space="preserve"> млн.</w:t>
      </w:r>
      <w:r w:rsidR="007923F3">
        <w:rPr>
          <w:sz w:val="28"/>
          <w:szCs w:val="28"/>
        </w:rPr>
        <w:t xml:space="preserve"> </w:t>
      </w:r>
      <w:r w:rsidRPr="00977595">
        <w:rPr>
          <w:sz w:val="28"/>
          <w:szCs w:val="28"/>
        </w:rPr>
        <w:t>руб</w:t>
      </w:r>
      <w:r>
        <w:rPr>
          <w:sz w:val="28"/>
          <w:szCs w:val="28"/>
        </w:rPr>
        <w:t>лей</w:t>
      </w:r>
      <w:r w:rsidRPr="00977595">
        <w:rPr>
          <w:sz w:val="28"/>
          <w:szCs w:val="28"/>
        </w:rPr>
        <w:t>.</w:t>
      </w:r>
    </w:p>
    <w:p w:rsidR="00977595" w:rsidRPr="00977595" w:rsidRDefault="00977595" w:rsidP="00977595">
      <w:pPr>
        <w:ind w:firstLine="709"/>
        <w:jc w:val="both"/>
        <w:rPr>
          <w:sz w:val="28"/>
          <w:szCs w:val="28"/>
        </w:rPr>
      </w:pPr>
      <w:r>
        <w:rPr>
          <w:sz w:val="28"/>
          <w:szCs w:val="28"/>
        </w:rPr>
        <w:t xml:space="preserve">В </w:t>
      </w:r>
      <w:r w:rsidRPr="00977595">
        <w:rPr>
          <w:sz w:val="28"/>
          <w:szCs w:val="28"/>
        </w:rPr>
        <w:t>составе недоимки прошлых лет числится задолженность по арендаторам</w:t>
      </w:r>
      <w:r w:rsidR="007923F3">
        <w:rPr>
          <w:sz w:val="28"/>
          <w:szCs w:val="28"/>
        </w:rPr>
        <w:t xml:space="preserve">, находящимся в стадии банкротства, и составляет 22,6 млн. рублей (25 %). </w:t>
      </w:r>
      <w:r w:rsidR="00D9443A">
        <w:rPr>
          <w:sz w:val="28"/>
          <w:szCs w:val="28"/>
        </w:rPr>
        <w:t>По остальной сумме</w:t>
      </w:r>
      <w:r w:rsidR="007923F3">
        <w:rPr>
          <w:sz w:val="28"/>
          <w:szCs w:val="28"/>
        </w:rPr>
        <w:t xml:space="preserve"> 37,9 млн</w:t>
      </w:r>
      <w:r w:rsidRPr="00977595">
        <w:rPr>
          <w:sz w:val="28"/>
          <w:szCs w:val="28"/>
        </w:rPr>
        <w:t>.</w:t>
      </w:r>
      <w:r w:rsidR="00D9443A">
        <w:rPr>
          <w:sz w:val="28"/>
          <w:szCs w:val="28"/>
        </w:rPr>
        <w:t xml:space="preserve"> рублей</w:t>
      </w:r>
      <w:r w:rsidR="007923F3">
        <w:rPr>
          <w:sz w:val="28"/>
          <w:szCs w:val="28"/>
        </w:rPr>
        <w:t xml:space="preserve"> </w:t>
      </w:r>
      <w:r w:rsidRPr="00977595">
        <w:rPr>
          <w:sz w:val="28"/>
          <w:szCs w:val="28"/>
        </w:rPr>
        <w:t>ведется либо закончено исполнительное производство.</w:t>
      </w:r>
    </w:p>
    <w:p w:rsidR="00977595" w:rsidRPr="00977595" w:rsidRDefault="00977595" w:rsidP="00977595">
      <w:pPr>
        <w:ind w:firstLine="709"/>
        <w:jc w:val="both"/>
        <w:rPr>
          <w:sz w:val="28"/>
          <w:szCs w:val="28"/>
        </w:rPr>
      </w:pPr>
      <w:r w:rsidRPr="00977595">
        <w:rPr>
          <w:sz w:val="28"/>
          <w:szCs w:val="28"/>
        </w:rPr>
        <w:t xml:space="preserve">В основном, задолженность сложилась по договорам аренды лесных участков, и её процент в общей сумме недоимки по году составил </w:t>
      </w:r>
      <w:r w:rsidR="00271D61">
        <w:rPr>
          <w:sz w:val="28"/>
          <w:szCs w:val="28"/>
        </w:rPr>
        <w:t xml:space="preserve">78 </w:t>
      </w:r>
      <w:r w:rsidRPr="00977595">
        <w:rPr>
          <w:sz w:val="28"/>
          <w:szCs w:val="28"/>
        </w:rPr>
        <w:t xml:space="preserve">%, остальные </w:t>
      </w:r>
      <w:r w:rsidR="00271D61">
        <w:rPr>
          <w:sz w:val="28"/>
          <w:szCs w:val="28"/>
        </w:rPr>
        <w:t xml:space="preserve">22 </w:t>
      </w:r>
      <w:r w:rsidRPr="00977595">
        <w:rPr>
          <w:sz w:val="28"/>
          <w:szCs w:val="28"/>
        </w:rPr>
        <w:t>% штрафы за нарушение лесного законодательства</w:t>
      </w:r>
      <w:r w:rsidR="00271D61">
        <w:rPr>
          <w:sz w:val="28"/>
          <w:szCs w:val="28"/>
        </w:rPr>
        <w:t xml:space="preserve"> и пени за несвоевременноевнесение арендных платежей.</w:t>
      </w:r>
    </w:p>
    <w:p w:rsidR="00977595" w:rsidRPr="00977595" w:rsidRDefault="00977595" w:rsidP="00977595">
      <w:pPr>
        <w:ind w:firstLine="709"/>
        <w:jc w:val="both"/>
        <w:rPr>
          <w:sz w:val="28"/>
          <w:szCs w:val="28"/>
        </w:rPr>
      </w:pPr>
      <w:r w:rsidRPr="00977595">
        <w:rPr>
          <w:sz w:val="28"/>
          <w:szCs w:val="28"/>
        </w:rPr>
        <w:t xml:space="preserve">Возникновение и рост текущей недоимки – </w:t>
      </w:r>
      <w:r w:rsidR="00271D61">
        <w:rPr>
          <w:sz w:val="28"/>
          <w:szCs w:val="28"/>
        </w:rPr>
        <w:t xml:space="preserve">57,2 </w:t>
      </w:r>
      <w:r w:rsidRPr="00977595">
        <w:rPr>
          <w:sz w:val="28"/>
          <w:szCs w:val="28"/>
        </w:rPr>
        <w:t>млн.</w:t>
      </w:r>
      <w:r w:rsidR="00D9443A">
        <w:rPr>
          <w:sz w:val="28"/>
          <w:szCs w:val="28"/>
        </w:rPr>
        <w:t xml:space="preserve"> рублей </w:t>
      </w:r>
      <w:r w:rsidRPr="00977595">
        <w:rPr>
          <w:sz w:val="28"/>
          <w:szCs w:val="28"/>
        </w:rPr>
        <w:t>связан с нестабильной финансовой ситуацией ряда лесозаготовительных и золотодобывающих компаний.</w:t>
      </w:r>
    </w:p>
    <w:p w:rsidR="00977595" w:rsidRPr="00977595" w:rsidRDefault="00977595" w:rsidP="00977595">
      <w:pPr>
        <w:ind w:firstLine="709"/>
        <w:jc w:val="both"/>
        <w:rPr>
          <w:sz w:val="28"/>
          <w:szCs w:val="28"/>
        </w:rPr>
      </w:pPr>
      <w:r w:rsidRPr="00977595">
        <w:rPr>
          <w:sz w:val="28"/>
          <w:szCs w:val="28"/>
        </w:rPr>
        <w:t xml:space="preserve">Претензионно-исковая работа </w:t>
      </w:r>
      <w:r w:rsidR="00165860">
        <w:rPr>
          <w:sz w:val="28"/>
          <w:szCs w:val="28"/>
        </w:rPr>
        <w:t>п</w:t>
      </w:r>
      <w:r w:rsidR="00165860" w:rsidRPr="00977595">
        <w:rPr>
          <w:sz w:val="28"/>
          <w:szCs w:val="28"/>
        </w:rPr>
        <w:t xml:space="preserve">роводится </w:t>
      </w:r>
      <w:r w:rsidR="00D30130">
        <w:rPr>
          <w:sz w:val="28"/>
          <w:szCs w:val="28"/>
        </w:rPr>
        <w:t>м</w:t>
      </w:r>
      <w:r w:rsidR="00D30130" w:rsidRPr="00D30130">
        <w:rPr>
          <w:sz w:val="28"/>
          <w:szCs w:val="28"/>
        </w:rPr>
        <w:t xml:space="preserve">инистерством лесного хозяйства и пожарной безопасности Амурской области </w:t>
      </w:r>
      <w:r w:rsidRPr="00977595">
        <w:rPr>
          <w:sz w:val="28"/>
          <w:szCs w:val="28"/>
        </w:rPr>
        <w:t>в отношении всей задолженности по платежам. В 201</w:t>
      </w:r>
      <w:r w:rsidR="00271D61">
        <w:rPr>
          <w:sz w:val="28"/>
          <w:szCs w:val="28"/>
        </w:rPr>
        <w:t>9</w:t>
      </w:r>
      <w:r w:rsidRPr="00977595">
        <w:rPr>
          <w:sz w:val="28"/>
          <w:szCs w:val="28"/>
        </w:rPr>
        <w:t xml:space="preserve"> году направлено </w:t>
      </w:r>
      <w:r w:rsidR="00271D61">
        <w:rPr>
          <w:sz w:val="28"/>
          <w:szCs w:val="28"/>
        </w:rPr>
        <w:t>606 претензионных письмем</w:t>
      </w:r>
      <w:r w:rsidRPr="00977595">
        <w:rPr>
          <w:sz w:val="28"/>
          <w:szCs w:val="28"/>
        </w:rPr>
        <w:t xml:space="preserve"> на </w:t>
      </w:r>
      <w:r w:rsidR="00271D61">
        <w:rPr>
          <w:sz w:val="28"/>
          <w:szCs w:val="28"/>
        </w:rPr>
        <w:t>550,3</w:t>
      </w:r>
      <w:r w:rsidRPr="00977595">
        <w:rPr>
          <w:sz w:val="28"/>
          <w:szCs w:val="28"/>
        </w:rPr>
        <w:t xml:space="preserve"> млн. рублей. Министерством </w:t>
      </w:r>
      <w:r w:rsidR="00165860" w:rsidRPr="00D30130">
        <w:rPr>
          <w:sz w:val="28"/>
          <w:szCs w:val="28"/>
        </w:rPr>
        <w:t>лесного хозяйства и пожарной безопасности Амурской области</w:t>
      </w:r>
      <w:r w:rsidR="00165860" w:rsidRPr="00D30130">
        <w:rPr>
          <w:rFonts w:eastAsiaTheme="minorHAnsi"/>
          <w:color w:val="000000"/>
          <w:sz w:val="28"/>
          <w:szCs w:val="28"/>
          <w:lang w:eastAsia="en-US"/>
        </w:rPr>
        <w:t xml:space="preserve"> </w:t>
      </w:r>
      <w:r w:rsidRPr="00977595">
        <w:rPr>
          <w:sz w:val="28"/>
          <w:szCs w:val="28"/>
        </w:rPr>
        <w:t xml:space="preserve">подано </w:t>
      </w:r>
      <w:r w:rsidR="00271D61">
        <w:rPr>
          <w:sz w:val="28"/>
          <w:szCs w:val="28"/>
        </w:rPr>
        <w:t>57 исковых</w:t>
      </w:r>
      <w:r w:rsidRPr="00977595">
        <w:rPr>
          <w:sz w:val="28"/>
          <w:szCs w:val="28"/>
        </w:rPr>
        <w:t xml:space="preserve"> заявлени</w:t>
      </w:r>
      <w:r w:rsidR="00271D61">
        <w:rPr>
          <w:sz w:val="28"/>
          <w:szCs w:val="28"/>
        </w:rPr>
        <w:t>й</w:t>
      </w:r>
      <w:r w:rsidRPr="00977595">
        <w:rPr>
          <w:sz w:val="28"/>
          <w:szCs w:val="28"/>
        </w:rPr>
        <w:t xml:space="preserve"> в суд о взыскании в судебном порядке задолженности на общую сумму </w:t>
      </w:r>
      <w:r w:rsidR="00271D61">
        <w:rPr>
          <w:sz w:val="28"/>
          <w:szCs w:val="28"/>
        </w:rPr>
        <w:t>53,2</w:t>
      </w:r>
      <w:r w:rsidRPr="00977595">
        <w:rPr>
          <w:sz w:val="28"/>
          <w:szCs w:val="28"/>
        </w:rPr>
        <w:t xml:space="preserve"> млн.</w:t>
      </w:r>
      <w:r w:rsidR="00271D61">
        <w:rPr>
          <w:sz w:val="28"/>
          <w:szCs w:val="28"/>
        </w:rPr>
        <w:t xml:space="preserve"> </w:t>
      </w:r>
      <w:r w:rsidRPr="00977595">
        <w:rPr>
          <w:sz w:val="28"/>
          <w:szCs w:val="28"/>
        </w:rPr>
        <w:t>руб</w:t>
      </w:r>
      <w:r w:rsidR="00D9443A">
        <w:rPr>
          <w:sz w:val="28"/>
          <w:szCs w:val="28"/>
        </w:rPr>
        <w:t>лей</w:t>
      </w:r>
      <w:r w:rsidR="00271D61">
        <w:rPr>
          <w:sz w:val="28"/>
          <w:szCs w:val="28"/>
        </w:rPr>
        <w:t xml:space="preserve">. Вынесено 53 </w:t>
      </w:r>
      <w:r w:rsidRPr="00977595">
        <w:rPr>
          <w:sz w:val="28"/>
          <w:szCs w:val="28"/>
        </w:rPr>
        <w:t>судебных решени</w:t>
      </w:r>
      <w:r w:rsidR="00271D61">
        <w:rPr>
          <w:sz w:val="28"/>
          <w:szCs w:val="28"/>
        </w:rPr>
        <w:t>я</w:t>
      </w:r>
      <w:r w:rsidRPr="00977595">
        <w:rPr>
          <w:sz w:val="28"/>
          <w:szCs w:val="28"/>
        </w:rPr>
        <w:t xml:space="preserve"> о принудительном взыскании долга в общей сумме 2</w:t>
      </w:r>
      <w:r w:rsidR="00271D61">
        <w:rPr>
          <w:sz w:val="28"/>
          <w:szCs w:val="28"/>
        </w:rPr>
        <w:t>9</w:t>
      </w:r>
      <w:r w:rsidRPr="00977595">
        <w:rPr>
          <w:sz w:val="28"/>
          <w:szCs w:val="28"/>
        </w:rPr>
        <w:t>,3 млн.</w:t>
      </w:r>
      <w:r w:rsidR="00271D61">
        <w:rPr>
          <w:sz w:val="28"/>
          <w:szCs w:val="28"/>
        </w:rPr>
        <w:t xml:space="preserve"> </w:t>
      </w:r>
      <w:r w:rsidRPr="00977595">
        <w:rPr>
          <w:sz w:val="28"/>
          <w:szCs w:val="28"/>
        </w:rPr>
        <w:t>руб</w:t>
      </w:r>
      <w:r w:rsidR="00D9443A">
        <w:rPr>
          <w:sz w:val="28"/>
          <w:szCs w:val="28"/>
        </w:rPr>
        <w:t>лей</w:t>
      </w:r>
      <w:r w:rsidRPr="00977595">
        <w:rPr>
          <w:sz w:val="28"/>
          <w:szCs w:val="28"/>
        </w:rPr>
        <w:t>.</w:t>
      </w:r>
    </w:p>
    <w:p w:rsidR="007C0231" w:rsidRDefault="00D9443A" w:rsidP="003B4D4A">
      <w:pPr>
        <w:ind w:firstLine="709"/>
        <w:jc w:val="both"/>
        <w:rPr>
          <w:sz w:val="28"/>
          <w:szCs w:val="28"/>
        </w:rPr>
      </w:pPr>
      <w:r>
        <w:rPr>
          <w:sz w:val="28"/>
          <w:szCs w:val="28"/>
        </w:rPr>
        <w:t xml:space="preserve">Регулярно </w:t>
      </w:r>
      <w:r w:rsidR="00977595" w:rsidRPr="00977595">
        <w:rPr>
          <w:sz w:val="28"/>
          <w:szCs w:val="28"/>
        </w:rPr>
        <w:t>проводятся сверки со службой судебных приставов и инвентаризационные комиссии (1</w:t>
      </w:r>
      <w:r w:rsidR="005F0022">
        <w:rPr>
          <w:sz w:val="28"/>
          <w:szCs w:val="28"/>
        </w:rPr>
        <w:t>3</w:t>
      </w:r>
      <w:r w:rsidR="00977595" w:rsidRPr="00977595">
        <w:rPr>
          <w:sz w:val="28"/>
          <w:szCs w:val="28"/>
        </w:rPr>
        <w:t xml:space="preserve"> заседаний) с приглашением должников</w:t>
      </w:r>
      <w:r>
        <w:rPr>
          <w:sz w:val="28"/>
          <w:szCs w:val="28"/>
        </w:rPr>
        <w:t xml:space="preserve">, по результатам которых </w:t>
      </w:r>
      <w:r w:rsidR="00977595" w:rsidRPr="00977595">
        <w:rPr>
          <w:sz w:val="28"/>
          <w:szCs w:val="28"/>
        </w:rPr>
        <w:t>удалось погасить задолженность в сумме 1,</w:t>
      </w:r>
      <w:r w:rsidR="005F0022">
        <w:rPr>
          <w:sz w:val="28"/>
          <w:szCs w:val="28"/>
        </w:rPr>
        <w:t>9</w:t>
      </w:r>
      <w:r w:rsidR="00977595" w:rsidRPr="00977595">
        <w:rPr>
          <w:sz w:val="28"/>
          <w:szCs w:val="28"/>
        </w:rPr>
        <w:t xml:space="preserve"> млн.</w:t>
      </w:r>
      <w:r w:rsidR="005F0022">
        <w:rPr>
          <w:sz w:val="28"/>
          <w:szCs w:val="28"/>
        </w:rPr>
        <w:t xml:space="preserve"> </w:t>
      </w:r>
      <w:r w:rsidR="00977595" w:rsidRPr="00977595">
        <w:rPr>
          <w:sz w:val="28"/>
          <w:szCs w:val="28"/>
        </w:rPr>
        <w:t>руб</w:t>
      </w:r>
      <w:r>
        <w:rPr>
          <w:sz w:val="28"/>
          <w:szCs w:val="28"/>
        </w:rPr>
        <w:t>лей</w:t>
      </w:r>
      <w:r w:rsidR="00977595" w:rsidRPr="00977595">
        <w:rPr>
          <w:sz w:val="28"/>
          <w:szCs w:val="28"/>
        </w:rPr>
        <w:t>.</w:t>
      </w:r>
    </w:p>
    <w:p w:rsidR="00C766BD" w:rsidRDefault="005F0022" w:rsidP="005F0022">
      <w:pPr>
        <w:ind w:firstLine="709"/>
        <w:jc w:val="both"/>
        <w:rPr>
          <w:sz w:val="28"/>
          <w:szCs w:val="28"/>
        </w:rPr>
      </w:pPr>
      <w:r>
        <w:rPr>
          <w:sz w:val="28"/>
          <w:szCs w:val="28"/>
        </w:rPr>
        <w:t>Работа по снижению сложившейся и недопущению образования новой задолженности продолжается в еждедневном режиме и находится на постоянном контроле.</w:t>
      </w:r>
    </w:p>
    <w:p w:rsidR="00786C2B" w:rsidRPr="003B4D4A" w:rsidRDefault="00786C2B" w:rsidP="005F0022">
      <w:pPr>
        <w:ind w:firstLine="709"/>
        <w:jc w:val="both"/>
        <w:rPr>
          <w:sz w:val="28"/>
          <w:szCs w:val="28"/>
        </w:rPr>
      </w:pPr>
    </w:p>
    <w:p w:rsidR="006405AC" w:rsidRPr="009C50B7" w:rsidRDefault="006405AC" w:rsidP="006405AC">
      <w:pPr>
        <w:jc w:val="center"/>
        <w:rPr>
          <w:b/>
          <w:sz w:val="32"/>
          <w:szCs w:val="32"/>
        </w:rPr>
      </w:pPr>
      <w:r w:rsidRPr="00F86B6E">
        <w:rPr>
          <w:b/>
          <w:sz w:val="32"/>
          <w:szCs w:val="32"/>
        </w:rPr>
        <w:t>5. Состояние недр.</w:t>
      </w:r>
    </w:p>
    <w:p w:rsidR="006405AC" w:rsidRPr="009C50B7" w:rsidRDefault="006405AC" w:rsidP="006405AC">
      <w:pPr>
        <w:jc w:val="center"/>
        <w:rPr>
          <w:b/>
          <w:sz w:val="28"/>
          <w:szCs w:val="28"/>
        </w:rPr>
      </w:pPr>
    </w:p>
    <w:p w:rsidR="003B5CC4" w:rsidRPr="009C50B7" w:rsidRDefault="003B5CC4" w:rsidP="003B5CC4">
      <w:pPr>
        <w:jc w:val="center"/>
        <w:rPr>
          <w:b/>
          <w:sz w:val="28"/>
          <w:szCs w:val="28"/>
        </w:rPr>
      </w:pPr>
      <w:r w:rsidRPr="002C2F4F">
        <w:rPr>
          <w:b/>
          <w:sz w:val="28"/>
          <w:szCs w:val="28"/>
        </w:rPr>
        <w:t>Природно-ресурсный потенциал Амурской области.</w:t>
      </w:r>
    </w:p>
    <w:p w:rsidR="003B5CC4" w:rsidRPr="009C50B7" w:rsidRDefault="003B5CC4" w:rsidP="003B5CC4">
      <w:pPr>
        <w:jc w:val="center"/>
        <w:rPr>
          <w:b/>
          <w:sz w:val="28"/>
          <w:szCs w:val="28"/>
        </w:rPr>
      </w:pPr>
    </w:p>
    <w:p w:rsidR="003B5CC4" w:rsidRPr="009C50B7" w:rsidRDefault="003B5CC4" w:rsidP="003B5CC4">
      <w:pPr>
        <w:tabs>
          <w:tab w:val="left" w:pos="0"/>
        </w:tabs>
        <w:ind w:firstLine="709"/>
        <w:jc w:val="both"/>
        <w:rPr>
          <w:sz w:val="28"/>
          <w:szCs w:val="28"/>
        </w:rPr>
      </w:pPr>
      <w:r w:rsidRPr="009C50B7">
        <w:rPr>
          <w:sz w:val="28"/>
          <w:szCs w:val="28"/>
        </w:rPr>
        <w:t>Амурская область характеризуется большим многообразием месторождений и проявлений полезных ископаемых, что</w:t>
      </w:r>
      <w:r>
        <w:rPr>
          <w:sz w:val="28"/>
          <w:szCs w:val="28"/>
        </w:rPr>
        <w:t xml:space="preserve">, в первую очередь, обусловлено </w:t>
      </w:r>
      <w:r w:rsidRPr="009C50B7">
        <w:rPr>
          <w:sz w:val="28"/>
          <w:szCs w:val="28"/>
        </w:rPr>
        <w:t>ее уникальным геотектоническим расположением на стыке Буреинского и Аргуно-Мамынского срединных массивов, Олекминской и Становой складчато-блоковых систем, Алданского щита, Амуро-Охотской и Селемджинской шовных зон.</w:t>
      </w:r>
    </w:p>
    <w:p w:rsidR="003B5CC4" w:rsidRPr="009C50B7" w:rsidRDefault="003B5CC4" w:rsidP="003B5CC4">
      <w:pPr>
        <w:tabs>
          <w:tab w:val="left" w:pos="0"/>
        </w:tabs>
        <w:ind w:firstLine="709"/>
        <w:jc w:val="both"/>
        <w:rPr>
          <w:sz w:val="28"/>
          <w:szCs w:val="28"/>
        </w:rPr>
      </w:pPr>
      <w:r w:rsidRPr="009C50B7">
        <w:rPr>
          <w:sz w:val="28"/>
          <w:szCs w:val="28"/>
        </w:rPr>
        <w:t xml:space="preserve">Вся территория области на настоящий момент покрыта государственной геологической съемкой масштаба 1:200 000, и около 30 % ее площади </w:t>
      </w:r>
      <w:r>
        <w:rPr>
          <w:sz w:val="28"/>
          <w:szCs w:val="28"/>
        </w:rPr>
        <w:t>–</w:t>
      </w:r>
      <w:r w:rsidRPr="009C50B7">
        <w:rPr>
          <w:sz w:val="28"/>
          <w:szCs w:val="28"/>
        </w:rPr>
        <w:t xml:space="preserve"> геологической съемкой с общими поисками масштаба 1:50000. Практически на всю территорию составлена 200-тысячная гравиметрическая карта и примерно на 50 % ее площади выполнена аэрогаммаспектрометрическая съемка масштаба 1:200000 </w:t>
      </w:r>
      <w:r>
        <w:rPr>
          <w:sz w:val="28"/>
          <w:szCs w:val="28"/>
        </w:rPr>
        <w:t xml:space="preserve">– </w:t>
      </w:r>
      <w:r w:rsidRPr="009C50B7">
        <w:rPr>
          <w:sz w:val="28"/>
          <w:szCs w:val="28"/>
        </w:rPr>
        <w:t>1:50000. В настоящее время на всей ее террит</w:t>
      </w:r>
      <w:r>
        <w:rPr>
          <w:sz w:val="28"/>
          <w:szCs w:val="28"/>
        </w:rPr>
        <w:t xml:space="preserve">ории, за исключением наложенных </w:t>
      </w:r>
      <w:r w:rsidRPr="009C50B7">
        <w:rPr>
          <w:sz w:val="28"/>
          <w:szCs w:val="28"/>
        </w:rPr>
        <w:t xml:space="preserve">мезокайнозойских прогибов, уже завершена опережающая геохимическая съемка по потокам рассеяния 200-тысячного масштаба. </w:t>
      </w:r>
    </w:p>
    <w:p w:rsidR="003B5CC4" w:rsidRPr="009C50B7" w:rsidRDefault="003B5CC4" w:rsidP="003B5CC4">
      <w:pPr>
        <w:tabs>
          <w:tab w:val="left" w:pos="0"/>
        </w:tabs>
        <w:ind w:firstLine="709"/>
        <w:jc w:val="both"/>
        <w:rPr>
          <w:sz w:val="28"/>
          <w:szCs w:val="28"/>
        </w:rPr>
      </w:pPr>
      <w:r w:rsidRPr="009C50B7">
        <w:rPr>
          <w:sz w:val="28"/>
          <w:szCs w:val="28"/>
        </w:rPr>
        <w:t xml:space="preserve">В 50-е </w:t>
      </w:r>
      <w:r>
        <w:rPr>
          <w:sz w:val="28"/>
          <w:szCs w:val="28"/>
        </w:rPr>
        <w:t xml:space="preserve">– </w:t>
      </w:r>
      <w:r w:rsidRPr="009C50B7">
        <w:rPr>
          <w:sz w:val="28"/>
          <w:szCs w:val="28"/>
        </w:rPr>
        <w:t xml:space="preserve">90-е годы прошлого века в области довольно интенсивно велись детальные поисковые и разведочные работы в основном на рудное золото, бурый уголь, железо и нерудное сырье. В 1950-е </w:t>
      </w:r>
      <w:r>
        <w:rPr>
          <w:sz w:val="28"/>
          <w:szCs w:val="28"/>
        </w:rPr>
        <w:t xml:space="preserve">– </w:t>
      </w:r>
      <w:r w:rsidRPr="009C50B7">
        <w:rPr>
          <w:sz w:val="28"/>
          <w:szCs w:val="28"/>
        </w:rPr>
        <w:t xml:space="preserve">1960-е и, частично, в 1980-е годы были проведены основные объемы региональных и поисковых исследований </w:t>
      </w:r>
      <w:r>
        <w:rPr>
          <w:sz w:val="28"/>
          <w:szCs w:val="28"/>
        </w:rPr>
        <w:t xml:space="preserve">на нефтегазоносность в пределах </w:t>
      </w:r>
      <w:r w:rsidRPr="009C50B7">
        <w:rPr>
          <w:sz w:val="28"/>
          <w:szCs w:val="28"/>
        </w:rPr>
        <w:t xml:space="preserve">южной части Зее-Буреинской впадины. Они включали в себя комплекс геофизических методов, в том числе региональную и детальную сейсморазведку, а также не очень значительный объем опорного, параметрического и глубокого поискового бурения. </w:t>
      </w:r>
    </w:p>
    <w:p w:rsidR="003B5CC4" w:rsidRPr="009C50B7" w:rsidRDefault="003B5CC4" w:rsidP="003B5CC4">
      <w:pPr>
        <w:spacing w:line="330" w:lineRule="exact"/>
        <w:ind w:firstLine="709"/>
        <w:jc w:val="both"/>
        <w:rPr>
          <w:sz w:val="28"/>
          <w:szCs w:val="28"/>
        </w:rPr>
      </w:pPr>
      <w:r w:rsidRPr="009C50B7">
        <w:rPr>
          <w:sz w:val="28"/>
          <w:szCs w:val="28"/>
        </w:rPr>
        <w:t>За 150 лет геологического изучения на территории области выявлены многочисленные месторождения и проявления золота, железа, титана, никеля, меди, молибдена, олова, вольфрама, сурьмы, свинца, цинка, редкоземельных элементов, бурого и каменного угля, минеральных вод, а также различных видов нерудного сырья – апатита, графита, талька, цеолитов, каолина и других. Имеются месторождения уникального по качеству декоративно-облицовочного камня, проявления поделочных и ювелирных камней.</w:t>
      </w:r>
    </w:p>
    <w:p w:rsidR="003B5CC4" w:rsidRPr="009C50B7" w:rsidRDefault="003B5CC4" w:rsidP="003B5CC4">
      <w:pPr>
        <w:tabs>
          <w:tab w:val="left" w:pos="0"/>
        </w:tabs>
        <w:ind w:firstLine="709"/>
        <w:jc w:val="both"/>
        <w:rPr>
          <w:sz w:val="28"/>
          <w:szCs w:val="28"/>
        </w:rPr>
      </w:pPr>
      <w:r w:rsidRPr="009C50B7">
        <w:rPr>
          <w:sz w:val="28"/>
          <w:szCs w:val="28"/>
        </w:rPr>
        <w:t>Учитыв</w:t>
      </w:r>
      <w:r>
        <w:rPr>
          <w:sz w:val="28"/>
          <w:szCs w:val="28"/>
        </w:rPr>
        <w:t xml:space="preserve">ая </w:t>
      </w:r>
      <w:r w:rsidRPr="009C50B7">
        <w:rPr>
          <w:sz w:val="28"/>
          <w:szCs w:val="28"/>
        </w:rPr>
        <w:t>промышленную нефтеносность впадины Сунляо, расположенной на сопредельной китайской территории, определенные перспективы имеет Амурская область и в отношении выявления нефтяных и газовых месторождений, причем в пределах площадей, где сосредоточена ее промышленная и транспортная инфраструктура. Наиб</w:t>
      </w:r>
      <w:r w:rsidR="00A841BC">
        <w:rPr>
          <w:sz w:val="28"/>
          <w:szCs w:val="28"/>
        </w:rPr>
        <w:t xml:space="preserve">олее перспективной в этом плане является </w:t>
      </w:r>
      <w:r w:rsidRPr="009C50B7">
        <w:rPr>
          <w:sz w:val="28"/>
          <w:szCs w:val="28"/>
        </w:rPr>
        <w:t xml:space="preserve">Зее-Буреинская впадина, заложенная на системе мезозойских рифто-грабенов. </w:t>
      </w:r>
    </w:p>
    <w:p w:rsidR="003B5CC4" w:rsidRPr="009C50B7" w:rsidRDefault="003B5CC4" w:rsidP="003B5CC4">
      <w:pPr>
        <w:spacing w:line="330" w:lineRule="exact"/>
        <w:ind w:firstLine="709"/>
        <w:jc w:val="both"/>
        <w:rPr>
          <w:sz w:val="28"/>
          <w:szCs w:val="28"/>
        </w:rPr>
      </w:pPr>
      <w:r w:rsidRPr="009C50B7">
        <w:rPr>
          <w:sz w:val="28"/>
          <w:szCs w:val="28"/>
        </w:rPr>
        <w:t>Общий экономический потенциал области по минеральному сырью оценивается в настоящее время не менее чем в 20 триллионов рублей. Вместе с тем, эти ресурсы только в незначительной мере реализованы в запасы, пригодные к практическому использованию. Так по коренному золоту и железу степень разведанности запасов от общего количества учтенных ресурсов составляет 8</w:t>
      </w:r>
      <w:r w:rsidR="0049505B">
        <w:rPr>
          <w:sz w:val="28"/>
          <w:szCs w:val="28"/>
        </w:rPr>
        <w:t>-</w:t>
      </w:r>
      <w:r>
        <w:rPr>
          <w:sz w:val="28"/>
          <w:szCs w:val="28"/>
        </w:rPr>
        <w:t xml:space="preserve">15 </w:t>
      </w:r>
      <w:r w:rsidRPr="009C50B7">
        <w:rPr>
          <w:sz w:val="28"/>
          <w:szCs w:val="28"/>
        </w:rPr>
        <w:t>%, по другим полезным ископаемым (кроме угля) этот показатель еще меньше, либо разведанных запасов нет вообще.</w:t>
      </w:r>
    </w:p>
    <w:p w:rsidR="003B5CC4" w:rsidRPr="009C50B7" w:rsidRDefault="003B5CC4" w:rsidP="003B5CC4">
      <w:pPr>
        <w:tabs>
          <w:tab w:val="left" w:pos="0"/>
        </w:tabs>
        <w:ind w:firstLine="709"/>
        <w:jc w:val="both"/>
        <w:rPr>
          <w:sz w:val="28"/>
          <w:szCs w:val="28"/>
        </w:rPr>
      </w:pPr>
      <w:r w:rsidRPr="00887C70">
        <w:rPr>
          <w:sz w:val="28"/>
          <w:szCs w:val="28"/>
        </w:rPr>
        <w:t>В 201</w:t>
      </w:r>
      <w:r>
        <w:rPr>
          <w:sz w:val="28"/>
          <w:szCs w:val="28"/>
        </w:rPr>
        <w:t>9</w:t>
      </w:r>
      <w:r w:rsidRPr="00887C70">
        <w:rPr>
          <w:sz w:val="28"/>
          <w:szCs w:val="28"/>
        </w:rPr>
        <w:t xml:space="preserve"> году</w:t>
      </w:r>
      <w:r w:rsidRPr="009C50B7">
        <w:rPr>
          <w:sz w:val="28"/>
          <w:szCs w:val="28"/>
        </w:rPr>
        <w:t xml:space="preserve"> основу горнодобывающего комплекса области по-прежнему составляла добыча золота и бурого угля. Разрабатывались также многочисленные мелкие месторождения строительных материалов.</w:t>
      </w:r>
    </w:p>
    <w:p w:rsidR="003B5CC4" w:rsidRPr="009C50B7" w:rsidRDefault="003B5CC4" w:rsidP="003B5CC4">
      <w:pPr>
        <w:tabs>
          <w:tab w:val="left" w:pos="0"/>
        </w:tabs>
        <w:ind w:firstLine="709"/>
        <w:jc w:val="both"/>
        <w:rPr>
          <w:sz w:val="28"/>
          <w:szCs w:val="28"/>
        </w:rPr>
      </w:pPr>
      <w:r w:rsidRPr="009C50B7">
        <w:rPr>
          <w:sz w:val="28"/>
          <w:szCs w:val="28"/>
        </w:rPr>
        <w:t>В ближайшей и среднесрочной перспективе ожидается освоение Огоджинского каменноугольного месторождения с запасами и ресурсами 745 млн. тонн, медно-никелевого месторождения Кун-Манье, Бамского золоторудного месторождения</w:t>
      </w:r>
      <w:r>
        <w:rPr>
          <w:sz w:val="28"/>
          <w:szCs w:val="28"/>
        </w:rPr>
        <w:t xml:space="preserve"> и,</w:t>
      </w:r>
      <w:r w:rsidRPr="009C50B7">
        <w:rPr>
          <w:sz w:val="28"/>
          <w:szCs w:val="28"/>
        </w:rPr>
        <w:t xml:space="preserve"> возможно </w:t>
      </w:r>
      <w:r>
        <w:rPr>
          <w:sz w:val="28"/>
          <w:szCs w:val="28"/>
        </w:rPr>
        <w:t>–</w:t>
      </w:r>
      <w:r w:rsidRPr="009C50B7">
        <w:rPr>
          <w:sz w:val="28"/>
          <w:szCs w:val="28"/>
        </w:rPr>
        <w:t xml:space="preserve"> Дармаканского месторождения стекольных песков, Сиваглинского месторождения цементного сырья</w:t>
      </w:r>
      <w:r>
        <w:rPr>
          <w:sz w:val="28"/>
          <w:szCs w:val="28"/>
        </w:rPr>
        <w:t>, Евгеньевского месторождения апатита</w:t>
      </w:r>
      <w:r w:rsidRPr="009C50B7">
        <w:rPr>
          <w:sz w:val="28"/>
          <w:szCs w:val="28"/>
        </w:rPr>
        <w:t>.</w:t>
      </w:r>
    </w:p>
    <w:p w:rsidR="003D438B" w:rsidRDefault="003B5CC4" w:rsidP="003B5CC4">
      <w:pPr>
        <w:spacing w:line="330" w:lineRule="exact"/>
        <w:ind w:firstLine="709"/>
        <w:jc w:val="both"/>
        <w:rPr>
          <w:sz w:val="28"/>
          <w:szCs w:val="28"/>
        </w:rPr>
        <w:sectPr w:rsidR="003D438B" w:rsidSect="006E7811">
          <w:footerReference w:type="even" r:id="rId24"/>
          <w:footerReference w:type="default" r:id="rId25"/>
          <w:pgSz w:w="11906" w:h="16838"/>
          <w:pgMar w:top="1134" w:right="567" w:bottom="1134" w:left="1701" w:header="709" w:footer="709" w:gutter="0"/>
          <w:cols w:space="708"/>
          <w:docGrid w:linePitch="360"/>
        </w:sectPr>
      </w:pPr>
      <w:r w:rsidRPr="009C50B7">
        <w:rPr>
          <w:sz w:val="28"/>
          <w:szCs w:val="28"/>
        </w:rPr>
        <w:t xml:space="preserve">Основу </w:t>
      </w:r>
      <w:r>
        <w:rPr>
          <w:sz w:val="28"/>
          <w:szCs w:val="28"/>
        </w:rPr>
        <w:t xml:space="preserve">для </w:t>
      </w:r>
      <w:r w:rsidRPr="009C50B7">
        <w:rPr>
          <w:sz w:val="28"/>
          <w:szCs w:val="28"/>
        </w:rPr>
        <w:t>дальнейшей диверсификации горнодобывающего комплекса Амурской области</w:t>
      </w:r>
      <w:r>
        <w:rPr>
          <w:sz w:val="28"/>
          <w:szCs w:val="28"/>
        </w:rPr>
        <w:t>, кроме упомянутых месторождений,</w:t>
      </w:r>
      <w:r w:rsidRPr="009C50B7">
        <w:rPr>
          <w:sz w:val="28"/>
          <w:szCs w:val="28"/>
        </w:rPr>
        <w:t xml:space="preserve"> определяют разведка и вовлечение в эксплуатацию золотомедного Иканского месторождения, вольфрам-золоторудных площадей Гетканчикского рудного поля, </w:t>
      </w:r>
      <w:r>
        <w:rPr>
          <w:sz w:val="28"/>
          <w:szCs w:val="28"/>
        </w:rPr>
        <w:t>месторождений</w:t>
      </w:r>
      <w:r w:rsidRPr="009C50B7">
        <w:rPr>
          <w:sz w:val="28"/>
          <w:szCs w:val="28"/>
        </w:rPr>
        <w:t xml:space="preserve"> цеолитов Куликовское</w:t>
      </w:r>
      <w:r>
        <w:rPr>
          <w:sz w:val="28"/>
          <w:szCs w:val="28"/>
        </w:rPr>
        <w:t xml:space="preserve"> и</w:t>
      </w:r>
      <w:r w:rsidRPr="009C50B7">
        <w:rPr>
          <w:sz w:val="28"/>
          <w:szCs w:val="28"/>
        </w:rPr>
        <w:t xml:space="preserve"> Вангинское, каолина (Чалганское), декоративно-облицовочного камня (Сайболахское, Шимановское) и ра</w:t>
      </w:r>
      <w:r>
        <w:rPr>
          <w:sz w:val="28"/>
          <w:szCs w:val="28"/>
        </w:rPr>
        <w:t>зличных строительных материалов.</w:t>
      </w:r>
    </w:p>
    <w:p w:rsidR="006405AC" w:rsidRPr="009C50B7" w:rsidRDefault="00BC081C" w:rsidP="000F0858">
      <w:pPr>
        <w:spacing w:line="330" w:lineRule="exact"/>
        <w:jc w:val="right"/>
        <w:rPr>
          <w:sz w:val="28"/>
          <w:szCs w:val="28"/>
        </w:rPr>
      </w:pPr>
      <w:r>
        <w:rPr>
          <w:sz w:val="28"/>
          <w:szCs w:val="28"/>
        </w:rPr>
        <w:t>Таблица 4</w:t>
      </w:r>
      <w:r w:rsidR="00D356E0">
        <w:rPr>
          <w:sz w:val="28"/>
          <w:szCs w:val="28"/>
        </w:rPr>
        <w:t>4</w:t>
      </w:r>
    </w:p>
    <w:p w:rsidR="006405AC" w:rsidRPr="009C50B7" w:rsidRDefault="006405AC" w:rsidP="006405AC">
      <w:pPr>
        <w:jc w:val="center"/>
        <w:rPr>
          <w:sz w:val="28"/>
          <w:szCs w:val="28"/>
        </w:rPr>
      </w:pPr>
      <w:r w:rsidRPr="009C50B7">
        <w:rPr>
          <w:sz w:val="28"/>
          <w:szCs w:val="28"/>
        </w:rPr>
        <w:t xml:space="preserve">Запасы и ресурсы твердых полезных ископаемых </w:t>
      </w:r>
    </w:p>
    <w:p w:rsidR="006405AC" w:rsidRPr="009C50B7" w:rsidRDefault="006405AC" w:rsidP="006405AC">
      <w:pPr>
        <w:jc w:val="center"/>
        <w:rPr>
          <w:sz w:val="28"/>
          <w:szCs w:val="28"/>
        </w:rPr>
      </w:pPr>
      <w:r w:rsidRPr="009C50B7">
        <w:rPr>
          <w:sz w:val="28"/>
          <w:szCs w:val="28"/>
        </w:rPr>
        <w:t>на территор</w:t>
      </w:r>
      <w:r w:rsidR="00A841BC">
        <w:rPr>
          <w:sz w:val="28"/>
          <w:szCs w:val="28"/>
        </w:rPr>
        <w:t>ии Амурской области на 01.01.2020</w:t>
      </w:r>
    </w:p>
    <w:tbl>
      <w:tblPr>
        <w:tblW w:w="15119" w:type="dxa"/>
        <w:tblInd w:w="108" w:type="dxa"/>
        <w:tblLayout w:type="fixed"/>
        <w:tblLook w:val="00A0" w:firstRow="1" w:lastRow="0" w:firstColumn="1" w:lastColumn="0" w:noHBand="0" w:noVBand="0"/>
      </w:tblPr>
      <w:tblGrid>
        <w:gridCol w:w="1680"/>
        <w:gridCol w:w="934"/>
        <w:gridCol w:w="1680"/>
        <w:gridCol w:w="1306"/>
        <w:gridCol w:w="1493"/>
        <w:gridCol w:w="747"/>
        <w:gridCol w:w="1493"/>
        <w:gridCol w:w="1493"/>
        <w:gridCol w:w="1493"/>
        <w:gridCol w:w="747"/>
        <w:gridCol w:w="465"/>
        <w:gridCol w:w="841"/>
        <w:gridCol w:w="349"/>
        <w:gridCol w:w="311"/>
        <w:gridCol w:w="87"/>
      </w:tblGrid>
      <w:tr w:rsidR="006405AC" w:rsidRPr="00910732" w:rsidTr="0031630C">
        <w:trPr>
          <w:gridAfter w:val="1"/>
          <w:wAfter w:w="87" w:type="dxa"/>
          <w:trHeight w:val="254"/>
        </w:trPr>
        <w:tc>
          <w:tcPr>
            <w:tcW w:w="13531" w:type="dxa"/>
            <w:gridSpan w:val="11"/>
            <w:tcBorders>
              <w:top w:val="nil"/>
              <w:left w:val="nil"/>
              <w:bottom w:val="nil"/>
              <w:right w:val="nil"/>
            </w:tcBorders>
            <w:noWrap/>
            <w:vAlign w:val="center"/>
          </w:tcPr>
          <w:p w:rsidR="006405AC" w:rsidRPr="00910732" w:rsidRDefault="006405AC" w:rsidP="0031630C">
            <w:pPr>
              <w:jc w:val="center"/>
              <w:rPr>
                <w:b/>
                <w:bCs/>
                <w:sz w:val="20"/>
                <w:szCs w:val="20"/>
              </w:rPr>
            </w:pPr>
            <w:r w:rsidRPr="00910732">
              <w:rPr>
                <w:b/>
                <w:bCs/>
                <w:sz w:val="20"/>
                <w:szCs w:val="20"/>
              </w:rPr>
              <w:t xml:space="preserve">Балансовые запасы и распределенный фонд месторождений полезных ископаемых по </w:t>
            </w:r>
            <w:r w:rsidR="00A841BC">
              <w:rPr>
                <w:b/>
                <w:bCs/>
                <w:sz w:val="20"/>
                <w:szCs w:val="20"/>
              </w:rPr>
              <w:t>ДВФО (по состоянию на 31.12.2019</w:t>
            </w:r>
            <w:r w:rsidRPr="00910732">
              <w:rPr>
                <w:b/>
                <w:bCs/>
                <w:sz w:val="20"/>
                <w:szCs w:val="20"/>
              </w:rPr>
              <w:t xml:space="preserve"> г.)</w:t>
            </w:r>
          </w:p>
        </w:tc>
        <w:tc>
          <w:tcPr>
            <w:tcW w:w="1190" w:type="dxa"/>
            <w:gridSpan w:val="2"/>
            <w:tcBorders>
              <w:top w:val="nil"/>
              <w:left w:val="nil"/>
              <w:bottom w:val="nil"/>
              <w:right w:val="nil"/>
            </w:tcBorders>
            <w:noWrap/>
            <w:vAlign w:val="center"/>
          </w:tcPr>
          <w:p w:rsidR="006405AC" w:rsidRPr="00910732" w:rsidRDefault="006405AC" w:rsidP="006405AC">
            <w:pPr>
              <w:rPr>
                <w:b/>
                <w:bCs/>
                <w:sz w:val="20"/>
                <w:szCs w:val="20"/>
              </w:rPr>
            </w:pPr>
          </w:p>
        </w:tc>
        <w:tc>
          <w:tcPr>
            <w:tcW w:w="311" w:type="dxa"/>
            <w:tcBorders>
              <w:top w:val="nil"/>
              <w:left w:val="nil"/>
              <w:bottom w:val="nil"/>
              <w:right w:val="nil"/>
            </w:tcBorders>
            <w:noWrap/>
            <w:vAlign w:val="center"/>
          </w:tcPr>
          <w:p w:rsidR="006405AC" w:rsidRPr="00910732" w:rsidRDefault="006405AC" w:rsidP="006405AC">
            <w:pPr>
              <w:jc w:val="center"/>
              <w:rPr>
                <w:sz w:val="20"/>
                <w:szCs w:val="20"/>
              </w:rPr>
            </w:pPr>
          </w:p>
        </w:tc>
      </w:tr>
      <w:tr w:rsidR="00A841BC" w:rsidRPr="00910732" w:rsidTr="00B43705">
        <w:trPr>
          <w:trHeight w:val="359"/>
        </w:trPr>
        <w:tc>
          <w:tcPr>
            <w:tcW w:w="1680" w:type="dxa"/>
            <w:vMerge w:val="restart"/>
            <w:tcBorders>
              <w:top w:val="single" w:sz="4" w:space="0" w:color="auto"/>
              <w:left w:val="single" w:sz="4" w:space="0" w:color="auto"/>
              <w:bottom w:val="single" w:sz="4" w:space="0" w:color="000000"/>
              <w:right w:val="single" w:sz="4" w:space="0" w:color="auto"/>
            </w:tcBorders>
          </w:tcPr>
          <w:p w:rsidR="00A841BC" w:rsidRPr="00A841BC" w:rsidRDefault="00A841BC" w:rsidP="00A841BC">
            <w:pPr>
              <w:jc w:val="center"/>
              <w:rPr>
                <w:sz w:val="20"/>
                <w:szCs w:val="20"/>
              </w:rPr>
            </w:pPr>
            <w:r w:rsidRPr="00A841BC">
              <w:rPr>
                <w:sz w:val="20"/>
                <w:szCs w:val="20"/>
              </w:rPr>
              <w:t>Полезное ископаемое</w:t>
            </w:r>
          </w:p>
          <w:p w:rsidR="00A841BC" w:rsidRPr="00A841BC" w:rsidRDefault="00A841BC" w:rsidP="00A841BC">
            <w:pPr>
              <w:jc w:val="center"/>
              <w:rPr>
                <w:sz w:val="20"/>
                <w:szCs w:val="20"/>
              </w:rPr>
            </w:pPr>
          </w:p>
        </w:tc>
        <w:tc>
          <w:tcPr>
            <w:tcW w:w="934" w:type="dxa"/>
            <w:vMerge w:val="restart"/>
            <w:tcBorders>
              <w:top w:val="single" w:sz="4" w:space="0" w:color="auto"/>
              <w:left w:val="single" w:sz="4" w:space="0" w:color="auto"/>
              <w:bottom w:val="single" w:sz="4" w:space="0" w:color="000000"/>
              <w:right w:val="single" w:sz="4" w:space="0" w:color="auto"/>
            </w:tcBorders>
            <w:noWrap/>
          </w:tcPr>
          <w:p w:rsidR="00A841BC" w:rsidRPr="00A841BC" w:rsidRDefault="00A841BC" w:rsidP="00A841BC">
            <w:pPr>
              <w:jc w:val="center"/>
              <w:rPr>
                <w:sz w:val="20"/>
                <w:szCs w:val="20"/>
              </w:rPr>
            </w:pPr>
            <w:r w:rsidRPr="00A841BC">
              <w:rPr>
                <w:sz w:val="20"/>
                <w:szCs w:val="20"/>
              </w:rPr>
              <w:t>ед. изм</w:t>
            </w:r>
          </w:p>
          <w:p w:rsidR="00A841BC" w:rsidRPr="00A841BC" w:rsidRDefault="00A841BC" w:rsidP="00A841BC">
            <w:pPr>
              <w:jc w:val="center"/>
              <w:rPr>
                <w:sz w:val="20"/>
                <w:szCs w:val="20"/>
              </w:rPr>
            </w:pPr>
          </w:p>
        </w:tc>
        <w:tc>
          <w:tcPr>
            <w:tcW w:w="1680" w:type="dxa"/>
            <w:vMerge w:val="restart"/>
            <w:tcBorders>
              <w:top w:val="single" w:sz="4" w:space="0" w:color="auto"/>
              <w:left w:val="single" w:sz="4" w:space="0" w:color="auto"/>
              <w:bottom w:val="single" w:sz="4" w:space="0" w:color="000000"/>
              <w:right w:val="nil"/>
            </w:tcBorders>
          </w:tcPr>
          <w:p w:rsidR="00A841BC" w:rsidRPr="00A841BC" w:rsidRDefault="00A841BC" w:rsidP="00A841BC">
            <w:pPr>
              <w:jc w:val="center"/>
              <w:rPr>
                <w:sz w:val="20"/>
                <w:szCs w:val="20"/>
              </w:rPr>
            </w:pPr>
            <w:r w:rsidRPr="00A841BC">
              <w:rPr>
                <w:sz w:val="20"/>
                <w:szCs w:val="20"/>
              </w:rPr>
              <w:t>Разведанные (балансовые) запасы кат.</w:t>
            </w:r>
          </w:p>
          <w:p w:rsidR="00A841BC" w:rsidRPr="00A841BC" w:rsidRDefault="00A841BC" w:rsidP="00A841BC">
            <w:pPr>
              <w:jc w:val="center"/>
              <w:rPr>
                <w:sz w:val="20"/>
                <w:szCs w:val="20"/>
              </w:rPr>
            </w:pPr>
          </w:p>
        </w:tc>
        <w:tc>
          <w:tcPr>
            <w:tcW w:w="1306" w:type="dxa"/>
            <w:vMerge w:val="restart"/>
            <w:tcBorders>
              <w:top w:val="single" w:sz="4" w:space="0" w:color="auto"/>
              <w:left w:val="single" w:sz="4" w:space="0" w:color="auto"/>
              <w:bottom w:val="single" w:sz="4" w:space="0" w:color="auto"/>
              <w:right w:val="single" w:sz="4" w:space="0" w:color="auto"/>
            </w:tcBorders>
          </w:tcPr>
          <w:p w:rsidR="00A841BC" w:rsidRPr="00A841BC" w:rsidRDefault="00A841BC" w:rsidP="00A841BC">
            <w:pPr>
              <w:jc w:val="center"/>
              <w:rPr>
                <w:sz w:val="20"/>
                <w:szCs w:val="20"/>
              </w:rPr>
            </w:pPr>
            <w:r>
              <w:rPr>
                <w:sz w:val="20"/>
                <w:szCs w:val="20"/>
              </w:rPr>
              <w:t xml:space="preserve">Прогнозные ресурсы категории </w:t>
            </w:r>
            <w:r w:rsidRPr="00A841BC">
              <w:rPr>
                <w:sz w:val="20"/>
                <w:szCs w:val="20"/>
              </w:rPr>
              <w:t>Р1+Р2+Р3</w:t>
            </w:r>
          </w:p>
          <w:p w:rsidR="00A841BC" w:rsidRPr="00A841BC" w:rsidRDefault="00A841BC" w:rsidP="00A841BC">
            <w:pPr>
              <w:jc w:val="center"/>
              <w:rPr>
                <w:sz w:val="20"/>
                <w:szCs w:val="20"/>
              </w:rPr>
            </w:pPr>
          </w:p>
        </w:tc>
        <w:tc>
          <w:tcPr>
            <w:tcW w:w="2240" w:type="dxa"/>
            <w:gridSpan w:val="2"/>
            <w:vMerge w:val="restart"/>
            <w:tcBorders>
              <w:top w:val="single" w:sz="4" w:space="0" w:color="auto"/>
              <w:left w:val="single" w:sz="4" w:space="0" w:color="auto"/>
              <w:bottom w:val="single" w:sz="4" w:space="0" w:color="000000"/>
              <w:right w:val="nil"/>
            </w:tcBorders>
          </w:tcPr>
          <w:p w:rsidR="00A841BC" w:rsidRPr="00A841BC" w:rsidRDefault="00A841BC" w:rsidP="00A841BC">
            <w:pPr>
              <w:jc w:val="center"/>
              <w:rPr>
                <w:sz w:val="20"/>
                <w:szCs w:val="20"/>
              </w:rPr>
            </w:pPr>
            <w:r w:rsidRPr="00A841BC">
              <w:rPr>
                <w:sz w:val="20"/>
                <w:szCs w:val="20"/>
              </w:rPr>
              <w:t>Балансовые запасы, переданные в пользование (распределенный фонд)</w:t>
            </w:r>
          </w:p>
          <w:p w:rsidR="00A841BC" w:rsidRPr="00A841BC" w:rsidRDefault="00A841BC" w:rsidP="00A841BC">
            <w:pPr>
              <w:jc w:val="center"/>
              <w:rPr>
                <w:sz w:val="20"/>
                <w:szCs w:val="20"/>
              </w:rPr>
            </w:pPr>
          </w:p>
        </w:tc>
        <w:tc>
          <w:tcPr>
            <w:tcW w:w="7279" w:type="dxa"/>
            <w:gridSpan w:val="9"/>
            <w:tcBorders>
              <w:top w:val="single" w:sz="4" w:space="0" w:color="auto"/>
              <w:left w:val="single" w:sz="4" w:space="0" w:color="auto"/>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Количество  известных месторождений</w:t>
            </w:r>
          </w:p>
        </w:tc>
      </w:tr>
      <w:tr w:rsidR="00A841BC" w:rsidRPr="00910732" w:rsidTr="00B43705">
        <w:trPr>
          <w:trHeight w:val="643"/>
        </w:trPr>
        <w:tc>
          <w:tcPr>
            <w:tcW w:w="1680" w:type="dxa"/>
            <w:vMerge/>
            <w:tcBorders>
              <w:top w:val="single" w:sz="4" w:space="0" w:color="auto"/>
              <w:left w:val="single" w:sz="4" w:space="0" w:color="auto"/>
              <w:bottom w:val="single" w:sz="4" w:space="0" w:color="000000"/>
              <w:right w:val="single" w:sz="4" w:space="0" w:color="auto"/>
            </w:tcBorders>
          </w:tcPr>
          <w:p w:rsidR="00A841BC" w:rsidRPr="00A841BC" w:rsidRDefault="00A841BC" w:rsidP="00A841BC">
            <w:pPr>
              <w:jc w:val="center"/>
              <w:rPr>
                <w:sz w:val="20"/>
                <w:szCs w:val="20"/>
              </w:rPr>
            </w:pPr>
          </w:p>
        </w:tc>
        <w:tc>
          <w:tcPr>
            <w:tcW w:w="934" w:type="dxa"/>
            <w:vMerge/>
            <w:tcBorders>
              <w:top w:val="single" w:sz="4" w:space="0" w:color="auto"/>
              <w:left w:val="single" w:sz="4" w:space="0" w:color="auto"/>
              <w:bottom w:val="single" w:sz="4" w:space="0" w:color="000000"/>
              <w:right w:val="single" w:sz="4" w:space="0" w:color="auto"/>
            </w:tcBorders>
          </w:tcPr>
          <w:p w:rsidR="00A841BC" w:rsidRPr="00A841BC" w:rsidRDefault="00A841BC" w:rsidP="00A841BC">
            <w:pPr>
              <w:jc w:val="center"/>
              <w:rPr>
                <w:sz w:val="20"/>
                <w:szCs w:val="20"/>
              </w:rPr>
            </w:pPr>
          </w:p>
        </w:tc>
        <w:tc>
          <w:tcPr>
            <w:tcW w:w="1680" w:type="dxa"/>
            <w:vMerge/>
            <w:tcBorders>
              <w:top w:val="single" w:sz="4" w:space="0" w:color="auto"/>
              <w:left w:val="single" w:sz="4" w:space="0" w:color="auto"/>
              <w:bottom w:val="single" w:sz="4" w:space="0" w:color="000000"/>
              <w:right w:val="nil"/>
            </w:tcBorders>
          </w:tcPr>
          <w:p w:rsidR="00A841BC" w:rsidRPr="00A841BC" w:rsidRDefault="00A841BC" w:rsidP="00A841BC">
            <w:pPr>
              <w:jc w:val="center"/>
              <w:rPr>
                <w:sz w:val="20"/>
                <w:szCs w:val="20"/>
              </w:rPr>
            </w:pPr>
          </w:p>
        </w:tc>
        <w:tc>
          <w:tcPr>
            <w:tcW w:w="1306" w:type="dxa"/>
            <w:vMerge/>
            <w:tcBorders>
              <w:top w:val="single" w:sz="4" w:space="0" w:color="auto"/>
              <w:left w:val="single" w:sz="4" w:space="0" w:color="auto"/>
              <w:bottom w:val="single" w:sz="4" w:space="0" w:color="auto"/>
              <w:right w:val="single" w:sz="4" w:space="0" w:color="auto"/>
            </w:tcBorders>
          </w:tcPr>
          <w:p w:rsidR="00A841BC" w:rsidRPr="00A841BC" w:rsidRDefault="00A841BC" w:rsidP="00A841BC">
            <w:pPr>
              <w:jc w:val="center"/>
              <w:rPr>
                <w:sz w:val="20"/>
                <w:szCs w:val="20"/>
              </w:rPr>
            </w:pPr>
          </w:p>
        </w:tc>
        <w:tc>
          <w:tcPr>
            <w:tcW w:w="2240" w:type="dxa"/>
            <w:gridSpan w:val="2"/>
            <w:vMerge/>
            <w:tcBorders>
              <w:top w:val="single" w:sz="4" w:space="0" w:color="auto"/>
              <w:left w:val="single" w:sz="4" w:space="0" w:color="auto"/>
              <w:bottom w:val="single" w:sz="4" w:space="0" w:color="000000"/>
              <w:right w:val="nil"/>
            </w:tcBorders>
          </w:tcPr>
          <w:p w:rsidR="00A841BC" w:rsidRPr="00A841BC" w:rsidRDefault="00A841BC" w:rsidP="00A841BC">
            <w:pPr>
              <w:jc w:val="center"/>
              <w:rPr>
                <w:sz w:val="20"/>
                <w:szCs w:val="20"/>
              </w:rPr>
            </w:pPr>
          </w:p>
        </w:tc>
        <w:tc>
          <w:tcPr>
            <w:tcW w:w="1493" w:type="dxa"/>
            <w:tcBorders>
              <w:top w:val="nil"/>
              <w:left w:val="single" w:sz="4" w:space="0" w:color="auto"/>
              <w:bottom w:val="single" w:sz="4" w:space="0" w:color="auto"/>
              <w:right w:val="single" w:sz="4" w:space="0" w:color="auto"/>
            </w:tcBorders>
          </w:tcPr>
          <w:p w:rsidR="00A841BC" w:rsidRPr="00A841BC" w:rsidRDefault="00A841BC" w:rsidP="00A841BC">
            <w:pPr>
              <w:jc w:val="center"/>
              <w:rPr>
                <w:sz w:val="20"/>
                <w:szCs w:val="20"/>
              </w:rPr>
            </w:pPr>
            <w:r w:rsidRPr="00A841BC">
              <w:rPr>
                <w:sz w:val="20"/>
                <w:szCs w:val="20"/>
              </w:rPr>
              <w:t>с балансовыми запасами</w:t>
            </w:r>
          </w:p>
        </w:tc>
        <w:tc>
          <w:tcPr>
            <w:tcW w:w="1493" w:type="dxa"/>
            <w:tcBorders>
              <w:top w:val="nil"/>
              <w:left w:val="nil"/>
              <w:bottom w:val="single" w:sz="4" w:space="0" w:color="auto"/>
              <w:right w:val="single" w:sz="4" w:space="0" w:color="auto"/>
            </w:tcBorders>
          </w:tcPr>
          <w:p w:rsidR="00A841BC" w:rsidRPr="00A841BC" w:rsidRDefault="00A841BC" w:rsidP="00A841BC">
            <w:pPr>
              <w:jc w:val="center"/>
              <w:rPr>
                <w:sz w:val="20"/>
                <w:szCs w:val="20"/>
              </w:rPr>
            </w:pPr>
            <w:r w:rsidRPr="00A841BC">
              <w:rPr>
                <w:sz w:val="20"/>
                <w:szCs w:val="20"/>
              </w:rPr>
              <w:t>с прогнозными ресурсами</w:t>
            </w:r>
          </w:p>
        </w:tc>
        <w:tc>
          <w:tcPr>
            <w:tcW w:w="4293" w:type="dxa"/>
            <w:gridSpan w:val="7"/>
            <w:tcBorders>
              <w:top w:val="single" w:sz="4" w:space="0" w:color="auto"/>
              <w:left w:val="nil"/>
              <w:bottom w:val="single" w:sz="4" w:space="0" w:color="auto"/>
              <w:right w:val="single" w:sz="4" w:space="0" w:color="auto"/>
            </w:tcBorders>
          </w:tcPr>
          <w:p w:rsidR="00A841BC" w:rsidRPr="00A841BC" w:rsidRDefault="00A841BC" w:rsidP="00A841BC">
            <w:pPr>
              <w:jc w:val="center"/>
              <w:rPr>
                <w:sz w:val="20"/>
                <w:szCs w:val="20"/>
              </w:rPr>
            </w:pPr>
            <w:r w:rsidRPr="00A841BC">
              <w:rPr>
                <w:sz w:val="20"/>
                <w:szCs w:val="20"/>
              </w:rPr>
              <w:t>В том числе пролицензировано месторождений  (распределенный фонд)</w:t>
            </w:r>
          </w:p>
        </w:tc>
      </w:tr>
      <w:tr w:rsidR="00A841BC" w:rsidRPr="00910732" w:rsidTr="00B43705">
        <w:trPr>
          <w:trHeight w:val="254"/>
        </w:trPr>
        <w:tc>
          <w:tcPr>
            <w:tcW w:w="1680" w:type="dxa"/>
            <w:vMerge/>
            <w:tcBorders>
              <w:top w:val="single" w:sz="4" w:space="0" w:color="auto"/>
              <w:left w:val="single" w:sz="4" w:space="0" w:color="auto"/>
              <w:bottom w:val="single" w:sz="4" w:space="0" w:color="000000"/>
              <w:right w:val="single" w:sz="4" w:space="0" w:color="auto"/>
            </w:tcBorders>
          </w:tcPr>
          <w:p w:rsidR="00A841BC" w:rsidRPr="00A841BC" w:rsidRDefault="00A841BC" w:rsidP="00A841BC">
            <w:pPr>
              <w:jc w:val="center"/>
              <w:rPr>
                <w:sz w:val="20"/>
                <w:szCs w:val="20"/>
              </w:rPr>
            </w:pPr>
          </w:p>
        </w:tc>
        <w:tc>
          <w:tcPr>
            <w:tcW w:w="934" w:type="dxa"/>
            <w:vMerge/>
            <w:tcBorders>
              <w:top w:val="single" w:sz="4" w:space="0" w:color="auto"/>
              <w:left w:val="single" w:sz="4" w:space="0" w:color="auto"/>
              <w:bottom w:val="single" w:sz="4" w:space="0" w:color="000000"/>
              <w:right w:val="single" w:sz="4" w:space="0" w:color="auto"/>
            </w:tcBorders>
          </w:tcPr>
          <w:p w:rsidR="00A841BC" w:rsidRPr="00A841BC" w:rsidRDefault="00A841BC" w:rsidP="00A841BC">
            <w:pPr>
              <w:jc w:val="center"/>
              <w:rPr>
                <w:sz w:val="20"/>
                <w:szCs w:val="20"/>
              </w:rPr>
            </w:pP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А+В+С1+С2</w:t>
            </w:r>
          </w:p>
        </w:tc>
        <w:tc>
          <w:tcPr>
            <w:tcW w:w="1306" w:type="dxa"/>
            <w:vMerge/>
            <w:tcBorders>
              <w:top w:val="single" w:sz="4" w:space="0" w:color="auto"/>
              <w:left w:val="single" w:sz="4" w:space="0" w:color="auto"/>
              <w:bottom w:val="single" w:sz="4" w:space="0" w:color="auto"/>
              <w:right w:val="single" w:sz="4" w:space="0" w:color="auto"/>
            </w:tcBorders>
          </w:tcPr>
          <w:p w:rsidR="00A841BC" w:rsidRPr="00A841BC" w:rsidRDefault="00A841BC" w:rsidP="00A841BC">
            <w:pPr>
              <w:jc w:val="center"/>
              <w:rPr>
                <w:sz w:val="20"/>
                <w:szCs w:val="20"/>
              </w:rPr>
            </w:pP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А+В+С1+С2</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А+В+С1+С2</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Р1+Р2+Р3</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А+В+С+С2</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Р1+Р2+Р3</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1</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2</w:t>
            </w:r>
          </w:p>
        </w:tc>
        <w:tc>
          <w:tcPr>
            <w:tcW w:w="1680"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3</w:t>
            </w:r>
          </w:p>
        </w:tc>
        <w:tc>
          <w:tcPr>
            <w:tcW w:w="1306"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4</w:t>
            </w:r>
          </w:p>
        </w:tc>
        <w:tc>
          <w:tcPr>
            <w:tcW w:w="1493"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5</w:t>
            </w:r>
          </w:p>
        </w:tc>
        <w:tc>
          <w:tcPr>
            <w:tcW w:w="747"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6</w:t>
            </w:r>
          </w:p>
        </w:tc>
        <w:tc>
          <w:tcPr>
            <w:tcW w:w="1493"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7</w:t>
            </w:r>
          </w:p>
        </w:tc>
        <w:tc>
          <w:tcPr>
            <w:tcW w:w="1493"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8</w:t>
            </w:r>
          </w:p>
        </w:tc>
        <w:tc>
          <w:tcPr>
            <w:tcW w:w="1493"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9</w:t>
            </w:r>
          </w:p>
        </w:tc>
        <w:tc>
          <w:tcPr>
            <w:tcW w:w="747"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10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11</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12</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Уголь бурый</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млн.</w:t>
            </w:r>
            <w:r w:rsidR="00F55DF4">
              <w:rPr>
                <w:sz w:val="20"/>
                <w:szCs w:val="20"/>
              </w:rPr>
              <w:t xml:space="preserve"> </w:t>
            </w: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3 592,98</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62 977,0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531,47</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15</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3 (16 участков)</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12</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3</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Уголь каменный</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млн.</w:t>
            </w:r>
            <w:r w:rsidR="00F55DF4">
              <w:rPr>
                <w:sz w:val="20"/>
                <w:szCs w:val="20"/>
              </w:rPr>
              <w:t xml:space="preserve"> </w:t>
            </w:r>
            <w:r w:rsidRPr="00A841BC">
              <w:rPr>
                <w:sz w:val="20"/>
                <w:szCs w:val="20"/>
              </w:rPr>
              <w:t>т</w:t>
            </w:r>
          </w:p>
        </w:tc>
        <w:tc>
          <w:tcPr>
            <w:tcW w:w="1680" w:type="dxa"/>
            <w:tcBorders>
              <w:top w:val="single" w:sz="4" w:space="0" w:color="auto"/>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115,96</w:t>
            </w:r>
          </w:p>
        </w:tc>
        <w:tc>
          <w:tcPr>
            <w:tcW w:w="1306" w:type="dxa"/>
            <w:tcBorders>
              <w:top w:val="single" w:sz="4" w:space="0" w:color="auto"/>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2 380,0</w:t>
            </w:r>
          </w:p>
        </w:tc>
        <w:tc>
          <w:tcPr>
            <w:tcW w:w="1493" w:type="dxa"/>
            <w:tcBorders>
              <w:top w:val="single" w:sz="4" w:space="0" w:color="auto"/>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115,96</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1(6 участков)</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3</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Сурьма</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тыс.</w:t>
            </w:r>
            <w:r w:rsidR="00F55DF4">
              <w:rPr>
                <w:sz w:val="20"/>
                <w:szCs w:val="20"/>
              </w:rPr>
              <w:t xml:space="preserve"> </w:t>
            </w:r>
            <w:r w:rsidRPr="00A841BC">
              <w:rPr>
                <w:sz w:val="20"/>
                <w:szCs w:val="20"/>
              </w:rPr>
              <w:t>т</w:t>
            </w:r>
          </w:p>
        </w:tc>
        <w:tc>
          <w:tcPr>
            <w:tcW w:w="1680" w:type="dxa"/>
            <w:tcBorders>
              <w:top w:val="single" w:sz="4" w:space="0" w:color="auto"/>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11,61</w:t>
            </w:r>
          </w:p>
        </w:tc>
        <w:tc>
          <w:tcPr>
            <w:tcW w:w="1306" w:type="dxa"/>
            <w:tcBorders>
              <w:top w:val="single" w:sz="4" w:space="0" w:color="auto"/>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single" w:sz="4" w:space="0" w:color="auto"/>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11,61</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Вольфрам</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тыс.</w:t>
            </w:r>
            <w:r w:rsidR="00F55DF4">
              <w:rPr>
                <w:sz w:val="20"/>
                <w:szCs w:val="20"/>
              </w:rPr>
              <w:t xml:space="preserve"> </w:t>
            </w: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205,6</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Медь</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тыс.</w:t>
            </w:r>
            <w:r w:rsidR="00F55DF4">
              <w:rPr>
                <w:sz w:val="20"/>
                <w:szCs w:val="20"/>
              </w:rPr>
              <w:t xml:space="preserve"> </w:t>
            </w: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544,80</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682,8</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544,80</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Титан (TiO2)</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тыс.</w:t>
            </w:r>
            <w:r w:rsidR="00F55DF4">
              <w:rPr>
                <w:sz w:val="20"/>
                <w:szCs w:val="20"/>
              </w:rPr>
              <w:t xml:space="preserve"> </w:t>
            </w: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22 462,00</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37 300,0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22 462,00</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Железо (руда)</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млн.</w:t>
            </w:r>
            <w:r w:rsidR="00F55DF4">
              <w:rPr>
                <w:sz w:val="20"/>
                <w:szCs w:val="20"/>
              </w:rPr>
              <w:t xml:space="preserve"> </w:t>
            </w: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579,86</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2 440,0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579,86</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3</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5</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3</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20</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Золото рудное</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421,60</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1 159,6</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418,87</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99</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9</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19</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95</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9</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Золото россыпное</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87,25</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175,2</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60,06</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69</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643</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221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419</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65</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221</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Серебро</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тыс.</w:t>
            </w:r>
            <w:r w:rsidR="00F55DF4">
              <w:rPr>
                <w:sz w:val="20"/>
                <w:szCs w:val="20"/>
              </w:rPr>
              <w:t xml:space="preserve"> </w:t>
            </w: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0,76</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173,9</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0,76</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19</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4</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19</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4</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Платина (кор.)</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7,55</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3,8</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7,55</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Палладий</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8,30</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7,3</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8,30</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r>
      <w:tr w:rsidR="00A841BC" w:rsidRPr="00910732" w:rsidTr="00B43705">
        <w:trPr>
          <w:trHeight w:val="508"/>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Цементное сырье - глина</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млн.</w:t>
            </w:r>
            <w:r w:rsidR="00F55DF4">
              <w:rPr>
                <w:sz w:val="20"/>
                <w:szCs w:val="20"/>
              </w:rPr>
              <w:t xml:space="preserve"> </w:t>
            </w: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25,04</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19,58</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78</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50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r>
      <w:tr w:rsidR="00A841BC" w:rsidRPr="00910732" w:rsidTr="00B43705">
        <w:trPr>
          <w:trHeight w:val="508"/>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Цементное сырье - известняк</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млн.</w:t>
            </w:r>
            <w:r w:rsidR="00F55DF4">
              <w:rPr>
                <w:sz w:val="20"/>
                <w:szCs w:val="20"/>
              </w:rPr>
              <w:t xml:space="preserve"> </w:t>
            </w: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95,04</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71,60</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75</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50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 xml:space="preserve">Тальк </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млн</w:t>
            </w:r>
            <w:r w:rsidR="00F55DF4">
              <w:rPr>
                <w:sz w:val="20"/>
                <w:szCs w:val="20"/>
              </w:rPr>
              <w:t>.</w:t>
            </w:r>
            <w:r w:rsidRPr="00A841BC">
              <w:rPr>
                <w:sz w:val="20"/>
                <w:szCs w:val="20"/>
              </w:rPr>
              <w:t xml:space="preserve"> т</w:t>
            </w:r>
          </w:p>
        </w:tc>
        <w:tc>
          <w:tcPr>
            <w:tcW w:w="1680" w:type="dxa"/>
            <w:tcBorders>
              <w:top w:val="single" w:sz="4" w:space="0" w:color="auto"/>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306" w:type="dxa"/>
            <w:tcBorders>
              <w:top w:val="single" w:sz="4" w:space="0" w:color="auto"/>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40,0</w:t>
            </w:r>
          </w:p>
        </w:tc>
        <w:tc>
          <w:tcPr>
            <w:tcW w:w="1493" w:type="dxa"/>
            <w:tcBorders>
              <w:top w:val="single" w:sz="4" w:space="0" w:color="auto"/>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Цеолит</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млн</w:t>
            </w:r>
            <w:r w:rsidR="00F55DF4">
              <w:rPr>
                <w:sz w:val="20"/>
                <w:szCs w:val="20"/>
              </w:rPr>
              <w:t xml:space="preserve">. </w:t>
            </w: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15,08</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23,0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Каолин</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млн</w:t>
            </w:r>
            <w:r w:rsidR="00F55DF4">
              <w:rPr>
                <w:sz w:val="20"/>
                <w:szCs w:val="20"/>
              </w:rPr>
              <w:t>.</w:t>
            </w:r>
            <w:r w:rsidRPr="00A841BC">
              <w:rPr>
                <w:sz w:val="20"/>
                <w:szCs w:val="20"/>
              </w:rPr>
              <w:t xml:space="preserve"> 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69,70</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Глина тугоплавкая</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млн.</w:t>
            </w:r>
            <w:r w:rsidR="00F55DF4">
              <w:rPr>
                <w:sz w:val="20"/>
                <w:szCs w:val="20"/>
              </w:rPr>
              <w:t xml:space="preserve"> </w:t>
            </w: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13,07</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r>
      <w:tr w:rsidR="00A841BC" w:rsidRPr="00910732" w:rsidTr="00B43705">
        <w:trPr>
          <w:trHeight w:val="792"/>
        </w:trPr>
        <w:tc>
          <w:tcPr>
            <w:tcW w:w="1680" w:type="dxa"/>
            <w:tcBorders>
              <w:top w:val="single" w:sz="4" w:space="0" w:color="auto"/>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Карбонатное сырье для химич. промышл.</w:t>
            </w:r>
          </w:p>
        </w:tc>
        <w:tc>
          <w:tcPr>
            <w:tcW w:w="934" w:type="dxa"/>
            <w:tcBorders>
              <w:top w:val="single" w:sz="4" w:space="0" w:color="auto"/>
              <w:left w:val="single" w:sz="4" w:space="0" w:color="auto"/>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млн.</w:t>
            </w:r>
            <w:r w:rsidR="00F55DF4">
              <w:rPr>
                <w:sz w:val="20"/>
                <w:szCs w:val="20"/>
              </w:rPr>
              <w:t xml:space="preserve"> </w:t>
            </w:r>
            <w:r w:rsidRPr="00A841BC">
              <w:rPr>
                <w:sz w:val="20"/>
                <w:szCs w:val="20"/>
              </w:rPr>
              <w:t>т</w:t>
            </w:r>
          </w:p>
        </w:tc>
        <w:tc>
          <w:tcPr>
            <w:tcW w:w="1680" w:type="dxa"/>
            <w:tcBorders>
              <w:top w:val="single" w:sz="4" w:space="0" w:color="auto"/>
              <w:left w:val="single" w:sz="4" w:space="0" w:color="auto"/>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26,09</w:t>
            </w:r>
          </w:p>
        </w:tc>
        <w:tc>
          <w:tcPr>
            <w:tcW w:w="1306" w:type="dxa"/>
            <w:tcBorders>
              <w:top w:val="single" w:sz="4" w:space="0" w:color="auto"/>
              <w:left w:val="single" w:sz="4" w:space="0" w:color="auto"/>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64,8</w:t>
            </w:r>
          </w:p>
        </w:tc>
        <w:tc>
          <w:tcPr>
            <w:tcW w:w="1493" w:type="dxa"/>
            <w:tcBorders>
              <w:top w:val="single" w:sz="4" w:space="0" w:color="auto"/>
              <w:left w:val="single" w:sz="4" w:space="0" w:color="auto"/>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26,09</w:t>
            </w:r>
          </w:p>
        </w:tc>
        <w:tc>
          <w:tcPr>
            <w:tcW w:w="747" w:type="dxa"/>
            <w:tcBorders>
              <w:top w:val="single" w:sz="4" w:space="0" w:color="auto"/>
              <w:left w:val="single" w:sz="4" w:space="0" w:color="auto"/>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493" w:type="dxa"/>
            <w:tcBorders>
              <w:top w:val="single" w:sz="4" w:space="0" w:color="auto"/>
              <w:left w:val="single" w:sz="4" w:space="0" w:color="auto"/>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single" w:sz="4" w:space="0" w:color="auto"/>
              <w:left w:val="single" w:sz="4" w:space="0" w:color="auto"/>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single" w:sz="4" w:space="0" w:color="auto"/>
              <w:left w:val="single" w:sz="4" w:space="0" w:color="auto"/>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tcBorders>
              <w:top w:val="single" w:sz="4" w:space="0" w:color="auto"/>
              <w:left w:val="single" w:sz="4" w:space="0" w:color="auto"/>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306" w:type="dxa"/>
            <w:gridSpan w:val="2"/>
            <w:tcBorders>
              <w:top w:val="single" w:sz="4" w:space="0" w:color="auto"/>
              <w:left w:val="single" w:sz="4" w:space="0" w:color="auto"/>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gridSpan w:val="3"/>
            <w:tcBorders>
              <w:top w:val="single" w:sz="4" w:space="0" w:color="auto"/>
              <w:left w:val="single" w:sz="4" w:space="0" w:color="auto"/>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r>
      <w:tr w:rsidR="00A841BC" w:rsidRPr="00910732" w:rsidTr="00B43705">
        <w:trPr>
          <w:trHeight w:val="508"/>
        </w:trPr>
        <w:tc>
          <w:tcPr>
            <w:tcW w:w="1680" w:type="dxa"/>
            <w:tcBorders>
              <w:top w:val="single" w:sz="4" w:space="0" w:color="auto"/>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Стекольное кварц-содержащее сырье</w:t>
            </w:r>
          </w:p>
        </w:tc>
        <w:tc>
          <w:tcPr>
            <w:tcW w:w="934" w:type="dxa"/>
            <w:tcBorders>
              <w:top w:val="single" w:sz="4" w:space="0" w:color="auto"/>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млн.</w:t>
            </w:r>
            <w:r w:rsidR="00F55DF4">
              <w:rPr>
                <w:sz w:val="20"/>
                <w:szCs w:val="20"/>
              </w:rPr>
              <w:t xml:space="preserve"> </w:t>
            </w:r>
            <w:r w:rsidRPr="00A841BC">
              <w:rPr>
                <w:sz w:val="20"/>
                <w:szCs w:val="20"/>
              </w:rPr>
              <w:t>т</w:t>
            </w:r>
          </w:p>
        </w:tc>
        <w:tc>
          <w:tcPr>
            <w:tcW w:w="1680" w:type="dxa"/>
            <w:tcBorders>
              <w:top w:val="single" w:sz="4" w:space="0" w:color="auto"/>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4,58</w:t>
            </w:r>
          </w:p>
        </w:tc>
        <w:tc>
          <w:tcPr>
            <w:tcW w:w="1306" w:type="dxa"/>
            <w:tcBorders>
              <w:top w:val="single" w:sz="4" w:space="0" w:color="auto"/>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63,0</w:t>
            </w:r>
          </w:p>
        </w:tc>
        <w:tc>
          <w:tcPr>
            <w:tcW w:w="1493" w:type="dxa"/>
            <w:tcBorders>
              <w:top w:val="single" w:sz="4" w:space="0" w:color="auto"/>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2,50</w:t>
            </w:r>
          </w:p>
        </w:tc>
        <w:tc>
          <w:tcPr>
            <w:tcW w:w="747" w:type="dxa"/>
            <w:tcBorders>
              <w:top w:val="single" w:sz="4" w:space="0" w:color="auto"/>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55</w:t>
            </w:r>
          </w:p>
        </w:tc>
        <w:tc>
          <w:tcPr>
            <w:tcW w:w="1493" w:type="dxa"/>
            <w:tcBorders>
              <w:top w:val="single" w:sz="4" w:space="0" w:color="auto"/>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w:t>
            </w:r>
          </w:p>
        </w:tc>
        <w:tc>
          <w:tcPr>
            <w:tcW w:w="1493" w:type="dxa"/>
            <w:tcBorders>
              <w:top w:val="single" w:sz="4" w:space="0" w:color="auto"/>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w:t>
            </w:r>
          </w:p>
        </w:tc>
        <w:tc>
          <w:tcPr>
            <w:tcW w:w="1493" w:type="dxa"/>
            <w:tcBorders>
              <w:top w:val="single" w:sz="4" w:space="0" w:color="auto"/>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tcBorders>
              <w:top w:val="single" w:sz="4" w:space="0" w:color="auto"/>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50</w:t>
            </w:r>
          </w:p>
        </w:tc>
        <w:tc>
          <w:tcPr>
            <w:tcW w:w="1306" w:type="dxa"/>
            <w:gridSpan w:val="2"/>
            <w:tcBorders>
              <w:top w:val="single" w:sz="4" w:space="0" w:color="auto"/>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747" w:type="dxa"/>
            <w:gridSpan w:val="3"/>
            <w:tcBorders>
              <w:top w:val="single" w:sz="4" w:space="0" w:color="auto"/>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 xml:space="preserve">Никель </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тыс.</w:t>
            </w:r>
            <w:r w:rsidR="00F55DF4">
              <w:rPr>
                <w:sz w:val="20"/>
                <w:szCs w:val="20"/>
              </w:rPr>
              <w:t xml:space="preserve"> </w:t>
            </w: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305,60</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562,1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305,60</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Кобальт</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6 431,00</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6 410,0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6 431,00</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 xml:space="preserve">Брусит </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млн.</w:t>
            </w:r>
            <w:r w:rsidR="00F55DF4">
              <w:rPr>
                <w:sz w:val="20"/>
                <w:szCs w:val="20"/>
              </w:rPr>
              <w:t xml:space="preserve"> </w:t>
            </w: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Ванадий (V2O5)</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тыс.</w:t>
            </w:r>
            <w:r w:rsidR="00F55DF4">
              <w:rPr>
                <w:sz w:val="20"/>
                <w:szCs w:val="20"/>
              </w:rPr>
              <w:t xml:space="preserve"> </w:t>
            </w: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289,30</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289,30</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Сера</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тыс.</w:t>
            </w:r>
            <w:r w:rsidR="00F55DF4">
              <w:rPr>
                <w:sz w:val="20"/>
                <w:szCs w:val="20"/>
              </w:rPr>
              <w:t xml:space="preserve"> </w:t>
            </w: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641,00</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637,8</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641,00</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Апатит (Р2О5)</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млн.</w:t>
            </w:r>
            <w:r w:rsidR="00F55DF4">
              <w:rPr>
                <w:sz w:val="20"/>
                <w:szCs w:val="20"/>
              </w:rPr>
              <w:t xml:space="preserve"> </w:t>
            </w: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0,60</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14,3</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0,00</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Кварцит</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млн.</w:t>
            </w:r>
            <w:r w:rsidR="00F55DF4">
              <w:rPr>
                <w:sz w:val="20"/>
                <w:szCs w:val="20"/>
              </w:rPr>
              <w:t xml:space="preserve"> </w:t>
            </w: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3,19</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r>
      <w:tr w:rsidR="00A841BC" w:rsidRPr="00910732" w:rsidTr="00B43705">
        <w:trPr>
          <w:trHeight w:val="359"/>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Огнеупорные глины</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млн.</w:t>
            </w:r>
            <w:r w:rsidR="00F55DF4">
              <w:rPr>
                <w:sz w:val="20"/>
                <w:szCs w:val="20"/>
              </w:rPr>
              <w:t xml:space="preserve"> </w:t>
            </w: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10,90</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3</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w:t>
            </w:r>
          </w:p>
        </w:tc>
      </w:tr>
      <w:tr w:rsidR="00A841BC" w:rsidRPr="00910732" w:rsidTr="00B43705">
        <w:trPr>
          <w:trHeight w:val="508"/>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Облицовочные камни</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тыс. м</w:t>
            </w:r>
            <w:r w:rsidRPr="00F55DF4">
              <w:rPr>
                <w:sz w:val="20"/>
                <w:szCs w:val="20"/>
                <w:vertAlign w:val="superscript"/>
              </w:rPr>
              <w:t>3</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2 659,00</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5,2</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2 659,00</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3</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3</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r>
      <w:tr w:rsidR="00A841BC" w:rsidRPr="00910732" w:rsidTr="00B43705">
        <w:trPr>
          <w:trHeight w:val="254"/>
        </w:trPr>
        <w:tc>
          <w:tcPr>
            <w:tcW w:w="1680" w:type="dxa"/>
            <w:tcBorders>
              <w:top w:val="nil"/>
              <w:left w:val="single" w:sz="4" w:space="0" w:color="auto"/>
              <w:bottom w:val="single" w:sz="4" w:space="0" w:color="auto"/>
              <w:right w:val="single" w:sz="4" w:space="0" w:color="auto"/>
            </w:tcBorders>
          </w:tcPr>
          <w:p w:rsidR="00A841BC" w:rsidRPr="00A841BC" w:rsidRDefault="00A841BC" w:rsidP="00A841BC">
            <w:pPr>
              <w:rPr>
                <w:sz w:val="20"/>
                <w:szCs w:val="20"/>
              </w:rPr>
            </w:pPr>
            <w:r w:rsidRPr="00A841BC">
              <w:rPr>
                <w:sz w:val="20"/>
                <w:szCs w:val="20"/>
              </w:rPr>
              <w:t>Молибден</w:t>
            </w:r>
          </w:p>
        </w:tc>
        <w:tc>
          <w:tcPr>
            <w:tcW w:w="934" w:type="dxa"/>
            <w:tcBorders>
              <w:top w:val="nil"/>
              <w:left w:val="nil"/>
              <w:bottom w:val="single" w:sz="4" w:space="0" w:color="auto"/>
              <w:right w:val="single" w:sz="4" w:space="0" w:color="auto"/>
            </w:tcBorders>
            <w:noWrap/>
          </w:tcPr>
          <w:p w:rsidR="00A841BC" w:rsidRPr="00A841BC" w:rsidRDefault="00A841BC" w:rsidP="00A841BC">
            <w:pPr>
              <w:rPr>
                <w:sz w:val="20"/>
                <w:szCs w:val="20"/>
              </w:rPr>
            </w:pPr>
            <w:r w:rsidRPr="00A841BC">
              <w:rPr>
                <w:sz w:val="20"/>
                <w:szCs w:val="20"/>
              </w:rPr>
              <w:t>тыс.</w:t>
            </w:r>
            <w:r w:rsidR="00F55DF4">
              <w:rPr>
                <w:sz w:val="20"/>
                <w:szCs w:val="20"/>
              </w:rPr>
              <w:t xml:space="preserve"> </w:t>
            </w:r>
            <w:r w:rsidRPr="00A841BC">
              <w:rPr>
                <w:sz w:val="20"/>
                <w:szCs w:val="20"/>
              </w:rPr>
              <w:t>т</w:t>
            </w:r>
          </w:p>
        </w:tc>
        <w:tc>
          <w:tcPr>
            <w:tcW w:w="1680"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9,84</w:t>
            </w:r>
          </w:p>
        </w:tc>
        <w:tc>
          <w:tcPr>
            <w:tcW w:w="1306"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151,3</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9,84</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1493"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c>
          <w:tcPr>
            <w:tcW w:w="1306" w:type="dxa"/>
            <w:gridSpan w:val="2"/>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w:t>
            </w:r>
          </w:p>
        </w:tc>
        <w:tc>
          <w:tcPr>
            <w:tcW w:w="747" w:type="dxa"/>
            <w:gridSpan w:val="3"/>
            <w:tcBorders>
              <w:top w:val="nil"/>
              <w:left w:val="nil"/>
              <w:bottom w:val="single" w:sz="4" w:space="0" w:color="auto"/>
              <w:right w:val="single" w:sz="4" w:space="0" w:color="auto"/>
            </w:tcBorders>
            <w:noWrap/>
          </w:tcPr>
          <w:p w:rsidR="00A841BC" w:rsidRPr="00A841BC" w:rsidRDefault="00A841BC" w:rsidP="00A841BC">
            <w:pPr>
              <w:jc w:val="center"/>
              <w:rPr>
                <w:sz w:val="20"/>
                <w:szCs w:val="20"/>
              </w:rPr>
            </w:pPr>
            <w:r w:rsidRPr="00A841BC">
              <w:rPr>
                <w:sz w:val="20"/>
                <w:szCs w:val="20"/>
              </w:rPr>
              <w:t>100</w:t>
            </w:r>
          </w:p>
        </w:tc>
      </w:tr>
    </w:tbl>
    <w:p w:rsidR="006405AC" w:rsidRDefault="006405AC" w:rsidP="006405AC">
      <w:pPr>
        <w:spacing w:line="330" w:lineRule="exact"/>
        <w:jc w:val="center"/>
        <w:rPr>
          <w:b/>
          <w:sz w:val="28"/>
          <w:szCs w:val="28"/>
        </w:rPr>
      </w:pPr>
    </w:p>
    <w:p w:rsidR="006405AC" w:rsidRDefault="006405AC" w:rsidP="006405AC">
      <w:pPr>
        <w:spacing w:line="330" w:lineRule="exact"/>
        <w:jc w:val="center"/>
        <w:rPr>
          <w:b/>
          <w:sz w:val="28"/>
          <w:szCs w:val="28"/>
        </w:rPr>
      </w:pPr>
    </w:p>
    <w:p w:rsidR="006405AC" w:rsidRDefault="006405AC" w:rsidP="006405AC">
      <w:pPr>
        <w:spacing w:line="330" w:lineRule="exact"/>
        <w:jc w:val="center"/>
        <w:rPr>
          <w:b/>
          <w:sz w:val="28"/>
          <w:szCs w:val="28"/>
        </w:rPr>
      </w:pPr>
    </w:p>
    <w:p w:rsidR="006405AC" w:rsidRDefault="006405AC" w:rsidP="006405AC">
      <w:pPr>
        <w:spacing w:line="330" w:lineRule="exact"/>
        <w:jc w:val="center"/>
        <w:rPr>
          <w:b/>
          <w:sz w:val="28"/>
          <w:szCs w:val="28"/>
        </w:rPr>
      </w:pPr>
    </w:p>
    <w:p w:rsidR="003D438B" w:rsidRDefault="003D438B" w:rsidP="006405AC">
      <w:pPr>
        <w:spacing w:line="330" w:lineRule="exact"/>
        <w:jc w:val="center"/>
        <w:rPr>
          <w:b/>
          <w:sz w:val="28"/>
          <w:szCs w:val="28"/>
        </w:rPr>
      </w:pPr>
    </w:p>
    <w:p w:rsidR="003D438B" w:rsidRDefault="003D438B" w:rsidP="003D438B">
      <w:pPr>
        <w:spacing w:line="330" w:lineRule="exact"/>
        <w:rPr>
          <w:b/>
          <w:sz w:val="28"/>
          <w:szCs w:val="28"/>
        </w:rPr>
      </w:pPr>
    </w:p>
    <w:p w:rsidR="003D438B" w:rsidRDefault="003D438B" w:rsidP="006405AC">
      <w:pPr>
        <w:spacing w:line="330" w:lineRule="exact"/>
        <w:jc w:val="center"/>
        <w:rPr>
          <w:b/>
          <w:sz w:val="28"/>
          <w:szCs w:val="28"/>
        </w:rPr>
      </w:pPr>
    </w:p>
    <w:p w:rsidR="003D438B" w:rsidRDefault="003D438B" w:rsidP="006405AC">
      <w:pPr>
        <w:spacing w:line="330" w:lineRule="exact"/>
        <w:jc w:val="center"/>
        <w:rPr>
          <w:b/>
          <w:sz w:val="28"/>
          <w:szCs w:val="28"/>
        </w:rPr>
      </w:pPr>
    </w:p>
    <w:p w:rsidR="003D438B" w:rsidRDefault="003D438B" w:rsidP="006405AC">
      <w:pPr>
        <w:spacing w:line="330" w:lineRule="exact"/>
        <w:jc w:val="center"/>
        <w:rPr>
          <w:b/>
          <w:sz w:val="28"/>
          <w:szCs w:val="28"/>
        </w:rPr>
      </w:pPr>
    </w:p>
    <w:p w:rsidR="003D438B" w:rsidRDefault="003D438B" w:rsidP="006405AC">
      <w:pPr>
        <w:spacing w:line="330" w:lineRule="exact"/>
        <w:jc w:val="center"/>
        <w:rPr>
          <w:b/>
          <w:sz w:val="28"/>
          <w:szCs w:val="28"/>
        </w:rPr>
      </w:pPr>
    </w:p>
    <w:p w:rsidR="003D438B" w:rsidRDefault="003D438B" w:rsidP="006405AC">
      <w:pPr>
        <w:spacing w:line="330" w:lineRule="exact"/>
        <w:jc w:val="center"/>
        <w:rPr>
          <w:b/>
          <w:sz w:val="28"/>
          <w:szCs w:val="28"/>
        </w:rPr>
      </w:pPr>
    </w:p>
    <w:p w:rsidR="003D438B" w:rsidRDefault="003D438B" w:rsidP="006405AC">
      <w:pPr>
        <w:spacing w:line="330" w:lineRule="exact"/>
        <w:jc w:val="center"/>
        <w:rPr>
          <w:b/>
          <w:sz w:val="28"/>
          <w:szCs w:val="28"/>
        </w:rPr>
      </w:pPr>
    </w:p>
    <w:p w:rsidR="000F0858" w:rsidRDefault="000F0858" w:rsidP="000F0858">
      <w:pPr>
        <w:spacing w:line="330" w:lineRule="exact"/>
        <w:rPr>
          <w:b/>
          <w:sz w:val="28"/>
          <w:szCs w:val="28"/>
        </w:rPr>
        <w:sectPr w:rsidR="000F0858" w:rsidSect="000F0858">
          <w:pgSz w:w="16838" w:h="11906" w:orient="landscape"/>
          <w:pgMar w:top="1418" w:right="851" w:bottom="851" w:left="851" w:header="709" w:footer="709" w:gutter="0"/>
          <w:cols w:space="708"/>
          <w:docGrid w:linePitch="360"/>
        </w:sectPr>
      </w:pPr>
    </w:p>
    <w:p w:rsidR="006405AC" w:rsidRPr="009C50B7" w:rsidRDefault="006405AC" w:rsidP="000F0858">
      <w:pPr>
        <w:spacing w:line="330" w:lineRule="exact"/>
        <w:jc w:val="center"/>
        <w:rPr>
          <w:b/>
          <w:sz w:val="28"/>
          <w:szCs w:val="28"/>
        </w:rPr>
      </w:pPr>
      <w:r w:rsidRPr="009C50B7">
        <w:rPr>
          <w:b/>
          <w:sz w:val="28"/>
          <w:szCs w:val="28"/>
        </w:rPr>
        <w:t>ЗОЛОТО</w:t>
      </w:r>
    </w:p>
    <w:p w:rsidR="006405AC" w:rsidRPr="009C50B7" w:rsidRDefault="006405AC" w:rsidP="006405AC">
      <w:pPr>
        <w:spacing w:line="330" w:lineRule="exact"/>
        <w:jc w:val="center"/>
        <w:rPr>
          <w:b/>
          <w:sz w:val="28"/>
          <w:szCs w:val="28"/>
        </w:rPr>
      </w:pPr>
    </w:p>
    <w:p w:rsidR="00B43705" w:rsidRPr="002C2F4F" w:rsidRDefault="00B43705" w:rsidP="00B43705">
      <w:pPr>
        <w:ind w:firstLine="709"/>
        <w:jc w:val="both"/>
        <w:rPr>
          <w:sz w:val="28"/>
          <w:szCs w:val="28"/>
        </w:rPr>
      </w:pPr>
      <w:r w:rsidRPr="002C2F4F">
        <w:rPr>
          <w:sz w:val="28"/>
          <w:szCs w:val="28"/>
        </w:rPr>
        <w:t>Амурская область – это один из старейших зо</w:t>
      </w:r>
      <w:r w:rsidR="00D34581" w:rsidRPr="002C2F4F">
        <w:rPr>
          <w:sz w:val="28"/>
          <w:szCs w:val="28"/>
        </w:rPr>
        <w:t xml:space="preserve">лотодобывающих регионов России. </w:t>
      </w:r>
      <w:r w:rsidRPr="002C2F4F">
        <w:rPr>
          <w:sz w:val="28"/>
          <w:szCs w:val="28"/>
        </w:rPr>
        <w:t>С 1868 года на ее территории ведется добыча золота из россыпей, в св</w:t>
      </w:r>
      <w:r w:rsidR="00D34581" w:rsidRPr="002C2F4F">
        <w:rPr>
          <w:sz w:val="28"/>
          <w:szCs w:val="28"/>
        </w:rPr>
        <w:t xml:space="preserve">язи с чем все крупные и богатые </w:t>
      </w:r>
      <w:r w:rsidRPr="002C2F4F">
        <w:rPr>
          <w:sz w:val="28"/>
          <w:szCs w:val="28"/>
        </w:rPr>
        <w:t>россыпные месторожде</w:t>
      </w:r>
      <w:r w:rsidR="00D34581" w:rsidRPr="002C2F4F">
        <w:rPr>
          <w:sz w:val="28"/>
          <w:szCs w:val="28"/>
        </w:rPr>
        <w:t xml:space="preserve">ния уже практически отработаны. </w:t>
      </w:r>
      <w:r w:rsidRPr="002C2F4F">
        <w:rPr>
          <w:sz w:val="28"/>
          <w:szCs w:val="28"/>
        </w:rPr>
        <w:t>Дальнейшее развитие амурской золотодобычи в настоящее время в основном связывается с разработкой коренных месторождений.</w:t>
      </w:r>
    </w:p>
    <w:p w:rsidR="00B43705" w:rsidRPr="002C2F4F" w:rsidRDefault="00B43705" w:rsidP="00B43705">
      <w:pPr>
        <w:ind w:firstLine="709"/>
        <w:jc w:val="both"/>
        <w:rPr>
          <w:sz w:val="28"/>
          <w:szCs w:val="28"/>
        </w:rPr>
      </w:pPr>
      <w:r w:rsidRPr="002C2F4F">
        <w:rPr>
          <w:sz w:val="28"/>
          <w:szCs w:val="28"/>
        </w:rPr>
        <w:t>В 2019</w:t>
      </w:r>
      <w:r w:rsidR="00D34581" w:rsidRPr="002C2F4F">
        <w:rPr>
          <w:sz w:val="28"/>
          <w:szCs w:val="28"/>
        </w:rPr>
        <w:t xml:space="preserve"> </w:t>
      </w:r>
      <w:r w:rsidRPr="002C2F4F">
        <w:rPr>
          <w:sz w:val="28"/>
          <w:szCs w:val="28"/>
        </w:rPr>
        <w:t xml:space="preserve">году было добыто 26,3 тонны драгоценного металла, из них 8,7 тонн </w:t>
      </w:r>
      <w:r w:rsidR="00D34581" w:rsidRPr="002C2F4F">
        <w:rPr>
          <w:sz w:val="28"/>
          <w:szCs w:val="28"/>
        </w:rPr>
        <w:t xml:space="preserve">– </w:t>
      </w:r>
      <w:r w:rsidR="00FB2619" w:rsidRPr="002C2F4F">
        <w:rPr>
          <w:sz w:val="28"/>
          <w:szCs w:val="28"/>
        </w:rPr>
        <w:t xml:space="preserve">из россыпей, </w:t>
      </w:r>
      <w:r w:rsidRPr="002C2F4F">
        <w:rPr>
          <w:sz w:val="28"/>
          <w:szCs w:val="28"/>
        </w:rPr>
        <w:t xml:space="preserve">17,6 тонн из коренных месторождений Пионер с флангами, Маломырское, Албынское, Березитовое и Соловьевское. </w:t>
      </w:r>
    </w:p>
    <w:p w:rsidR="00C4019C" w:rsidRPr="002C2F4F" w:rsidRDefault="00C4019C" w:rsidP="00FB2619">
      <w:pPr>
        <w:spacing w:line="330" w:lineRule="exact"/>
        <w:rPr>
          <w:sz w:val="28"/>
          <w:szCs w:val="28"/>
        </w:rPr>
      </w:pPr>
    </w:p>
    <w:p w:rsidR="006405AC" w:rsidRPr="002C2F4F" w:rsidRDefault="00BC081C" w:rsidP="006405AC">
      <w:pPr>
        <w:spacing w:line="330" w:lineRule="exact"/>
        <w:ind w:firstLine="709"/>
        <w:jc w:val="right"/>
        <w:rPr>
          <w:sz w:val="28"/>
          <w:szCs w:val="28"/>
        </w:rPr>
      </w:pPr>
      <w:r w:rsidRPr="002C2F4F">
        <w:rPr>
          <w:sz w:val="28"/>
          <w:szCs w:val="28"/>
        </w:rPr>
        <w:t>Таблица 4</w:t>
      </w:r>
      <w:r w:rsidR="00D356E0" w:rsidRPr="002C2F4F">
        <w:rPr>
          <w:sz w:val="28"/>
          <w:szCs w:val="28"/>
        </w:rPr>
        <w:t>5</w:t>
      </w:r>
    </w:p>
    <w:p w:rsidR="006405AC" w:rsidRDefault="006405AC" w:rsidP="006405AC">
      <w:pPr>
        <w:ind w:firstLine="709"/>
        <w:jc w:val="center"/>
        <w:rPr>
          <w:sz w:val="28"/>
          <w:szCs w:val="28"/>
        </w:rPr>
      </w:pPr>
      <w:r w:rsidRPr="002C2F4F">
        <w:rPr>
          <w:sz w:val="28"/>
          <w:szCs w:val="28"/>
        </w:rPr>
        <w:t>Добыча золота в Амурской области, кг</w:t>
      </w:r>
    </w:p>
    <w:p w:rsidR="00165860" w:rsidRPr="002C2F4F" w:rsidRDefault="00165860" w:rsidP="006405AC">
      <w:pPr>
        <w:ind w:firstLine="709"/>
        <w:jc w:val="center"/>
        <w:rPr>
          <w:sz w:val="28"/>
          <w:szCs w:val="28"/>
        </w:rPr>
      </w:pPr>
    </w:p>
    <w:tbl>
      <w:tblPr>
        <w:tblW w:w="51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3"/>
        <w:gridCol w:w="748"/>
        <w:gridCol w:w="747"/>
        <w:gridCol w:w="747"/>
        <w:gridCol w:w="747"/>
        <w:gridCol w:w="747"/>
        <w:gridCol w:w="747"/>
        <w:gridCol w:w="747"/>
        <w:gridCol w:w="747"/>
        <w:gridCol w:w="747"/>
        <w:gridCol w:w="745"/>
        <w:gridCol w:w="745"/>
        <w:gridCol w:w="737"/>
      </w:tblGrid>
      <w:tr w:rsidR="00FB2619" w:rsidRPr="002C2F4F" w:rsidTr="00FB2619">
        <w:tc>
          <w:tcPr>
            <w:tcW w:w="579" w:type="pct"/>
          </w:tcPr>
          <w:p w:rsidR="00FB2619" w:rsidRPr="002C2F4F" w:rsidRDefault="00FB2619" w:rsidP="00FB2619">
            <w:pPr>
              <w:rPr>
                <w:sz w:val="20"/>
                <w:szCs w:val="20"/>
              </w:rPr>
            </w:pPr>
          </w:p>
        </w:tc>
        <w:tc>
          <w:tcPr>
            <w:tcW w:w="369" w:type="pct"/>
          </w:tcPr>
          <w:p w:rsidR="00FB2619" w:rsidRPr="002C2F4F" w:rsidRDefault="00FB2619" w:rsidP="00FB2619">
            <w:pPr>
              <w:jc w:val="center"/>
              <w:rPr>
                <w:sz w:val="20"/>
                <w:szCs w:val="20"/>
              </w:rPr>
            </w:pPr>
            <w:r w:rsidRPr="002C2F4F">
              <w:rPr>
                <w:sz w:val="20"/>
                <w:szCs w:val="20"/>
              </w:rPr>
              <w:t>2008</w:t>
            </w:r>
          </w:p>
        </w:tc>
        <w:tc>
          <w:tcPr>
            <w:tcW w:w="369" w:type="pct"/>
          </w:tcPr>
          <w:p w:rsidR="00FB2619" w:rsidRPr="002C2F4F" w:rsidRDefault="00FB2619" w:rsidP="00FB2619">
            <w:pPr>
              <w:jc w:val="center"/>
              <w:rPr>
                <w:sz w:val="20"/>
                <w:szCs w:val="20"/>
              </w:rPr>
            </w:pPr>
            <w:r w:rsidRPr="002C2F4F">
              <w:rPr>
                <w:sz w:val="20"/>
                <w:szCs w:val="20"/>
              </w:rPr>
              <w:t>2009</w:t>
            </w:r>
          </w:p>
        </w:tc>
        <w:tc>
          <w:tcPr>
            <w:tcW w:w="369" w:type="pct"/>
          </w:tcPr>
          <w:p w:rsidR="00FB2619" w:rsidRPr="002C2F4F" w:rsidRDefault="00FB2619" w:rsidP="00FB2619">
            <w:pPr>
              <w:jc w:val="center"/>
              <w:rPr>
                <w:sz w:val="20"/>
                <w:szCs w:val="20"/>
              </w:rPr>
            </w:pPr>
            <w:r w:rsidRPr="002C2F4F">
              <w:rPr>
                <w:sz w:val="20"/>
                <w:szCs w:val="20"/>
              </w:rPr>
              <w:t>2010</w:t>
            </w:r>
          </w:p>
        </w:tc>
        <w:tc>
          <w:tcPr>
            <w:tcW w:w="369" w:type="pct"/>
          </w:tcPr>
          <w:p w:rsidR="00FB2619" w:rsidRPr="002C2F4F" w:rsidRDefault="00FB2619" w:rsidP="00FB2619">
            <w:pPr>
              <w:jc w:val="center"/>
              <w:rPr>
                <w:sz w:val="20"/>
                <w:szCs w:val="20"/>
              </w:rPr>
            </w:pPr>
            <w:r w:rsidRPr="002C2F4F">
              <w:rPr>
                <w:sz w:val="20"/>
                <w:szCs w:val="20"/>
              </w:rPr>
              <w:t>2011</w:t>
            </w:r>
          </w:p>
        </w:tc>
        <w:tc>
          <w:tcPr>
            <w:tcW w:w="369" w:type="pct"/>
          </w:tcPr>
          <w:p w:rsidR="00FB2619" w:rsidRPr="002C2F4F" w:rsidRDefault="00FB2619" w:rsidP="00FB2619">
            <w:pPr>
              <w:jc w:val="center"/>
              <w:rPr>
                <w:sz w:val="20"/>
                <w:szCs w:val="20"/>
              </w:rPr>
            </w:pPr>
            <w:r w:rsidRPr="002C2F4F">
              <w:rPr>
                <w:sz w:val="20"/>
                <w:szCs w:val="20"/>
              </w:rPr>
              <w:t>2012</w:t>
            </w:r>
          </w:p>
        </w:tc>
        <w:tc>
          <w:tcPr>
            <w:tcW w:w="369" w:type="pct"/>
          </w:tcPr>
          <w:p w:rsidR="00FB2619" w:rsidRPr="002C2F4F" w:rsidRDefault="00FB2619" w:rsidP="00FB2619">
            <w:pPr>
              <w:jc w:val="center"/>
              <w:rPr>
                <w:sz w:val="20"/>
                <w:szCs w:val="20"/>
              </w:rPr>
            </w:pPr>
            <w:r w:rsidRPr="002C2F4F">
              <w:rPr>
                <w:sz w:val="20"/>
                <w:szCs w:val="20"/>
              </w:rPr>
              <w:t>2013</w:t>
            </w:r>
          </w:p>
        </w:tc>
        <w:tc>
          <w:tcPr>
            <w:tcW w:w="369" w:type="pct"/>
          </w:tcPr>
          <w:p w:rsidR="00FB2619" w:rsidRPr="002C2F4F" w:rsidRDefault="00FB2619" w:rsidP="00FB2619">
            <w:pPr>
              <w:jc w:val="center"/>
              <w:rPr>
                <w:sz w:val="20"/>
                <w:szCs w:val="20"/>
              </w:rPr>
            </w:pPr>
            <w:r w:rsidRPr="002C2F4F">
              <w:rPr>
                <w:sz w:val="20"/>
                <w:szCs w:val="20"/>
              </w:rPr>
              <w:t>2014</w:t>
            </w:r>
          </w:p>
        </w:tc>
        <w:tc>
          <w:tcPr>
            <w:tcW w:w="369" w:type="pct"/>
          </w:tcPr>
          <w:p w:rsidR="00FB2619" w:rsidRPr="002C2F4F" w:rsidRDefault="00FB2619" w:rsidP="00FB2619">
            <w:pPr>
              <w:jc w:val="center"/>
              <w:rPr>
                <w:sz w:val="20"/>
                <w:szCs w:val="20"/>
              </w:rPr>
            </w:pPr>
            <w:r w:rsidRPr="002C2F4F">
              <w:rPr>
                <w:sz w:val="20"/>
                <w:szCs w:val="20"/>
              </w:rPr>
              <w:t>2015</w:t>
            </w:r>
          </w:p>
        </w:tc>
        <w:tc>
          <w:tcPr>
            <w:tcW w:w="369" w:type="pct"/>
          </w:tcPr>
          <w:p w:rsidR="00FB2619" w:rsidRPr="002C2F4F" w:rsidRDefault="00FB2619" w:rsidP="00FB2619">
            <w:pPr>
              <w:jc w:val="center"/>
              <w:rPr>
                <w:sz w:val="20"/>
                <w:szCs w:val="20"/>
              </w:rPr>
            </w:pPr>
            <w:r w:rsidRPr="002C2F4F">
              <w:rPr>
                <w:sz w:val="20"/>
                <w:szCs w:val="20"/>
              </w:rPr>
              <w:t>2016</w:t>
            </w:r>
          </w:p>
        </w:tc>
        <w:tc>
          <w:tcPr>
            <w:tcW w:w="368" w:type="pct"/>
          </w:tcPr>
          <w:p w:rsidR="00FB2619" w:rsidRPr="002C2F4F" w:rsidRDefault="00FB2619" w:rsidP="00FB2619">
            <w:pPr>
              <w:jc w:val="center"/>
              <w:rPr>
                <w:sz w:val="20"/>
                <w:szCs w:val="20"/>
              </w:rPr>
            </w:pPr>
            <w:r w:rsidRPr="002C2F4F">
              <w:rPr>
                <w:sz w:val="20"/>
                <w:szCs w:val="20"/>
              </w:rPr>
              <w:t>2017</w:t>
            </w:r>
          </w:p>
        </w:tc>
        <w:tc>
          <w:tcPr>
            <w:tcW w:w="368" w:type="pct"/>
          </w:tcPr>
          <w:p w:rsidR="00FB2619" w:rsidRPr="002C2F4F" w:rsidRDefault="00FB2619" w:rsidP="00FB2619">
            <w:pPr>
              <w:jc w:val="center"/>
              <w:rPr>
                <w:sz w:val="20"/>
                <w:szCs w:val="20"/>
              </w:rPr>
            </w:pPr>
            <w:r w:rsidRPr="002C2F4F">
              <w:rPr>
                <w:sz w:val="20"/>
                <w:szCs w:val="20"/>
              </w:rPr>
              <w:t>2018</w:t>
            </w:r>
          </w:p>
        </w:tc>
        <w:tc>
          <w:tcPr>
            <w:tcW w:w="368" w:type="pct"/>
          </w:tcPr>
          <w:p w:rsidR="00FB2619" w:rsidRPr="002C2F4F" w:rsidRDefault="00FB2619" w:rsidP="00FB2619">
            <w:pPr>
              <w:jc w:val="center"/>
              <w:rPr>
                <w:sz w:val="20"/>
                <w:szCs w:val="20"/>
              </w:rPr>
            </w:pPr>
            <w:r w:rsidRPr="002C2F4F">
              <w:rPr>
                <w:sz w:val="20"/>
                <w:szCs w:val="20"/>
              </w:rPr>
              <w:t>2019</w:t>
            </w:r>
          </w:p>
        </w:tc>
      </w:tr>
      <w:tr w:rsidR="00FB2619" w:rsidRPr="002C2F4F" w:rsidTr="00FB2619">
        <w:tc>
          <w:tcPr>
            <w:tcW w:w="579" w:type="pct"/>
          </w:tcPr>
          <w:p w:rsidR="00FB2619" w:rsidRPr="002C2F4F" w:rsidRDefault="00FB2619" w:rsidP="00FB2619">
            <w:pPr>
              <w:rPr>
                <w:sz w:val="20"/>
                <w:szCs w:val="20"/>
              </w:rPr>
            </w:pPr>
            <w:r w:rsidRPr="002C2F4F">
              <w:rPr>
                <w:sz w:val="20"/>
                <w:szCs w:val="20"/>
              </w:rPr>
              <w:t>Золото рудное</w:t>
            </w:r>
          </w:p>
        </w:tc>
        <w:tc>
          <w:tcPr>
            <w:tcW w:w="369" w:type="pct"/>
          </w:tcPr>
          <w:p w:rsidR="00FB2619" w:rsidRPr="002C2F4F" w:rsidRDefault="00FB2619" w:rsidP="00FB2619">
            <w:pPr>
              <w:jc w:val="center"/>
              <w:rPr>
                <w:sz w:val="20"/>
                <w:szCs w:val="20"/>
              </w:rPr>
            </w:pPr>
            <w:r w:rsidRPr="002C2F4F">
              <w:rPr>
                <w:sz w:val="20"/>
                <w:szCs w:val="20"/>
              </w:rPr>
              <w:t>11771</w:t>
            </w:r>
          </w:p>
        </w:tc>
        <w:tc>
          <w:tcPr>
            <w:tcW w:w="369" w:type="pct"/>
          </w:tcPr>
          <w:p w:rsidR="00FB2619" w:rsidRPr="002C2F4F" w:rsidRDefault="00FB2619" w:rsidP="00FB2619">
            <w:pPr>
              <w:jc w:val="center"/>
              <w:rPr>
                <w:sz w:val="20"/>
                <w:szCs w:val="20"/>
              </w:rPr>
            </w:pPr>
            <w:r w:rsidRPr="002C2F4F">
              <w:rPr>
                <w:sz w:val="20"/>
                <w:szCs w:val="20"/>
              </w:rPr>
              <w:t>15438</w:t>
            </w:r>
          </w:p>
        </w:tc>
        <w:tc>
          <w:tcPr>
            <w:tcW w:w="369" w:type="pct"/>
          </w:tcPr>
          <w:p w:rsidR="00FB2619" w:rsidRPr="002C2F4F" w:rsidRDefault="00FB2619" w:rsidP="00FB2619">
            <w:pPr>
              <w:jc w:val="center"/>
              <w:rPr>
                <w:sz w:val="20"/>
                <w:szCs w:val="20"/>
              </w:rPr>
            </w:pPr>
            <w:r w:rsidRPr="002C2F4F">
              <w:rPr>
                <w:sz w:val="20"/>
                <w:szCs w:val="20"/>
              </w:rPr>
              <w:t>13424</w:t>
            </w:r>
          </w:p>
        </w:tc>
        <w:tc>
          <w:tcPr>
            <w:tcW w:w="369" w:type="pct"/>
          </w:tcPr>
          <w:p w:rsidR="00FB2619" w:rsidRPr="002C2F4F" w:rsidRDefault="00FB2619" w:rsidP="00FB2619">
            <w:pPr>
              <w:jc w:val="center"/>
              <w:rPr>
                <w:sz w:val="20"/>
                <w:szCs w:val="20"/>
              </w:rPr>
            </w:pPr>
            <w:r w:rsidRPr="002C2F4F">
              <w:rPr>
                <w:sz w:val="20"/>
                <w:szCs w:val="20"/>
              </w:rPr>
              <w:t>21895</w:t>
            </w:r>
          </w:p>
        </w:tc>
        <w:tc>
          <w:tcPr>
            <w:tcW w:w="369" w:type="pct"/>
          </w:tcPr>
          <w:p w:rsidR="00FB2619" w:rsidRPr="002C2F4F" w:rsidRDefault="00FB2619" w:rsidP="00FB2619">
            <w:pPr>
              <w:jc w:val="center"/>
              <w:rPr>
                <w:sz w:val="20"/>
                <w:szCs w:val="20"/>
              </w:rPr>
            </w:pPr>
            <w:r w:rsidRPr="002C2F4F">
              <w:rPr>
                <w:sz w:val="20"/>
                <w:szCs w:val="20"/>
              </w:rPr>
              <w:t>22205</w:t>
            </w:r>
          </w:p>
        </w:tc>
        <w:tc>
          <w:tcPr>
            <w:tcW w:w="369" w:type="pct"/>
          </w:tcPr>
          <w:p w:rsidR="00FB2619" w:rsidRPr="002C2F4F" w:rsidRDefault="00FB2619" w:rsidP="00FB2619">
            <w:pPr>
              <w:jc w:val="center"/>
              <w:rPr>
                <w:sz w:val="20"/>
                <w:szCs w:val="20"/>
              </w:rPr>
            </w:pPr>
            <w:r w:rsidRPr="002C2F4F">
              <w:rPr>
                <w:sz w:val="20"/>
                <w:szCs w:val="20"/>
              </w:rPr>
              <w:t>23953</w:t>
            </w:r>
          </w:p>
        </w:tc>
        <w:tc>
          <w:tcPr>
            <w:tcW w:w="369" w:type="pct"/>
          </w:tcPr>
          <w:p w:rsidR="00FB2619" w:rsidRPr="002C2F4F" w:rsidRDefault="00FB2619" w:rsidP="00FB2619">
            <w:pPr>
              <w:jc w:val="center"/>
              <w:rPr>
                <w:sz w:val="20"/>
                <w:szCs w:val="20"/>
              </w:rPr>
            </w:pPr>
            <w:r w:rsidRPr="002C2F4F">
              <w:rPr>
                <w:sz w:val="20"/>
                <w:szCs w:val="20"/>
              </w:rPr>
              <w:t>22297</w:t>
            </w:r>
          </w:p>
        </w:tc>
        <w:tc>
          <w:tcPr>
            <w:tcW w:w="369" w:type="pct"/>
          </w:tcPr>
          <w:p w:rsidR="00FB2619" w:rsidRPr="002C2F4F" w:rsidRDefault="00FB2619" w:rsidP="00FB2619">
            <w:pPr>
              <w:jc w:val="center"/>
              <w:rPr>
                <w:sz w:val="20"/>
                <w:szCs w:val="20"/>
              </w:rPr>
            </w:pPr>
            <w:r w:rsidRPr="002C2F4F">
              <w:rPr>
                <w:sz w:val="20"/>
                <w:szCs w:val="20"/>
              </w:rPr>
              <w:t>18616</w:t>
            </w:r>
          </w:p>
        </w:tc>
        <w:tc>
          <w:tcPr>
            <w:tcW w:w="369" w:type="pct"/>
          </w:tcPr>
          <w:p w:rsidR="00FB2619" w:rsidRPr="002C2F4F" w:rsidRDefault="00FB2619" w:rsidP="00FB2619">
            <w:pPr>
              <w:jc w:val="center"/>
              <w:rPr>
                <w:sz w:val="20"/>
                <w:szCs w:val="20"/>
              </w:rPr>
            </w:pPr>
            <w:r w:rsidRPr="002C2F4F">
              <w:rPr>
                <w:sz w:val="20"/>
                <w:szCs w:val="20"/>
              </w:rPr>
              <w:t>15041</w:t>
            </w:r>
          </w:p>
        </w:tc>
        <w:tc>
          <w:tcPr>
            <w:tcW w:w="368" w:type="pct"/>
          </w:tcPr>
          <w:p w:rsidR="00FB2619" w:rsidRPr="002C2F4F" w:rsidRDefault="00FB2619" w:rsidP="00FB2619">
            <w:pPr>
              <w:jc w:val="center"/>
              <w:rPr>
                <w:sz w:val="20"/>
                <w:szCs w:val="20"/>
              </w:rPr>
            </w:pPr>
            <w:r w:rsidRPr="002C2F4F">
              <w:rPr>
                <w:sz w:val="20"/>
                <w:szCs w:val="20"/>
              </w:rPr>
              <w:t>17530</w:t>
            </w:r>
          </w:p>
        </w:tc>
        <w:tc>
          <w:tcPr>
            <w:tcW w:w="368" w:type="pct"/>
          </w:tcPr>
          <w:p w:rsidR="00FB2619" w:rsidRPr="002C2F4F" w:rsidRDefault="00FB2619" w:rsidP="00FB2619">
            <w:pPr>
              <w:jc w:val="center"/>
              <w:rPr>
                <w:sz w:val="20"/>
                <w:szCs w:val="20"/>
              </w:rPr>
            </w:pPr>
            <w:r w:rsidRPr="002C2F4F">
              <w:rPr>
                <w:sz w:val="20"/>
                <w:szCs w:val="20"/>
              </w:rPr>
              <w:t>14055</w:t>
            </w:r>
          </w:p>
        </w:tc>
        <w:tc>
          <w:tcPr>
            <w:tcW w:w="368" w:type="pct"/>
          </w:tcPr>
          <w:p w:rsidR="00FB2619" w:rsidRPr="002C2F4F" w:rsidRDefault="00FB2619" w:rsidP="00FB2619">
            <w:pPr>
              <w:jc w:val="center"/>
              <w:rPr>
                <w:sz w:val="20"/>
                <w:szCs w:val="20"/>
              </w:rPr>
            </w:pPr>
            <w:r w:rsidRPr="002C2F4F">
              <w:rPr>
                <w:sz w:val="20"/>
                <w:szCs w:val="20"/>
              </w:rPr>
              <w:t>17628</w:t>
            </w:r>
          </w:p>
        </w:tc>
      </w:tr>
      <w:tr w:rsidR="00FB2619" w:rsidRPr="002C2F4F" w:rsidTr="00FB2619">
        <w:tc>
          <w:tcPr>
            <w:tcW w:w="579" w:type="pct"/>
          </w:tcPr>
          <w:p w:rsidR="00FB2619" w:rsidRPr="002C2F4F" w:rsidRDefault="00FB2619" w:rsidP="00FB2619">
            <w:pPr>
              <w:rPr>
                <w:sz w:val="20"/>
                <w:szCs w:val="20"/>
              </w:rPr>
            </w:pPr>
            <w:r w:rsidRPr="002C2F4F">
              <w:rPr>
                <w:sz w:val="20"/>
                <w:szCs w:val="20"/>
              </w:rPr>
              <w:t>Золото россыпное</w:t>
            </w:r>
          </w:p>
        </w:tc>
        <w:tc>
          <w:tcPr>
            <w:tcW w:w="369" w:type="pct"/>
          </w:tcPr>
          <w:p w:rsidR="00FB2619" w:rsidRPr="002C2F4F" w:rsidRDefault="00FB2619" w:rsidP="00FB2619">
            <w:pPr>
              <w:jc w:val="center"/>
              <w:rPr>
                <w:sz w:val="20"/>
                <w:szCs w:val="20"/>
              </w:rPr>
            </w:pPr>
            <w:r w:rsidRPr="002C2F4F">
              <w:rPr>
                <w:sz w:val="20"/>
                <w:szCs w:val="20"/>
              </w:rPr>
              <w:t>7081</w:t>
            </w:r>
          </w:p>
        </w:tc>
        <w:tc>
          <w:tcPr>
            <w:tcW w:w="369" w:type="pct"/>
          </w:tcPr>
          <w:p w:rsidR="00FB2619" w:rsidRPr="002C2F4F" w:rsidRDefault="00FB2619" w:rsidP="00FB2619">
            <w:pPr>
              <w:jc w:val="center"/>
              <w:rPr>
                <w:sz w:val="20"/>
                <w:szCs w:val="20"/>
              </w:rPr>
            </w:pPr>
            <w:r w:rsidRPr="002C2F4F">
              <w:rPr>
                <w:sz w:val="20"/>
                <w:szCs w:val="20"/>
              </w:rPr>
              <w:t>6508</w:t>
            </w:r>
          </w:p>
        </w:tc>
        <w:tc>
          <w:tcPr>
            <w:tcW w:w="369" w:type="pct"/>
          </w:tcPr>
          <w:p w:rsidR="00FB2619" w:rsidRPr="002C2F4F" w:rsidRDefault="00FB2619" w:rsidP="00FB2619">
            <w:pPr>
              <w:jc w:val="center"/>
              <w:rPr>
                <w:sz w:val="20"/>
                <w:szCs w:val="20"/>
              </w:rPr>
            </w:pPr>
            <w:r w:rsidRPr="002C2F4F">
              <w:rPr>
                <w:sz w:val="20"/>
                <w:szCs w:val="20"/>
              </w:rPr>
              <w:t>6148</w:t>
            </w:r>
          </w:p>
        </w:tc>
        <w:tc>
          <w:tcPr>
            <w:tcW w:w="369" w:type="pct"/>
          </w:tcPr>
          <w:p w:rsidR="00FB2619" w:rsidRPr="002C2F4F" w:rsidRDefault="00FB2619" w:rsidP="00FB2619">
            <w:pPr>
              <w:jc w:val="center"/>
              <w:rPr>
                <w:sz w:val="20"/>
                <w:szCs w:val="20"/>
              </w:rPr>
            </w:pPr>
            <w:r w:rsidRPr="002C2F4F">
              <w:rPr>
                <w:sz w:val="20"/>
                <w:szCs w:val="20"/>
              </w:rPr>
              <w:t>6560</w:t>
            </w:r>
          </w:p>
        </w:tc>
        <w:tc>
          <w:tcPr>
            <w:tcW w:w="369" w:type="pct"/>
          </w:tcPr>
          <w:p w:rsidR="00FB2619" w:rsidRPr="002C2F4F" w:rsidRDefault="00FB2619" w:rsidP="00FB2619">
            <w:pPr>
              <w:jc w:val="center"/>
              <w:rPr>
                <w:sz w:val="20"/>
                <w:szCs w:val="20"/>
              </w:rPr>
            </w:pPr>
            <w:r w:rsidRPr="002C2F4F">
              <w:rPr>
                <w:sz w:val="20"/>
                <w:szCs w:val="20"/>
              </w:rPr>
              <w:t>6558</w:t>
            </w:r>
          </w:p>
        </w:tc>
        <w:tc>
          <w:tcPr>
            <w:tcW w:w="369" w:type="pct"/>
          </w:tcPr>
          <w:p w:rsidR="00FB2619" w:rsidRPr="002C2F4F" w:rsidRDefault="00FB2619" w:rsidP="00FB2619">
            <w:pPr>
              <w:jc w:val="center"/>
              <w:rPr>
                <w:sz w:val="20"/>
                <w:szCs w:val="20"/>
              </w:rPr>
            </w:pPr>
            <w:r w:rsidRPr="002C2F4F">
              <w:rPr>
                <w:sz w:val="20"/>
                <w:szCs w:val="20"/>
              </w:rPr>
              <w:t>6708</w:t>
            </w:r>
          </w:p>
        </w:tc>
        <w:tc>
          <w:tcPr>
            <w:tcW w:w="369" w:type="pct"/>
          </w:tcPr>
          <w:p w:rsidR="00FB2619" w:rsidRPr="002C2F4F" w:rsidRDefault="00FB2619" w:rsidP="00FB2619">
            <w:pPr>
              <w:jc w:val="center"/>
              <w:rPr>
                <w:sz w:val="20"/>
                <w:szCs w:val="20"/>
              </w:rPr>
            </w:pPr>
            <w:r w:rsidRPr="002C2F4F">
              <w:rPr>
                <w:sz w:val="20"/>
                <w:szCs w:val="20"/>
              </w:rPr>
              <w:t>7211</w:t>
            </w:r>
          </w:p>
        </w:tc>
        <w:tc>
          <w:tcPr>
            <w:tcW w:w="369" w:type="pct"/>
          </w:tcPr>
          <w:p w:rsidR="00FB2619" w:rsidRPr="002C2F4F" w:rsidRDefault="00FB2619" w:rsidP="00FB2619">
            <w:pPr>
              <w:jc w:val="center"/>
              <w:rPr>
                <w:sz w:val="20"/>
                <w:szCs w:val="20"/>
              </w:rPr>
            </w:pPr>
            <w:r w:rsidRPr="002C2F4F">
              <w:rPr>
                <w:sz w:val="20"/>
                <w:szCs w:val="20"/>
              </w:rPr>
              <w:t>6959</w:t>
            </w:r>
          </w:p>
        </w:tc>
        <w:tc>
          <w:tcPr>
            <w:tcW w:w="369" w:type="pct"/>
          </w:tcPr>
          <w:p w:rsidR="00FB2619" w:rsidRPr="002C2F4F" w:rsidRDefault="00FB2619" w:rsidP="00FB2619">
            <w:pPr>
              <w:jc w:val="center"/>
              <w:rPr>
                <w:sz w:val="20"/>
                <w:szCs w:val="20"/>
              </w:rPr>
            </w:pPr>
            <w:r w:rsidRPr="002C2F4F">
              <w:rPr>
                <w:sz w:val="20"/>
                <w:szCs w:val="20"/>
              </w:rPr>
              <w:t>7321</w:t>
            </w:r>
          </w:p>
        </w:tc>
        <w:tc>
          <w:tcPr>
            <w:tcW w:w="368" w:type="pct"/>
          </w:tcPr>
          <w:p w:rsidR="00FB2619" w:rsidRPr="002C2F4F" w:rsidRDefault="00FB2619" w:rsidP="00FB2619">
            <w:pPr>
              <w:jc w:val="center"/>
              <w:rPr>
                <w:sz w:val="20"/>
                <w:szCs w:val="20"/>
              </w:rPr>
            </w:pPr>
            <w:r w:rsidRPr="002C2F4F">
              <w:rPr>
                <w:sz w:val="20"/>
                <w:szCs w:val="20"/>
              </w:rPr>
              <w:t>8240</w:t>
            </w:r>
          </w:p>
        </w:tc>
        <w:tc>
          <w:tcPr>
            <w:tcW w:w="368" w:type="pct"/>
          </w:tcPr>
          <w:p w:rsidR="00FB2619" w:rsidRPr="002C2F4F" w:rsidRDefault="00FB2619" w:rsidP="00FB2619">
            <w:pPr>
              <w:jc w:val="center"/>
              <w:rPr>
                <w:sz w:val="20"/>
                <w:szCs w:val="20"/>
              </w:rPr>
            </w:pPr>
            <w:r w:rsidRPr="002C2F4F">
              <w:rPr>
                <w:sz w:val="20"/>
                <w:szCs w:val="20"/>
              </w:rPr>
              <w:t>8749</w:t>
            </w:r>
          </w:p>
        </w:tc>
        <w:tc>
          <w:tcPr>
            <w:tcW w:w="368" w:type="pct"/>
          </w:tcPr>
          <w:p w:rsidR="00FB2619" w:rsidRPr="002C2F4F" w:rsidRDefault="00FB2619" w:rsidP="00FB2619">
            <w:pPr>
              <w:jc w:val="center"/>
              <w:rPr>
                <w:sz w:val="20"/>
                <w:szCs w:val="20"/>
              </w:rPr>
            </w:pPr>
            <w:r w:rsidRPr="002C2F4F">
              <w:rPr>
                <w:sz w:val="20"/>
                <w:szCs w:val="20"/>
              </w:rPr>
              <w:t>8656</w:t>
            </w:r>
          </w:p>
        </w:tc>
      </w:tr>
      <w:tr w:rsidR="00FB2619" w:rsidRPr="002C2F4F" w:rsidTr="00FB2619">
        <w:tc>
          <w:tcPr>
            <w:tcW w:w="579" w:type="pct"/>
          </w:tcPr>
          <w:p w:rsidR="00FB2619" w:rsidRPr="002C2F4F" w:rsidRDefault="00FB2619" w:rsidP="00FB2619">
            <w:pPr>
              <w:rPr>
                <w:sz w:val="20"/>
                <w:szCs w:val="20"/>
              </w:rPr>
            </w:pPr>
            <w:r w:rsidRPr="002C2F4F">
              <w:rPr>
                <w:sz w:val="20"/>
                <w:szCs w:val="20"/>
              </w:rPr>
              <w:t>Всего</w:t>
            </w:r>
          </w:p>
        </w:tc>
        <w:tc>
          <w:tcPr>
            <w:tcW w:w="369" w:type="pct"/>
          </w:tcPr>
          <w:p w:rsidR="00FB2619" w:rsidRPr="002C2F4F" w:rsidRDefault="00FB2619" w:rsidP="00FB2619">
            <w:pPr>
              <w:jc w:val="center"/>
              <w:rPr>
                <w:sz w:val="20"/>
                <w:szCs w:val="20"/>
              </w:rPr>
            </w:pPr>
            <w:r w:rsidRPr="002C2F4F">
              <w:rPr>
                <w:sz w:val="20"/>
                <w:szCs w:val="20"/>
              </w:rPr>
              <w:t>18852</w:t>
            </w:r>
          </w:p>
        </w:tc>
        <w:tc>
          <w:tcPr>
            <w:tcW w:w="369" w:type="pct"/>
          </w:tcPr>
          <w:p w:rsidR="00FB2619" w:rsidRPr="002C2F4F" w:rsidRDefault="00FB2619" w:rsidP="00FB2619">
            <w:pPr>
              <w:jc w:val="center"/>
              <w:rPr>
                <w:sz w:val="20"/>
                <w:szCs w:val="20"/>
              </w:rPr>
            </w:pPr>
            <w:r w:rsidRPr="002C2F4F">
              <w:rPr>
                <w:sz w:val="20"/>
                <w:szCs w:val="20"/>
              </w:rPr>
              <w:t>21946</w:t>
            </w:r>
          </w:p>
        </w:tc>
        <w:tc>
          <w:tcPr>
            <w:tcW w:w="369" w:type="pct"/>
          </w:tcPr>
          <w:p w:rsidR="00FB2619" w:rsidRPr="002C2F4F" w:rsidRDefault="00FB2619" w:rsidP="00FB2619">
            <w:pPr>
              <w:jc w:val="center"/>
              <w:rPr>
                <w:sz w:val="20"/>
                <w:szCs w:val="20"/>
              </w:rPr>
            </w:pPr>
            <w:r w:rsidRPr="002C2F4F">
              <w:rPr>
                <w:sz w:val="20"/>
                <w:szCs w:val="20"/>
              </w:rPr>
              <w:t>19572</w:t>
            </w:r>
          </w:p>
        </w:tc>
        <w:tc>
          <w:tcPr>
            <w:tcW w:w="369" w:type="pct"/>
          </w:tcPr>
          <w:p w:rsidR="00FB2619" w:rsidRPr="002C2F4F" w:rsidRDefault="00FB2619" w:rsidP="00FB2619">
            <w:pPr>
              <w:jc w:val="center"/>
              <w:rPr>
                <w:sz w:val="20"/>
                <w:szCs w:val="20"/>
              </w:rPr>
            </w:pPr>
            <w:r w:rsidRPr="002C2F4F">
              <w:rPr>
                <w:sz w:val="20"/>
                <w:szCs w:val="20"/>
              </w:rPr>
              <w:t>28455</w:t>
            </w:r>
          </w:p>
        </w:tc>
        <w:tc>
          <w:tcPr>
            <w:tcW w:w="369" w:type="pct"/>
          </w:tcPr>
          <w:p w:rsidR="00FB2619" w:rsidRPr="002C2F4F" w:rsidRDefault="00FB2619" w:rsidP="00FB2619">
            <w:pPr>
              <w:jc w:val="center"/>
              <w:rPr>
                <w:sz w:val="20"/>
                <w:szCs w:val="20"/>
              </w:rPr>
            </w:pPr>
            <w:r w:rsidRPr="002C2F4F">
              <w:rPr>
                <w:sz w:val="20"/>
                <w:szCs w:val="20"/>
              </w:rPr>
              <w:t>28763</w:t>
            </w:r>
          </w:p>
        </w:tc>
        <w:tc>
          <w:tcPr>
            <w:tcW w:w="369" w:type="pct"/>
          </w:tcPr>
          <w:p w:rsidR="00FB2619" w:rsidRPr="002C2F4F" w:rsidRDefault="00FB2619" w:rsidP="00FB2619">
            <w:pPr>
              <w:jc w:val="center"/>
              <w:rPr>
                <w:sz w:val="20"/>
                <w:szCs w:val="20"/>
              </w:rPr>
            </w:pPr>
            <w:r w:rsidRPr="002C2F4F">
              <w:rPr>
                <w:sz w:val="20"/>
                <w:szCs w:val="20"/>
              </w:rPr>
              <w:t>30661</w:t>
            </w:r>
          </w:p>
        </w:tc>
        <w:tc>
          <w:tcPr>
            <w:tcW w:w="369" w:type="pct"/>
          </w:tcPr>
          <w:p w:rsidR="00FB2619" w:rsidRPr="002C2F4F" w:rsidRDefault="00FB2619" w:rsidP="00FB2619">
            <w:pPr>
              <w:jc w:val="center"/>
              <w:rPr>
                <w:sz w:val="20"/>
                <w:szCs w:val="20"/>
              </w:rPr>
            </w:pPr>
            <w:r w:rsidRPr="002C2F4F">
              <w:rPr>
                <w:sz w:val="20"/>
                <w:szCs w:val="20"/>
              </w:rPr>
              <w:t>29508</w:t>
            </w:r>
          </w:p>
        </w:tc>
        <w:tc>
          <w:tcPr>
            <w:tcW w:w="369" w:type="pct"/>
          </w:tcPr>
          <w:p w:rsidR="00FB2619" w:rsidRPr="002C2F4F" w:rsidRDefault="00FB2619" w:rsidP="00FB2619">
            <w:pPr>
              <w:jc w:val="center"/>
              <w:rPr>
                <w:sz w:val="20"/>
                <w:szCs w:val="20"/>
              </w:rPr>
            </w:pPr>
            <w:r w:rsidRPr="002C2F4F">
              <w:rPr>
                <w:sz w:val="20"/>
                <w:szCs w:val="20"/>
              </w:rPr>
              <w:t>25575</w:t>
            </w:r>
          </w:p>
        </w:tc>
        <w:tc>
          <w:tcPr>
            <w:tcW w:w="369" w:type="pct"/>
          </w:tcPr>
          <w:p w:rsidR="00FB2619" w:rsidRPr="002C2F4F" w:rsidRDefault="00FB2619" w:rsidP="00FB2619">
            <w:pPr>
              <w:jc w:val="center"/>
              <w:rPr>
                <w:sz w:val="20"/>
                <w:szCs w:val="20"/>
              </w:rPr>
            </w:pPr>
            <w:r w:rsidRPr="002C2F4F">
              <w:rPr>
                <w:sz w:val="20"/>
                <w:szCs w:val="20"/>
              </w:rPr>
              <w:t>22362</w:t>
            </w:r>
          </w:p>
        </w:tc>
        <w:tc>
          <w:tcPr>
            <w:tcW w:w="368" w:type="pct"/>
          </w:tcPr>
          <w:p w:rsidR="00FB2619" w:rsidRPr="002C2F4F" w:rsidRDefault="00FB2619" w:rsidP="00FB2619">
            <w:pPr>
              <w:jc w:val="center"/>
              <w:rPr>
                <w:sz w:val="20"/>
                <w:szCs w:val="20"/>
              </w:rPr>
            </w:pPr>
            <w:r w:rsidRPr="002C2F4F">
              <w:rPr>
                <w:sz w:val="20"/>
                <w:szCs w:val="20"/>
              </w:rPr>
              <w:t>25770</w:t>
            </w:r>
          </w:p>
        </w:tc>
        <w:tc>
          <w:tcPr>
            <w:tcW w:w="368" w:type="pct"/>
          </w:tcPr>
          <w:p w:rsidR="00FB2619" w:rsidRPr="002C2F4F" w:rsidRDefault="00FB2619" w:rsidP="00FB2619">
            <w:pPr>
              <w:jc w:val="center"/>
              <w:rPr>
                <w:sz w:val="20"/>
                <w:szCs w:val="20"/>
              </w:rPr>
            </w:pPr>
            <w:r w:rsidRPr="002C2F4F">
              <w:rPr>
                <w:sz w:val="20"/>
                <w:szCs w:val="20"/>
              </w:rPr>
              <w:t>22804</w:t>
            </w:r>
          </w:p>
        </w:tc>
        <w:tc>
          <w:tcPr>
            <w:tcW w:w="368" w:type="pct"/>
          </w:tcPr>
          <w:p w:rsidR="00FB2619" w:rsidRPr="002C2F4F" w:rsidRDefault="00FB2619" w:rsidP="00FB2619">
            <w:pPr>
              <w:jc w:val="center"/>
              <w:rPr>
                <w:sz w:val="20"/>
                <w:szCs w:val="20"/>
              </w:rPr>
            </w:pPr>
            <w:r w:rsidRPr="002C2F4F">
              <w:rPr>
                <w:sz w:val="20"/>
                <w:szCs w:val="20"/>
              </w:rPr>
              <w:t>26284</w:t>
            </w:r>
          </w:p>
        </w:tc>
      </w:tr>
    </w:tbl>
    <w:p w:rsidR="006405AC" w:rsidRPr="002C2F4F" w:rsidRDefault="006405AC" w:rsidP="006405AC">
      <w:pPr>
        <w:jc w:val="center"/>
        <w:rPr>
          <w:b/>
          <w:sz w:val="28"/>
          <w:szCs w:val="28"/>
        </w:rPr>
      </w:pPr>
    </w:p>
    <w:p w:rsidR="006405AC" w:rsidRPr="002C2F4F" w:rsidRDefault="006405AC" w:rsidP="006405AC">
      <w:pPr>
        <w:jc w:val="center"/>
        <w:rPr>
          <w:b/>
          <w:sz w:val="28"/>
          <w:szCs w:val="28"/>
        </w:rPr>
      </w:pPr>
      <w:r w:rsidRPr="002C2F4F">
        <w:rPr>
          <w:b/>
          <w:sz w:val="28"/>
          <w:szCs w:val="28"/>
        </w:rPr>
        <w:t>Россыпное золото</w:t>
      </w:r>
    </w:p>
    <w:p w:rsidR="00FB2619" w:rsidRPr="002C2F4F" w:rsidRDefault="00FB2619" w:rsidP="006405AC">
      <w:pPr>
        <w:jc w:val="center"/>
        <w:rPr>
          <w:b/>
          <w:sz w:val="28"/>
          <w:szCs w:val="28"/>
        </w:rPr>
      </w:pPr>
    </w:p>
    <w:p w:rsidR="00FB2619" w:rsidRPr="002C2F4F" w:rsidRDefault="00FB2619" w:rsidP="00FB2619">
      <w:pPr>
        <w:ind w:firstLine="720"/>
        <w:jc w:val="both"/>
        <w:rPr>
          <w:sz w:val="28"/>
          <w:szCs w:val="28"/>
        </w:rPr>
      </w:pPr>
      <w:r w:rsidRPr="002C2F4F">
        <w:rPr>
          <w:sz w:val="28"/>
          <w:szCs w:val="28"/>
        </w:rPr>
        <w:t xml:space="preserve">Дальнейшее развитие амурской золотодобычи в настоящее время связывается с разработкой коренных месторождений. Однако ежегодно в Амурской области в отработке находится порядка 180 россыпных месторождений золота и их участков из более чем 500 учтенных государственным балансом. </w:t>
      </w:r>
    </w:p>
    <w:p w:rsidR="00FB2619" w:rsidRPr="002C2F4F" w:rsidRDefault="00FB2619" w:rsidP="00FB2619">
      <w:pPr>
        <w:ind w:firstLine="720"/>
        <w:jc w:val="both"/>
        <w:rPr>
          <w:sz w:val="28"/>
          <w:szCs w:val="28"/>
        </w:rPr>
      </w:pPr>
      <w:r w:rsidRPr="002C2F4F">
        <w:rPr>
          <w:sz w:val="28"/>
          <w:szCs w:val="28"/>
        </w:rPr>
        <w:t>Наиболее крупными (более 2 тонн золота) являются россыпи Ясная Поляна, Нагима, бассейнов рек Уркима, Стойба Верхняя, Мадалан, Харга.</w:t>
      </w:r>
    </w:p>
    <w:p w:rsidR="00FB2619" w:rsidRPr="002C2F4F" w:rsidRDefault="00FB2619" w:rsidP="00FB2619">
      <w:pPr>
        <w:ind w:firstLine="720"/>
        <w:jc w:val="both"/>
        <w:rPr>
          <w:sz w:val="28"/>
          <w:szCs w:val="28"/>
        </w:rPr>
      </w:pPr>
      <w:r w:rsidRPr="002C2F4F">
        <w:rPr>
          <w:sz w:val="28"/>
          <w:szCs w:val="28"/>
        </w:rPr>
        <w:t xml:space="preserve">85 % россыпного золота в Амурской области в настоящее время добывается из мелких и средних месторождений с запасами до 500 кг. В государственном резерве в настоящее время находится около 30 % балансовых запасов области, в том числе около 10 % пригодны только для дражной добычи, а оставшиеся 20 % учтены по весьма мелким и мелким объектам с запасами до 100 кг. </w:t>
      </w:r>
    </w:p>
    <w:p w:rsidR="006405AC" w:rsidRPr="002C2F4F" w:rsidRDefault="00FB2619" w:rsidP="00FB2619">
      <w:pPr>
        <w:ind w:firstLine="720"/>
        <w:jc w:val="both"/>
        <w:rPr>
          <w:sz w:val="28"/>
          <w:szCs w:val="28"/>
        </w:rPr>
      </w:pPr>
      <w:r w:rsidRPr="002C2F4F">
        <w:rPr>
          <w:sz w:val="28"/>
          <w:szCs w:val="28"/>
        </w:rPr>
        <w:t>Вместе с тем, общий прогнозный потенциал россыпного золота на территории области все еще составляет около 200 тонн. Но здесь следует учесть, что около 70 % этих ресурсов прогнозируются в россыпях с запасами менее 70 кг и содержаниями золота на массу до 80 мг/куб, что в настоящее время не всегда представляет экономическую ценность. Таким образом, реальная возможность прироста промышленных запасов россыпного золота на основе изученного потенциала составляет не более 40-80 тонн (в зависимости от цены на золото).</w:t>
      </w:r>
    </w:p>
    <w:p w:rsidR="00C4019C" w:rsidRPr="002C2F4F" w:rsidRDefault="00C4019C" w:rsidP="006405AC">
      <w:pPr>
        <w:ind w:firstLine="720"/>
        <w:jc w:val="both"/>
        <w:rPr>
          <w:sz w:val="28"/>
          <w:szCs w:val="28"/>
        </w:rPr>
      </w:pPr>
    </w:p>
    <w:p w:rsidR="00FB2619" w:rsidRPr="002C2F4F" w:rsidRDefault="00FB2619" w:rsidP="006405AC">
      <w:pPr>
        <w:ind w:firstLine="720"/>
        <w:jc w:val="both"/>
        <w:rPr>
          <w:sz w:val="28"/>
          <w:szCs w:val="28"/>
        </w:rPr>
      </w:pPr>
    </w:p>
    <w:p w:rsidR="00FB2619" w:rsidRPr="002C2F4F" w:rsidRDefault="00FB2619" w:rsidP="006405AC">
      <w:pPr>
        <w:ind w:firstLine="720"/>
        <w:jc w:val="both"/>
        <w:rPr>
          <w:sz w:val="28"/>
          <w:szCs w:val="28"/>
        </w:rPr>
      </w:pPr>
    </w:p>
    <w:p w:rsidR="006405AC" w:rsidRPr="009C50B7" w:rsidRDefault="006405AC" w:rsidP="00FB2619">
      <w:pPr>
        <w:jc w:val="center"/>
        <w:rPr>
          <w:b/>
          <w:sz w:val="28"/>
          <w:szCs w:val="28"/>
        </w:rPr>
      </w:pPr>
      <w:r w:rsidRPr="002C2F4F">
        <w:rPr>
          <w:b/>
          <w:sz w:val="28"/>
          <w:szCs w:val="28"/>
        </w:rPr>
        <w:t>Коренное золото</w:t>
      </w:r>
    </w:p>
    <w:p w:rsidR="00EB495E" w:rsidRPr="009C50B7" w:rsidRDefault="00EB495E" w:rsidP="00522FE4">
      <w:pPr>
        <w:rPr>
          <w:b/>
          <w:sz w:val="28"/>
          <w:szCs w:val="28"/>
        </w:rPr>
      </w:pPr>
    </w:p>
    <w:p w:rsidR="00EB495E" w:rsidRPr="009C50B7" w:rsidRDefault="00EB495E" w:rsidP="00EB495E">
      <w:pPr>
        <w:ind w:firstLine="720"/>
        <w:jc w:val="both"/>
        <w:rPr>
          <w:sz w:val="28"/>
          <w:szCs w:val="28"/>
        </w:rPr>
      </w:pPr>
      <w:r w:rsidRPr="009C50B7">
        <w:rPr>
          <w:sz w:val="28"/>
          <w:szCs w:val="28"/>
        </w:rPr>
        <w:t>Прогнозный потенциал коренного золота в Амурской области превышает потенциал россыпного почти в 6 раз и составляет около 6 тыс. т</w:t>
      </w:r>
      <w:r>
        <w:rPr>
          <w:sz w:val="28"/>
          <w:szCs w:val="28"/>
        </w:rPr>
        <w:t>онн</w:t>
      </w:r>
      <w:r w:rsidRPr="009C50B7">
        <w:rPr>
          <w:sz w:val="28"/>
          <w:szCs w:val="28"/>
        </w:rPr>
        <w:t>, из которых изученные ресурсы категории Р</w:t>
      </w:r>
      <w:r w:rsidRPr="009C50B7">
        <w:rPr>
          <w:sz w:val="28"/>
          <w:szCs w:val="28"/>
          <w:vertAlign w:val="subscript"/>
        </w:rPr>
        <w:t>1</w:t>
      </w:r>
      <w:r w:rsidRPr="009C50B7">
        <w:rPr>
          <w:sz w:val="28"/>
          <w:szCs w:val="28"/>
        </w:rPr>
        <w:t xml:space="preserve"> оцениваются в 4</w:t>
      </w:r>
      <w:r>
        <w:rPr>
          <w:sz w:val="28"/>
          <w:szCs w:val="28"/>
        </w:rPr>
        <w:t>0</w:t>
      </w:r>
      <w:r w:rsidRPr="009C50B7">
        <w:rPr>
          <w:sz w:val="28"/>
          <w:szCs w:val="28"/>
        </w:rPr>
        <w:t>0 т</w:t>
      </w:r>
      <w:r>
        <w:rPr>
          <w:sz w:val="28"/>
          <w:szCs w:val="28"/>
        </w:rPr>
        <w:t>онн</w:t>
      </w:r>
      <w:r w:rsidRPr="009C50B7">
        <w:rPr>
          <w:sz w:val="28"/>
          <w:szCs w:val="28"/>
        </w:rPr>
        <w:t>, и категории Р</w:t>
      </w:r>
      <w:r w:rsidRPr="009C50B7">
        <w:rPr>
          <w:sz w:val="28"/>
          <w:szCs w:val="28"/>
          <w:vertAlign w:val="subscript"/>
        </w:rPr>
        <w:t>2</w:t>
      </w:r>
      <w:r w:rsidRPr="009C50B7">
        <w:rPr>
          <w:sz w:val="28"/>
          <w:szCs w:val="28"/>
        </w:rPr>
        <w:t xml:space="preserve"> </w:t>
      </w:r>
      <w:r w:rsidR="00522FE4">
        <w:rPr>
          <w:sz w:val="28"/>
          <w:szCs w:val="28"/>
        </w:rPr>
        <w:t xml:space="preserve">– </w:t>
      </w:r>
      <w:r w:rsidRPr="009C50B7">
        <w:rPr>
          <w:sz w:val="28"/>
          <w:szCs w:val="28"/>
        </w:rPr>
        <w:t xml:space="preserve">в </w:t>
      </w:r>
      <w:r>
        <w:rPr>
          <w:sz w:val="28"/>
          <w:szCs w:val="28"/>
        </w:rPr>
        <w:t>7</w:t>
      </w:r>
      <w:r w:rsidRPr="009C50B7">
        <w:rPr>
          <w:sz w:val="28"/>
          <w:szCs w:val="28"/>
        </w:rPr>
        <w:t>50 т</w:t>
      </w:r>
      <w:r>
        <w:rPr>
          <w:sz w:val="28"/>
          <w:szCs w:val="28"/>
        </w:rPr>
        <w:t>онн</w:t>
      </w:r>
      <w:r w:rsidR="00522FE4">
        <w:rPr>
          <w:sz w:val="28"/>
          <w:szCs w:val="28"/>
        </w:rPr>
        <w:t xml:space="preserve">. </w:t>
      </w:r>
      <w:r w:rsidRPr="009C50B7">
        <w:rPr>
          <w:sz w:val="28"/>
          <w:szCs w:val="28"/>
        </w:rPr>
        <w:t>В то же время из-за крайне медленных темпов реализации этого потенциала в промышленные запасы в прежние годы надежная минерально-сырьевая база коренной золотодобычи в области не создана.</w:t>
      </w:r>
    </w:p>
    <w:p w:rsidR="00EB495E" w:rsidRPr="009C50B7" w:rsidRDefault="00EB495E" w:rsidP="00EB495E">
      <w:pPr>
        <w:ind w:firstLine="709"/>
        <w:jc w:val="both"/>
        <w:rPr>
          <w:sz w:val="28"/>
          <w:szCs w:val="28"/>
        </w:rPr>
      </w:pPr>
      <w:r w:rsidRPr="009C50B7">
        <w:rPr>
          <w:sz w:val="28"/>
          <w:szCs w:val="28"/>
        </w:rPr>
        <w:t xml:space="preserve">Начиная с 1900 года в области отрабатывалось 15 золоторудных месторождений, из которых добыто около 150 тонн золота. Так, еще в середине прошлого века в области ежегодно добывалось 1,5-2,0 тонны рудного золота за счет эксплуатации 10 преимущественно мелких месторождений. Наиболее значительными из них являлись Кировское, Токурское, Харгинское и Сагурское. В 60-е годы золотодобыча на всех этих месторождениях, кроме Токурского, была прекращена в силу крайне низкой рентабельности. До конца 90-х годов отрабатывалось только Токурское месторождение с ежегодным уровнем </w:t>
      </w:r>
      <w:r w:rsidRPr="00FC18C9">
        <w:rPr>
          <w:sz w:val="28"/>
          <w:szCs w:val="28"/>
        </w:rPr>
        <w:t>добычи в первые</w:t>
      </w:r>
      <w:r w:rsidRPr="009C50B7">
        <w:rPr>
          <w:sz w:val="28"/>
          <w:szCs w:val="28"/>
        </w:rPr>
        <w:t xml:space="preserve"> десятки килограммов. </w:t>
      </w:r>
    </w:p>
    <w:p w:rsidR="00EB495E" w:rsidRPr="009C50B7" w:rsidRDefault="00EB495E" w:rsidP="00EB495E">
      <w:pPr>
        <w:ind w:firstLine="720"/>
        <w:jc w:val="both"/>
        <w:rPr>
          <w:sz w:val="28"/>
          <w:szCs w:val="28"/>
        </w:rPr>
      </w:pPr>
      <w:r w:rsidRPr="009C50B7">
        <w:rPr>
          <w:sz w:val="28"/>
          <w:szCs w:val="28"/>
        </w:rPr>
        <w:t xml:space="preserve">К концу </w:t>
      </w:r>
      <w:r w:rsidRPr="009C50B7">
        <w:rPr>
          <w:sz w:val="28"/>
          <w:szCs w:val="28"/>
          <w:lang w:val="en-US"/>
        </w:rPr>
        <w:t>XX</w:t>
      </w:r>
      <w:r w:rsidR="00522FE4">
        <w:rPr>
          <w:sz w:val="28"/>
          <w:szCs w:val="28"/>
        </w:rPr>
        <w:t xml:space="preserve">-го века и в начале нынешнего </w:t>
      </w:r>
      <w:r w:rsidRPr="009C50B7">
        <w:rPr>
          <w:sz w:val="28"/>
          <w:szCs w:val="28"/>
        </w:rPr>
        <w:t>столетия были разведаны средние по масштабам Березитовое золото-полиметаллическое и Покровское золото-серебряное месторождения, а также изучены ресурсы и предварительно оценены запасы золоторудных мест</w:t>
      </w:r>
      <w:r w:rsidR="00522FE4">
        <w:rPr>
          <w:sz w:val="28"/>
          <w:szCs w:val="28"/>
        </w:rPr>
        <w:t xml:space="preserve">орождений Бамское, Маломырское, </w:t>
      </w:r>
      <w:r w:rsidRPr="009C50B7">
        <w:rPr>
          <w:sz w:val="28"/>
          <w:szCs w:val="28"/>
        </w:rPr>
        <w:t xml:space="preserve">Пионер и Буриндинское, а также золото-шеелитового Унгличиканского месторождения. </w:t>
      </w:r>
    </w:p>
    <w:p w:rsidR="00EB495E" w:rsidRPr="009C50B7" w:rsidRDefault="00EB495E" w:rsidP="00EB495E">
      <w:pPr>
        <w:ind w:firstLine="720"/>
        <w:jc w:val="both"/>
        <w:rPr>
          <w:sz w:val="28"/>
          <w:szCs w:val="28"/>
        </w:rPr>
      </w:pPr>
      <w:r w:rsidRPr="009C50B7">
        <w:rPr>
          <w:sz w:val="28"/>
          <w:szCs w:val="28"/>
        </w:rPr>
        <w:t>На настоящий момент государственным балансом на территории области учте</w:t>
      </w:r>
      <w:r>
        <w:rPr>
          <w:sz w:val="28"/>
          <w:szCs w:val="28"/>
        </w:rPr>
        <w:t xml:space="preserve">ны запасы восьми месторождений </w:t>
      </w:r>
      <w:r w:rsidR="00522FE4">
        <w:rPr>
          <w:sz w:val="28"/>
          <w:szCs w:val="28"/>
        </w:rPr>
        <w:t xml:space="preserve">– </w:t>
      </w:r>
      <w:r w:rsidRPr="009C50B7">
        <w:rPr>
          <w:b/>
          <w:sz w:val="28"/>
          <w:szCs w:val="28"/>
        </w:rPr>
        <w:t xml:space="preserve">Албынского, Бамского, Березитового, Маломырского, Покровского с флангами, Пионера, Токурского, Джалиндинского (Соловьевского), Кировского, Эльгинского и Кун-Манье. </w:t>
      </w:r>
      <w:r w:rsidRPr="009C50B7">
        <w:rPr>
          <w:sz w:val="28"/>
          <w:szCs w:val="28"/>
        </w:rPr>
        <w:t>Все они, кроме Кировского с запасами 410 кг для подземной добычи в настоящее время находятся в распределенном фонде недр с правом добычи.</w:t>
      </w:r>
    </w:p>
    <w:p w:rsidR="00EB495E" w:rsidRPr="009C50B7" w:rsidRDefault="00EB495E" w:rsidP="00EB495E">
      <w:pPr>
        <w:ind w:firstLine="720"/>
        <w:jc w:val="both"/>
        <w:rPr>
          <w:sz w:val="28"/>
          <w:szCs w:val="28"/>
        </w:rPr>
      </w:pPr>
      <w:r w:rsidRPr="009C50B7">
        <w:rPr>
          <w:b/>
          <w:sz w:val="28"/>
          <w:szCs w:val="28"/>
        </w:rPr>
        <w:t xml:space="preserve">Покровское месторождение. </w:t>
      </w:r>
      <w:r w:rsidRPr="009C50B7">
        <w:rPr>
          <w:sz w:val="28"/>
          <w:szCs w:val="28"/>
        </w:rPr>
        <w:t>Расположено в 14 км северо-западнее ж/д станции Тыгда. Месторождение относится к близповерхностной золото-серебряной формации. Рудные тела представлены пологими кварцевыми прожилково-жильными зонами мощностью от 0,5 до 70,1</w:t>
      </w:r>
      <w:r w:rsidR="00522FE4">
        <w:rPr>
          <w:sz w:val="28"/>
          <w:szCs w:val="28"/>
        </w:rPr>
        <w:t xml:space="preserve"> м (среднее – 16,2 м). В 1985 году </w:t>
      </w:r>
      <w:r w:rsidRPr="009C50B7">
        <w:rPr>
          <w:sz w:val="28"/>
          <w:szCs w:val="28"/>
        </w:rPr>
        <w:t>запасы месторождения были защищены в ГКЗ в объеме 55,9 тонн золота категории С</w:t>
      </w:r>
      <w:r w:rsidRPr="009C50B7">
        <w:rPr>
          <w:sz w:val="28"/>
          <w:szCs w:val="28"/>
          <w:vertAlign w:val="subscript"/>
        </w:rPr>
        <w:t>1</w:t>
      </w:r>
      <w:r w:rsidRPr="009C50B7">
        <w:rPr>
          <w:sz w:val="28"/>
          <w:szCs w:val="28"/>
        </w:rPr>
        <w:t xml:space="preserve"> п</w:t>
      </w:r>
      <w:r w:rsidR="00522FE4">
        <w:rPr>
          <w:sz w:val="28"/>
          <w:szCs w:val="28"/>
        </w:rPr>
        <w:t xml:space="preserve">ри содержании 4,4 г/т. С 1999 года </w:t>
      </w:r>
      <w:r w:rsidRPr="009C50B7">
        <w:rPr>
          <w:sz w:val="28"/>
          <w:szCs w:val="28"/>
        </w:rPr>
        <w:t>месторождение отрабатывается открытым</w:t>
      </w:r>
      <w:r w:rsidR="004920BC">
        <w:rPr>
          <w:sz w:val="28"/>
          <w:szCs w:val="28"/>
        </w:rPr>
        <w:t xml:space="preserve"> способом </w:t>
      </w:r>
      <w:r w:rsidRPr="009C50B7">
        <w:rPr>
          <w:sz w:val="28"/>
          <w:szCs w:val="28"/>
        </w:rPr>
        <w:t>АО «Покровский рудник». На сегодняшний день месторождение полностью отработано.</w:t>
      </w:r>
    </w:p>
    <w:p w:rsidR="00EB495E" w:rsidRPr="009C50B7" w:rsidRDefault="00EB495E" w:rsidP="00EB495E">
      <w:pPr>
        <w:ind w:firstLine="720"/>
        <w:jc w:val="both"/>
        <w:rPr>
          <w:sz w:val="28"/>
          <w:szCs w:val="28"/>
        </w:rPr>
      </w:pPr>
      <w:r w:rsidRPr="009C50B7">
        <w:rPr>
          <w:b/>
          <w:color w:val="000000"/>
          <w:sz w:val="28"/>
          <w:szCs w:val="28"/>
        </w:rPr>
        <w:t>Месторождение Пионер и прилегающие рудоперспективные площади</w:t>
      </w:r>
      <w:r w:rsidRPr="009C50B7">
        <w:rPr>
          <w:color w:val="000000"/>
          <w:sz w:val="28"/>
          <w:szCs w:val="28"/>
        </w:rPr>
        <w:t>. Расположено в 30 км от Покровского месторождения. Рудные зоны и рудные столбы месторождения располагаются в гранитоид</w:t>
      </w:r>
      <w:r w:rsidR="00CB774C">
        <w:rPr>
          <w:color w:val="000000"/>
          <w:sz w:val="28"/>
          <w:szCs w:val="28"/>
        </w:rPr>
        <w:t xml:space="preserve">ах мезозоя и представляют собой </w:t>
      </w:r>
      <w:r w:rsidRPr="009C50B7">
        <w:rPr>
          <w:color w:val="000000"/>
          <w:sz w:val="28"/>
          <w:szCs w:val="28"/>
        </w:rPr>
        <w:t xml:space="preserve">прожилково-сетчатые участки и зоны окварцевания, а также минерализованные зоны дробления с пиритом, реже – молибденитом и халькопиритом. </w:t>
      </w:r>
      <w:r w:rsidRPr="009C50B7">
        <w:rPr>
          <w:sz w:val="28"/>
          <w:szCs w:val="28"/>
        </w:rPr>
        <w:t xml:space="preserve">В пределах рудных столбов содержания золота достигают 73 г/т. Подобные месторождению Пионер зоны и рудные столбы распространены в пределах прилегающей к месторождению обширной Алкаган-Адамовской рудоперспективной площади, которая уже стала сырьевой базой для этого </w:t>
      </w:r>
      <w:r w:rsidR="00CB774C">
        <w:rPr>
          <w:sz w:val="28"/>
          <w:szCs w:val="28"/>
        </w:rPr>
        <w:t xml:space="preserve">рудника. </w:t>
      </w:r>
      <w:r w:rsidRPr="009C50B7">
        <w:rPr>
          <w:sz w:val="28"/>
          <w:szCs w:val="28"/>
        </w:rPr>
        <w:t>В 2017 году здесь началась подземная отработка богатых рудных столбов.</w:t>
      </w:r>
    </w:p>
    <w:p w:rsidR="00EB495E" w:rsidRPr="009C50B7" w:rsidRDefault="00EB495E" w:rsidP="00EB495E">
      <w:pPr>
        <w:shd w:val="clear" w:color="auto" w:fill="FFFFFF"/>
        <w:ind w:firstLine="720"/>
        <w:jc w:val="both"/>
        <w:rPr>
          <w:sz w:val="28"/>
          <w:szCs w:val="28"/>
        </w:rPr>
      </w:pPr>
      <w:r w:rsidRPr="009C50B7">
        <w:rPr>
          <w:b/>
          <w:sz w:val="28"/>
          <w:szCs w:val="28"/>
        </w:rPr>
        <w:t>Месторождение Албын</w:t>
      </w:r>
      <w:r w:rsidRPr="009C50B7">
        <w:rPr>
          <w:sz w:val="28"/>
          <w:szCs w:val="28"/>
        </w:rPr>
        <w:t xml:space="preserve"> расположено в Селемд</w:t>
      </w:r>
      <w:r w:rsidR="00CE5F4B">
        <w:rPr>
          <w:sz w:val="28"/>
          <w:szCs w:val="28"/>
        </w:rPr>
        <w:t xml:space="preserve">жинском районе Амурской области </w:t>
      </w:r>
      <w:r w:rsidRPr="009C50B7">
        <w:rPr>
          <w:sz w:val="28"/>
          <w:szCs w:val="28"/>
        </w:rPr>
        <w:t>и граничит с п. Златоустовск.</w:t>
      </w:r>
    </w:p>
    <w:p w:rsidR="00EB495E" w:rsidRPr="009C50B7" w:rsidRDefault="00EB495E" w:rsidP="00EB495E">
      <w:pPr>
        <w:ind w:firstLine="720"/>
        <w:jc w:val="both"/>
        <w:rPr>
          <w:sz w:val="28"/>
          <w:szCs w:val="28"/>
        </w:rPr>
      </w:pPr>
      <w:r w:rsidRPr="009C50B7">
        <w:rPr>
          <w:sz w:val="28"/>
          <w:szCs w:val="28"/>
        </w:rPr>
        <w:t xml:space="preserve">Промышленные руды сосредоточены в центральной части Албынской рудной зоны на отрезке длиной около 2 км. В строении Албынской минерализованной зоны выделяются два субпараллельных пологопадающих тела метасоматитов пластообразной формы протяженностью до 5 км, мощностью до 55 м, разделенные полосой слабо измененных пород мощностью 35-50 м. </w:t>
      </w:r>
    </w:p>
    <w:p w:rsidR="00EB495E" w:rsidRPr="009C50B7" w:rsidRDefault="00EB495E" w:rsidP="00EB495E">
      <w:pPr>
        <w:ind w:firstLine="720"/>
        <w:jc w:val="both"/>
        <w:rPr>
          <w:sz w:val="28"/>
          <w:szCs w:val="28"/>
        </w:rPr>
      </w:pPr>
      <w:r w:rsidRPr="009C50B7">
        <w:rPr>
          <w:sz w:val="28"/>
          <w:szCs w:val="28"/>
        </w:rPr>
        <w:t>В результате проведенных силами геологоразведочных п</w:t>
      </w:r>
      <w:r w:rsidR="00CB774C">
        <w:rPr>
          <w:sz w:val="28"/>
          <w:szCs w:val="28"/>
        </w:rPr>
        <w:t xml:space="preserve">одразделений ГК «Петропавловск» </w:t>
      </w:r>
      <w:r w:rsidRPr="009C50B7">
        <w:rPr>
          <w:sz w:val="28"/>
          <w:szCs w:val="28"/>
        </w:rPr>
        <w:t>геологоразведочных работ, Албынское золоторудное месторождение разведано и у</w:t>
      </w:r>
      <w:r>
        <w:rPr>
          <w:sz w:val="28"/>
          <w:szCs w:val="28"/>
        </w:rPr>
        <w:t>же практически отработано</w:t>
      </w:r>
      <w:r w:rsidRPr="009C50B7">
        <w:rPr>
          <w:sz w:val="28"/>
          <w:szCs w:val="28"/>
        </w:rPr>
        <w:t xml:space="preserve">. </w:t>
      </w:r>
    </w:p>
    <w:p w:rsidR="00EB495E" w:rsidRPr="009C50B7" w:rsidRDefault="00EB495E" w:rsidP="00EB495E">
      <w:pPr>
        <w:ind w:firstLine="720"/>
        <w:jc w:val="both"/>
        <w:rPr>
          <w:sz w:val="28"/>
          <w:szCs w:val="28"/>
        </w:rPr>
      </w:pPr>
      <w:r w:rsidRPr="009C50B7">
        <w:rPr>
          <w:b/>
          <w:sz w:val="28"/>
          <w:szCs w:val="28"/>
        </w:rPr>
        <w:t xml:space="preserve">Березитовое месторождение. </w:t>
      </w:r>
      <w:r w:rsidRPr="009C50B7">
        <w:rPr>
          <w:sz w:val="28"/>
          <w:szCs w:val="28"/>
        </w:rPr>
        <w:t>Расположено в 60 км северо-западнее ж/д станции Тахтамыгда. Известно с 1936 года и периодически изучалось.</w:t>
      </w:r>
      <w:r w:rsidR="000277F3">
        <w:rPr>
          <w:sz w:val="28"/>
          <w:szCs w:val="28"/>
        </w:rPr>
        <w:t xml:space="preserve"> </w:t>
      </w:r>
      <w:r w:rsidRPr="009C50B7">
        <w:rPr>
          <w:sz w:val="28"/>
          <w:szCs w:val="28"/>
        </w:rPr>
        <w:t>П</w:t>
      </w:r>
      <w:r w:rsidR="00CB774C">
        <w:rPr>
          <w:sz w:val="28"/>
          <w:szCs w:val="28"/>
        </w:rPr>
        <w:t xml:space="preserve">о результатам доразведки 2004 года </w:t>
      </w:r>
      <w:r w:rsidRPr="009C50B7">
        <w:rPr>
          <w:sz w:val="28"/>
          <w:szCs w:val="28"/>
        </w:rPr>
        <w:t>в ГКЗ защищены запасы категории С</w:t>
      </w:r>
      <w:r w:rsidRPr="009C50B7">
        <w:rPr>
          <w:sz w:val="28"/>
          <w:szCs w:val="28"/>
          <w:vertAlign w:val="subscript"/>
        </w:rPr>
        <w:t>1</w:t>
      </w:r>
      <w:r w:rsidRPr="009C50B7">
        <w:rPr>
          <w:sz w:val="28"/>
          <w:szCs w:val="28"/>
        </w:rPr>
        <w:t xml:space="preserve"> + С</w:t>
      </w:r>
      <w:r w:rsidRPr="009C50B7">
        <w:rPr>
          <w:sz w:val="28"/>
          <w:szCs w:val="28"/>
          <w:vertAlign w:val="subscript"/>
        </w:rPr>
        <w:t>2</w:t>
      </w:r>
      <w:r w:rsidRPr="009C50B7">
        <w:rPr>
          <w:sz w:val="28"/>
          <w:szCs w:val="28"/>
        </w:rPr>
        <w:t xml:space="preserve"> золота в количестве 32,7 т</w:t>
      </w:r>
      <w:r>
        <w:rPr>
          <w:sz w:val="28"/>
          <w:szCs w:val="28"/>
        </w:rPr>
        <w:t>онн</w:t>
      </w:r>
      <w:r w:rsidRPr="009C50B7">
        <w:rPr>
          <w:sz w:val="28"/>
          <w:szCs w:val="28"/>
        </w:rPr>
        <w:t xml:space="preserve"> при среднем содержании золота в руде 2,96 г/т и серебра </w:t>
      </w:r>
      <w:r w:rsidR="00CB774C">
        <w:rPr>
          <w:sz w:val="28"/>
          <w:szCs w:val="28"/>
        </w:rPr>
        <w:t xml:space="preserve">– </w:t>
      </w:r>
      <w:r w:rsidRPr="009C50B7">
        <w:rPr>
          <w:sz w:val="28"/>
          <w:szCs w:val="28"/>
        </w:rPr>
        <w:t>149 т</w:t>
      </w:r>
      <w:r>
        <w:rPr>
          <w:sz w:val="28"/>
          <w:szCs w:val="28"/>
        </w:rPr>
        <w:t>онн</w:t>
      </w:r>
      <w:r w:rsidRPr="009C50B7">
        <w:rPr>
          <w:sz w:val="28"/>
          <w:szCs w:val="28"/>
        </w:rPr>
        <w:t xml:space="preserve"> п</w:t>
      </w:r>
      <w:r w:rsidR="00CB774C">
        <w:rPr>
          <w:sz w:val="28"/>
          <w:szCs w:val="28"/>
        </w:rPr>
        <w:t xml:space="preserve">ри среднем содержании 13,5 г/т. </w:t>
      </w:r>
      <w:r w:rsidRPr="009C50B7">
        <w:rPr>
          <w:sz w:val="28"/>
          <w:szCs w:val="28"/>
        </w:rPr>
        <w:t>К 201</w:t>
      </w:r>
      <w:r>
        <w:rPr>
          <w:sz w:val="28"/>
          <w:szCs w:val="28"/>
        </w:rPr>
        <w:t>9</w:t>
      </w:r>
      <w:r w:rsidRPr="009C50B7">
        <w:rPr>
          <w:sz w:val="28"/>
          <w:szCs w:val="28"/>
        </w:rPr>
        <w:t xml:space="preserve"> год</w:t>
      </w:r>
      <w:r>
        <w:rPr>
          <w:sz w:val="28"/>
          <w:szCs w:val="28"/>
        </w:rPr>
        <w:t>у</w:t>
      </w:r>
      <w:r w:rsidRPr="009C50B7">
        <w:rPr>
          <w:sz w:val="28"/>
          <w:szCs w:val="28"/>
        </w:rPr>
        <w:t xml:space="preserve"> месторождение на 9</w:t>
      </w:r>
      <w:r>
        <w:rPr>
          <w:sz w:val="28"/>
          <w:szCs w:val="28"/>
        </w:rPr>
        <w:t>5</w:t>
      </w:r>
      <w:r w:rsidRPr="009C50B7">
        <w:rPr>
          <w:sz w:val="28"/>
          <w:szCs w:val="28"/>
        </w:rPr>
        <w:t xml:space="preserve"> % отработано.</w:t>
      </w:r>
    </w:p>
    <w:p w:rsidR="00EB495E" w:rsidRPr="00EC03AF" w:rsidRDefault="00EB495E" w:rsidP="00EB495E">
      <w:pPr>
        <w:ind w:firstLine="720"/>
        <w:jc w:val="both"/>
        <w:rPr>
          <w:color w:val="000000"/>
          <w:spacing w:val="1"/>
          <w:sz w:val="28"/>
          <w:szCs w:val="28"/>
        </w:rPr>
      </w:pPr>
      <w:r w:rsidRPr="009C50B7">
        <w:rPr>
          <w:b/>
          <w:sz w:val="28"/>
          <w:szCs w:val="28"/>
        </w:rPr>
        <w:t>Бамское месторождение</w:t>
      </w:r>
      <w:r w:rsidRPr="009C50B7">
        <w:rPr>
          <w:sz w:val="28"/>
          <w:szCs w:val="28"/>
        </w:rPr>
        <w:t>. Было частично разведано и готовилось к отработке в 1990-е годы. Представляет собой зону жильно-прожилкового окварцевания, мощностью около 300-400 м при протяженности по простиранию до 4-х км. Протяженность отдельных рудных тел достигает 1200 м, мощность варьир</w:t>
      </w:r>
      <w:r w:rsidR="00CB774C">
        <w:rPr>
          <w:sz w:val="28"/>
          <w:szCs w:val="28"/>
        </w:rPr>
        <w:t xml:space="preserve">ует от 0,2-0,3 до 30 м, средняя – 3,8 м. </w:t>
      </w:r>
      <w:r w:rsidRPr="009C50B7">
        <w:rPr>
          <w:color w:val="000000"/>
          <w:spacing w:val="4"/>
          <w:sz w:val="28"/>
          <w:szCs w:val="28"/>
        </w:rPr>
        <w:t>В 2</w:t>
      </w:r>
      <w:r w:rsidR="00454F28">
        <w:rPr>
          <w:color w:val="000000"/>
          <w:spacing w:val="4"/>
          <w:sz w:val="28"/>
          <w:szCs w:val="28"/>
        </w:rPr>
        <w:t xml:space="preserve">009 году владельцем лицензии на </w:t>
      </w:r>
      <w:r w:rsidRPr="009C50B7">
        <w:rPr>
          <w:color w:val="000000"/>
          <w:spacing w:val="4"/>
          <w:sz w:val="28"/>
          <w:szCs w:val="28"/>
        </w:rPr>
        <w:t>Бамское месторож</w:t>
      </w:r>
      <w:r w:rsidR="00454F28">
        <w:rPr>
          <w:color w:val="000000"/>
          <w:spacing w:val="4"/>
          <w:sz w:val="28"/>
          <w:szCs w:val="28"/>
        </w:rPr>
        <w:t xml:space="preserve">дение стало ООО «Амурское ГРП», </w:t>
      </w:r>
      <w:r w:rsidRPr="009C50B7">
        <w:rPr>
          <w:color w:val="000000"/>
          <w:spacing w:val="4"/>
          <w:sz w:val="28"/>
          <w:szCs w:val="28"/>
        </w:rPr>
        <w:t xml:space="preserve">был завершен </w:t>
      </w:r>
      <w:r w:rsidRPr="00EC03AF">
        <w:rPr>
          <w:color w:val="000000"/>
          <w:spacing w:val="4"/>
          <w:sz w:val="28"/>
          <w:szCs w:val="28"/>
        </w:rPr>
        <w:t>первый этап доразведки Бамского золоторудного месторождения</w:t>
      </w:r>
      <w:r w:rsidRPr="00EC03AF">
        <w:rPr>
          <w:color w:val="000000"/>
          <w:spacing w:val="1"/>
          <w:sz w:val="28"/>
          <w:szCs w:val="28"/>
        </w:rPr>
        <w:t>.</w:t>
      </w:r>
      <w:r w:rsidRPr="00EC03AF">
        <w:rPr>
          <w:color w:val="000000"/>
          <w:spacing w:val="4"/>
          <w:sz w:val="28"/>
          <w:szCs w:val="28"/>
        </w:rPr>
        <w:t xml:space="preserve"> Балансовые запасы </w:t>
      </w:r>
      <w:r w:rsidRPr="00EC03AF">
        <w:rPr>
          <w:color w:val="000000"/>
          <w:spacing w:val="12"/>
          <w:sz w:val="28"/>
          <w:szCs w:val="28"/>
        </w:rPr>
        <w:t xml:space="preserve">Бамского золоторудного месторождения по состоянию на 2009 год составили по категориям </w:t>
      </w:r>
      <w:r w:rsidRPr="00EC03AF">
        <w:rPr>
          <w:sz w:val="28"/>
          <w:szCs w:val="28"/>
        </w:rPr>
        <w:t>С</w:t>
      </w:r>
      <w:r w:rsidRPr="00EC03AF">
        <w:rPr>
          <w:sz w:val="28"/>
          <w:szCs w:val="28"/>
          <w:vertAlign w:val="subscript"/>
        </w:rPr>
        <w:t xml:space="preserve">1 </w:t>
      </w:r>
      <w:r w:rsidRPr="00EC03AF">
        <w:rPr>
          <w:sz w:val="28"/>
          <w:szCs w:val="28"/>
        </w:rPr>
        <w:t>и С</w:t>
      </w:r>
      <w:r w:rsidRPr="00EC03AF">
        <w:rPr>
          <w:sz w:val="28"/>
          <w:szCs w:val="28"/>
          <w:vertAlign w:val="subscript"/>
        </w:rPr>
        <w:t xml:space="preserve">2 </w:t>
      </w:r>
      <w:r w:rsidRPr="00EC03AF">
        <w:rPr>
          <w:color w:val="000000"/>
          <w:spacing w:val="12"/>
          <w:sz w:val="28"/>
          <w:szCs w:val="28"/>
        </w:rPr>
        <w:t>немногим более 100 тонн золота и 300 тонн серебра.</w:t>
      </w:r>
    </w:p>
    <w:p w:rsidR="00EB495E" w:rsidRPr="009C50B7" w:rsidRDefault="00EB495E" w:rsidP="00EB495E">
      <w:pPr>
        <w:ind w:firstLine="720"/>
        <w:jc w:val="both"/>
        <w:rPr>
          <w:sz w:val="28"/>
          <w:szCs w:val="28"/>
        </w:rPr>
      </w:pPr>
      <w:r w:rsidRPr="009C50B7">
        <w:rPr>
          <w:sz w:val="28"/>
          <w:szCs w:val="28"/>
        </w:rPr>
        <w:t>В</w:t>
      </w:r>
      <w:r w:rsidR="00454F28">
        <w:rPr>
          <w:sz w:val="28"/>
          <w:szCs w:val="28"/>
        </w:rPr>
        <w:t xml:space="preserve"> 2010 году работы по доразведке </w:t>
      </w:r>
      <w:r w:rsidRPr="009C50B7">
        <w:rPr>
          <w:sz w:val="28"/>
          <w:szCs w:val="28"/>
        </w:rPr>
        <w:t>Бамского месторождения были приостановлены в связи с тем, что оно по своим параметрам относится к участкам недр федерального значения, в 2014 году владе</w:t>
      </w:r>
      <w:r w:rsidR="00454F28">
        <w:rPr>
          <w:sz w:val="28"/>
          <w:szCs w:val="28"/>
        </w:rPr>
        <w:t xml:space="preserve">лец лицензии получил разрешение </w:t>
      </w:r>
      <w:r w:rsidRPr="009C50B7">
        <w:rPr>
          <w:sz w:val="28"/>
          <w:szCs w:val="28"/>
        </w:rPr>
        <w:t>Правительства РФ на дальнейшее освоение месторождения и закончил доразведку.</w:t>
      </w:r>
    </w:p>
    <w:p w:rsidR="00EB495E" w:rsidRPr="009C50B7" w:rsidRDefault="00EB495E" w:rsidP="00EB495E">
      <w:pPr>
        <w:ind w:firstLine="720"/>
        <w:jc w:val="both"/>
        <w:rPr>
          <w:sz w:val="28"/>
          <w:szCs w:val="28"/>
        </w:rPr>
      </w:pPr>
      <w:r w:rsidRPr="009C50B7">
        <w:rPr>
          <w:b/>
          <w:sz w:val="28"/>
          <w:szCs w:val="28"/>
        </w:rPr>
        <w:t xml:space="preserve">Маломырское месторождение. </w:t>
      </w:r>
      <w:r w:rsidRPr="009C50B7">
        <w:rPr>
          <w:sz w:val="28"/>
          <w:szCs w:val="28"/>
        </w:rPr>
        <w:t xml:space="preserve">Расположено в Селемджинском районе области в 80 км от пос. Экимчан. </w:t>
      </w:r>
    </w:p>
    <w:p w:rsidR="00EB495E" w:rsidRPr="009C50B7" w:rsidRDefault="00C1386E" w:rsidP="00EB495E">
      <w:pPr>
        <w:shd w:val="clear" w:color="auto" w:fill="FFFFFF"/>
        <w:ind w:firstLine="720"/>
        <w:jc w:val="both"/>
        <w:rPr>
          <w:sz w:val="28"/>
          <w:szCs w:val="28"/>
        </w:rPr>
      </w:pPr>
      <w:r>
        <w:rPr>
          <w:sz w:val="28"/>
          <w:szCs w:val="28"/>
        </w:rPr>
        <w:t xml:space="preserve">Месторождение </w:t>
      </w:r>
      <w:r w:rsidR="00EB495E" w:rsidRPr="009C50B7">
        <w:rPr>
          <w:sz w:val="28"/>
          <w:szCs w:val="28"/>
        </w:rPr>
        <w:t>открыто в 1966-70 гг. при производстве детальных поисковых работ. Полномасштабные геологоразведочные работы н</w:t>
      </w:r>
      <w:r>
        <w:rPr>
          <w:sz w:val="28"/>
          <w:szCs w:val="28"/>
        </w:rPr>
        <w:t xml:space="preserve">а месторождении начаты в 2004 году по лицензии </w:t>
      </w:r>
      <w:r w:rsidR="00EB495E" w:rsidRPr="009C50B7">
        <w:rPr>
          <w:sz w:val="28"/>
          <w:szCs w:val="28"/>
        </w:rPr>
        <w:t>АО «Покровский рудник», впоследствии переоформленной на ООО</w:t>
      </w:r>
      <w:r>
        <w:rPr>
          <w:sz w:val="28"/>
          <w:szCs w:val="28"/>
        </w:rPr>
        <w:t xml:space="preserve"> </w:t>
      </w:r>
      <w:r w:rsidR="00EB495E" w:rsidRPr="009C50B7">
        <w:rPr>
          <w:sz w:val="28"/>
          <w:szCs w:val="28"/>
        </w:rPr>
        <w:t xml:space="preserve">«Маломырский рудник». </w:t>
      </w:r>
    </w:p>
    <w:p w:rsidR="00EB495E" w:rsidRPr="00C1386E" w:rsidRDefault="00C1386E" w:rsidP="00EB495E">
      <w:pPr>
        <w:shd w:val="clear" w:color="auto" w:fill="FFFFFF"/>
        <w:ind w:firstLine="720"/>
        <w:jc w:val="both"/>
        <w:rPr>
          <w:sz w:val="28"/>
          <w:szCs w:val="28"/>
        </w:rPr>
      </w:pPr>
      <w:r>
        <w:rPr>
          <w:sz w:val="28"/>
          <w:szCs w:val="28"/>
        </w:rPr>
        <w:t xml:space="preserve">В 2007 году </w:t>
      </w:r>
      <w:r w:rsidR="00EB495E" w:rsidRPr="009C50B7">
        <w:rPr>
          <w:sz w:val="28"/>
          <w:szCs w:val="28"/>
        </w:rPr>
        <w:t xml:space="preserve">на участке Кварцитовый Маломырского месторождения были открыты рудные тела с легкообогатимыми золото-кварцевыми рудами. Это изменило стратегию его освоения. На первом этапе предусматривалась разработка легкообогатимых руд, на втором – труднообогатимых. </w:t>
      </w:r>
      <w:r w:rsidR="00EB495E" w:rsidRPr="00C1386E">
        <w:rPr>
          <w:sz w:val="28"/>
          <w:szCs w:val="28"/>
        </w:rPr>
        <w:t>В 2009 году з</w:t>
      </w:r>
      <w:r w:rsidR="00EB495E" w:rsidRPr="00C1386E">
        <w:rPr>
          <w:rStyle w:val="FontStyle11"/>
          <w:rFonts w:ascii="Times New Roman" w:hAnsi="Times New Roman" w:cs="Times New Roman"/>
          <w:sz w:val="28"/>
          <w:szCs w:val="28"/>
        </w:rPr>
        <w:t>апасы прошли государственную экспертизу и были приняты на Государственный баланс в количестве 5,9 тонн</w:t>
      </w:r>
      <w:r w:rsidRPr="00C1386E">
        <w:rPr>
          <w:rStyle w:val="FontStyle11"/>
          <w:rFonts w:ascii="Times New Roman" w:hAnsi="Times New Roman" w:cs="Times New Roman"/>
          <w:sz w:val="28"/>
          <w:szCs w:val="28"/>
        </w:rPr>
        <w:t xml:space="preserve"> с содержанием </w:t>
      </w:r>
      <w:r w:rsidR="00EB495E" w:rsidRPr="00C1386E">
        <w:rPr>
          <w:rStyle w:val="FontStyle11"/>
          <w:rFonts w:ascii="Times New Roman" w:hAnsi="Times New Roman" w:cs="Times New Roman"/>
          <w:sz w:val="28"/>
          <w:szCs w:val="28"/>
        </w:rPr>
        <w:t>6</w:t>
      </w:r>
      <w:r w:rsidRPr="00C1386E">
        <w:rPr>
          <w:rStyle w:val="FontStyle11"/>
          <w:rFonts w:ascii="Times New Roman" w:hAnsi="Times New Roman" w:cs="Times New Roman"/>
          <w:sz w:val="28"/>
          <w:szCs w:val="28"/>
        </w:rPr>
        <w:t xml:space="preserve"> </w:t>
      </w:r>
      <w:r w:rsidR="00EB495E" w:rsidRPr="00C1386E">
        <w:rPr>
          <w:rStyle w:val="FontStyle11"/>
          <w:rFonts w:ascii="Times New Roman" w:hAnsi="Times New Roman" w:cs="Times New Roman"/>
          <w:sz w:val="28"/>
          <w:szCs w:val="28"/>
        </w:rPr>
        <w:t>г/т. В настоящее время эти запасы отработаны.</w:t>
      </w:r>
    </w:p>
    <w:p w:rsidR="00EB495E" w:rsidRPr="009C50B7" w:rsidRDefault="00EB495E" w:rsidP="00EB495E">
      <w:pPr>
        <w:ind w:firstLine="720"/>
        <w:jc w:val="both"/>
        <w:rPr>
          <w:sz w:val="28"/>
          <w:szCs w:val="28"/>
        </w:rPr>
      </w:pPr>
      <w:r w:rsidRPr="009C50B7">
        <w:rPr>
          <w:sz w:val="28"/>
          <w:szCs w:val="28"/>
        </w:rPr>
        <w:t>На участке присутствуют два типа руд – бедные, с трудно извлекаемым золотом, слагающие большую часть рудных тел, контролируемых субширотными тектоническими зонами, и легкообогатимые. Зона окисления на Кварцитовом участке в среднем не превышает 1-2 м, технологически окисленные руды ведут себя как первичные, поэтому их выделение при подсчете запасов нецелесообразно.</w:t>
      </w:r>
    </w:p>
    <w:p w:rsidR="00EB495E" w:rsidRPr="009C50B7" w:rsidRDefault="00EB495E" w:rsidP="00EB495E">
      <w:pPr>
        <w:ind w:firstLine="720"/>
        <w:jc w:val="both"/>
        <w:rPr>
          <w:sz w:val="28"/>
          <w:szCs w:val="28"/>
        </w:rPr>
      </w:pPr>
      <w:r w:rsidRPr="009C50B7">
        <w:rPr>
          <w:sz w:val="28"/>
          <w:szCs w:val="28"/>
        </w:rPr>
        <w:t>На 01.01.20</w:t>
      </w:r>
      <w:r>
        <w:rPr>
          <w:sz w:val="28"/>
          <w:szCs w:val="28"/>
        </w:rPr>
        <w:t xml:space="preserve">20 практически все запасы представлены </w:t>
      </w:r>
      <w:r w:rsidRPr="009C50B7">
        <w:rPr>
          <w:sz w:val="28"/>
          <w:szCs w:val="28"/>
        </w:rPr>
        <w:t>труднообогатимы</w:t>
      </w:r>
      <w:r>
        <w:rPr>
          <w:sz w:val="28"/>
          <w:szCs w:val="28"/>
        </w:rPr>
        <w:t>ми рудами</w:t>
      </w:r>
      <w:r w:rsidRPr="009C50B7">
        <w:rPr>
          <w:sz w:val="28"/>
          <w:szCs w:val="28"/>
        </w:rPr>
        <w:t xml:space="preserve">. Для их освоения </w:t>
      </w:r>
      <w:r>
        <w:rPr>
          <w:sz w:val="28"/>
          <w:szCs w:val="28"/>
        </w:rPr>
        <w:t xml:space="preserve">в 2018 году был запущен </w:t>
      </w:r>
      <w:r w:rsidRPr="009C50B7">
        <w:rPr>
          <w:sz w:val="28"/>
          <w:szCs w:val="28"/>
        </w:rPr>
        <w:t>автоклавный комплекс на Покровском месторождении</w:t>
      </w:r>
      <w:r>
        <w:rPr>
          <w:sz w:val="28"/>
          <w:szCs w:val="28"/>
        </w:rPr>
        <w:t xml:space="preserve"> и построены две линии флотации</w:t>
      </w:r>
      <w:r w:rsidRPr="009C50B7">
        <w:rPr>
          <w:sz w:val="28"/>
          <w:szCs w:val="28"/>
        </w:rPr>
        <w:t>.</w:t>
      </w:r>
    </w:p>
    <w:p w:rsidR="00EB495E" w:rsidRPr="009C50B7" w:rsidRDefault="00EB495E" w:rsidP="00EB495E">
      <w:pPr>
        <w:ind w:firstLine="720"/>
        <w:jc w:val="both"/>
        <w:rPr>
          <w:sz w:val="28"/>
          <w:szCs w:val="28"/>
        </w:rPr>
      </w:pPr>
      <w:r w:rsidRPr="009C50B7">
        <w:rPr>
          <w:b/>
          <w:sz w:val="28"/>
          <w:szCs w:val="28"/>
        </w:rPr>
        <w:t>Токурское месторождение</w:t>
      </w:r>
      <w:r w:rsidRPr="009C50B7">
        <w:rPr>
          <w:sz w:val="28"/>
          <w:szCs w:val="28"/>
        </w:rPr>
        <w:t xml:space="preserve">. Расположено в 18 км к северу от пос. Экимчан. Освоение его было начато </w:t>
      </w:r>
      <w:r w:rsidR="00C1386E">
        <w:rPr>
          <w:sz w:val="28"/>
          <w:szCs w:val="28"/>
        </w:rPr>
        <w:t xml:space="preserve">еще в 1941 году. </w:t>
      </w:r>
      <w:r w:rsidRPr="009C50B7">
        <w:rPr>
          <w:sz w:val="28"/>
          <w:szCs w:val="28"/>
        </w:rPr>
        <w:t>За весь период на месторождении Токурским рудником было добыто около 35 т</w:t>
      </w:r>
      <w:r>
        <w:rPr>
          <w:sz w:val="28"/>
          <w:szCs w:val="28"/>
        </w:rPr>
        <w:t>онн</w:t>
      </w:r>
      <w:r w:rsidRPr="009C50B7">
        <w:rPr>
          <w:sz w:val="28"/>
          <w:szCs w:val="28"/>
        </w:rPr>
        <w:t xml:space="preserve"> золота с ежегодным уровнем добычи около 0,8 т</w:t>
      </w:r>
      <w:r>
        <w:rPr>
          <w:sz w:val="28"/>
          <w:szCs w:val="28"/>
        </w:rPr>
        <w:t>онн</w:t>
      </w:r>
      <w:r w:rsidRPr="009C50B7">
        <w:rPr>
          <w:sz w:val="28"/>
          <w:szCs w:val="28"/>
        </w:rPr>
        <w:t>. Месторождение относится к золото-кварцевой убогосульфидной формации и представлено серией золотоносных кварцевых жил. Всего известно около 1200 промышленных и слабо золотоносных жил, 90</w:t>
      </w:r>
      <w:r w:rsidR="00C1386E">
        <w:rPr>
          <w:sz w:val="28"/>
          <w:szCs w:val="28"/>
        </w:rPr>
        <w:t xml:space="preserve"> </w:t>
      </w:r>
      <w:r w:rsidRPr="009C50B7">
        <w:rPr>
          <w:sz w:val="28"/>
          <w:szCs w:val="28"/>
        </w:rPr>
        <w:t>% которых не выходят на поверхность. Разведывалось более 600 жил, эксплуатировалось 75. Протяженность их от 60 до 430 м, средняя мощность 0,4-0,5 м. По падению жилы изучены и частично отработаны шахтой на 17 горизонтах с отметками 870-490 м. Среди сульфидов в жилах преобладают арсенопирит, пирит, галенит и сфалерит. Месторождение не доразведано и не доработано. Возможность расширения минерально-сырьевой базы рудника связывается с минерализованной зоной Главного разлома (золотоносные сульфидно-кварцевые метасоматиты), прослеженной по простиранию на 3 км и по падению до 1 км. Угол падения зоны 30-50°, мощность изменяется от 10 до</w:t>
      </w:r>
      <w:r w:rsidR="00C1386E">
        <w:rPr>
          <w:sz w:val="28"/>
          <w:szCs w:val="28"/>
        </w:rPr>
        <w:t xml:space="preserve"> </w:t>
      </w:r>
      <w:r w:rsidRPr="009C50B7">
        <w:rPr>
          <w:sz w:val="28"/>
          <w:szCs w:val="28"/>
        </w:rPr>
        <w:t xml:space="preserve">40 м. </w:t>
      </w:r>
    </w:p>
    <w:p w:rsidR="00EB495E" w:rsidRPr="009C50B7" w:rsidRDefault="00EB495E" w:rsidP="00EB495E">
      <w:pPr>
        <w:ind w:firstLine="720"/>
        <w:jc w:val="both"/>
        <w:rPr>
          <w:sz w:val="28"/>
          <w:szCs w:val="28"/>
        </w:rPr>
      </w:pPr>
      <w:r w:rsidRPr="009C50B7">
        <w:rPr>
          <w:b/>
          <w:bCs/>
          <w:iCs/>
          <w:sz w:val="28"/>
          <w:szCs w:val="28"/>
        </w:rPr>
        <w:t xml:space="preserve">Кировское </w:t>
      </w:r>
      <w:r w:rsidRPr="009C50B7">
        <w:rPr>
          <w:b/>
          <w:sz w:val="28"/>
          <w:szCs w:val="28"/>
        </w:rPr>
        <w:t>месторождение.</w:t>
      </w:r>
      <w:r w:rsidR="00F767DF">
        <w:rPr>
          <w:sz w:val="28"/>
          <w:szCs w:val="28"/>
        </w:rPr>
        <w:t xml:space="preserve"> Открыто в 1866 году</w:t>
      </w:r>
      <w:r w:rsidR="00C20A19">
        <w:rPr>
          <w:sz w:val="28"/>
          <w:szCs w:val="28"/>
        </w:rPr>
        <w:t xml:space="preserve"> </w:t>
      </w:r>
      <w:r w:rsidRPr="009C50B7">
        <w:rPr>
          <w:sz w:val="28"/>
          <w:szCs w:val="28"/>
        </w:rPr>
        <w:t>Н.П.Аносовым. Расположено в 45 км к северо-востоку от ж/д станции Большой Невер. Основные рудные тела представлены квар</w:t>
      </w:r>
      <w:r w:rsidR="00C20A19">
        <w:rPr>
          <w:sz w:val="28"/>
          <w:szCs w:val="28"/>
        </w:rPr>
        <w:t>ц-сульфидными жилами. До 1920 года</w:t>
      </w:r>
      <w:r w:rsidRPr="009C50B7">
        <w:rPr>
          <w:sz w:val="28"/>
          <w:szCs w:val="28"/>
        </w:rPr>
        <w:t xml:space="preserve"> интенсивно отрабатывалось старателями и частными компаниями. Протяженность жил от 30-60 до 600-700 м, мощность – от 0,1 до 1,5 м. </w:t>
      </w:r>
    </w:p>
    <w:p w:rsidR="00EB495E" w:rsidRPr="009C50B7" w:rsidRDefault="00EB495E" w:rsidP="00EB495E">
      <w:pPr>
        <w:ind w:firstLine="720"/>
        <w:jc w:val="both"/>
        <w:rPr>
          <w:sz w:val="28"/>
          <w:szCs w:val="28"/>
        </w:rPr>
      </w:pPr>
      <w:r w:rsidRPr="009C50B7">
        <w:rPr>
          <w:sz w:val="28"/>
          <w:szCs w:val="28"/>
        </w:rPr>
        <w:t>На сегодняшний день интерес представляет Соловьевская рудоперспективная площадь, окружающая Кировское месторождение (Соловьевское золоторудное месторождение). Лицен</w:t>
      </w:r>
      <w:r w:rsidR="00C20A19">
        <w:rPr>
          <w:sz w:val="28"/>
          <w:szCs w:val="28"/>
        </w:rPr>
        <w:t xml:space="preserve">зия на этот объект принадлежит </w:t>
      </w:r>
      <w:r w:rsidRPr="009C50B7">
        <w:rPr>
          <w:sz w:val="28"/>
          <w:szCs w:val="28"/>
        </w:rPr>
        <w:t xml:space="preserve">АО «Прииск Соловьевский». Перспективы площади – месторождение для открытой разработки с запасами до 40 тонн. Объект вовлечен в полноценную отработку в 2017 году. </w:t>
      </w:r>
    </w:p>
    <w:p w:rsidR="00EB495E" w:rsidRPr="009C50B7" w:rsidRDefault="00EB495E" w:rsidP="00EB495E">
      <w:pPr>
        <w:ind w:firstLine="720"/>
        <w:jc w:val="both"/>
        <w:rPr>
          <w:sz w:val="28"/>
          <w:szCs w:val="28"/>
        </w:rPr>
      </w:pPr>
      <w:r w:rsidRPr="009C50B7">
        <w:rPr>
          <w:b/>
          <w:sz w:val="28"/>
          <w:szCs w:val="28"/>
        </w:rPr>
        <w:t>Буриндинское месторождение</w:t>
      </w:r>
      <w:r w:rsidRPr="009C50B7">
        <w:rPr>
          <w:sz w:val="28"/>
          <w:szCs w:val="28"/>
        </w:rPr>
        <w:t xml:space="preserve"> расположено в 10 км от ж/д станции Талдан. Здесь выделено 11 кварцевых жил протяженностью от 100 до 1200 м, средняя мощность от полуметра до 15 м. Жилы изучены скважинами на глубину до 400 м. Основными полезными компонентами руд являются золото и серебро. Средние содержания золота </w:t>
      </w:r>
      <w:r w:rsidR="00C20A19">
        <w:rPr>
          <w:sz w:val="28"/>
          <w:szCs w:val="28"/>
        </w:rPr>
        <w:t>–</w:t>
      </w:r>
      <w:r w:rsidRPr="009C50B7">
        <w:rPr>
          <w:sz w:val="28"/>
          <w:szCs w:val="28"/>
        </w:rPr>
        <w:t xml:space="preserve"> от 5 до 10 г/т, серебра </w:t>
      </w:r>
      <w:r w:rsidR="00C20A19">
        <w:rPr>
          <w:sz w:val="28"/>
          <w:szCs w:val="28"/>
        </w:rPr>
        <w:t xml:space="preserve">– от 30 до 50 г/т. </w:t>
      </w:r>
      <w:r w:rsidRPr="009C50B7">
        <w:rPr>
          <w:sz w:val="28"/>
          <w:szCs w:val="28"/>
        </w:rPr>
        <w:t>Это мелкое по запасам месторождение, отработка которого возможна только подземным способом. Подсчитаны запасы категории С</w:t>
      </w:r>
      <w:r w:rsidRPr="009C50B7">
        <w:rPr>
          <w:sz w:val="28"/>
          <w:szCs w:val="28"/>
          <w:vertAlign w:val="subscript"/>
        </w:rPr>
        <w:t>2</w:t>
      </w:r>
      <w:r w:rsidRPr="009C50B7">
        <w:rPr>
          <w:sz w:val="28"/>
          <w:szCs w:val="28"/>
        </w:rPr>
        <w:t xml:space="preserve">: золота </w:t>
      </w:r>
      <w:r w:rsidR="00C20A19">
        <w:rPr>
          <w:sz w:val="28"/>
          <w:szCs w:val="28"/>
        </w:rPr>
        <w:t>–</w:t>
      </w:r>
      <w:r w:rsidRPr="009C50B7">
        <w:rPr>
          <w:sz w:val="28"/>
          <w:szCs w:val="28"/>
        </w:rPr>
        <w:t xml:space="preserve"> 7,4 т при среднем содержании 9,4 г/т, серебра </w:t>
      </w:r>
      <w:r w:rsidR="00C20A19">
        <w:rPr>
          <w:sz w:val="28"/>
          <w:szCs w:val="28"/>
        </w:rPr>
        <w:t>–</w:t>
      </w:r>
      <w:r w:rsidRPr="009C50B7">
        <w:rPr>
          <w:sz w:val="28"/>
          <w:szCs w:val="28"/>
        </w:rPr>
        <w:t xml:space="preserve"> 35,2 т при среднем содержании 48,5 г/т. </w:t>
      </w:r>
    </w:p>
    <w:p w:rsidR="00EB495E" w:rsidRPr="009C50B7" w:rsidRDefault="00EB495E" w:rsidP="00EB495E">
      <w:pPr>
        <w:ind w:firstLine="720"/>
        <w:jc w:val="both"/>
        <w:rPr>
          <w:sz w:val="28"/>
          <w:szCs w:val="28"/>
        </w:rPr>
      </w:pPr>
      <w:r w:rsidRPr="009C50B7">
        <w:rPr>
          <w:b/>
          <w:sz w:val="28"/>
          <w:szCs w:val="28"/>
        </w:rPr>
        <w:t>Прогнозное месторождение</w:t>
      </w:r>
      <w:r w:rsidRPr="009C50B7">
        <w:rPr>
          <w:sz w:val="28"/>
          <w:szCs w:val="28"/>
        </w:rPr>
        <w:t xml:space="preserve"> расположено в 45 км к северу от пос. Новобурейский. Здесь установлено более 20 кварцевых жил мощностью от 0,1 до 3,0 м (средняя – около 1,5 м) и протяженностью от 50 до 900 м. Содержание золота в них достигает 140 г/т, серебра 600 г/т, составляя в среднем 7 г/т и 27 г/т. На глубину рудные тела оценены до 130 м. Подсчитаны прогнозные ресурсы категории Р</w:t>
      </w:r>
      <w:r w:rsidRPr="009C50B7">
        <w:rPr>
          <w:sz w:val="28"/>
          <w:szCs w:val="28"/>
          <w:vertAlign w:val="subscript"/>
        </w:rPr>
        <w:t>1</w:t>
      </w:r>
      <w:r w:rsidRPr="009C50B7">
        <w:rPr>
          <w:sz w:val="28"/>
          <w:szCs w:val="28"/>
        </w:rPr>
        <w:t xml:space="preserve">: золота </w:t>
      </w:r>
      <w:r w:rsidR="000F092C">
        <w:rPr>
          <w:sz w:val="28"/>
          <w:szCs w:val="28"/>
        </w:rPr>
        <w:t>–</w:t>
      </w:r>
      <w:r w:rsidRPr="009C50B7">
        <w:rPr>
          <w:sz w:val="28"/>
          <w:szCs w:val="28"/>
        </w:rPr>
        <w:t xml:space="preserve"> 15 т</w:t>
      </w:r>
      <w:r>
        <w:rPr>
          <w:sz w:val="28"/>
          <w:szCs w:val="28"/>
        </w:rPr>
        <w:t>онн</w:t>
      </w:r>
      <w:r w:rsidRPr="009C50B7">
        <w:rPr>
          <w:sz w:val="28"/>
          <w:szCs w:val="28"/>
        </w:rPr>
        <w:t xml:space="preserve">, серебра </w:t>
      </w:r>
      <w:r w:rsidR="000F092C">
        <w:rPr>
          <w:sz w:val="28"/>
          <w:szCs w:val="28"/>
        </w:rPr>
        <w:t>–</w:t>
      </w:r>
      <w:r w:rsidRPr="009C50B7">
        <w:rPr>
          <w:sz w:val="28"/>
          <w:szCs w:val="28"/>
        </w:rPr>
        <w:t xml:space="preserve"> 60 т</w:t>
      </w:r>
      <w:r>
        <w:rPr>
          <w:sz w:val="28"/>
          <w:szCs w:val="28"/>
        </w:rPr>
        <w:t>онн</w:t>
      </w:r>
      <w:r w:rsidRPr="009C50B7">
        <w:rPr>
          <w:sz w:val="28"/>
          <w:szCs w:val="28"/>
        </w:rPr>
        <w:t>, при содержаниях, соответственно, 5,2 и 20 г/т. Здесь возможно выявление мелкого золото-серебряного месторождения с отработкой подземным способом.</w:t>
      </w:r>
    </w:p>
    <w:p w:rsidR="00EB495E" w:rsidRPr="009C50B7" w:rsidRDefault="00EB495E" w:rsidP="00EB495E">
      <w:pPr>
        <w:ind w:firstLine="720"/>
        <w:jc w:val="both"/>
        <w:rPr>
          <w:sz w:val="28"/>
          <w:szCs w:val="28"/>
        </w:rPr>
      </w:pPr>
      <w:r w:rsidRPr="009C50B7">
        <w:rPr>
          <w:b/>
          <w:sz w:val="28"/>
          <w:szCs w:val="28"/>
        </w:rPr>
        <w:t>Унгличиканское месторождение</w:t>
      </w:r>
      <w:r w:rsidRPr="009C50B7">
        <w:rPr>
          <w:sz w:val="28"/>
          <w:szCs w:val="28"/>
        </w:rPr>
        <w:t xml:space="preserve"> расположено в 45 км от пос. Экимчан. Оруденение приурочено к минерализованным зонам дробления, протяженностью до 3 км и мощностью в среднем по место</w:t>
      </w:r>
      <w:r w:rsidRPr="009C50B7">
        <w:rPr>
          <w:sz w:val="28"/>
          <w:szCs w:val="28"/>
        </w:rPr>
        <w:softHyphen/>
        <w:t xml:space="preserve">рождению </w:t>
      </w:r>
      <w:r w:rsidR="00083F21">
        <w:rPr>
          <w:sz w:val="28"/>
          <w:szCs w:val="28"/>
        </w:rPr>
        <w:t>–</w:t>
      </w:r>
      <w:r w:rsidRPr="009C50B7">
        <w:rPr>
          <w:sz w:val="28"/>
          <w:szCs w:val="28"/>
        </w:rPr>
        <w:t xml:space="preserve"> до полутора метров. Подземными горными выработками и скважинами оруденение прослежено до глубины 300 м. На месторождении выявлено более 30 рудных тел с золотом и шеелитом. Содержание </w:t>
      </w:r>
      <w:r w:rsidR="00982535">
        <w:rPr>
          <w:sz w:val="28"/>
          <w:szCs w:val="28"/>
        </w:rPr>
        <w:t xml:space="preserve">золота в среднем составляет 6,5 </w:t>
      </w:r>
      <w:r w:rsidRPr="009C50B7">
        <w:rPr>
          <w:sz w:val="28"/>
          <w:szCs w:val="28"/>
        </w:rPr>
        <w:t xml:space="preserve">г/т. Содержание триоксида вольфрама составляет в среднем по месторождению </w:t>
      </w:r>
      <w:r w:rsidR="00083F21">
        <w:rPr>
          <w:sz w:val="28"/>
          <w:szCs w:val="28"/>
        </w:rPr>
        <w:t xml:space="preserve">  0,06 </w:t>
      </w:r>
      <w:r w:rsidRPr="009C50B7">
        <w:rPr>
          <w:sz w:val="28"/>
          <w:szCs w:val="28"/>
        </w:rPr>
        <w:t>%, в отдельных рудных телах его с</w:t>
      </w:r>
      <w:r w:rsidR="00083F21">
        <w:rPr>
          <w:sz w:val="28"/>
          <w:szCs w:val="28"/>
        </w:rPr>
        <w:t xml:space="preserve">реднее содержание достигает 0,8 </w:t>
      </w:r>
      <w:r w:rsidRPr="009C50B7">
        <w:rPr>
          <w:sz w:val="28"/>
          <w:szCs w:val="28"/>
        </w:rPr>
        <w:t>%. Месторождение требует геологического доизучения. По результатам прогнозной оценки это мелкий или средний по запасам комплексный золото-вольфрамовый объект. Отработка его возможна подземным штольневым способом.</w:t>
      </w:r>
    </w:p>
    <w:p w:rsidR="00EB495E" w:rsidRPr="009C50B7" w:rsidRDefault="00EB495E" w:rsidP="00EB495E">
      <w:pPr>
        <w:ind w:firstLine="709"/>
        <w:jc w:val="both"/>
        <w:rPr>
          <w:b/>
          <w:sz w:val="28"/>
          <w:szCs w:val="28"/>
        </w:rPr>
      </w:pPr>
      <w:r w:rsidRPr="009C50B7">
        <w:rPr>
          <w:b/>
          <w:sz w:val="28"/>
          <w:szCs w:val="28"/>
        </w:rPr>
        <w:t xml:space="preserve">В Амурской области располагается много перспективных </w:t>
      </w:r>
      <w:r w:rsidR="007B7886">
        <w:rPr>
          <w:b/>
          <w:sz w:val="28"/>
          <w:szCs w:val="28"/>
        </w:rPr>
        <w:t xml:space="preserve">золоторудных узлов, выявление в </w:t>
      </w:r>
      <w:r w:rsidRPr="009C50B7">
        <w:rPr>
          <w:b/>
          <w:sz w:val="28"/>
          <w:szCs w:val="28"/>
        </w:rPr>
        <w:t>пределах которых коренных месторождений требует значительных инвестиционных вложений.</w:t>
      </w:r>
    </w:p>
    <w:p w:rsidR="006405AC" w:rsidRPr="009C50B7" w:rsidRDefault="006405AC" w:rsidP="00522FE4">
      <w:pPr>
        <w:rPr>
          <w:b/>
          <w:sz w:val="28"/>
          <w:szCs w:val="28"/>
        </w:rPr>
      </w:pPr>
    </w:p>
    <w:p w:rsidR="00533CF8" w:rsidRPr="009C50B7" w:rsidRDefault="00533CF8" w:rsidP="00533CF8">
      <w:pPr>
        <w:jc w:val="center"/>
        <w:rPr>
          <w:b/>
          <w:sz w:val="28"/>
          <w:szCs w:val="28"/>
        </w:rPr>
      </w:pPr>
      <w:r w:rsidRPr="002C2F4F">
        <w:rPr>
          <w:b/>
          <w:sz w:val="28"/>
          <w:szCs w:val="28"/>
        </w:rPr>
        <w:t>УГОЛЬ</w:t>
      </w:r>
    </w:p>
    <w:p w:rsidR="00533CF8" w:rsidRPr="009C50B7" w:rsidRDefault="00533CF8" w:rsidP="00533CF8">
      <w:pPr>
        <w:jc w:val="center"/>
        <w:rPr>
          <w:b/>
          <w:sz w:val="28"/>
          <w:szCs w:val="28"/>
        </w:rPr>
      </w:pPr>
    </w:p>
    <w:p w:rsidR="00533CF8" w:rsidRPr="009C50B7" w:rsidRDefault="00533CF8" w:rsidP="00533CF8">
      <w:pPr>
        <w:ind w:firstLine="709"/>
        <w:jc w:val="both"/>
        <w:rPr>
          <w:sz w:val="28"/>
          <w:szCs w:val="28"/>
        </w:rPr>
      </w:pPr>
      <w:r w:rsidRPr="009C50B7">
        <w:rPr>
          <w:sz w:val="28"/>
          <w:szCs w:val="28"/>
        </w:rPr>
        <w:t xml:space="preserve">Одним из главных полезных ископаемых области является уголь. Его запасы и прогнозные ресурсы, пригодные для открытой добычи, составляют не менее 8,0 млрд. тонн. </w:t>
      </w:r>
    </w:p>
    <w:p w:rsidR="00533CF8" w:rsidRPr="009C50B7" w:rsidRDefault="00533CF8" w:rsidP="00533CF8">
      <w:pPr>
        <w:ind w:firstLine="709"/>
        <w:jc w:val="both"/>
        <w:rPr>
          <w:sz w:val="28"/>
          <w:szCs w:val="28"/>
        </w:rPr>
      </w:pPr>
      <w:r w:rsidRPr="009C50B7">
        <w:rPr>
          <w:sz w:val="28"/>
          <w:szCs w:val="28"/>
        </w:rPr>
        <w:t xml:space="preserve">Учтенные балансом запасы для открытой разработки в количестве 3,5 млрд. тонн имеют 6 месторождений бурого угля </w:t>
      </w:r>
      <w:r w:rsidR="00F85CD2">
        <w:rPr>
          <w:b/>
          <w:sz w:val="28"/>
          <w:szCs w:val="28"/>
        </w:rPr>
        <w:t xml:space="preserve">– </w:t>
      </w:r>
      <w:r w:rsidRPr="009C50B7">
        <w:rPr>
          <w:b/>
          <w:sz w:val="28"/>
          <w:szCs w:val="28"/>
        </w:rPr>
        <w:t>Тыгд</w:t>
      </w:r>
      <w:r w:rsidR="00F85CD2">
        <w:rPr>
          <w:b/>
          <w:sz w:val="28"/>
          <w:szCs w:val="28"/>
        </w:rPr>
        <w:t xml:space="preserve">инское, Свободное, Сергеевское, </w:t>
      </w:r>
      <w:r w:rsidRPr="009C50B7">
        <w:rPr>
          <w:b/>
          <w:sz w:val="28"/>
          <w:szCs w:val="28"/>
        </w:rPr>
        <w:t xml:space="preserve">Ерковецкое, Райчихинское </w:t>
      </w:r>
      <w:r w:rsidRPr="009C50B7">
        <w:rPr>
          <w:sz w:val="28"/>
          <w:szCs w:val="28"/>
        </w:rPr>
        <w:t>и</w:t>
      </w:r>
      <w:r w:rsidRPr="009C50B7">
        <w:rPr>
          <w:b/>
          <w:sz w:val="28"/>
          <w:szCs w:val="28"/>
        </w:rPr>
        <w:t xml:space="preserve"> Архаро-Богучанское</w:t>
      </w:r>
      <w:r w:rsidRPr="009C50B7">
        <w:rPr>
          <w:sz w:val="28"/>
          <w:szCs w:val="28"/>
        </w:rPr>
        <w:t>,</w:t>
      </w:r>
      <w:r w:rsidR="00F85CD2">
        <w:rPr>
          <w:sz w:val="28"/>
          <w:szCs w:val="28"/>
        </w:rPr>
        <w:t xml:space="preserve"> </w:t>
      </w:r>
      <w:r w:rsidRPr="009C50B7">
        <w:rPr>
          <w:sz w:val="28"/>
          <w:szCs w:val="28"/>
        </w:rPr>
        <w:t xml:space="preserve">а также одно месторождение каменного угля </w:t>
      </w:r>
      <w:r w:rsidR="00F85CD2">
        <w:rPr>
          <w:b/>
          <w:sz w:val="28"/>
          <w:szCs w:val="28"/>
        </w:rPr>
        <w:t xml:space="preserve">– </w:t>
      </w:r>
      <w:r w:rsidRPr="009C50B7">
        <w:rPr>
          <w:b/>
          <w:sz w:val="28"/>
          <w:szCs w:val="28"/>
        </w:rPr>
        <w:t>Огоджинское</w:t>
      </w:r>
      <w:r w:rsidRPr="009C50B7">
        <w:rPr>
          <w:sz w:val="28"/>
          <w:szCs w:val="28"/>
        </w:rPr>
        <w:t xml:space="preserve">. В общем объеме запасов бурые угли составляют 99 %. В основном это влажные низкокачественные угли технологических групп Б1 и Б2. Помимо сжигания могут </w:t>
      </w:r>
      <w:r w:rsidR="00F85CD2">
        <w:rPr>
          <w:sz w:val="28"/>
          <w:szCs w:val="28"/>
        </w:rPr>
        <w:t xml:space="preserve">использоваться для переработки в </w:t>
      </w:r>
      <w:r w:rsidRPr="009C50B7">
        <w:rPr>
          <w:sz w:val="28"/>
          <w:szCs w:val="28"/>
        </w:rPr>
        <w:t>брикетированный вид или для дальнейшей химической переработки.</w:t>
      </w:r>
    </w:p>
    <w:p w:rsidR="00533CF8" w:rsidRPr="009C50B7" w:rsidRDefault="00533CF8" w:rsidP="00533CF8">
      <w:pPr>
        <w:ind w:firstLine="709"/>
        <w:jc w:val="both"/>
        <w:rPr>
          <w:b/>
          <w:color w:val="000000"/>
          <w:sz w:val="28"/>
          <w:szCs w:val="28"/>
        </w:rPr>
      </w:pPr>
      <w:r w:rsidRPr="009C50B7">
        <w:rPr>
          <w:b/>
          <w:color w:val="000000"/>
          <w:sz w:val="28"/>
          <w:szCs w:val="28"/>
        </w:rPr>
        <w:t>Свободное</w:t>
      </w:r>
      <w:r w:rsidRPr="009C50B7">
        <w:rPr>
          <w:color w:val="000000"/>
          <w:sz w:val="28"/>
          <w:szCs w:val="28"/>
        </w:rPr>
        <w:t xml:space="preserve"> месторождение </w:t>
      </w:r>
      <w:r w:rsidRPr="009C50B7">
        <w:rPr>
          <w:sz w:val="28"/>
          <w:szCs w:val="28"/>
        </w:rPr>
        <w:t xml:space="preserve">расположено в Свободненском районе, в 45 км к северо-западу от города Свободного и в 35 км южнее города Шимановск. Угли марки Б1, промышленные запасы – 1,7 млрд. </w:t>
      </w:r>
      <w:r w:rsidRPr="009C50B7">
        <w:rPr>
          <w:bCs/>
          <w:color w:val="000000"/>
          <w:sz w:val="28"/>
          <w:szCs w:val="28"/>
        </w:rPr>
        <w:t>тонн.</w:t>
      </w:r>
    </w:p>
    <w:p w:rsidR="00533CF8" w:rsidRPr="009C50B7" w:rsidRDefault="00533CF8" w:rsidP="00533CF8">
      <w:pPr>
        <w:ind w:firstLine="709"/>
        <w:jc w:val="both"/>
        <w:rPr>
          <w:sz w:val="28"/>
          <w:szCs w:val="28"/>
        </w:rPr>
      </w:pPr>
      <w:r w:rsidRPr="009C50B7">
        <w:rPr>
          <w:b/>
          <w:color w:val="000000"/>
          <w:sz w:val="28"/>
          <w:szCs w:val="28"/>
        </w:rPr>
        <w:t>Сергеевское</w:t>
      </w:r>
      <w:r w:rsidRPr="009C50B7">
        <w:rPr>
          <w:color w:val="000000"/>
          <w:sz w:val="28"/>
          <w:szCs w:val="28"/>
        </w:rPr>
        <w:t xml:space="preserve"> месторождение расположено </w:t>
      </w:r>
      <w:r w:rsidRPr="009C50B7">
        <w:rPr>
          <w:sz w:val="28"/>
          <w:szCs w:val="28"/>
        </w:rPr>
        <w:t xml:space="preserve">в 60 км севернее </w:t>
      </w:r>
      <w:r w:rsidR="005E1966">
        <w:rPr>
          <w:sz w:val="28"/>
          <w:szCs w:val="28"/>
        </w:rPr>
        <w:t xml:space="preserve">                                           </w:t>
      </w:r>
      <w:r w:rsidRPr="009C50B7">
        <w:rPr>
          <w:sz w:val="28"/>
          <w:szCs w:val="28"/>
        </w:rPr>
        <w:t>г.</w:t>
      </w:r>
      <w:r w:rsidR="005E1966">
        <w:rPr>
          <w:sz w:val="28"/>
          <w:szCs w:val="28"/>
        </w:rPr>
        <w:t xml:space="preserve"> </w:t>
      </w:r>
      <w:r w:rsidRPr="009C50B7">
        <w:rPr>
          <w:sz w:val="28"/>
          <w:szCs w:val="28"/>
        </w:rPr>
        <w:t>Благовещенск. Угли марки Б1, запасы 300 млн. тонн.</w:t>
      </w:r>
    </w:p>
    <w:p w:rsidR="00533CF8" w:rsidRPr="009C50B7" w:rsidRDefault="00533CF8" w:rsidP="00533CF8">
      <w:pPr>
        <w:ind w:firstLine="709"/>
        <w:jc w:val="both"/>
        <w:rPr>
          <w:sz w:val="28"/>
          <w:szCs w:val="28"/>
        </w:rPr>
      </w:pPr>
      <w:r w:rsidRPr="009C50B7">
        <w:rPr>
          <w:b/>
          <w:color w:val="000000"/>
          <w:sz w:val="28"/>
          <w:szCs w:val="28"/>
        </w:rPr>
        <w:t>Тыгдинское</w:t>
      </w:r>
      <w:r w:rsidR="00F85CD2">
        <w:rPr>
          <w:b/>
          <w:color w:val="000000"/>
          <w:sz w:val="28"/>
          <w:szCs w:val="28"/>
        </w:rPr>
        <w:t xml:space="preserve"> </w:t>
      </w:r>
      <w:r w:rsidRPr="009C50B7">
        <w:rPr>
          <w:sz w:val="28"/>
          <w:szCs w:val="28"/>
        </w:rPr>
        <w:t xml:space="preserve">расположено в Магдагачинском и Шимановском районах, в 40 км восточнее ж/д станции Сиваки. Угли марки Б1, запасы – 470 млн. тонн. </w:t>
      </w:r>
    </w:p>
    <w:p w:rsidR="00533CF8" w:rsidRPr="009C50B7" w:rsidRDefault="00533CF8" w:rsidP="00533CF8">
      <w:pPr>
        <w:ind w:firstLine="709"/>
        <w:jc w:val="both"/>
        <w:rPr>
          <w:sz w:val="28"/>
          <w:szCs w:val="28"/>
        </w:rPr>
      </w:pPr>
      <w:r w:rsidRPr="009C50B7">
        <w:rPr>
          <w:sz w:val="28"/>
          <w:szCs w:val="28"/>
        </w:rPr>
        <w:t>В настоящее время добычу угля на месторожден</w:t>
      </w:r>
      <w:r>
        <w:rPr>
          <w:sz w:val="28"/>
          <w:szCs w:val="28"/>
        </w:rPr>
        <w:t xml:space="preserve">иях Ерковецкое (участок Южный), </w:t>
      </w:r>
      <w:r w:rsidRPr="009C50B7">
        <w:rPr>
          <w:sz w:val="28"/>
          <w:szCs w:val="28"/>
        </w:rPr>
        <w:t>Райчихинское</w:t>
      </w:r>
      <w:r w:rsidR="00F85CD2">
        <w:rPr>
          <w:sz w:val="28"/>
          <w:szCs w:val="28"/>
        </w:rPr>
        <w:t xml:space="preserve"> и Архаро-Богучанское компания </w:t>
      </w:r>
      <w:r w:rsidRPr="009C50B7">
        <w:rPr>
          <w:sz w:val="28"/>
          <w:szCs w:val="28"/>
        </w:rPr>
        <w:t xml:space="preserve">АО «Амурский уголь». </w:t>
      </w:r>
    </w:p>
    <w:p w:rsidR="00533CF8" w:rsidRPr="009C50B7" w:rsidRDefault="00533CF8" w:rsidP="00533CF8">
      <w:pPr>
        <w:ind w:firstLine="720"/>
        <w:jc w:val="both"/>
        <w:rPr>
          <w:sz w:val="28"/>
          <w:szCs w:val="28"/>
        </w:rPr>
      </w:pPr>
      <w:r w:rsidRPr="009C50B7">
        <w:rPr>
          <w:sz w:val="28"/>
          <w:szCs w:val="28"/>
        </w:rPr>
        <w:t>Перспективы роста добычи бурого угля в Амурской области в первую очередь связаны с освоением Ерковецкого буроугольного месторождения. Промышленные запасы участка «Восточный» Ерковецкого месторождения, находящегося в нераспределенном государственном фонде недр, составляют 546,5 млн. тонн. Эксплуатационные характеристики данного участка месторождения позволяют осуществить в его пределах строительство высокопроизводительного разреза мощностью 7</w:t>
      </w:r>
      <w:r w:rsidR="007735CD">
        <w:rPr>
          <w:sz w:val="28"/>
          <w:szCs w:val="28"/>
        </w:rPr>
        <w:t xml:space="preserve"> – </w:t>
      </w:r>
      <w:r w:rsidRPr="009C50B7">
        <w:rPr>
          <w:sz w:val="28"/>
          <w:szCs w:val="28"/>
        </w:rPr>
        <w:t>8 млн. тонн бурого угля в год.</w:t>
      </w:r>
    </w:p>
    <w:p w:rsidR="00533CF8" w:rsidRPr="009C50B7" w:rsidRDefault="00533CF8" w:rsidP="00533CF8">
      <w:pPr>
        <w:ind w:firstLine="709"/>
        <w:jc w:val="both"/>
        <w:rPr>
          <w:sz w:val="28"/>
          <w:szCs w:val="28"/>
        </w:rPr>
      </w:pPr>
      <w:r w:rsidRPr="009C50B7">
        <w:rPr>
          <w:sz w:val="28"/>
          <w:szCs w:val="28"/>
        </w:rPr>
        <w:t xml:space="preserve">Значительный практический интерес также представляет Свободное месторождение с запасами бурых углей марки Б1 </w:t>
      </w:r>
      <w:r w:rsidR="002D4D56">
        <w:rPr>
          <w:sz w:val="28"/>
          <w:szCs w:val="28"/>
        </w:rPr>
        <w:t>–</w:t>
      </w:r>
      <w:r w:rsidRPr="009C50B7">
        <w:rPr>
          <w:sz w:val="28"/>
          <w:szCs w:val="28"/>
        </w:rPr>
        <w:t xml:space="preserve"> 1,7 млрд. тонн. На базе его возможно строительство угольных разрезов общей мощностью до 25 млн. тонн в год.</w:t>
      </w:r>
    </w:p>
    <w:p w:rsidR="00533CF8" w:rsidRPr="009C50B7" w:rsidRDefault="00533CF8" w:rsidP="00533CF8">
      <w:pPr>
        <w:ind w:firstLine="720"/>
        <w:jc w:val="both"/>
        <w:rPr>
          <w:rFonts w:ascii="Times New Roman CYR" w:hAnsi="Times New Roman CYR"/>
          <w:sz w:val="28"/>
          <w:szCs w:val="28"/>
        </w:rPr>
      </w:pPr>
      <w:r w:rsidRPr="009C50B7">
        <w:rPr>
          <w:rFonts w:ascii="Times New Roman CYR" w:hAnsi="Times New Roman CYR"/>
          <w:b/>
          <w:sz w:val="28"/>
          <w:szCs w:val="28"/>
        </w:rPr>
        <w:t>Огоджинское месторождение</w:t>
      </w:r>
      <w:r w:rsidRPr="009C50B7">
        <w:rPr>
          <w:rFonts w:ascii="Times New Roman CYR" w:hAnsi="Times New Roman CYR"/>
          <w:sz w:val="28"/>
          <w:szCs w:val="28"/>
        </w:rPr>
        <w:t xml:space="preserve"> каменного угля расположено в Селемджинском районе Амурской области, в 100 км северо-восточнее станции Февральск Дальневосточной железной дороги, в районе поселка Огоджа, в пределах Гербикано-Огоджинской угленосной площади. </w:t>
      </w:r>
    </w:p>
    <w:p w:rsidR="00533CF8" w:rsidRPr="009C50B7" w:rsidRDefault="00533CF8" w:rsidP="00533CF8">
      <w:pPr>
        <w:shd w:val="clear" w:color="auto" w:fill="FFFFFF"/>
        <w:ind w:right="86" w:firstLine="720"/>
        <w:jc w:val="both"/>
        <w:rPr>
          <w:sz w:val="28"/>
          <w:szCs w:val="28"/>
        </w:rPr>
      </w:pPr>
      <w:r w:rsidRPr="009C50B7">
        <w:rPr>
          <w:sz w:val="28"/>
          <w:szCs w:val="28"/>
        </w:rPr>
        <w:t>Запасы Огоджинского месторождени</w:t>
      </w:r>
      <w:r w:rsidR="00B20F1B">
        <w:rPr>
          <w:sz w:val="28"/>
          <w:szCs w:val="28"/>
        </w:rPr>
        <w:t xml:space="preserve">я каменного угля, находящиеся в Государственном </w:t>
      </w:r>
      <w:r w:rsidRPr="009C50B7">
        <w:rPr>
          <w:sz w:val="28"/>
          <w:szCs w:val="28"/>
        </w:rPr>
        <w:t>резервном фонде</w:t>
      </w:r>
      <w:r w:rsidR="00B20F1B">
        <w:rPr>
          <w:sz w:val="28"/>
          <w:szCs w:val="28"/>
        </w:rPr>
        <w:t>,</w:t>
      </w:r>
      <w:r w:rsidRPr="009C50B7">
        <w:rPr>
          <w:sz w:val="28"/>
          <w:szCs w:val="28"/>
        </w:rPr>
        <w:t xml:space="preserve"> составляют: категории А+В+С</w:t>
      </w:r>
      <w:r w:rsidRPr="009C50B7">
        <w:rPr>
          <w:sz w:val="28"/>
          <w:szCs w:val="28"/>
          <w:vertAlign w:val="subscript"/>
        </w:rPr>
        <w:t>1</w:t>
      </w:r>
      <w:r w:rsidRPr="009C50B7">
        <w:rPr>
          <w:sz w:val="28"/>
          <w:szCs w:val="28"/>
        </w:rPr>
        <w:t xml:space="preserve"> – 0,984 млн. тонн, категории С</w:t>
      </w:r>
      <w:r w:rsidRPr="009C50B7">
        <w:rPr>
          <w:sz w:val="28"/>
          <w:szCs w:val="28"/>
          <w:vertAlign w:val="subscript"/>
        </w:rPr>
        <w:t>2</w:t>
      </w:r>
      <w:r w:rsidRPr="009C50B7">
        <w:rPr>
          <w:sz w:val="28"/>
          <w:szCs w:val="28"/>
        </w:rPr>
        <w:t xml:space="preserve"> – 81,694 млн. тонн, прогнозные ресурсы на флангах месторождения </w:t>
      </w:r>
      <w:r w:rsidR="00B20F1B">
        <w:rPr>
          <w:sz w:val="28"/>
          <w:szCs w:val="28"/>
        </w:rPr>
        <w:t>–</w:t>
      </w:r>
      <w:r w:rsidRPr="009C50B7">
        <w:rPr>
          <w:sz w:val="28"/>
          <w:szCs w:val="28"/>
        </w:rPr>
        <w:t xml:space="preserve"> 176 млн. тонн. </w:t>
      </w:r>
    </w:p>
    <w:p w:rsidR="00533CF8" w:rsidRPr="009C50B7" w:rsidRDefault="00533CF8" w:rsidP="00533CF8">
      <w:pPr>
        <w:ind w:firstLine="720"/>
        <w:jc w:val="both"/>
        <w:rPr>
          <w:sz w:val="28"/>
          <w:szCs w:val="28"/>
        </w:rPr>
      </w:pPr>
      <w:r w:rsidRPr="009C50B7">
        <w:rPr>
          <w:sz w:val="28"/>
          <w:szCs w:val="28"/>
        </w:rPr>
        <w:t>На расположенном к западу от Огоджинского месторождения Сугодинском месторождении запасы категории С</w:t>
      </w:r>
      <w:r w:rsidRPr="009C50B7">
        <w:rPr>
          <w:sz w:val="28"/>
          <w:szCs w:val="28"/>
          <w:vertAlign w:val="subscript"/>
        </w:rPr>
        <w:t xml:space="preserve">2 </w:t>
      </w:r>
      <w:r w:rsidRPr="009C50B7">
        <w:rPr>
          <w:sz w:val="28"/>
          <w:szCs w:val="28"/>
        </w:rPr>
        <w:t>и прогнозные ресурсы оценены в 486,4 млн. тонн.</w:t>
      </w:r>
    </w:p>
    <w:p w:rsidR="00533CF8" w:rsidRPr="009C50B7" w:rsidRDefault="00533CF8" w:rsidP="00533CF8">
      <w:pPr>
        <w:ind w:firstLine="720"/>
        <w:jc w:val="both"/>
        <w:rPr>
          <w:sz w:val="28"/>
          <w:szCs w:val="28"/>
        </w:rPr>
      </w:pPr>
      <w:r w:rsidRPr="009C50B7">
        <w:rPr>
          <w:sz w:val="28"/>
          <w:szCs w:val="28"/>
        </w:rPr>
        <w:t>В целом, перспективы Гербикано-Огоджинской угленосной площади очень большие. По оценкам исследователей прогнозные ресурсы каменного угля всей Гербикано-Огоджинской площади до глуби</w:t>
      </w:r>
      <w:r w:rsidR="00B20F1B">
        <w:rPr>
          <w:sz w:val="28"/>
          <w:szCs w:val="28"/>
        </w:rPr>
        <w:t xml:space="preserve">ны 600 м составляют </w:t>
      </w:r>
      <w:r w:rsidRPr="009C50B7">
        <w:rPr>
          <w:sz w:val="28"/>
          <w:szCs w:val="28"/>
        </w:rPr>
        <w:t xml:space="preserve">2,8 млрд. тонн. </w:t>
      </w:r>
    </w:p>
    <w:p w:rsidR="00533CF8" w:rsidRPr="009C50B7" w:rsidRDefault="00533CF8" w:rsidP="00533CF8">
      <w:pPr>
        <w:ind w:firstLine="720"/>
        <w:jc w:val="both"/>
        <w:rPr>
          <w:sz w:val="28"/>
          <w:szCs w:val="28"/>
        </w:rPr>
      </w:pPr>
      <w:r w:rsidRPr="009C50B7">
        <w:rPr>
          <w:sz w:val="28"/>
          <w:szCs w:val="28"/>
        </w:rPr>
        <w:t xml:space="preserve">На сегодняшний день основным препятствием для масштабного освоения Огоджинского каменноугольного месторождения является отсутствие железнодорожной ветки от данного угленосного района до станции Февральск Дальневосточной железной дороги. Владелец лицензии на отработку этого месторождения (ООО «Огоджинская угольная компания») </w:t>
      </w:r>
      <w:r w:rsidR="00B20F1B">
        <w:rPr>
          <w:sz w:val="28"/>
          <w:szCs w:val="28"/>
        </w:rPr>
        <w:t xml:space="preserve">ведет строительство </w:t>
      </w:r>
      <w:r w:rsidRPr="009C50B7">
        <w:rPr>
          <w:sz w:val="28"/>
          <w:szCs w:val="28"/>
        </w:rPr>
        <w:t xml:space="preserve">подъездной </w:t>
      </w:r>
      <w:r>
        <w:rPr>
          <w:sz w:val="28"/>
          <w:szCs w:val="28"/>
        </w:rPr>
        <w:t>авто</w:t>
      </w:r>
      <w:r w:rsidRPr="009C50B7">
        <w:rPr>
          <w:sz w:val="28"/>
          <w:szCs w:val="28"/>
        </w:rPr>
        <w:t>дороги.</w:t>
      </w:r>
    </w:p>
    <w:p w:rsidR="006405AC" w:rsidRPr="009C50B7" w:rsidRDefault="006405AC" w:rsidP="006405AC">
      <w:pPr>
        <w:jc w:val="center"/>
        <w:rPr>
          <w:b/>
          <w:bCs/>
          <w:sz w:val="28"/>
          <w:szCs w:val="28"/>
        </w:rPr>
      </w:pPr>
    </w:p>
    <w:p w:rsidR="006405AC" w:rsidRPr="009C50B7" w:rsidRDefault="006405AC" w:rsidP="006405AC">
      <w:pPr>
        <w:jc w:val="center"/>
        <w:rPr>
          <w:b/>
          <w:bCs/>
          <w:sz w:val="28"/>
          <w:szCs w:val="28"/>
        </w:rPr>
      </w:pPr>
      <w:r w:rsidRPr="002C2F4F">
        <w:rPr>
          <w:b/>
          <w:bCs/>
          <w:sz w:val="28"/>
          <w:szCs w:val="28"/>
        </w:rPr>
        <w:t>ЖЕЛЕЗО</w:t>
      </w:r>
    </w:p>
    <w:p w:rsidR="006405AC" w:rsidRPr="009C50B7" w:rsidRDefault="006405AC" w:rsidP="006405AC">
      <w:pPr>
        <w:jc w:val="center"/>
        <w:rPr>
          <w:b/>
          <w:bCs/>
          <w:sz w:val="28"/>
          <w:szCs w:val="28"/>
        </w:rPr>
      </w:pPr>
    </w:p>
    <w:p w:rsidR="000B2B26" w:rsidRPr="009C50B7" w:rsidRDefault="000B2B26" w:rsidP="000B2B26">
      <w:pPr>
        <w:ind w:firstLine="720"/>
        <w:jc w:val="both"/>
        <w:rPr>
          <w:sz w:val="28"/>
          <w:szCs w:val="28"/>
        </w:rPr>
      </w:pPr>
      <w:r w:rsidRPr="009C50B7">
        <w:rPr>
          <w:bCs/>
          <w:sz w:val="28"/>
          <w:szCs w:val="28"/>
        </w:rPr>
        <w:t>В пределах Амурской области р</w:t>
      </w:r>
      <w:r w:rsidRPr="009C50B7">
        <w:rPr>
          <w:sz w:val="28"/>
          <w:szCs w:val="28"/>
        </w:rPr>
        <w:t xml:space="preserve">азведанные запасы железных руд в объеме 380 млн. </w:t>
      </w:r>
      <w:r>
        <w:rPr>
          <w:sz w:val="28"/>
          <w:szCs w:val="28"/>
        </w:rPr>
        <w:t xml:space="preserve">тонн (или 160 млн. тонн чистого </w:t>
      </w:r>
      <w:r w:rsidRPr="009C50B7">
        <w:rPr>
          <w:sz w:val="28"/>
          <w:szCs w:val="28"/>
        </w:rPr>
        <w:t xml:space="preserve">железа) сосредоточены в </w:t>
      </w:r>
      <w:r w:rsidRPr="009C50B7">
        <w:rPr>
          <w:b/>
          <w:bCs/>
          <w:iCs/>
          <w:sz w:val="28"/>
          <w:szCs w:val="28"/>
        </w:rPr>
        <w:t>Гаринском месторождении</w:t>
      </w:r>
      <w:r w:rsidRPr="009C50B7">
        <w:rPr>
          <w:sz w:val="28"/>
          <w:szCs w:val="28"/>
        </w:rPr>
        <w:t>. Месторождение находится</w:t>
      </w:r>
      <w:r>
        <w:rPr>
          <w:sz w:val="28"/>
          <w:szCs w:val="28"/>
        </w:rPr>
        <w:t xml:space="preserve"> в пользовании ООО </w:t>
      </w:r>
      <w:r w:rsidRPr="009C50B7">
        <w:rPr>
          <w:sz w:val="28"/>
          <w:szCs w:val="28"/>
        </w:rPr>
        <w:t>«Гаринский ГМК».</w:t>
      </w:r>
    </w:p>
    <w:p w:rsidR="000B2B26" w:rsidRPr="009C50B7" w:rsidRDefault="000B2B26" w:rsidP="000B2B26">
      <w:pPr>
        <w:ind w:firstLine="720"/>
        <w:jc w:val="both"/>
        <w:rPr>
          <w:sz w:val="28"/>
          <w:szCs w:val="28"/>
        </w:rPr>
      </w:pPr>
      <w:r w:rsidRPr="009C50B7">
        <w:rPr>
          <w:sz w:val="28"/>
          <w:szCs w:val="28"/>
        </w:rPr>
        <w:t xml:space="preserve">Среднее содержание железа в рудах Гаринского месторождения 42 %, фосфора – 0,2 % и серы </w:t>
      </w:r>
      <w:r>
        <w:rPr>
          <w:sz w:val="28"/>
          <w:szCs w:val="28"/>
        </w:rPr>
        <w:t xml:space="preserve">– </w:t>
      </w:r>
      <w:r w:rsidRPr="009C50B7">
        <w:rPr>
          <w:sz w:val="28"/>
          <w:szCs w:val="28"/>
        </w:rPr>
        <w:t xml:space="preserve">чуть более 1 %. </w:t>
      </w:r>
    </w:p>
    <w:p w:rsidR="000B2B26" w:rsidRPr="009C50B7" w:rsidRDefault="000B2B26" w:rsidP="000B2B26">
      <w:pPr>
        <w:ind w:firstLine="720"/>
        <w:jc w:val="both"/>
        <w:rPr>
          <w:sz w:val="28"/>
          <w:szCs w:val="28"/>
        </w:rPr>
      </w:pPr>
      <w:r w:rsidRPr="009C50B7">
        <w:rPr>
          <w:sz w:val="28"/>
          <w:szCs w:val="28"/>
        </w:rPr>
        <w:t>80 млн. тонн руды содержат железо в количестве более 50 % и не требуют обогащения, остальные руды, с содержаниями железа от 20 до 50 %, являются легкообогатимыми.</w:t>
      </w:r>
    </w:p>
    <w:p w:rsidR="000B2B26" w:rsidRPr="009C50B7" w:rsidRDefault="000B2B26" w:rsidP="000B2B26">
      <w:pPr>
        <w:ind w:firstLine="709"/>
        <w:jc w:val="both"/>
        <w:rPr>
          <w:sz w:val="28"/>
          <w:szCs w:val="28"/>
        </w:rPr>
      </w:pPr>
      <w:r w:rsidRPr="009C50B7">
        <w:rPr>
          <w:sz w:val="28"/>
          <w:szCs w:val="28"/>
        </w:rPr>
        <w:t>Значительная часть месторождения до глубины 435 м может отрабатываться карьером.</w:t>
      </w:r>
    </w:p>
    <w:p w:rsidR="000B2B26" w:rsidRPr="009C50B7" w:rsidRDefault="000B2B26" w:rsidP="000B2B26">
      <w:pPr>
        <w:ind w:firstLine="720"/>
        <w:jc w:val="both"/>
        <w:rPr>
          <w:sz w:val="28"/>
          <w:szCs w:val="28"/>
        </w:rPr>
      </w:pPr>
      <w:r w:rsidRPr="009C50B7">
        <w:rPr>
          <w:sz w:val="28"/>
          <w:szCs w:val="28"/>
        </w:rPr>
        <w:t xml:space="preserve">Суммарно прогнозные ресурсы чистого железа в пределах </w:t>
      </w:r>
      <w:r w:rsidRPr="009C50B7">
        <w:rPr>
          <w:b/>
          <w:sz w:val="28"/>
          <w:szCs w:val="28"/>
        </w:rPr>
        <w:t>Гаринского рудного района</w:t>
      </w:r>
      <w:r w:rsidRPr="009C50B7">
        <w:rPr>
          <w:sz w:val="28"/>
          <w:szCs w:val="28"/>
        </w:rPr>
        <w:t xml:space="preserve"> оцениваются в 1250 млн. тонн, в том числе категорий Р</w:t>
      </w:r>
      <w:r w:rsidRPr="009C50B7">
        <w:rPr>
          <w:sz w:val="28"/>
          <w:szCs w:val="28"/>
          <w:vertAlign w:val="subscript"/>
        </w:rPr>
        <w:t>1</w:t>
      </w:r>
      <w:r w:rsidRPr="009C50B7">
        <w:rPr>
          <w:sz w:val="28"/>
          <w:szCs w:val="28"/>
        </w:rPr>
        <w:t xml:space="preserve"> и Р</w:t>
      </w:r>
      <w:r w:rsidRPr="009C50B7">
        <w:rPr>
          <w:sz w:val="28"/>
          <w:szCs w:val="28"/>
          <w:vertAlign w:val="subscript"/>
        </w:rPr>
        <w:t>2</w:t>
      </w:r>
      <w:r w:rsidRPr="009C50B7">
        <w:rPr>
          <w:sz w:val="28"/>
          <w:szCs w:val="28"/>
        </w:rPr>
        <w:t xml:space="preserve"> - 800 млн. тонн. Здесь, помимо Гаринского месторождения, выявлен еще ряд более мелких и бедных по содержанию железа месторождений, таких как </w:t>
      </w:r>
      <w:r w:rsidRPr="009C50B7">
        <w:rPr>
          <w:b/>
          <w:sz w:val="28"/>
          <w:szCs w:val="28"/>
        </w:rPr>
        <w:t xml:space="preserve">Лебедихинское, Имчиканское, Партизанское </w:t>
      </w:r>
      <w:r w:rsidRPr="009C50B7">
        <w:rPr>
          <w:sz w:val="28"/>
          <w:szCs w:val="28"/>
        </w:rPr>
        <w:t>и</w:t>
      </w:r>
      <w:r w:rsidRPr="009C50B7">
        <w:rPr>
          <w:b/>
          <w:sz w:val="28"/>
          <w:szCs w:val="28"/>
        </w:rPr>
        <w:t xml:space="preserve"> Каменушинское</w:t>
      </w:r>
      <w:r w:rsidRPr="009C50B7">
        <w:rPr>
          <w:sz w:val="28"/>
          <w:szCs w:val="28"/>
        </w:rPr>
        <w:t>. Все они, как и Гаринское месторождение, относятся к скарново-магнетитовому типу.</w:t>
      </w:r>
    </w:p>
    <w:p w:rsidR="000B2B26" w:rsidRPr="009C50B7" w:rsidRDefault="000B2B26" w:rsidP="000B2B26">
      <w:pPr>
        <w:ind w:firstLine="709"/>
        <w:jc w:val="both"/>
        <w:rPr>
          <w:sz w:val="28"/>
          <w:szCs w:val="28"/>
        </w:rPr>
      </w:pPr>
      <w:r w:rsidRPr="009C50B7">
        <w:rPr>
          <w:sz w:val="28"/>
          <w:szCs w:val="28"/>
        </w:rPr>
        <w:t xml:space="preserve">Одной из наиболее перспективных территорий Амурской области в отношении промышленного железорудного сырья также является </w:t>
      </w:r>
      <w:r w:rsidRPr="009C50B7">
        <w:rPr>
          <w:b/>
          <w:sz w:val="28"/>
          <w:szCs w:val="28"/>
        </w:rPr>
        <w:t>Ларбинский рудный район</w:t>
      </w:r>
      <w:r>
        <w:rPr>
          <w:sz w:val="28"/>
          <w:szCs w:val="28"/>
        </w:rPr>
        <w:t xml:space="preserve">, </w:t>
      </w:r>
      <w:r w:rsidRPr="009C50B7">
        <w:rPr>
          <w:sz w:val="28"/>
          <w:szCs w:val="28"/>
        </w:rPr>
        <w:t xml:space="preserve">где развита древняя формация железистых (магнетитовых) кварцитов. Здесь выявлены месторождения </w:t>
      </w:r>
      <w:r w:rsidRPr="009C50B7">
        <w:rPr>
          <w:b/>
          <w:sz w:val="28"/>
          <w:szCs w:val="28"/>
        </w:rPr>
        <w:t>Хорогочи-</w:t>
      </w:r>
      <w:r w:rsidRPr="009C50B7">
        <w:rPr>
          <w:b/>
          <w:sz w:val="28"/>
          <w:szCs w:val="28"/>
          <w:lang w:val="en-US"/>
        </w:rPr>
        <w:t>II</w:t>
      </w:r>
      <w:r w:rsidRPr="009C50B7">
        <w:rPr>
          <w:sz w:val="28"/>
          <w:szCs w:val="28"/>
        </w:rPr>
        <w:t xml:space="preserve"> и </w:t>
      </w:r>
      <w:r w:rsidRPr="009C50B7">
        <w:rPr>
          <w:b/>
          <w:sz w:val="28"/>
          <w:szCs w:val="28"/>
        </w:rPr>
        <w:t>Агинканское</w:t>
      </w:r>
      <w:r w:rsidRPr="009C50B7">
        <w:rPr>
          <w:sz w:val="28"/>
          <w:szCs w:val="28"/>
        </w:rPr>
        <w:t xml:space="preserve"> с изученными ресурсами железа категории Р</w:t>
      </w:r>
      <w:r w:rsidRPr="009C50B7">
        <w:rPr>
          <w:sz w:val="28"/>
          <w:szCs w:val="28"/>
          <w:vertAlign w:val="subscript"/>
        </w:rPr>
        <w:t>1</w:t>
      </w:r>
      <w:r w:rsidRPr="009C50B7">
        <w:rPr>
          <w:sz w:val="28"/>
          <w:szCs w:val="28"/>
        </w:rPr>
        <w:t xml:space="preserve"> в количестве 130 млн. тонн. Руды являются легкообогатимыми. В пределах Ларбинского района выявлены еще шесть более мелких по масштабу месторождений, общие прогнозные ресурсы которых по категории Р</w:t>
      </w:r>
      <w:r w:rsidRPr="009C50B7">
        <w:rPr>
          <w:sz w:val="28"/>
          <w:szCs w:val="28"/>
          <w:vertAlign w:val="subscript"/>
        </w:rPr>
        <w:t>2</w:t>
      </w:r>
      <w:r w:rsidRPr="009C50B7">
        <w:rPr>
          <w:sz w:val="28"/>
          <w:szCs w:val="28"/>
        </w:rPr>
        <w:t xml:space="preserve"> оцениваются в 135 млн. тонн чистого железа.</w:t>
      </w:r>
    </w:p>
    <w:p w:rsidR="000B2B26" w:rsidRPr="009C50B7" w:rsidRDefault="000B2B26" w:rsidP="000B2B26">
      <w:pPr>
        <w:ind w:firstLine="709"/>
        <w:jc w:val="both"/>
        <w:rPr>
          <w:sz w:val="28"/>
          <w:szCs w:val="28"/>
        </w:rPr>
      </w:pPr>
      <w:r w:rsidRPr="009C50B7">
        <w:rPr>
          <w:sz w:val="28"/>
          <w:szCs w:val="28"/>
        </w:rPr>
        <w:t xml:space="preserve">Кроме того, рядом с Гаринским районом располагаются Шимановский и Февральский железорудные районы, менее изученные и перекрытые на большей своей площади рыхлыми кайнозойскими отложениями. По данным геофизических исследований и комплекса буровых работ в их пределах выявлены проявления </w:t>
      </w:r>
      <w:r w:rsidRPr="009C50B7">
        <w:rPr>
          <w:b/>
          <w:sz w:val="28"/>
          <w:szCs w:val="28"/>
        </w:rPr>
        <w:t>Красиловское</w:t>
      </w:r>
      <w:r w:rsidRPr="009C50B7">
        <w:rPr>
          <w:sz w:val="28"/>
          <w:szCs w:val="28"/>
        </w:rPr>
        <w:t xml:space="preserve"> и </w:t>
      </w:r>
      <w:r w:rsidRPr="009C50B7">
        <w:rPr>
          <w:b/>
          <w:sz w:val="28"/>
          <w:szCs w:val="28"/>
        </w:rPr>
        <w:t>Мухинское</w:t>
      </w:r>
      <w:r w:rsidRPr="009C50B7">
        <w:rPr>
          <w:sz w:val="28"/>
          <w:szCs w:val="28"/>
        </w:rPr>
        <w:t xml:space="preserve">, а также месторождение </w:t>
      </w:r>
      <w:r w:rsidRPr="009C50B7">
        <w:rPr>
          <w:b/>
          <w:sz w:val="28"/>
          <w:szCs w:val="28"/>
        </w:rPr>
        <w:t>Селемджинское</w:t>
      </w:r>
      <w:r w:rsidRPr="009C50B7">
        <w:rPr>
          <w:sz w:val="28"/>
          <w:szCs w:val="28"/>
        </w:rPr>
        <w:t>. Все эти объекты, также</w:t>
      </w:r>
      <w:r>
        <w:rPr>
          <w:sz w:val="28"/>
          <w:szCs w:val="28"/>
        </w:rPr>
        <w:t>,</w:t>
      </w:r>
      <w:r w:rsidRPr="009C50B7">
        <w:rPr>
          <w:sz w:val="28"/>
          <w:szCs w:val="28"/>
        </w:rPr>
        <w:t xml:space="preserve"> как и Гаринское месторождение, относятся к скарново-магнетитовой формации складчатых областей. Изученные прогнозные ресурсы железа категорий Р</w:t>
      </w:r>
      <w:r w:rsidRPr="009C50B7">
        <w:rPr>
          <w:sz w:val="28"/>
          <w:szCs w:val="28"/>
          <w:vertAlign w:val="subscript"/>
        </w:rPr>
        <w:t>1</w:t>
      </w:r>
      <w:r w:rsidRPr="009C50B7">
        <w:rPr>
          <w:sz w:val="28"/>
          <w:szCs w:val="28"/>
        </w:rPr>
        <w:t xml:space="preserve"> и Р</w:t>
      </w:r>
      <w:r w:rsidRPr="009C50B7">
        <w:rPr>
          <w:sz w:val="28"/>
          <w:szCs w:val="28"/>
          <w:vertAlign w:val="subscript"/>
        </w:rPr>
        <w:t>2</w:t>
      </w:r>
      <w:r w:rsidRPr="009C50B7">
        <w:rPr>
          <w:sz w:val="28"/>
          <w:szCs w:val="28"/>
        </w:rPr>
        <w:t xml:space="preserve"> в пределах этих районов составляют 473 млн. тонн, в том числе категории Р</w:t>
      </w:r>
      <w:r w:rsidRPr="009C50B7">
        <w:rPr>
          <w:sz w:val="28"/>
          <w:szCs w:val="28"/>
          <w:vertAlign w:val="subscript"/>
        </w:rPr>
        <w:t>1</w:t>
      </w:r>
      <w:r w:rsidRPr="009C50B7">
        <w:rPr>
          <w:sz w:val="28"/>
          <w:szCs w:val="28"/>
        </w:rPr>
        <w:t xml:space="preserve"> - 35 млн. тонн.</w:t>
      </w:r>
    </w:p>
    <w:p w:rsidR="000B2B26" w:rsidRPr="009C50B7" w:rsidRDefault="000B2B26" w:rsidP="000B2B26">
      <w:pPr>
        <w:ind w:firstLine="709"/>
        <w:jc w:val="both"/>
        <w:rPr>
          <w:sz w:val="28"/>
          <w:szCs w:val="28"/>
        </w:rPr>
      </w:pPr>
      <w:r w:rsidRPr="009C50B7">
        <w:rPr>
          <w:sz w:val="28"/>
          <w:szCs w:val="28"/>
        </w:rPr>
        <w:t>Железо также входит в состав комплексных руд железо-титан-ванадиевых месторождений</w:t>
      </w:r>
      <w:r w:rsidRPr="009C50B7">
        <w:rPr>
          <w:b/>
          <w:sz w:val="28"/>
          <w:szCs w:val="28"/>
        </w:rPr>
        <w:t xml:space="preserve"> Куранахское </w:t>
      </w:r>
      <w:r w:rsidRPr="009C50B7">
        <w:rPr>
          <w:sz w:val="28"/>
          <w:szCs w:val="28"/>
        </w:rPr>
        <w:t>и</w:t>
      </w:r>
      <w:r w:rsidRPr="009C50B7">
        <w:rPr>
          <w:b/>
          <w:sz w:val="28"/>
          <w:szCs w:val="28"/>
        </w:rPr>
        <w:t xml:space="preserve"> Большой Сейим</w:t>
      </w:r>
      <w:r w:rsidRPr="009C50B7">
        <w:rPr>
          <w:sz w:val="28"/>
          <w:szCs w:val="28"/>
        </w:rPr>
        <w:t xml:space="preserve">. </w:t>
      </w:r>
    </w:p>
    <w:p w:rsidR="000B2B26" w:rsidRPr="009C50B7" w:rsidRDefault="000B2B26" w:rsidP="000B2B26">
      <w:pPr>
        <w:ind w:firstLine="709"/>
        <w:jc w:val="both"/>
        <w:rPr>
          <w:sz w:val="28"/>
          <w:szCs w:val="28"/>
        </w:rPr>
      </w:pPr>
      <w:r w:rsidRPr="009C50B7">
        <w:rPr>
          <w:sz w:val="28"/>
          <w:szCs w:val="28"/>
        </w:rPr>
        <w:t xml:space="preserve">Кроме того, серьезного изучения на предмет выявления залежей промышленного железа заслуживает </w:t>
      </w:r>
      <w:r w:rsidRPr="009C50B7">
        <w:rPr>
          <w:b/>
          <w:sz w:val="28"/>
          <w:szCs w:val="28"/>
        </w:rPr>
        <w:t>Бомнакский узел</w:t>
      </w:r>
      <w:r w:rsidRPr="009C50B7">
        <w:rPr>
          <w:sz w:val="28"/>
          <w:szCs w:val="28"/>
        </w:rPr>
        <w:t xml:space="preserve"> с общими прогнозными ресурсами магнетитовых руд категорий Р</w:t>
      </w:r>
      <w:r w:rsidRPr="009C50B7">
        <w:rPr>
          <w:sz w:val="28"/>
          <w:szCs w:val="28"/>
          <w:vertAlign w:val="subscript"/>
        </w:rPr>
        <w:t xml:space="preserve">2 </w:t>
      </w:r>
      <w:r w:rsidRPr="009C50B7">
        <w:rPr>
          <w:sz w:val="28"/>
          <w:szCs w:val="28"/>
        </w:rPr>
        <w:t>и Р</w:t>
      </w:r>
      <w:r w:rsidRPr="009C50B7">
        <w:rPr>
          <w:sz w:val="28"/>
          <w:szCs w:val="28"/>
          <w:vertAlign w:val="subscript"/>
        </w:rPr>
        <w:t>3</w:t>
      </w:r>
      <w:r>
        <w:rPr>
          <w:sz w:val="28"/>
          <w:szCs w:val="28"/>
          <w:vertAlign w:val="subscript"/>
        </w:rPr>
        <w:t xml:space="preserve"> </w:t>
      </w:r>
      <w:r>
        <w:rPr>
          <w:sz w:val="28"/>
          <w:szCs w:val="28"/>
        </w:rPr>
        <w:t xml:space="preserve">– </w:t>
      </w:r>
      <w:r w:rsidRPr="009C50B7">
        <w:rPr>
          <w:sz w:val="28"/>
          <w:szCs w:val="28"/>
        </w:rPr>
        <w:t>более 2 млрд. тонн.</w:t>
      </w:r>
    </w:p>
    <w:p w:rsidR="006405AC" w:rsidRPr="009C50B7" w:rsidRDefault="006405AC" w:rsidP="006405AC">
      <w:pPr>
        <w:jc w:val="center"/>
        <w:rPr>
          <w:b/>
          <w:sz w:val="28"/>
          <w:szCs w:val="28"/>
        </w:rPr>
      </w:pPr>
      <w:r w:rsidRPr="002C2F4F">
        <w:rPr>
          <w:b/>
          <w:sz w:val="28"/>
          <w:szCs w:val="28"/>
        </w:rPr>
        <w:t>ЖЕЛЕЗО-ТИТАН-ВАНАДИЙ</w:t>
      </w:r>
    </w:p>
    <w:p w:rsidR="006405AC" w:rsidRPr="009C50B7" w:rsidRDefault="006405AC" w:rsidP="006405AC">
      <w:pPr>
        <w:jc w:val="center"/>
        <w:rPr>
          <w:b/>
          <w:sz w:val="28"/>
          <w:szCs w:val="28"/>
        </w:rPr>
      </w:pPr>
    </w:p>
    <w:p w:rsidR="0011061B" w:rsidRPr="009C50B7" w:rsidRDefault="0011061B" w:rsidP="0011061B">
      <w:pPr>
        <w:ind w:firstLine="709"/>
        <w:jc w:val="both"/>
        <w:rPr>
          <w:sz w:val="28"/>
          <w:szCs w:val="28"/>
        </w:rPr>
      </w:pPr>
      <w:r w:rsidRPr="009C50B7">
        <w:rPr>
          <w:sz w:val="28"/>
          <w:szCs w:val="28"/>
        </w:rPr>
        <w:t>Каларский рудный район Амурской области является одной из самых перспективных провинций России на титановое сырье.</w:t>
      </w:r>
    </w:p>
    <w:p w:rsidR="0011061B" w:rsidRPr="009C50B7" w:rsidRDefault="0011061B" w:rsidP="0011061B">
      <w:pPr>
        <w:ind w:firstLine="709"/>
        <w:jc w:val="both"/>
        <w:rPr>
          <w:sz w:val="28"/>
          <w:szCs w:val="28"/>
        </w:rPr>
      </w:pPr>
      <w:r>
        <w:rPr>
          <w:sz w:val="28"/>
          <w:szCs w:val="28"/>
        </w:rPr>
        <w:t xml:space="preserve">Здесь </w:t>
      </w:r>
      <w:r w:rsidRPr="009C50B7">
        <w:rPr>
          <w:sz w:val="28"/>
          <w:szCs w:val="28"/>
        </w:rPr>
        <w:t xml:space="preserve">располагаются два крупных железо-титан-ванадиевых месторождения </w:t>
      </w:r>
      <w:r w:rsidRPr="009C50B7">
        <w:rPr>
          <w:b/>
          <w:sz w:val="28"/>
          <w:szCs w:val="28"/>
        </w:rPr>
        <w:t xml:space="preserve">- Куранахское </w:t>
      </w:r>
      <w:r w:rsidRPr="009C50B7">
        <w:rPr>
          <w:sz w:val="28"/>
          <w:szCs w:val="28"/>
        </w:rPr>
        <w:t>и</w:t>
      </w:r>
      <w:r w:rsidRPr="009C50B7">
        <w:rPr>
          <w:b/>
          <w:sz w:val="28"/>
          <w:szCs w:val="28"/>
        </w:rPr>
        <w:t xml:space="preserve"> Большой Сейим</w:t>
      </w:r>
      <w:r w:rsidRPr="009C50B7">
        <w:rPr>
          <w:sz w:val="28"/>
          <w:szCs w:val="28"/>
        </w:rPr>
        <w:t xml:space="preserve">. Главные рудные минералы этих месторождений </w:t>
      </w:r>
      <w:r w:rsidR="00431AA9">
        <w:rPr>
          <w:sz w:val="28"/>
          <w:szCs w:val="28"/>
        </w:rPr>
        <w:t>–</w:t>
      </w:r>
      <w:r w:rsidRPr="009C50B7">
        <w:rPr>
          <w:sz w:val="28"/>
          <w:szCs w:val="28"/>
        </w:rPr>
        <w:t xml:space="preserve"> ильменит и магнетит. Попутными компонентами руд также являются ванадий и фосфор.</w:t>
      </w:r>
    </w:p>
    <w:p w:rsidR="0011061B" w:rsidRPr="009C50B7" w:rsidRDefault="00431AA9" w:rsidP="0011061B">
      <w:pPr>
        <w:ind w:firstLine="709"/>
        <w:jc w:val="both"/>
        <w:rPr>
          <w:sz w:val="28"/>
          <w:szCs w:val="28"/>
        </w:rPr>
      </w:pPr>
      <w:r>
        <w:rPr>
          <w:sz w:val="28"/>
          <w:szCs w:val="28"/>
        </w:rPr>
        <w:t xml:space="preserve">На 01.01.2013 года </w:t>
      </w:r>
      <w:r w:rsidR="0011061B" w:rsidRPr="009C50B7">
        <w:rPr>
          <w:sz w:val="28"/>
          <w:szCs w:val="28"/>
        </w:rPr>
        <w:t xml:space="preserve">запасы титано-магнетитовых руд Куранахского месторождения (владелец ООО «Олекминский рудник») оцениваются в 38 млн. тонн, запасы ильменит-титаномагнетитовых руд месторождения Большой Сэйим (владелец ООО «Уралмайнинг») – почти в 300 млн. тонн (в том числе балансовые запасы диоксида титана – 22,5 млн. тонн, при содержании </w:t>
      </w:r>
      <w:r w:rsidR="0011061B" w:rsidRPr="009C50B7">
        <w:rPr>
          <w:sz w:val="28"/>
          <w:szCs w:val="28"/>
          <w:lang w:val="en-US"/>
        </w:rPr>
        <w:t>TiO</w:t>
      </w:r>
      <w:r w:rsidR="0011061B" w:rsidRPr="009C50B7">
        <w:rPr>
          <w:sz w:val="28"/>
          <w:szCs w:val="28"/>
          <w:vertAlign w:val="subscript"/>
        </w:rPr>
        <w:t>2</w:t>
      </w:r>
      <w:r>
        <w:rPr>
          <w:sz w:val="28"/>
          <w:szCs w:val="28"/>
        </w:rPr>
        <w:t xml:space="preserve"> </w:t>
      </w:r>
      <w:r w:rsidR="0011061B" w:rsidRPr="009C50B7">
        <w:rPr>
          <w:sz w:val="28"/>
          <w:szCs w:val="28"/>
        </w:rPr>
        <w:t>7,67 %).</w:t>
      </w:r>
    </w:p>
    <w:p w:rsidR="0011061B" w:rsidRPr="009C50B7" w:rsidRDefault="00431AA9" w:rsidP="0011061B">
      <w:pPr>
        <w:ind w:firstLine="709"/>
        <w:jc w:val="both"/>
        <w:rPr>
          <w:sz w:val="28"/>
          <w:szCs w:val="28"/>
        </w:rPr>
      </w:pPr>
      <w:r>
        <w:rPr>
          <w:sz w:val="28"/>
          <w:szCs w:val="28"/>
        </w:rPr>
        <w:t xml:space="preserve">Здесь </w:t>
      </w:r>
      <w:r w:rsidR="0011061B" w:rsidRPr="009C50B7">
        <w:rPr>
          <w:sz w:val="28"/>
          <w:szCs w:val="28"/>
        </w:rPr>
        <w:t xml:space="preserve">же, в Каларском районе установлено около двух десятков проявлений комплексных руд, содержащих титан, железо, ванадий и фосфор. Общий прогнозный потенциал этих объектов оценивается в 40 млн. тонн диоксида титана. По меньшей мере, три из этих проявлений </w:t>
      </w:r>
      <w:r>
        <w:rPr>
          <w:sz w:val="28"/>
          <w:szCs w:val="28"/>
        </w:rPr>
        <w:t>–</w:t>
      </w:r>
      <w:r w:rsidR="0011061B" w:rsidRPr="009C50B7">
        <w:rPr>
          <w:sz w:val="28"/>
          <w:szCs w:val="28"/>
        </w:rPr>
        <w:t xml:space="preserve"> </w:t>
      </w:r>
      <w:r w:rsidR="0011061B" w:rsidRPr="009C50B7">
        <w:rPr>
          <w:b/>
          <w:sz w:val="28"/>
          <w:szCs w:val="28"/>
        </w:rPr>
        <w:t xml:space="preserve">Балтылах, Горелое </w:t>
      </w:r>
      <w:r w:rsidR="0011061B" w:rsidRPr="009C50B7">
        <w:rPr>
          <w:sz w:val="28"/>
          <w:szCs w:val="28"/>
        </w:rPr>
        <w:t>и</w:t>
      </w:r>
      <w:r w:rsidR="0011061B" w:rsidRPr="009C50B7">
        <w:rPr>
          <w:b/>
          <w:sz w:val="28"/>
          <w:szCs w:val="28"/>
        </w:rPr>
        <w:t xml:space="preserve"> Водораздельное</w:t>
      </w:r>
      <w:r w:rsidR="0011061B" w:rsidRPr="009C50B7">
        <w:rPr>
          <w:sz w:val="28"/>
          <w:szCs w:val="28"/>
        </w:rPr>
        <w:t xml:space="preserve">, имеют перспективы перевода в месторождения. </w:t>
      </w:r>
    </w:p>
    <w:p w:rsidR="0011061B" w:rsidRPr="009C50B7" w:rsidRDefault="0011061B" w:rsidP="0011061B">
      <w:pPr>
        <w:ind w:firstLine="709"/>
        <w:jc w:val="both"/>
        <w:rPr>
          <w:sz w:val="28"/>
          <w:szCs w:val="28"/>
        </w:rPr>
      </w:pPr>
      <w:r w:rsidRPr="009C50B7">
        <w:rPr>
          <w:sz w:val="28"/>
          <w:szCs w:val="28"/>
        </w:rPr>
        <w:t>Проявления железо-титановых и титановых руд также известны в Дамбукинском и Брянтинском рудных районах.</w:t>
      </w:r>
    </w:p>
    <w:p w:rsidR="0011061B" w:rsidRPr="009C50B7" w:rsidRDefault="0011061B" w:rsidP="0011061B">
      <w:pPr>
        <w:ind w:firstLine="709"/>
        <w:jc w:val="both"/>
        <w:rPr>
          <w:sz w:val="28"/>
          <w:szCs w:val="28"/>
        </w:rPr>
      </w:pPr>
      <w:r w:rsidRPr="009C50B7">
        <w:rPr>
          <w:sz w:val="28"/>
          <w:szCs w:val="28"/>
        </w:rPr>
        <w:t xml:space="preserve">В юго-западной части Дамбукинского района </w:t>
      </w:r>
      <w:r>
        <w:rPr>
          <w:sz w:val="28"/>
          <w:szCs w:val="28"/>
        </w:rPr>
        <w:t>–</w:t>
      </w:r>
      <w:r w:rsidRPr="009C50B7">
        <w:rPr>
          <w:sz w:val="28"/>
          <w:szCs w:val="28"/>
        </w:rPr>
        <w:t xml:space="preserve"> это титан-железорудноепроявление </w:t>
      </w:r>
      <w:r w:rsidRPr="009C50B7">
        <w:rPr>
          <w:b/>
          <w:sz w:val="28"/>
          <w:szCs w:val="28"/>
        </w:rPr>
        <w:t>Стрелка</w:t>
      </w:r>
      <w:r w:rsidRPr="009C50B7">
        <w:rPr>
          <w:sz w:val="28"/>
          <w:szCs w:val="28"/>
        </w:rPr>
        <w:t>, где ильменит достигает промышленных концентраций. Изученные ресурсы категорий Р</w:t>
      </w:r>
      <w:r w:rsidRPr="009C50B7">
        <w:rPr>
          <w:sz w:val="28"/>
          <w:szCs w:val="28"/>
          <w:vertAlign w:val="subscript"/>
        </w:rPr>
        <w:t>1</w:t>
      </w:r>
      <w:r w:rsidRPr="009C50B7">
        <w:rPr>
          <w:sz w:val="28"/>
          <w:szCs w:val="28"/>
        </w:rPr>
        <w:t xml:space="preserve"> и Р</w:t>
      </w:r>
      <w:r w:rsidRPr="009C50B7">
        <w:rPr>
          <w:sz w:val="28"/>
          <w:szCs w:val="28"/>
          <w:vertAlign w:val="subscript"/>
        </w:rPr>
        <w:t>2</w:t>
      </w:r>
      <w:r w:rsidRPr="009C50B7">
        <w:rPr>
          <w:sz w:val="28"/>
          <w:szCs w:val="28"/>
        </w:rPr>
        <w:t xml:space="preserve"> диоксида титана здесь составляют 4 млн. тонн.</w:t>
      </w:r>
    </w:p>
    <w:p w:rsidR="0011061B" w:rsidRPr="009C50B7" w:rsidRDefault="0011061B" w:rsidP="0011061B">
      <w:pPr>
        <w:ind w:firstLine="709"/>
        <w:jc w:val="both"/>
        <w:rPr>
          <w:sz w:val="28"/>
          <w:szCs w:val="28"/>
        </w:rPr>
      </w:pPr>
      <w:r w:rsidRPr="009C50B7">
        <w:rPr>
          <w:b/>
          <w:sz w:val="28"/>
          <w:szCs w:val="28"/>
        </w:rPr>
        <w:t>Брянтинское</w:t>
      </w:r>
      <w:r w:rsidR="00431AA9">
        <w:rPr>
          <w:b/>
          <w:sz w:val="28"/>
          <w:szCs w:val="28"/>
        </w:rPr>
        <w:t xml:space="preserve"> </w:t>
      </w:r>
      <w:r w:rsidRPr="009C50B7">
        <w:rPr>
          <w:sz w:val="28"/>
          <w:szCs w:val="28"/>
        </w:rPr>
        <w:t>титановое</w:t>
      </w:r>
      <w:r w:rsidR="00431AA9">
        <w:rPr>
          <w:sz w:val="28"/>
          <w:szCs w:val="28"/>
        </w:rPr>
        <w:t xml:space="preserve"> </w:t>
      </w:r>
      <w:r w:rsidRPr="009C50B7">
        <w:rPr>
          <w:sz w:val="28"/>
          <w:szCs w:val="28"/>
        </w:rPr>
        <w:t>проявление представлено апатит-магнетит-ильменитовыми рудами. Прогнозные ресурсы категории Р</w:t>
      </w:r>
      <w:r w:rsidRPr="009C50B7">
        <w:rPr>
          <w:sz w:val="28"/>
          <w:szCs w:val="28"/>
          <w:vertAlign w:val="subscript"/>
        </w:rPr>
        <w:t>3</w:t>
      </w:r>
      <w:r w:rsidRPr="009C50B7">
        <w:rPr>
          <w:sz w:val="28"/>
          <w:szCs w:val="28"/>
        </w:rPr>
        <w:t xml:space="preserve"> двуокиси титана оцениваются здесь в 5,5 млн. тонн.</w:t>
      </w:r>
    </w:p>
    <w:p w:rsidR="006405AC" w:rsidRPr="009C50B7" w:rsidRDefault="006405AC" w:rsidP="006405AC">
      <w:pPr>
        <w:ind w:firstLine="709"/>
        <w:jc w:val="both"/>
        <w:rPr>
          <w:sz w:val="28"/>
          <w:szCs w:val="28"/>
        </w:rPr>
      </w:pPr>
    </w:p>
    <w:p w:rsidR="006405AC" w:rsidRPr="009C50B7" w:rsidRDefault="006405AC" w:rsidP="006405AC">
      <w:pPr>
        <w:jc w:val="center"/>
        <w:rPr>
          <w:b/>
          <w:bCs/>
          <w:sz w:val="28"/>
          <w:szCs w:val="28"/>
        </w:rPr>
      </w:pPr>
      <w:r w:rsidRPr="002C2F4F">
        <w:rPr>
          <w:b/>
          <w:bCs/>
          <w:sz w:val="28"/>
          <w:szCs w:val="28"/>
        </w:rPr>
        <w:t>МЕДЬ</w:t>
      </w:r>
    </w:p>
    <w:p w:rsidR="006405AC" w:rsidRPr="009C50B7" w:rsidRDefault="006405AC" w:rsidP="006405AC">
      <w:pPr>
        <w:jc w:val="center"/>
        <w:rPr>
          <w:b/>
          <w:bCs/>
          <w:sz w:val="28"/>
          <w:szCs w:val="28"/>
        </w:rPr>
      </w:pPr>
    </w:p>
    <w:p w:rsidR="00F04C24" w:rsidRPr="009C50B7" w:rsidRDefault="00F04C24" w:rsidP="00F04C24">
      <w:pPr>
        <w:ind w:firstLine="709"/>
        <w:jc w:val="both"/>
        <w:rPr>
          <w:sz w:val="28"/>
          <w:szCs w:val="28"/>
        </w:rPr>
      </w:pPr>
      <w:r w:rsidRPr="009C50B7">
        <w:rPr>
          <w:sz w:val="28"/>
          <w:szCs w:val="28"/>
        </w:rPr>
        <w:t>В пределах Амурской области известно около 280 проявлений медной минерализации, общие прогнозные ресурсы которых категорий Р</w:t>
      </w:r>
      <w:r w:rsidRPr="009C50B7">
        <w:rPr>
          <w:sz w:val="28"/>
          <w:szCs w:val="28"/>
          <w:vertAlign w:val="subscript"/>
        </w:rPr>
        <w:t>1</w:t>
      </w:r>
      <w:r w:rsidRPr="009C50B7">
        <w:rPr>
          <w:sz w:val="28"/>
          <w:szCs w:val="28"/>
        </w:rPr>
        <w:t>, Р</w:t>
      </w:r>
      <w:r w:rsidRPr="009C50B7">
        <w:rPr>
          <w:sz w:val="28"/>
          <w:szCs w:val="28"/>
          <w:vertAlign w:val="subscript"/>
        </w:rPr>
        <w:t>2</w:t>
      </w:r>
      <w:r w:rsidRPr="009C50B7">
        <w:rPr>
          <w:sz w:val="28"/>
          <w:szCs w:val="28"/>
        </w:rPr>
        <w:t xml:space="preserve"> и Р</w:t>
      </w:r>
      <w:r w:rsidRPr="009C50B7">
        <w:rPr>
          <w:sz w:val="28"/>
          <w:szCs w:val="28"/>
          <w:vertAlign w:val="subscript"/>
        </w:rPr>
        <w:t>3</w:t>
      </w:r>
      <w:r w:rsidRPr="009C50B7">
        <w:rPr>
          <w:sz w:val="28"/>
          <w:szCs w:val="28"/>
        </w:rPr>
        <w:t xml:space="preserve"> оценивают</w:t>
      </w:r>
      <w:r>
        <w:rPr>
          <w:sz w:val="28"/>
          <w:szCs w:val="28"/>
        </w:rPr>
        <w:t xml:space="preserve">ся в количестве 13,4 млн. тонн. </w:t>
      </w:r>
      <w:r w:rsidRPr="009C50B7">
        <w:rPr>
          <w:sz w:val="28"/>
          <w:szCs w:val="28"/>
        </w:rPr>
        <w:t>Во многих случаях медь установлена на проявлениях других элементов.</w:t>
      </w:r>
    </w:p>
    <w:p w:rsidR="00F04C24" w:rsidRPr="009C50B7" w:rsidRDefault="00F04C24" w:rsidP="00F04C24">
      <w:pPr>
        <w:ind w:firstLine="709"/>
        <w:jc w:val="both"/>
        <w:rPr>
          <w:sz w:val="28"/>
          <w:szCs w:val="28"/>
        </w:rPr>
      </w:pPr>
      <w:r w:rsidRPr="009C50B7">
        <w:rPr>
          <w:sz w:val="28"/>
          <w:szCs w:val="28"/>
        </w:rPr>
        <w:t xml:space="preserve">Наиболее крупные объекты меди прогнозируются в Умлекано-Огоджинской зоне, протягивающейся через всю территорию области от Сковородино на западе до Экимчана на востоке. Здесь предполагается наличие крупнообъемных комплексных золото-молибден-медных объектов, из которых наиболее представительным и изученным на настоящий момент является </w:t>
      </w:r>
      <w:r w:rsidRPr="009C50B7">
        <w:rPr>
          <w:b/>
          <w:sz w:val="28"/>
          <w:szCs w:val="28"/>
        </w:rPr>
        <w:t>Боргуликанский</w:t>
      </w:r>
      <w:r w:rsidRPr="009C50B7">
        <w:rPr>
          <w:sz w:val="28"/>
          <w:szCs w:val="28"/>
        </w:rPr>
        <w:t>.</w:t>
      </w:r>
    </w:p>
    <w:p w:rsidR="00F04C24" w:rsidRPr="009C50B7" w:rsidRDefault="00F04C24" w:rsidP="00F04C24">
      <w:pPr>
        <w:ind w:firstLine="709"/>
        <w:jc w:val="both"/>
        <w:rPr>
          <w:sz w:val="28"/>
          <w:szCs w:val="28"/>
        </w:rPr>
      </w:pPr>
      <w:r w:rsidRPr="009C50B7">
        <w:rPr>
          <w:sz w:val="28"/>
          <w:szCs w:val="28"/>
        </w:rPr>
        <w:t xml:space="preserve">1. </w:t>
      </w:r>
      <w:r w:rsidRPr="009C50B7">
        <w:rPr>
          <w:b/>
          <w:sz w:val="28"/>
          <w:szCs w:val="28"/>
        </w:rPr>
        <w:t xml:space="preserve">Боргуликанское рудное поле </w:t>
      </w:r>
      <w:r w:rsidRPr="009C50B7">
        <w:rPr>
          <w:sz w:val="28"/>
          <w:szCs w:val="28"/>
        </w:rPr>
        <w:t>располагается вблизи города Зея и Зейской гидроэлектростанции (Зейский район).</w:t>
      </w:r>
    </w:p>
    <w:p w:rsidR="00F04C24" w:rsidRPr="009C50B7" w:rsidRDefault="00F04C24" w:rsidP="00F04C24">
      <w:pPr>
        <w:ind w:firstLine="709"/>
        <w:jc w:val="both"/>
        <w:rPr>
          <w:sz w:val="28"/>
          <w:szCs w:val="28"/>
        </w:rPr>
      </w:pPr>
      <w:r w:rsidRPr="009C50B7">
        <w:rPr>
          <w:sz w:val="28"/>
          <w:szCs w:val="28"/>
        </w:rPr>
        <w:t xml:space="preserve">Наиболее хорошо изученный участок этого рудного поля </w:t>
      </w:r>
      <w:r>
        <w:rPr>
          <w:sz w:val="28"/>
          <w:szCs w:val="28"/>
        </w:rPr>
        <w:t xml:space="preserve">– </w:t>
      </w:r>
      <w:r w:rsidRPr="009C50B7">
        <w:rPr>
          <w:b/>
          <w:sz w:val="28"/>
          <w:szCs w:val="28"/>
        </w:rPr>
        <w:t>Иканское месторождение</w:t>
      </w:r>
      <w:r w:rsidRPr="009C50B7">
        <w:rPr>
          <w:sz w:val="28"/>
          <w:szCs w:val="28"/>
        </w:rPr>
        <w:t>, в пределах которого предварительно оценены запасы категории С</w:t>
      </w:r>
      <w:r w:rsidRPr="009C50B7">
        <w:rPr>
          <w:sz w:val="28"/>
          <w:szCs w:val="28"/>
          <w:vertAlign w:val="subscript"/>
        </w:rPr>
        <w:t>2</w:t>
      </w:r>
      <w:r>
        <w:rPr>
          <w:sz w:val="28"/>
          <w:szCs w:val="28"/>
        </w:rPr>
        <w:t xml:space="preserve"> </w:t>
      </w:r>
      <w:r w:rsidRPr="009C50B7">
        <w:rPr>
          <w:sz w:val="28"/>
          <w:szCs w:val="28"/>
        </w:rPr>
        <w:t>для бортово</w:t>
      </w:r>
      <w:r>
        <w:rPr>
          <w:sz w:val="28"/>
          <w:szCs w:val="28"/>
        </w:rPr>
        <w:t xml:space="preserve">го содержания условной меди 0,4 </w:t>
      </w:r>
      <w:r w:rsidRPr="009C50B7">
        <w:rPr>
          <w:sz w:val="28"/>
          <w:szCs w:val="28"/>
        </w:rPr>
        <w:t xml:space="preserve">%. </w:t>
      </w:r>
    </w:p>
    <w:p w:rsidR="00F04C24" w:rsidRPr="009C50B7" w:rsidRDefault="00F04C24" w:rsidP="00F04C24">
      <w:pPr>
        <w:ind w:firstLine="709"/>
        <w:jc w:val="both"/>
        <w:rPr>
          <w:sz w:val="28"/>
          <w:szCs w:val="28"/>
        </w:rPr>
      </w:pPr>
      <w:r w:rsidRPr="009C50B7">
        <w:rPr>
          <w:sz w:val="28"/>
          <w:szCs w:val="28"/>
        </w:rPr>
        <w:t>Запасы категории С</w:t>
      </w:r>
      <w:r w:rsidRPr="009C50B7">
        <w:rPr>
          <w:sz w:val="28"/>
          <w:szCs w:val="28"/>
          <w:vertAlign w:val="subscript"/>
        </w:rPr>
        <w:t>2</w:t>
      </w:r>
      <w:r w:rsidRPr="009C50B7">
        <w:rPr>
          <w:sz w:val="28"/>
          <w:szCs w:val="28"/>
        </w:rPr>
        <w:t xml:space="preserve"> по месторождению составляют: меди – 225 тыс. тонн, при среднем содержании 0,32 %; золота – 28 тонн, при среднем содержании</w:t>
      </w:r>
      <w:r>
        <w:rPr>
          <w:sz w:val="28"/>
          <w:szCs w:val="28"/>
        </w:rPr>
        <w:t xml:space="preserve"> </w:t>
      </w:r>
      <w:r w:rsidRPr="009C50B7">
        <w:rPr>
          <w:sz w:val="28"/>
          <w:szCs w:val="28"/>
        </w:rPr>
        <w:t>0,4 г/т; молибдена – 3,5 тыс. тонн, при</w:t>
      </w:r>
      <w:r>
        <w:rPr>
          <w:sz w:val="28"/>
          <w:szCs w:val="28"/>
        </w:rPr>
        <w:t xml:space="preserve"> среднем содержании 0,005 </w:t>
      </w:r>
      <w:r w:rsidRPr="009C50B7">
        <w:rPr>
          <w:sz w:val="28"/>
          <w:szCs w:val="28"/>
        </w:rPr>
        <w:t xml:space="preserve">%, руды </w:t>
      </w:r>
      <w:r>
        <w:rPr>
          <w:sz w:val="28"/>
          <w:szCs w:val="28"/>
        </w:rPr>
        <w:t>–</w:t>
      </w:r>
      <w:r w:rsidRPr="009C50B7">
        <w:rPr>
          <w:sz w:val="28"/>
          <w:szCs w:val="28"/>
        </w:rPr>
        <w:t xml:space="preserve"> 71 млн. тонн. </w:t>
      </w:r>
    </w:p>
    <w:p w:rsidR="00F04C24" w:rsidRPr="009C50B7" w:rsidRDefault="00F04C24" w:rsidP="00F04C24">
      <w:pPr>
        <w:ind w:firstLine="709"/>
        <w:jc w:val="both"/>
        <w:rPr>
          <w:sz w:val="28"/>
          <w:szCs w:val="28"/>
        </w:rPr>
      </w:pPr>
      <w:r w:rsidRPr="009C50B7">
        <w:rPr>
          <w:sz w:val="28"/>
          <w:szCs w:val="28"/>
        </w:rPr>
        <w:t>Прогнозные ресурсы Р</w:t>
      </w:r>
      <w:r w:rsidRPr="009C50B7">
        <w:rPr>
          <w:sz w:val="28"/>
          <w:szCs w:val="28"/>
          <w:vertAlign w:val="subscript"/>
        </w:rPr>
        <w:t>1</w:t>
      </w:r>
      <w:r w:rsidRPr="009C50B7">
        <w:rPr>
          <w:sz w:val="28"/>
          <w:szCs w:val="28"/>
        </w:rPr>
        <w:t xml:space="preserve"> на флангах Иканского месторождения составляют: меди </w:t>
      </w:r>
      <w:r>
        <w:rPr>
          <w:sz w:val="28"/>
          <w:szCs w:val="28"/>
        </w:rPr>
        <w:t xml:space="preserve">– </w:t>
      </w:r>
      <w:r w:rsidRPr="009C50B7">
        <w:rPr>
          <w:sz w:val="28"/>
          <w:szCs w:val="28"/>
        </w:rPr>
        <w:t xml:space="preserve">120 тыс. тонн, при среднем содержании 0,21 %; золота </w:t>
      </w:r>
      <w:r>
        <w:rPr>
          <w:sz w:val="28"/>
          <w:szCs w:val="28"/>
        </w:rPr>
        <w:t xml:space="preserve">– </w:t>
      </w:r>
      <w:r w:rsidRPr="009C50B7">
        <w:rPr>
          <w:sz w:val="28"/>
          <w:szCs w:val="28"/>
        </w:rPr>
        <w:t xml:space="preserve">17 тонн, при среднем содержании 0,3 г/т; молибдена </w:t>
      </w:r>
      <w:r>
        <w:rPr>
          <w:sz w:val="28"/>
          <w:szCs w:val="28"/>
        </w:rPr>
        <w:t xml:space="preserve">– </w:t>
      </w:r>
      <w:r w:rsidRPr="009C50B7">
        <w:rPr>
          <w:sz w:val="28"/>
          <w:szCs w:val="28"/>
        </w:rPr>
        <w:t xml:space="preserve">600 тонн, при среднем содержании 0,001 %, руды </w:t>
      </w:r>
      <w:r>
        <w:rPr>
          <w:sz w:val="28"/>
          <w:szCs w:val="28"/>
        </w:rPr>
        <w:t xml:space="preserve">– </w:t>
      </w:r>
      <w:r w:rsidRPr="009C50B7">
        <w:rPr>
          <w:sz w:val="28"/>
          <w:szCs w:val="28"/>
        </w:rPr>
        <w:t>57 млн. тонн.</w:t>
      </w:r>
    </w:p>
    <w:p w:rsidR="00F04C24" w:rsidRPr="009C50B7" w:rsidRDefault="00F04C24" w:rsidP="00F04C24">
      <w:pPr>
        <w:ind w:firstLine="709"/>
        <w:jc w:val="both"/>
        <w:rPr>
          <w:sz w:val="28"/>
          <w:szCs w:val="28"/>
        </w:rPr>
      </w:pPr>
      <w:r w:rsidRPr="009C50B7">
        <w:rPr>
          <w:sz w:val="28"/>
          <w:szCs w:val="28"/>
        </w:rPr>
        <w:t>Иканский объект является средним по масштабам месторождением молибден-медно-порфировых с золотом бедных по содержанию руд, пригодных для отработки открытым способом, т.е. карьером.</w:t>
      </w:r>
    </w:p>
    <w:p w:rsidR="00F04C24" w:rsidRPr="009C50B7" w:rsidRDefault="00F04C24" w:rsidP="00F04C24">
      <w:pPr>
        <w:ind w:firstLine="709"/>
        <w:jc w:val="both"/>
        <w:rPr>
          <w:sz w:val="28"/>
          <w:szCs w:val="28"/>
        </w:rPr>
      </w:pPr>
      <w:r w:rsidRPr="009C50B7">
        <w:rPr>
          <w:sz w:val="28"/>
          <w:szCs w:val="28"/>
        </w:rPr>
        <w:t>В пределах Боргуликанского рудного поля, помимо Иканской зоны, также предварительно изучены</w:t>
      </w:r>
      <w:r>
        <w:rPr>
          <w:sz w:val="28"/>
          <w:szCs w:val="28"/>
        </w:rPr>
        <w:t xml:space="preserve"> </w:t>
      </w:r>
      <w:r w:rsidRPr="009C50B7">
        <w:rPr>
          <w:b/>
          <w:sz w:val="28"/>
          <w:szCs w:val="28"/>
        </w:rPr>
        <w:t>Арбинская и Боргуликанская зоны</w:t>
      </w:r>
      <w:r w:rsidRPr="009C50B7">
        <w:rPr>
          <w:sz w:val="28"/>
          <w:szCs w:val="28"/>
        </w:rPr>
        <w:t xml:space="preserve">, промышленная значимость которых также весьма вероятна. </w:t>
      </w:r>
    </w:p>
    <w:p w:rsidR="00F04C24" w:rsidRPr="009C50B7" w:rsidRDefault="00F04C24" w:rsidP="00F04C24">
      <w:pPr>
        <w:ind w:firstLine="709"/>
        <w:jc w:val="both"/>
        <w:rPr>
          <w:sz w:val="28"/>
          <w:szCs w:val="28"/>
        </w:rPr>
      </w:pPr>
      <w:r w:rsidRPr="009C50B7">
        <w:rPr>
          <w:sz w:val="28"/>
          <w:szCs w:val="28"/>
        </w:rPr>
        <w:t>В целом по Боргуликанскому рудному полю прогнозные ресурсы категории Р</w:t>
      </w:r>
      <w:r w:rsidRPr="009C50B7">
        <w:rPr>
          <w:sz w:val="28"/>
          <w:szCs w:val="28"/>
          <w:vertAlign w:val="subscript"/>
        </w:rPr>
        <w:t>1</w:t>
      </w:r>
      <w:r w:rsidR="000D57B3">
        <w:rPr>
          <w:sz w:val="28"/>
          <w:szCs w:val="28"/>
        </w:rPr>
        <w:t xml:space="preserve"> </w:t>
      </w:r>
      <w:r w:rsidRPr="009C50B7">
        <w:rPr>
          <w:sz w:val="28"/>
          <w:szCs w:val="28"/>
        </w:rPr>
        <w:t xml:space="preserve">составляют: меди </w:t>
      </w:r>
      <w:r>
        <w:rPr>
          <w:sz w:val="28"/>
          <w:szCs w:val="28"/>
        </w:rPr>
        <w:t>–</w:t>
      </w:r>
      <w:r w:rsidRPr="009C50B7">
        <w:rPr>
          <w:sz w:val="28"/>
          <w:szCs w:val="28"/>
        </w:rPr>
        <w:t xml:space="preserve"> 450 тыс. тонн, золота </w:t>
      </w:r>
      <w:r>
        <w:rPr>
          <w:sz w:val="28"/>
          <w:szCs w:val="28"/>
        </w:rPr>
        <w:t xml:space="preserve">– </w:t>
      </w:r>
      <w:r w:rsidRPr="009C50B7">
        <w:rPr>
          <w:sz w:val="28"/>
          <w:szCs w:val="28"/>
        </w:rPr>
        <w:t xml:space="preserve">110 тонн и молибдена </w:t>
      </w:r>
      <w:r>
        <w:rPr>
          <w:sz w:val="28"/>
          <w:szCs w:val="28"/>
        </w:rPr>
        <w:t xml:space="preserve">– </w:t>
      </w:r>
      <w:r w:rsidRPr="009C50B7">
        <w:rPr>
          <w:sz w:val="28"/>
          <w:szCs w:val="28"/>
        </w:rPr>
        <w:t>13 тыс. тонн.</w:t>
      </w:r>
    </w:p>
    <w:p w:rsidR="00F04C24" w:rsidRPr="009C50B7" w:rsidRDefault="00F04C24" w:rsidP="00F04C24">
      <w:pPr>
        <w:ind w:firstLine="709"/>
        <w:jc w:val="both"/>
        <w:rPr>
          <w:sz w:val="28"/>
          <w:szCs w:val="28"/>
        </w:rPr>
      </w:pPr>
      <w:r w:rsidRPr="009C50B7">
        <w:rPr>
          <w:sz w:val="28"/>
          <w:szCs w:val="28"/>
        </w:rPr>
        <w:t xml:space="preserve">К настоящему времени в Умлекано-Огоджинской зоне, помимо Боргуликанского поля, также выявлен ряд перспективных проявлений, многие из которых показаны на геологической карте как золоторудные. Все они требуют дальнейшего изучения. Наиболее известные из них </w:t>
      </w:r>
      <w:r>
        <w:rPr>
          <w:sz w:val="28"/>
          <w:szCs w:val="28"/>
        </w:rPr>
        <w:t xml:space="preserve">– </w:t>
      </w:r>
      <w:r w:rsidRPr="009C50B7">
        <w:rPr>
          <w:sz w:val="28"/>
          <w:szCs w:val="28"/>
        </w:rPr>
        <w:t>это (с запада на восток):</w:t>
      </w:r>
    </w:p>
    <w:p w:rsidR="00F04C24" w:rsidRPr="009C50B7" w:rsidRDefault="00F04C24" w:rsidP="00F04C24">
      <w:pPr>
        <w:ind w:firstLine="709"/>
        <w:jc w:val="both"/>
        <w:rPr>
          <w:sz w:val="28"/>
          <w:szCs w:val="28"/>
        </w:rPr>
      </w:pPr>
      <w:r w:rsidRPr="009C50B7">
        <w:rPr>
          <w:sz w:val="28"/>
          <w:szCs w:val="28"/>
        </w:rPr>
        <w:t xml:space="preserve">2. </w:t>
      </w:r>
      <w:r w:rsidRPr="009C50B7">
        <w:rPr>
          <w:b/>
          <w:sz w:val="28"/>
          <w:szCs w:val="28"/>
        </w:rPr>
        <w:t>Рудопроявление Орел</w:t>
      </w:r>
      <w:r w:rsidRPr="009C50B7">
        <w:rPr>
          <w:sz w:val="28"/>
          <w:szCs w:val="28"/>
        </w:rPr>
        <w:t xml:space="preserve"> (крайний север Магдагачинского района, нераспределенный фонд). </w:t>
      </w:r>
    </w:p>
    <w:p w:rsidR="00F04C24" w:rsidRPr="009C50B7" w:rsidRDefault="00F04C24" w:rsidP="00F04C24">
      <w:pPr>
        <w:ind w:firstLine="709"/>
        <w:jc w:val="both"/>
        <w:rPr>
          <w:color w:val="000000"/>
          <w:sz w:val="28"/>
          <w:szCs w:val="28"/>
        </w:rPr>
      </w:pPr>
      <w:r w:rsidRPr="009C50B7">
        <w:rPr>
          <w:sz w:val="28"/>
          <w:szCs w:val="28"/>
        </w:rPr>
        <w:t xml:space="preserve">Представлено зонами прожилково-вкрапленной сульфидной минерализации в скарнированных терригенных породах. По локальным изученным участкам содержание золота составляет </w:t>
      </w:r>
      <w:r>
        <w:rPr>
          <w:sz w:val="28"/>
          <w:szCs w:val="28"/>
        </w:rPr>
        <w:t>–</w:t>
      </w:r>
      <w:r w:rsidR="000D57B3">
        <w:rPr>
          <w:sz w:val="28"/>
          <w:szCs w:val="28"/>
        </w:rPr>
        <w:t xml:space="preserve"> </w:t>
      </w:r>
      <w:r w:rsidRPr="009C50B7">
        <w:rPr>
          <w:color w:val="000000"/>
          <w:sz w:val="28"/>
          <w:szCs w:val="28"/>
        </w:rPr>
        <w:t>1,7-14,6 г/т, меди до 1 %, молибдена до 0,2 %, висму</w:t>
      </w:r>
      <w:r>
        <w:rPr>
          <w:color w:val="000000"/>
          <w:sz w:val="28"/>
          <w:szCs w:val="28"/>
        </w:rPr>
        <w:t xml:space="preserve">та до 0,5 </w:t>
      </w:r>
      <w:r w:rsidRPr="009C50B7">
        <w:rPr>
          <w:color w:val="000000"/>
          <w:sz w:val="28"/>
          <w:szCs w:val="28"/>
        </w:rPr>
        <w:t xml:space="preserve">%. </w:t>
      </w:r>
    </w:p>
    <w:p w:rsidR="00F04C24" w:rsidRPr="009C50B7" w:rsidRDefault="00F04C24" w:rsidP="00F04C24">
      <w:pPr>
        <w:ind w:firstLine="709"/>
        <w:jc w:val="both"/>
        <w:rPr>
          <w:sz w:val="28"/>
          <w:szCs w:val="28"/>
        </w:rPr>
      </w:pPr>
      <w:r w:rsidRPr="009C50B7">
        <w:rPr>
          <w:color w:val="000000"/>
          <w:sz w:val="28"/>
          <w:szCs w:val="28"/>
        </w:rPr>
        <w:t>Суммарные прогнозные ресурсы по категориям Р</w:t>
      </w:r>
      <w:r w:rsidRPr="009C50B7">
        <w:rPr>
          <w:color w:val="000000"/>
          <w:sz w:val="28"/>
          <w:szCs w:val="28"/>
          <w:vertAlign w:val="subscript"/>
        </w:rPr>
        <w:t>1</w:t>
      </w:r>
      <w:r w:rsidRPr="009C50B7">
        <w:rPr>
          <w:color w:val="000000"/>
          <w:sz w:val="28"/>
          <w:szCs w:val="28"/>
        </w:rPr>
        <w:t>+Р</w:t>
      </w:r>
      <w:r w:rsidRPr="009C50B7">
        <w:rPr>
          <w:color w:val="000000"/>
          <w:sz w:val="28"/>
          <w:szCs w:val="28"/>
          <w:vertAlign w:val="subscript"/>
        </w:rPr>
        <w:t>2</w:t>
      </w:r>
      <w:r w:rsidRPr="009C50B7">
        <w:rPr>
          <w:color w:val="000000"/>
          <w:sz w:val="28"/>
          <w:szCs w:val="28"/>
        </w:rPr>
        <w:t xml:space="preserve"> в пределах рудопроявления и в целом рудного поля (около 30 кв. км) составляют при глубине подвески 200 м: золото </w:t>
      </w:r>
      <w:r>
        <w:rPr>
          <w:color w:val="000000"/>
          <w:sz w:val="28"/>
          <w:szCs w:val="28"/>
        </w:rPr>
        <w:t xml:space="preserve">– </w:t>
      </w:r>
      <w:r w:rsidRPr="009C50B7">
        <w:rPr>
          <w:color w:val="000000"/>
          <w:sz w:val="28"/>
          <w:szCs w:val="28"/>
        </w:rPr>
        <w:t xml:space="preserve">55 тонн, серебро </w:t>
      </w:r>
      <w:r>
        <w:rPr>
          <w:color w:val="000000"/>
          <w:sz w:val="28"/>
          <w:szCs w:val="28"/>
        </w:rPr>
        <w:t>–</w:t>
      </w:r>
      <w:r w:rsidRPr="009C50B7">
        <w:rPr>
          <w:color w:val="000000"/>
          <w:sz w:val="28"/>
          <w:szCs w:val="28"/>
        </w:rPr>
        <w:t xml:space="preserve"> 580 тонн, медь </w:t>
      </w:r>
      <w:r>
        <w:rPr>
          <w:color w:val="000000"/>
          <w:sz w:val="28"/>
          <w:szCs w:val="28"/>
        </w:rPr>
        <w:t xml:space="preserve">– </w:t>
      </w:r>
      <w:r w:rsidRPr="009C50B7">
        <w:rPr>
          <w:color w:val="000000"/>
          <w:sz w:val="28"/>
          <w:szCs w:val="28"/>
        </w:rPr>
        <w:t xml:space="preserve">700 тыс. тонн, молибден </w:t>
      </w:r>
      <w:r>
        <w:rPr>
          <w:color w:val="000000"/>
          <w:sz w:val="28"/>
          <w:szCs w:val="28"/>
        </w:rPr>
        <w:t xml:space="preserve">– </w:t>
      </w:r>
      <w:r w:rsidRPr="009C50B7">
        <w:rPr>
          <w:color w:val="000000"/>
          <w:sz w:val="28"/>
          <w:szCs w:val="28"/>
        </w:rPr>
        <w:t>30 тыс. тонн.</w:t>
      </w:r>
    </w:p>
    <w:p w:rsidR="00F04C24" w:rsidRPr="009C50B7" w:rsidRDefault="00F04C24" w:rsidP="007735CD">
      <w:pPr>
        <w:tabs>
          <w:tab w:val="left" w:pos="993"/>
        </w:tabs>
        <w:ind w:firstLine="709"/>
        <w:jc w:val="both"/>
        <w:rPr>
          <w:sz w:val="28"/>
          <w:szCs w:val="28"/>
        </w:rPr>
      </w:pPr>
      <w:r w:rsidRPr="009C50B7">
        <w:rPr>
          <w:sz w:val="28"/>
          <w:szCs w:val="28"/>
        </w:rPr>
        <w:t xml:space="preserve">3. </w:t>
      </w:r>
      <w:r w:rsidRPr="009C50B7">
        <w:rPr>
          <w:b/>
          <w:sz w:val="28"/>
          <w:szCs w:val="28"/>
        </w:rPr>
        <w:t xml:space="preserve">Верхнетыгдинское рудопроявление </w:t>
      </w:r>
      <w:r w:rsidRPr="009C50B7">
        <w:rPr>
          <w:sz w:val="28"/>
          <w:szCs w:val="28"/>
        </w:rPr>
        <w:t>(центральная часть Ма</w:t>
      </w:r>
      <w:r w:rsidR="0057700E">
        <w:rPr>
          <w:sz w:val="28"/>
          <w:szCs w:val="28"/>
        </w:rPr>
        <w:t xml:space="preserve">гдагачинского района, лицензия </w:t>
      </w:r>
      <w:r w:rsidRPr="009C50B7">
        <w:rPr>
          <w:sz w:val="28"/>
          <w:szCs w:val="28"/>
        </w:rPr>
        <w:t xml:space="preserve">АО «Покровский рудник»). </w:t>
      </w:r>
    </w:p>
    <w:p w:rsidR="00F04C24" w:rsidRPr="009C50B7" w:rsidRDefault="00F04C24" w:rsidP="00F04C24">
      <w:pPr>
        <w:ind w:firstLine="709"/>
        <w:jc w:val="both"/>
        <w:rPr>
          <w:sz w:val="28"/>
          <w:szCs w:val="28"/>
        </w:rPr>
      </w:pPr>
      <w:r w:rsidRPr="009C50B7">
        <w:rPr>
          <w:sz w:val="28"/>
          <w:szCs w:val="28"/>
        </w:rPr>
        <w:t>Здесь выделяется мощная (до 600 м) зона выщелачивания сульфидной минерализации с локальными зонами сульфидно-прожилкового окварцевания мощностью 12</w:t>
      </w:r>
      <w:r w:rsidR="007735CD">
        <w:rPr>
          <w:sz w:val="28"/>
          <w:szCs w:val="28"/>
        </w:rPr>
        <w:t xml:space="preserve"> – </w:t>
      </w:r>
      <w:r w:rsidRPr="009C50B7">
        <w:rPr>
          <w:sz w:val="28"/>
          <w:szCs w:val="28"/>
        </w:rPr>
        <w:t>30 м и главным рудным телом адуляр-серицит-кварцевых метасоматитов. Прослеженная длина зоны – 6 км.</w:t>
      </w:r>
    </w:p>
    <w:p w:rsidR="00F04C24" w:rsidRPr="009C50B7" w:rsidRDefault="00F04C24" w:rsidP="00F04C24">
      <w:pPr>
        <w:ind w:firstLine="709"/>
        <w:jc w:val="both"/>
        <w:rPr>
          <w:sz w:val="28"/>
          <w:szCs w:val="28"/>
        </w:rPr>
      </w:pPr>
      <w:r w:rsidRPr="009C50B7">
        <w:rPr>
          <w:sz w:val="28"/>
          <w:szCs w:val="28"/>
        </w:rPr>
        <w:t xml:space="preserve">Содержание меди колеблется от 0,01 % до 1,5 %, золота – от «пусто» до 0,6 г/т. На обогащенных участках установлены молибден – 0,06%, свинец – до 3 %, серебро </w:t>
      </w:r>
      <w:r>
        <w:rPr>
          <w:sz w:val="28"/>
          <w:szCs w:val="28"/>
        </w:rPr>
        <w:t>–</w:t>
      </w:r>
      <w:r w:rsidRPr="009C50B7">
        <w:rPr>
          <w:sz w:val="28"/>
          <w:szCs w:val="28"/>
        </w:rPr>
        <w:t xml:space="preserve"> 144 г/т. </w:t>
      </w:r>
    </w:p>
    <w:p w:rsidR="00F04C24" w:rsidRPr="009C50B7" w:rsidRDefault="00F04C24" w:rsidP="00F04C24">
      <w:pPr>
        <w:ind w:firstLine="709"/>
        <w:jc w:val="both"/>
        <w:rPr>
          <w:sz w:val="28"/>
          <w:szCs w:val="28"/>
        </w:rPr>
      </w:pPr>
      <w:r w:rsidRPr="009C50B7">
        <w:rPr>
          <w:sz w:val="28"/>
          <w:szCs w:val="28"/>
        </w:rPr>
        <w:t>Прогнозные ресурсы меди категории Р</w:t>
      </w:r>
      <w:r w:rsidRPr="009C50B7">
        <w:rPr>
          <w:sz w:val="28"/>
          <w:szCs w:val="28"/>
          <w:vertAlign w:val="subscript"/>
        </w:rPr>
        <w:t>2</w:t>
      </w:r>
      <w:r>
        <w:rPr>
          <w:sz w:val="28"/>
          <w:szCs w:val="28"/>
        </w:rPr>
        <w:t xml:space="preserve">– </w:t>
      </w:r>
      <w:r w:rsidRPr="009C50B7">
        <w:rPr>
          <w:sz w:val="28"/>
          <w:szCs w:val="28"/>
        </w:rPr>
        <w:t>718 тыс. тонн, категории Р</w:t>
      </w:r>
      <w:r w:rsidRPr="009C50B7">
        <w:rPr>
          <w:sz w:val="28"/>
          <w:szCs w:val="28"/>
          <w:vertAlign w:val="subscript"/>
        </w:rPr>
        <w:t>3</w:t>
      </w:r>
      <w:r w:rsidR="00982535">
        <w:rPr>
          <w:sz w:val="28"/>
          <w:szCs w:val="28"/>
          <w:vertAlign w:val="subscript"/>
        </w:rPr>
        <w:t xml:space="preserve"> </w:t>
      </w:r>
      <w:r>
        <w:rPr>
          <w:sz w:val="28"/>
          <w:szCs w:val="28"/>
        </w:rPr>
        <w:t>–</w:t>
      </w:r>
      <w:r w:rsidRPr="009C50B7">
        <w:rPr>
          <w:sz w:val="28"/>
          <w:szCs w:val="28"/>
        </w:rPr>
        <w:t xml:space="preserve"> 1645 тыс. тонн, ресурсы золота категории Р</w:t>
      </w:r>
      <w:r w:rsidRPr="009C50B7">
        <w:rPr>
          <w:sz w:val="28"/>
          <w:szCs w:val="28"/>
          <w:vertAlign w:val="subscript"/>
        </w:rPr>
        <w:t>2</w:t>
      </w:r>
      <w:r w:rsidR="00982535">
        <w:rPr>
          <w:sz w:val="28"/>
          <w:szCs w:val="28"/>
          <w:vertAlign w:val="subscript"/>
        </w:rPr>
        <w:t xml:space="preserve"> </w:t>
      </w:r>
      <w:r>
        <w:rPr>
          <w:sz w:val="28"/>
          <w:szCs w:val="28"/>
        </w:rPr>
        <w:t>–</w:t>
      </w:r>
      <w:r w:rsidRPr="009C50B7">
        <w:rPr>
          <w:sz w:val="28"/>
          <w:szCs w:val="28"/>
        </w:rPr>
        <w:t xml:space="preserve"> 5,3 тонн, Р</w:t>
      </w:r>
      <w:r w:rsidRPr="009C50B7">
        <w:rPr>
          <w:sz w:val="28"/>
          <w:szCs w:val="28"/>
          <w:vertAlign w:val="subscript"/>
        </w:rPr>
        <w:t>3</w:t>
      </w:r>
      <w:r w:rsidR="00982535">
        <w:rPr>
          <w:sz w:val="28"/>
          <w:szCs w:val="28"/>
          <w:vertAlign w:val="subscript"/>
        </w:rPr>
        <w:t xml:space="preserve"> </w:t>
      </w:r>
      <w:r>
        <w:rPr>
          <w:sz w:val="28"/>
          <w:szCs w:val="28"/>
        </w:rPr>
        <w:t>–</w:t>
      </w:r>
      <w:r w:rsidRPr="009C50B7">
        <w:rPr>
          <w:sz w:val="28"/>
          <w:szCs w:val="28"/>
        </w:rPr>
        <w:t xml:space="preserve"> 20 тонн.</w:t>
      </w:r>
    </w:p>
    <w:p w:rsidR="00F04C24" w:rsidRPr="009C50B7" w:rsidRDefault="00F04C24" w:rsidP="00F04C24">
      <w:pPr>
        <w:ind w:firstLine="709"/>
        <w:jc w:val="both"/>
        <w:rPr>
          <w:sz w:val="28"/>
          <w:szCs w:val="28"/>
        </w:rPr>
      </w:pPr>
      <w:r w:rsidRPr="009C50B7">
        <w:rPr>
          <w:sz w:val="28"/>
          <w:szCs w:val="28"/>
        </w:rPr>
        <w:t xml:space="preserve">4. </w:t>
      </w:r>
      <w:r w:rsidRPr="009C50B7">
        <w:rPr>
          <w:b/>
          <w:sz w:val="28"/>
          <w:szCs w:val="28"/>
        </w:rPr>
        <w:t>Ельничное рудопроявление</w:t>
      </w:r>
      <w:r w:rsidRPr="009C50B7">
        <w:rPr>
          <w:sz w:val="28"/>
          <w:szCs w:val="28"/>
        </w:rPr>
        <w:t xml:space="preserve"> (50 км южнее г.</w:t>
      </w:r>
      <w:r w:rsidR="007735CD">
        <w:rPr>
          <w:sz w:val="28"/>
          <w:szCs w:val="28"/>
        </w:rPr>
        <w:t xml:space="preserve"> </w:t>
      </w:r>
      <w:r w:rsidRPr="009C50B7">
        <w:rPr>
          <w:sz w:val="28"/>
          <w:szCs w:val="28"/>
        </w:rPr>
        <w:t>Зея, Зейский район, лицензия ООО «Зейская горная компания»).</w:t>
      </w:r>
    </w:p>
    <w:p w:rsidR="00F04C24" w:rsidRPr="009C50B7" w:rsidRDefault="00F04C24" w:rsidP="00F04C24">
      <w:pPr>
        <w:ind w:firstLine="709"/>
        <w:jc w:val="both"/>
        <w:rPr>
          <w:sz w:val="28"/>
          <w:szCs w:val="28"/>
        </w:rPr>
      </w:pPr>
      <w:r w:rsidRPr="009C50B7">
        <w:rPr>
          <w:sz w:val="28"/>
          <w:szCs w:val="28"/>
        </w:rPr>
        <w:t>Представлено на поверхности несколькими жилами и прожилками с медной минерализацией с содержанием золота до 4,2 г/т. Одной из скважин на глубине выявлена маломощная карбонатно-кварцевая жила с содержанием золота 5 г/т.</w:t>
      </w:r>
    </w:p>
    <w:p w:rsidR="00F04C24" w:rsidRPr="009C50B7" w:rsidRDefault="00F04C24" w:rsidP="00F04C24">
      <w:pPr>
        <w:ind w:firstLine="709"/>
        <w:jc w:val="both"/>
        <w:rPr>
          <w:sz w:val="28"/>
          <w:szCs w:val="28"/>
        </w:rPr>
      </w:pPr>
      <w:r w:rsidRPr="009C50B7">
        <w:rPr>
          <w:sz w:val="28"/>
          <w:szCs w:val="28"/>
        </w:rPr>
        <w:t>Бурением нескольких скважин установлено широкое развитие в измененных породах прожилков карбонатного, кварц-карбонатного, кварцевого состава, а также прожилково-вкрапленной сульфидной минерализации.</w:t>
      </w:r>
    </w:p>
    <w:p w:rsidR="00F04C24" w:rsidRPr="009C50B7" w:rsidRDefault="00F04C24" w:rsidP="00F04C24">
      <w:pPr>
        <w:ind w:firstLine="709"/>
        <w:jc w:val="both"/>
        <w:rPr>
          <w:sz w:val="28"/>
          <w:szCs w:val="28"/>
        </w:rPr>
      </w:pPr>
      <w:r w:rsidRPr="009C50B7">
        <w:rPr>
          <w:sz w:val="28"/>
          <w:szCs w:val="28"/>
        </w:rPr>
        <w:t>По периферии Ельничного проявления зафиксированы аномальные по золоту (до 0,7 г/т) обширные ореолы аргиллизитов, которые не изучались. Не изучались также располагающееся севернее него (в 1</w:t>
      </w:r>
      <w:r w:rsidR="007735CD">
        <w:rPr>
          <w:sz w:val="28"/>
          <w:szCs w:val="28"/>
        </w:rPr>
        <w:t xml:space="preserve"> – </w:t>
      </w:r>
      <w:r w:rsidRPr="009C50B7">
        <w:rPr>
          <w:sz w:val="28"/>
          <w:szCs w:val="28"/>
        </w:rPr>
        <w:t>1,5 км) крупные поля аргиллизитов и развивающихся по ним брекчий на кварцевом цементе, вмещающих в себе контрастные геохим</w:t>
      </w:r>
      <w:r w:rsidR="007735CD">
        <w:rPr>
          <w:sz w:val="28"/>
          <w:szCs w:val="28"/>
        </w:rPr>
        <w:t xml:space="preserve">ические ореолы рассеяния золота </w:t>
      </w:r>
      <w:r w:rsidRPr="009C50B7">
        <w:rPr>
          <w:sz w:val="28"/>
          <w:szCs w:val="28"/>
        </w:rPr>
        <w:t>(до 1 г/т) и меди (до 0,03-0,05</w:t>
      </w:r>
      <w:r w:rsidR="00D34DF0">
        <w:rPr>
          <w:sz w:val="28"/>
          <w:szCs w:val="28"/>
        </w:rPr>
        <w:t xml:space="preserve"> </w:t>
      </w:r>
      <w:r w:rsidRPr="009C50B7">
        <w:rPr>
          <w:sz w:val="28"/>
          <w:szCs w:val="28"/>
        </w:rPr>
        <w:t>%).</w:t>
      </w:r>
    </w:p>
    <w:p w:rsidR="00F04C24" w:rsidRPr="009C50B7" w:rsidRDefault="00F04C24" w:rsidP="00F04C24">
      <w:pPr>
        <w:ind w:firstLine="709"/>
        <w:jc w:val="both"/>
        <w:rPr>
          <w:sz w:val="28"/>
          <w:szCs w:val="28"/>
        </w:rPr>
      </w:pPr>
      <w:r w:rsidRPr="009C50B7">
        <w:rPr>
          <w:sz w:val="28"/>
          <w:szCs w:val="28"/>
        </w:rPr>
        <w:t>Ельничное проявление прогнозируется как медно-порфировый объект с золотом, требующий дальнейшего серьезного изучения.</w:t>
      </w:r>
    </w:p>
    <w:p w:rsidR="00F04C24" w:rsidRPr="009C50B7" w:rsidRDefault="00F04C24" w:rsidP="00F04C24">
      <w:pPr>
        <w:ind w:firstLine="709"/>
        <w:jc w:val="both"/>
        <w:rPr>
          <w:sz w:val="28"/>
          <w:szCs w:val="28"/>
        </w:rPr>
      </w:pPr>
      <w:r w:rsidRPr="009C50B7">
        <w:rPr>
          <w:sz w:val="28"/>
          <w:szCs w:val="28"/>
        </w:rPr>
        <w:t>Прогнозные ресурсы Ясненского рудного поля (30 кв. км), где располагает</w:t>
      </w:r>
      <w:r>
        <w:rPr>
          <w:sz w:val="28"/>
          <w:szCs w:val="28"/>
        </w:rPr>
        <w:t xml:space="preserve">ся Ельничный объект составляют: </w:t>
      </w:r>
      <w:r w:rsidRPr="009C50B7">
        <w:rPr>
          <w:sz w:val="28"/>
          <w:szCs w:val="28"/>
        </w:rPr>
        <w:t xml:space="preserve">золото </w:t>
      </w:r>
      <w:r>
        <w:rPr>
          <w:sz w:val="28"/>
          <w:szCs w:val="28"/>
        </w:rPr>
        <w:t>–</w:t>
      </w:r>
      <w:r w:rsidRPr="009C50B7">
        <w:rPr>
          <w:sz w:val="28"/>
          <w:szCs w:val="28"/>
        </w:rPr>
        <w:t xml:space="preserve"> 22 тонны категории Р</w:t>
      </w:r>
      <w:r w:rsidRPr="009C50B7">
        <w:rPr>
          <w:sz w:val="28"/>
          <w:szCs w:val="28"/>
          <w:vertAlign w:val="subscript"/>
        </w:rPr>
        <w:t>2</w:t>
      </w:r>
      <w:r w:rsidRPr="009C50B7">
        <w:rPr>
          <w:sz w:val="28"/>
          <w:szCs w:val="28"/>
        </w:rPr>
        <w:t xml:space="preserve"> и 55</w:t>
      </w:r>
      <w:r w:rsidR="007735CD">
        <w:rPr>
          <w:sz w:val="28"/>
          <w:szCs w:val="28"/>
        </w:rPr>
        <w:t xml:space="preserve"> </w:t>
      </w:r>
      <w:r w:rsidRPr="009C50B7">
        <w:rPr>
          <w:sz w:val="28"/>
          <w:szCs w:val="28"/>
        </w:rPr>
        <w:t>т</w:t>
      </w:r>
      <w:r>
        <w:rPr>
          <w:sz w:val="28"/>
          <w:szCs w:val="28"/>
        </w:rPr>
        <w:t>онн</w:t>
      </w:r>
      <w:r w:rsidR="00982535">
        <w:rPr>
          <w:sz w:val="28"/>
          <w:szCs w:val="28"/>
        </w:rPr>
        <w:t xml:space="preserve"> </w:t>
      </w:r>
      <w:r>
        <w:rPr>
          <w:sz w:val="28"/>
          <w:szCs w:val="28"/>
        </w:rPr>
        <w:t>–</w:t>
      </w:r>
      <w:r w:rsidRPr="009C50B7">
        <w:rPr>
          <w:sz w:val="28"/>
          <w:szCs w:val="28"/>
        </w:rPr>
        <w:t xml:space="preserve"> категории Р</w:t>
      </w:r>
      <w:r w:rsidRPr="009C50B7">
        <w:rPr>
          <w:sz w:val="28"/>
          <w:szCs w:val="28"/>
          <w:vertAlign w:val="subscript"/>
        </w:rPr>
        <w:t>3</w:t>
      </w:r>
      <w:r w:rsidRPr="009C50B7">
        <w:rPr>
          <w:sz w:val="28"/>
          <w:szCs w:val="28"/>
        </w:rPr>
        <w:t xml:space="preserve">, серебро </w:t>
      </w:r>
      <w:r>
        <w:rPr>
          <w:sz w:val="28"/>
          <w:szCs w:val="28"/>
        </w:rPr>
        <w:t>–</w:t>
      </w:r>
      <w:r w:rsidRPr="009C50B7">
        <w:rPr>
          <w:sz w:val="28"/>
          <w:szCs w:val="28"/>
        </w:rPr>
        <w:t xml:space="preserve"> 200 тонн категории Р</w:t>
      </w:r>
      <w:r w:rsidRPr="009C50B7">
        <w:rPr>
          <w:sz w:val="28"/>
          <w:szCs w:val="28"/>
          <w:vertAlign w:val="subscript"/>
        </w:rPr>
        <w:t>3</w:t>
      </w:r>
      <w:r w:rsidRPr="009C50B7">
        <w:rPr>
          <w:sz w:val="28"/>
          <w:szCs w:val="28"/>
        </w:rPr>
        <w:t>. Ресурсы меди не определены.</w:t>
      </w:r>
    </w:p>
    <w:p w:rsidR="00F04C24" w:rsidRPr="009C50B7" w:rsidRDefault="00F04C24" w:rsidP="00F04C24">
      <w:pPr>
        <w:ind w:firstLine="709"/>
        <w:jc w:val="both"/>
        <w:rPr>
          <w:sz w:val="28"/>
          <w:szCs w:val="28"/>
        </w:rPr>
      </w:pPr>
      <w:r w:rsidRPr="009C50B7">
        <w:rPr>
          <w:sz w:val="28"/>
          <w:szCs w:val="28"/>
        </w:rPr>
        <w:t xml:space="preserve">5. </w:t>
      </w:r>
      <w:r w:rsidRPr="009C50B7">
        <w:rPr>
          <w:b/>
          <w:sz w:val="28"/>
          <w:szCs w:val="28"/>
        </w:rPr>
        <w:t>Медно-порфировое рудопроявление Елна</w:t>
      </w:r>
      <w:r w:rsidRPr="009C50B7">
        <w:rPr>
          <w:sz w:val="28"/>
          <w:szCs w:val="28"/>
        </w:rPr>
        <w:t xml:space="preserve"> в пределах Меньшиковского рудного поля (30 км северо-восточнее пос. Октябрьский, южная часть Зейского</w:t>
      </w:r>
      <w:r w:rsidR="000D1BC1">
        <w:rPr>
          <w:sz w:val="28"/>
          <w:szCs w:val="28"/>
        </w:rPr>
        <w:t xml:space="preserve"> района, нераспределенный фонд) и</w:t>
      </w:r>
      <w:r w:rsidRPr="009C50B7">
        <w:rPr>
          <w:sz w:val="28"/>
          <w:szCs w:val="28"/>
        </w:rPr>
        <w:t>зучено слабо.</w:t>
      </w:r>
    </w:p>
    <w:p w:rsidR="00F04C24" w:rsidRPr="009C50B7" w:rsidRDefault="00F04C24" w:rsidP="00F04C24">
      <w:pPr>
        <w:ind w:firstLine="709"/>
        <w:jc w:val="both"/>
        <w:rPr>
          <w:sz w:val="28"/>
          <w:szCs w:val="28"/>
        </w:rPr>
      </w:pPr>
      <w:r w:rsidRPr="009C50B7">
        <w:rPr>
          <w:sz w:val="28"/>
          <w:szCs w:val="28"/>
        </w:rPr>
        <w:t xml:space="preserve">Медная прожилковая минерализация прослежена в свалах измененных пород и по незначительным объемам проходки канав. Содержания меди в пробах составляют от 0,1 до 1,0 %, золота </w:t>
      </w:r>
      <w:r>
        <w:rPr>
          <w:sz w:val="28"/>
          <w:szCs w:val="28"/>
        </w:rPr>
        <w:t>–</w:t>
      </w:r>
      <w:r w:rsidRPr="009C50B7">
        <w:rPr>
          <w:sz w:val="28"/>
          <w:szCs w:val="28"/>
        </w:rPr>
        <w:t xml:space="preserve"> до 0,3 г/т. </w:t>
      </w:r>
    </w:p>
    <w:p w:rsidR="00F04C24" w:rsidRPr="009C50B7" w:rsidRDefault="00F04C24" w:rsidP="00F04C24">
      <w:pPr>
        <w:ind w:firstLine="709"/>
        <w:jc w:val="both"/>
        <w:rPr>
          <w:sz w:val="28"/>
          <w:szCs w:val="28"/>
        </w:rPr>
      </w:pPr>
      <w:r w:rsidRPr="009C50B7">
        <w:rPr>
          <w:sz w:val="28"/>
          <w:szCs w:val="28"/>
        </w:rPr>
        <w:t>Прогнозные ресурсы Меньшиковского рудного поля категории Р</w:t>
      </w:r>
      <w:r w:rsidRPr="009C50B7">
        <w:rPr>
          <w:sz w:val="28"/>
          <w:szCs w:val="28"/>
          <w:vertAlign w:val="subscript"/>
        </w:rPr>
        <w:t>2</w:t>
      </w:r>
      <w:r w:rsidRPr="009C50B7">
        <w:rPr>
          <w:sz w:val="28"/>
          <w:szCs w:val="28"/>
        </w:rPr>
        <w:t xml:space="preserve"> (где предполагается выявление объектов порфирового типа), рассчитанные через продуктивность геохимических ореолов по аналогии с Боргуликанским рудным полем составляют: золото </w:t>
      </w:r>
      <w:r>
        <w:rPr>
          <w:sz w:val="28"/>
          <w:szCs w:val="28"/>
        </w:rPr>
        <w:t>–</w:t>
      </w:r>
      <w:r w:rsidRPr="009C50B7">
        <w:rPr>
          <w:sz w:val="28"/>
          <w:szCs w:val="28"/>
        </w:rPr>
        <w:t xml:space="preserve"> 228 тонн, медь </w:t>
      </w:r>
      <w:r>
        <w:rPr>
          <w:sz w:val="28"/>
          <w:szCs w:val="28"/>
        </w:rPr>
        <w:t>–</w:t>
      </w:r>
      <w:r w:rsidRPr="009C50B7">
        <w:rPr>
          <w:sz w:val="28"/>
          <w:szCs w:val="28"/>
        </w:rPr>
        <w:t xml:space="preserve"> 1424 тыс. тонн. </w:t>
      </w:r>
    </w:p>
    <w:p w:rsidR="006405AC" w:rsidRPr="009C50B7" w:rsidRDefault="006405AC" w:rsidP="00BF2365">
      <w:pPr>
        <w:jc w:val="both"/>
        <w:rPr>
          <w:sz w:val="28"/>
          <w:szCs w:val="28"/>
        </w:rPr>
      </w:pPr>
    </w:p>
    <w:p w:rsidR="006405AC" w:rsidRPr="009C50B7" w:rsidRDefault="006405AC" w:rsidP="006405AC">
      <w:pPr>
        <w:jc w:val="center"/>
        <w:rPr>
          <w:b/>
          <w:sz w:val="28"/>
          <w:szCs w:val="28"/>
        </w:rPr>
      </w:pPr>
      <w:r w:rsidRPr="002C2F4F">
        <w:rPr>
          <w:b/>
          <w:sz w:val="28"/>
          <w:szCs w:val="28"/>
        </w:rPr>
        <w:t>НИКЕЛЬ, КОБАЛЬТ</w:t>
      </w:r>
    </w:p>
    <w:p w:rsidR="006405AC" w:rsidRPr="009C50B7" w:rsidRDefault="006405AC" w:rsidP="006405AC">
      <w:pPr>
        <w:jc w:val="center"/>
        <w:rPr>
          <w:b/>
          <w:sz w:val="28"/>
          <w:szCs w:val="28"/>
        </w:rPr>
      </w:pPr>
    </w:p>
    <w:p w:rsidR="00BF2365" w:rsidRPr="009C50B7" w:rsidRDefault="00BF2365" w:rsidP="00BF2365">
      <w:pPr>
        <w:ind w:firstLine="709"/>
        <w:jc w:val="both"/>
        <w:rPr>
          <w:sz w:val="28"/>
          <w:szCs w:val="28"/>
        </w:rPr>
      </w:pPr>
      <w:r w:rsidRPr="009C50B7">
        <w:rPr>
          <w:sz w:val="28"/>
          <w:szCs w:val="28"/>
        </w:rPr>
        <w:t>На территории Амурской области, в ее северной части, выявлено около сотни проявлений никеля и кобальта, нередко с сопутствующими им платиноидами, однако до последнего времени промышленно-значимых объектов найдено не было.</w:t>
      </w:r>
    </w:p>
    <w:p w:rsidR="00BF2365" w:rsidRPr="009C50B7" w:rsidRDefault="00BF2365" w:rsidP="00BF2365">
      <w:pPr>
        <w:ind w:firstLine="709"/>
        <w:jc w:val="both"/>
        <w:rPr>
          <w:sz w:val="28"/>
          <w:szCs w:val="28"/>
        </w:rPr>
      </w:pPr>
      <w:r w:rsidRPr="009C50B7">
        <w:rPr>
          <w:sz w:val="28"/>
          <w:szCs w:val="28"/>
        </w:rPr>
        <w:t xml:space="preserve">1. Вероятно, это было связано с тем, что продуктивными на никелевое оруденение всегда традиционно считались древние интрузивные массивы </w:t>
      </w:r>
      <w:r>
        <w:rPr>
          <w:sz w:val="28"/>
          <w:szCs w:val="28"/>
        </w:rPr>
        <w:t>–</w:t>
      </w:r>
      <w:r w:rsidRPr="009C50B7">
        <w:rPr>
          <w:sz w:val="28"/>
          <w:szCs w:val="28"/>
        </w:rPr>
        <w:t xml:space="preserve"> Лукиндинский, Веселкинский (южная часть Тындинского района), а также Ильдеусский и Лучанский (крайняя северо-восточная часть Тындинского района) с прогнозируемыми в их п</w:t>
      </w:r>
      <w:r>
        <w:rPr>
          <w:sz w:val="28"/>
          <w:szCs w:val="28"/>
        </w:rPr>
        <w:t>ределах месторождениями мелкого –</w:t>
      </w:r>
      <w:r w:rsidRPr="009C50B7">
        <w:rPr>
          <w:sz w:val="28"/>
          <w:szCs w:val="28"/>
        </w:rPr>
        <w:t xml:space="preserve"> среднего масштаба.</w:t>
      </w:r>
    </w:p>
    <w:p w:rsidR="00BF2365" w:rsidRPr="009C50B7" w:rsidRDefault="00BF2365" w:rsidP="00BF2365">
      <w:pPr>
        <w:ind w:firstLine="709"/>
        <w:jc w:val="both"/>
        <w:rPr>
          <w:sz w:val="28"/>
          <w:szCs w:val="28"/>
        </w:rPr>
      </w:pPr>
      <w:r w:rsidRPr="009C50B7">
        <w:rPr>
          <w:sz w:val="28"/>
          <w:szCs w:val="28"/>
        </w:rPr>
        <w:t xml:space="preserve">1.1. В породах </w:t>
      </w:r>
      <w:r w:rsidRPr="009C50B7">
        <w:rPr>
          <w:b/>
          <w:sz w:val="28"/>
          <w:szCs w:val="28"/>
        </w:rPr>
        <w:t>Лукиндинского массива</w:t>
      </w:r>
      <w:r w:rsidRPr="009C50B7">
        <w:rPr>
          <w:sz w:val="28"/>
          <w:szCs w:val="28"/>
        </w:rPr>
        <w:t xml:space="preserve"> установлены: никель, кобальт, медь, хром, титан, железо, ртуть, золото, вольфрам и редкоземельные элементы. Из них признаны перспективными медно-никель-кобальтовые проявления сульфидного типа (пирротин, пентландит, халькопирит), установленные в виде пластовых залежей и жил вкрапленных руд. Рудные тела прослежены на 150</w:t>
      </w:r>
      <w:r w:rsidR="007735CD">
        <w:rPr>
          <w:sz w:val="28"/>
          <w:szCs w:val="28"/>
        </w:rPr>
        <w:t xml:space="preserve"> – </w:t>
      </w:r>
      <w:r w:rsidRPr="009C50B7">
        <w:rPr>
          <w:sz w:val="28"/>
          <w:szCs w:val="28"/>
        </w:rPr>
        <w:t>500 м при мощности 0,6</w:t>
      </w:r>
      <w:r w:rsidR="007735CD">
        <w:rPr>
          <w:sz w:val="28"/>
          <w:szCs w:val="28"/>
        </w:rPr>
        <w:t xml:space="preserve"> – </w:t>
      </w:r>
      <w:r w:rsidRPr="009C50B7">
        <w:rPr>
          <w:sz w:val="28"/>
          <w:szCs w:val="28"/>
        </w:rPr>
        <w:t xml:space="preserve">4,0 м и максимальном содержании никеля до 0,7 %, кобальта </w:t>
      </w:r>
      <w:r>
        <w:rPr>
          <w:sz w:val="28"/>
          <w:szCs w:val="28"/>
        </w:rPr>
        <w:t>–</w:t>
      </w:r>
      <w:r w:rsidRPr="009C50B7">
        <w:rPr>
          <w:sz w:val="28"/>
          <w:szCs w:val="28"/>
        </w:rPr>
        <w:t xml:space="preserve"> до 0,02 %, меди </w:t>
      </w:r>
      <w:r>
        <w:rPr>
          <w:sz w:val="28"/>
          <w:szCs w:val="28"/>
        </w:rPr>
        <w:t>–</w:t>
      </w:r>
      <w:r w:rsidRPr="009C50B7">
        <w:rPr>
          <w:sz w:val="28"/>
          <w:szCs w:val="28"/>
        </w:rPr>
        <w:t xml:space="preserve"> до 0,3 %.</w:t>
      </w:r>
    </w:p>
    <w:p w:rsidR="00BF2365" w:rsidRPr="009C50B7" w:rsidRDefault="00BF2365" w:rsidP="00BF2365">
      <w:pPr>
        <w:ind w:firstLine="709"/>
        <w:jc w:val="both"/>
        <w:rPr>
          <w:sz w:val="28"/>
          <w:szCs w:val="28"/>
        </w:rPr>
      </w:pPr>
      <w:r w:rsidRPr="009C50B7">
        <w:rPr>
          <w:sz w:val="28"/>
          <w:szCs w:val="28"/>
        </w:rPr>
        <w:t xml:space="preserve">Самым крупным объектом сульфидного оруденения Лукиндинского массива является рудопроявление Сульфидное. Здесь на 160 м прослежена канавами зона вкрапленного сульфидного оруденения. В раздуве мощность достигает 20 м. Сульфиды образуют неправильные зерна, иногда прожилки. Рудные минералы: пирротин и пентландит; в гораздо меньшем количестве </w:t>
      </w:r>
      <w:r>
        <w:rPr>
          <w:sz w:val="28"/>
          <w:szCs w:val="28"/>
        </w:rPr>
        <w:t>–</w:t>
      </w:r>
      <w:r w:rsidRPr="009C50B7">
        <w:rPr>
          <w:sz w:val="28"/>
          <w:szCs w:val="28"/>
        </w:rPr>
        <w:t xml:space="preserve"> халькопирит. Максимальные содержания по бороздовым пробам: никель </w:t>
      </w:r>
      <w:r>
        <w:rPr>
          <w:sz w:val="28"/>
          <w:szCs w:val="28"/>
        </w:rPr>
        <w:t>–</w:t>
      </w:r>
      <w:r w:rsidRPr="009C50B7">
        <w:rPr>
          <w:sz w:val="28"/>
          <w:szCs w:val="28"/>
        </w:rPr>
        <w:t xml:space="preserve"> 0,5 %, медь </w:t>
      </w:r>
      <w:r>
        <w:rPr>
          <w:sz w:val="28"/>
          <w:szCs w:val="28"/>
        </w:rPr>
        <w:t>–</w:t>
      </w:r>
      <w:r w:rsidRPr="009C50B7">
        <w:rPr>
          <w:sz w:val="28"/>
          <w:szCs w:val="28"/>
        </w:rPr>
        <w:t xml:space="preserve"> 0,35 %, кобальт </w:t>
      </w:r>
      <w:r>
        <w:rPr>
          <w:sz w:val="28"/>
          <w:szCs w:val="28"/>
        </w:rPr>
        <w:t>–</w:t>
      </w:r>
      <w:r w:rsidRPr="009C50B7">
        <w:rPr>
          <w:sz w:val="28"/>
          <w:szCs w:val="28"/>
        </w:rPr>
        <w:t xml:space="preserve"> 0,02 %. Средние параметры зоны: мощность 10 м, содержание никеля 0,3 %, кобальта </w:t>
      </w:r>
      <w:r>
        <w:rPr>
          <w:sz w:val="28"/>
          <w:szCs w:val="28"/>
        </w:rPr>
        <w:t>–</w:t>
      </w:r>
      <w:r w:rsidRPr="009C50B7">
        <w:rPr>
          <w:sz w:val="28"/>
          <w:szCs w:val="28"/>
        </w:rPr>
        <w:t xml:space="preserve"> 0,015 %, меди </w:t>
      </w:r>
      <w:r>
        <w:rPr>
          <w:sz w:val="28"/>
          <w:szCs w:val="28"/>
        </w:rPr>
        <w:t>–</w:t>
      </w:r>
      <w:r w:rsidRPr="009C50B7">
        <w:rPr>
          <w:sz w:val="28"/>
          <w:szCs w:val="28"/>
        </w:rPr>
        <w:t xml:space="preserve"> 0,15 %.</w:t>
      </w:r>
    </w:p>
    <w:p w:rsidR="00BF2365" w:rsidRPr="009C50B7" w:rsidRDefault="00BF2365" w:rsidP="00BF2365">
      <w:pPr>
        <w:ind w:firstLine="709"/>
        <w:jc w:val="both"/>
        <w:rPr>
          <w:sz w:val="28"/>
          <w:szCs w:val="28"/>
        </w:rPr>
      </w:pPr>
      <w:r w:rsidRPr="009C50B7">
        <w:rPr>
          <w:sz w:val="28"/>
          <w:szCs w:val="28"/>
        </w:rPr>
        <w:t>По падению зона Сульфидн</w:t>
      </w:r>
      <w:r>
        <w:rPr>
          <w:sz w:val="28"/>
          <w:szCs w:val="28"/>
        </w:rPr>
        <w:t xml:space="preserve">ая выклинивается на глубине 150 </w:t>
      </w:r>
      <w:r w:rsidRPr="009C50B7">
        <w:rPr>
          <w:sz w:val="28"/>
          <w:szCs w:val="28"/>
        </w:rPr>
        <w:t xml:space="preserve">м. Проявления богатых сульфидных руд как на поверхности, так и на глубине не встречены. Содержание золота </w:t>
      </w:r>
      <w:r>
        <w:rPr>
          <w:sz w:val="28"/>
          <w:szCs w:val="28"/>
        </w:rPr>
        <w:t>–</w:t>
      </w:r>
      <w:r w:rsidRPr="009C50B7">
        <w:rPr>
          <w:sz w:val="28"/>
          <w:szCs w:val="28"/>
        </w:rPr>
        <w:t xml:space="preserve"> от 0,004 до 0,67 г/т, платиноиды не обнаружены. </w:t>
      </w:r>
    </w:p>
    <w:p w:rsidR="00BF2365" w:rsidRPr="009C50B7" w:rsidRDefault="00BF2365" w:rsidP="00BF2365">
      <w:pPr>
        <w:ind w:firstLine="709"/>
        <w:jc w:val="both"/>
        <w:rPr>
          <w:sz w:val="28"/>
          <w:szCs w:val="28"/>
        </w:rPr>
      </w:pPr>
      <w:r w:rsidRPr="009C50B7">
        <w:rPr>
          <w:sz w:val="28"/>
          <w:szCs w:val="28"/>
        </w:rPr>
        <w:t>Прогнозные ресурсы Лукиндинского рудного поля категории Р</w:t>
      </w:r>
      <w:r w:rsidRPr="009C50B7">
        <w:rPr>
          <w:sz w:val="28"/>
          <w:szCs w:val="28"/>
          <w:vertAlign w:val="subscript"/>
        </w:rPr>
        <w:t>2</w:t>
      </w:r>
      <w:r w:rsidRPr="009C50B7">
        <w:rPr>
          <w:sz w:val="28"/>
          <w:szCs w:val="28"/>
        </w:rPr>
        <w:t xml:space="preserve"> составляют: никель – 162 тыс. тонн, кобальт – 15 тыс. тонн; ресурсы платины категории Р</w:t>
      </w:r>
      <w:r w:rsidRPr="009C50B7">
        <w:rPr>
          <w:sz w:val="28"/>
          <w:szCs w:val="28"/>
          <w:vertAlign w:val="subscript"/>
        </w:rPr>
        <w:t>3</w:t>
      </w:r>
      <w:r w:rsidRPr="009C50B7">
        <w:rPr>
          <w:sz w:val="28"/>
          <w:szCs w:val="28"/>
        </w:rPr>
        <w:t xml:space="preserve"> – 30 тонн.</w:t>
      </w:r>
    </w:p>
    <w:p w:rsidR="00BF2365" w:rsidRPr="009C50B7" w:rsidRDefault="00BF2365" w:rsidP="00BF2365">
      <w:pPr>
        <w:ind w:firstLine="709"/>
        <w:jc w:val="both"/>
        <w:rPr>
          <w:sz w:val="28"/>
          <w:szCs w:val="28"/>
        </w:rPr>
      </w:pPr>
      <w:r w:rsidRPr="009C50B7">
        <w:rPr>
          <w:sz w:val="28"/>
          <w:szCs w:val="28"/>
        </w:rPr>
        <w:t xml:space="preserve">1.2. </w:t>
      </w:r>
      <w:r w:rsidRPr="009C50B7">
        <w:rPr>
          <w:b/>
          <w:sz w:val="28"/>
          <w:szCs w:val="28"/>
        </w:rPr>
        <w:t>Веселкинский массив</w:t>
      </w:r>
      <w:r w:rsidRPr="009C50B7">
        <w:rPr>
          <w:sz w:val="28"/>
          <w:szCs w:val="28"/>
        </w:rPr>
        <w:t xml:space="preserve"> изучался на платину. На некоторых участках массива установлена рудная минерализация, представленная пиритом, халькопиритом, магне</w:t>
      </w:r>
      <w:r>
        <w:rPr>
          <w:sz w:val="28"/>
          <w:szCs w:val="28"/>
        </w:rPr>
        <w:t xml:space="preserve">титом, ильменитом, пентландитом </w:t>
      </w:r>
      <w:r w:rsidRPr="009C50B7">
        <w:rPr>
          <w:sz w:val="28"/>
          <w:szCs w:val="28"/>
        </w:rPr>
        <w:t>и хромитом. Содер</w:t>
      </w:r>
      <w:r>
        <w:rPr>
          <w:sz w:val="28"/>
          <w:szCs w:val="28"/>
        </w:rPr>
        <w:t xml:space="preserve">жания хрома до 4,3 </w:t>
      </w:r>
      <w:r w:rsidRPr="009C50B7">
        <w:rPr>
          <w:sz w:val="28"/>
          <w:szCs w:val="28"/>
        </w:rPr>
        <w:t>%, никеля – до 0,7%, кобальта – до 0,2%, меди – до 0,2 %, титана</w:t>
      </w:r>
      <w:r w:rsidR="006F1A57">
        <w:rPr>
          <w:sz w:val="28"/>
          <w:szCs w:val="28"/>
        </w:rPr>
        <w:t xml:space="preserve"> </w:t>
      </w:r>
      <w:r>
        <w:rPr>
          <w:sz w:val="28"/>
          <w:szCs w:val="28"/>
        </w:rPr>
        <w:t>–</w:t>
      </w:r>
      <w:r w:rsidR="006F1A57">
        <w:rPr>
          <w:sz w:val="28"/>
          <w:szCs w:val="28"/>
        </w:rPr>
        <w:t xml:space="preserve"> </w:t>
      </w:r>
      <w:r>
        <w:rPr>
          <w:sz w:val="28"/>
          <w:szCs w:val="28"/>
        </w:rPr>
        <w:t xml:space="preserve">&gt;1 </w:t>
      </w:r>
      <w:r w:rsidRPr="009C50B7">
        <w:rPr>
          <w:sz w:val="28"/>
          <w:szCs w:val="28"/>
        </w:rPr>
        <w:t>%.</w:t>
      </w:r>
    </w:p>
    <w:p w:rsidR="00BF2365" w:rsidRPr="009C50B7" w:rsidRDefault="00BF2365" w:rsidP="00BF2365">
      <w:pPr>
        <w:ind w:firstLine="709"/>
        <w:jc w:val="both"/>
        <w:rPr>
          <w:sz w:val="28"/>
          <w:szCs w:val="28"/>
        </w:rPr>
      </w:pPr>
      <w:r w:rsidRPr="009C50B7">
        <w:rPr>
          <w:sz w:val="28"/>
          <w:szCs w:val="28"/>
        </w:rPr>
        <w:t>Элементы платиновой группы выявлены в центральной части массива в хромитах, дунитах, гарцбургитах и сульфидизированных габбро. Содержания платины – до 0,2 г/т, палладия – до 0,47 г/т, родия – до 0,03 г/т, иридия – до</w:t>
      </w:r>
      <w:r w:rsidR="006F1A57">
        <w:rPr>
          <w:sz w:val="28"/>
          <w:szCs w:val="28"/>
        </w:rPr>
        <w:t xml:space="preserve"> </w:t>
      </w:r>
      <w:r w:rsidRPr="009C50B7">
        <w:rPr>
          <w:sz w:val="28"/>
          <w:szCs w:val="28"/>
        </w:rPr>
        <w:t>1,02 г/т (Ахметов, 1992). Ресурсы минералов платиновой группы категории Р</w:t>
      </w:r>
      <w:r w:rsidRPr="009C50B7">
        <w:rPr>
          <w:sz w:val="28"/>
          <w:szCs w:val="28"/>
          <w:vertAlign w:val="subscript"/>
        </w:rPr>
        <w:t>3</w:t>
      </w:r>
      <w:r w:rsidRPr="009C50B7">
        <w:rPr>
          <w:sz w:val="28"/>
          <w:szCs w:val="28"/>
        </w:rPr>
        <w:t xml:space="preserve"> оцениваются в 25 тонн.</w:t>
      </w:r>
    </w:p>
    <w:p w:rsidR="00BF2365" w:rsidRPr="009C50B7" w:rsidRDefault="00BF2365" w:rsidP="00BF2365">
      <w:pPr>
        <w:ind w:firstLine="709"/>
        <w:jc w:val="both"/>
        <w:rPr>
          <w:sz w:val="28"/>
          <w:szCs w:val="28"/>
        </w:rPr>
      </w:pPr>
      <w:r w:rsidRPr="009C50B7">
        <w:rPr>
          <w:sz w:val="28"/>
          <w:szCs w:val="28"/>
        </w:rPr>
        <w:t xml:space="preserve">1.3. В пределах </w:t>
      </w:r>
      <w:r w:rsidRPr="009C50B7">
        <w:rPr>
          <w:b/>
          <w:sz w:val="28"/>
          <w:szCs w:val="28"/>
        </w:rPr>
        <w:t>Лучанского массива</w:t>
      </w:r>
      <w:r w:rsidRPr="009C50B7">
        <w:rPr>
          <w:sz w:val="28"/>
          <w:szCs w:val="28"/>
        </w:rPr>
        <w:t xml:space="preserve"> выявлены проявления, точки минерализации и геохимические аномалии меди, никеля, хрома, кобальта, платины, палладия. В западной и южной частях известны проявления железо-титановых руд. Медно-никелевая минерализация массива представлена вкрапленными и гнездово-прожилковыми рудами.</w:t>
      </w:r>
    </w:p>
    <w:p w:rsidR="00BF2365" w:rsidRPr="009C50B7" w:rsidRDefault="00BF2365" w:rsidP="00BF2365">
      <w:pPr>
        <w:ind w:firstLine="709"/>
        <w:jc w:val="both"/>
        <w:rPr>
          <w:sz w:val="28"/>
          <w:szCs w:val="28"/>
        </w:rPr>
      </w:pPr>
      <w:r w:rsidRPr="009C50B7">
        <w:rPr>
          <w:sz w:val="28"/>
          <w:szCs w:val="28"/>
        </w:rPr>
        <w:t>По результатам геохимической съемки в пределах Лучанского массива выявлены аномалии никеля интенсивностью более 0,1</w:t>
      </w:r>
      <w:r w:rsidR="004D4A1E">
        <w:rPr>
          <w:sz w:val="28"/>
          <w:szCs w:val="28"/>
        </w:rPr>
        <w:t xml:space="preserve"> </w:t>
      </w:r>
      <w:r w:rsidRPr="009C50B7">
        <w:rPr>
          <w:sz w:val="28"/>
          <w:szCs w:val="28"/>
        </w:rPr>
        <w:t>%. На правом берегу реки Брянта расположено рудопроявление Топыникит. Оно представляет собой минерализованную зону мощностью 120</w:t>
      </w:r>
      <w:r w:rsidR="007735CD">
        <w:rPr>
          <w:sz w:val="28"/>
          <w:szCs w:val="28"/>
        </w:rPr>
        <w:t xml:space="preserve"> – </w:t>
      </w:r>
      <w:r w:rsidRPr="009C50B7">
        <w:rPr>
          <w:sz w:val="28"/>
          <w:szCs w:val="28"/>
        </w:rPr>
        <w:t>150 м, обнажающуюся в цоколе надпойменной террасы. Канавами она прослежена на 200 м. Зону составляют жилы пироксенитов и перидотитов мощностью 10</w:t>
      </w:r>
      <w:r w:rsidR="007735CD">
        <w:rPr>
          <w:sz w:val="28"/>
          <w:szCs w:val="28"/>
        </w:rPr>
        <w:t xml:space="preserve"> – </w:t>
      </w:r>
      <w:r w:rsidRPr="009C50B7">
        <w:rPr>
          <w:sz w:val="28"/>
          <w:szCs w:val="28"/>
        </w:rPr>
        <w:t>20 м с неравномерной вкрапленностью сульфидов (до 20 %). Встречаются линзы массивной руды, сложенной пентландитом, пиритом, халькопиритом, марказитом, арсенопиритом. Содержания полезных компонентов состав</w:t>
      </w:r>
      <w:r>
        <w:rPr>
          <w:sz w:val="28"/>
          <w:szCs w:val="28"/>
        </w:rPr>
        <w:t xml:space="preserve">ляют: медь – 0,015-0,09 до 0,45 </w:t>
      </w:r>
      <w:r w:rsidRPr="009C50B7">
        <w:rPr>
          <w:sz w:val="28"/>
          <w:szCs w:val="28"/>
        </w:rPr>
        <w:t>%, ни</w:t>
      </w:r>
      <w:r>
        <w:rPr>
          <w:sz w:val="28"/>
          <w:szCs w:val="28"/>
        </w:rPr>
        <w:t xml:space="preserve">кель – 0,062-0,276 </w:t>
      </w:r>
      <w:r w:rsidRPr="009C50B7">
        <w:rPr>
          <w:sz w:val="28"/>
          <w:szCs w:val="28"/>
        </w:rPr>
        <w:t xml:space="preserve">%, кобальт </w:t>
      </w:r>
      <w:r>
        <w:rPr>
          <w:sz w:val="28"/>
          <w:szCs w:val="28"/>
        </w:rPr>
        <w:t>–</w:t>
      </w:r>
      <w:r w:rsidRPr="009C50B7">
        <w:rPr>
          <w:sz w:val="28"/>
          <w:szCs w:val="28"/>
        </w:rPr>
        <w:t xml:space="preserve"> 0,017-0,37 %, хром </w:t>
      </w:r>
      <w:r>
        <w:rPr>
          <w:sz w:val="28"/>
          <w:szCs w:val="28"/>
        </w:rPr>
        <w:t>–</w:t>
      </w:r>
      <w:r w:rsidRPr="009C50B7">
        <w:rPr>
          <w:sz w:val="28"/>
          <w:szCs w:val="28"/>
        </w:rPr>
        <w:t xml:space="preserve"> 0,02-</w:t>
      </w:r>
      <w:r w:rsidR="00BF2DFF">
        <w:rPr>
          <w:sz w:val="28"/>
          <w:szCs w:val="28"/>
        </w:rPr>
        <w:t xml:space="preserve"> </w:t>
      </w:r>
      <w:r w:rsidRPr="009C50B7">
        <w:rPr>
          <w:sz w:val="28"/>
          <w:szCs w:val="28"/>
        </w:rPr>
        <w:t>0,08 %. В ряде проб зафиксировано золото в количестве 0,027</w:t>
      </w:r>
      <w:r w:rsidR="007735CD">
        <w:rPr>
          <w:sz w:val="28"/>
          <w:szCs w:val="28"/>
        </w:rPr>
        <w:t xml:space="preserve"> – </w:t>
      </w:r>
      <w:r w:rsidRPr="009C50B7">
        <w:rPr>
          <w:sz w:val="28"/>
          <w:szCs w:val="28"/>
        </w:rPr>
        <w:t>0,4 г/т. Платиноиды не обнаружены. Всего на участке выявлено до 20 рудных тел суммарной протяженностью около 4-х км при средней мощности 15 м. По мнению Р.А.</w:t>
      </w:r>
      <w:r w:rsidR="00E348AB">
        <w:rPr>
          <w:sz w:val="28"/>
          <w:szCs w:val="28"/>
        </w:rPr>
        <w:t xml:space="preserve"> </w:t>
      </w:r>
      <w:r w:rsidRPr="009C50B7">
        <w:rPr>
          <w:sz w:val="28"/>
          <w:szCs w:val="28"/>
        </w:rPr>
        <w:t>Октябрьского (1975), на проявлении Топыникит вскрываются верхние части рудных тел, вследствие чего оно является перспективным объектом.</w:t>
      </w:r>
    </w:p>
    <w:p w:rsidR="00BF2365" w:rsidRPr="009C50B7" w:rsidRDefault="00BF2365" w:rsidP="00BF2365">
      <w:pPr>
        <w:ind w:firstLine="709"/>
        <w:jc w:val="both"/>
        <w:rPr>
          <w:sz w:val="28"/>
          <w:szCs w:val="28"/>
        </w:rPr>
      </w:pPr>
      <w:r w:rsidRPr="009C50B7">
        <w:rPr>
          <w:sz w:val="28"/>
          <w:szCs w:val="28"/>
        </w:rPr>
        <w:t xml:space="preserve">В западной части массива установлена сульфидная минерализация (пирит, халькопирит, золото, сфалерит, галенит и др.) с содержаниями: золото </w:t>
      </w:r>
      <w:r>
        <w:rPr>
          <w:sz w:val="28"/>
          <w:szCs w:val="28"/>
        </w:rPr>
        <w:t>–</w:t>
      </w:r>
      <w:r w:rsidRPr="009C50B7">
        <w:rPr>
          <w:sz w:val="28"/>
          <w:szCs w:val="28"/>
        </w:rPr>
        <w:t xml:space="preserve"> 0,1</w:t>
      </w:r>
      <w:r w:rsidR="007735CD">
        <w:rPr>
          <w:sz w:val="28"/>
          <w:szCs w:val="28"/>
        </w:rPr>
        <w:t xml:space="preserve"> –</w:t>
      </w:r>
      <w:r w:rsidR="004D4A1E">
        <w:rPr>
          <w:sz w:val="28"/>
          <w:szCs w:val="28"/>
        </w:rPr>
        <w:t xml:space="preserve"> </w:t>
      </w:r>
      <w:r w:rsidR="00BF2DFF">
        <w:rPr>
          <w:sz w:val="28"/>
          <w:szCs w:val="28"/>
        </w:rPr>
        <w:t xml:space="preserve"> </w:t>
      </w:r>
      <w:r w:rsidRPr="009C50B7">
        <w:rPr>
          <w:sz w:val="28"/>
          <w:szCs w:val="28"/>
        </w:rPr>
        <w:t xml:space="preserve">0,2 г/т, серебро </w:t>
      </w:r>
      <w:r>
        <w:rPr>
          <w:sz w:val="28"/>
          <w:szCs w:val="28"/>
        </w:rPr>
        <w:t>–</w:t>
      </w:r>
      <w:r w:rsidRPr="009C50B7">
        <w:rPr>
          <w:sz w:val="28"/>
          <w:szCs w:val="28"/>
        </w:rPr>
        <w:t xml:space="preserve"> до 3 г/т, платина </w:t>
      </w:r>
      <w:r>
        <w:rPr>
          <w:sz w:val="28"/>
          <w:szCs w:val="28"/>
        </w:rPr>
        <w:t>–</w:t>
      </w:r>
      <w:r w:rsidRPr="009C50B7">
        <w:rPr>
          <w:sz w:val="28"/>
          <w:szCs w:val="28"/>
        </w:rPr>
        <w:t xml:space="preserve"> 0,010</w:t>
      </w:r>
      <w:r w:rsidR="007735CD">
        <w:rPr>
          <w:sz w:val="28"/>
          <w:szCs w:val="28"/>
        </w:rPr>
        <w:t xml:space="preserve"> – </w:t>
      </w:r>
      <w:r w:rsidRPr="009C50B7">
        <w:rPr>
          <w:sz w:val="28"/>
          <w:szCs w:val="28"/>
        </w:rPr>
        <w:t xml:space="preserve">0,017 г/т, палладий </w:t>
      </w:r>
      <w:r>
        <w:rPr>
          <w:sz w:val="28"/>
          <w:szCs w:val="28"/>
        </w:rPr>
        <w:t>–</w:t>
      </w:r>
      <w:r w:rsidRPr="009C50B7">
        <w:rPr>
          <w:sz w:val="28"/>
          <w:szCs w:val="28"/>
        </w:rPr>
        <w:t xml:space="preserve"> 0,0038</w:t>
      </w:r>
      <w:r w:rsidR="007735CD">
        <w:rPr>
          <w:sz w:val="28"/>
          <w:szCs w:val="28"/>
        </w:rPr>
        <w:t xml:space="preserve"> – </w:t>
      </w:r>
      <w:r w:rsidRPr="009C50B7">
        <w:rPr>
          <w:sz w:val="28"/>
          <w:szCs w:val="28"/>
        </w:rPr>
        <w:t>0,086 г/т.</w:t>
      </w:r>
    </w:p>
    <w:p w:rsidR="00BF2365" w:rsidRPr="009C50B7" w:rsidRDefault="00BF2365" w:rsidP="00BF2365">
      <w:pPr>
        <w:ind w:firstLine="709"/>
        <w:jc w:val="both"/>
        <w:rPr>
          <w:sz w:val="28"/>
          <w:szCs w:val="28"/>
        </w:rPr>
      </w:pPr>
      <w:r w:rsidRPr="009C50B7">
        <w:rPr>
          <w:sz w:val="28"/>
          <w:szCs w:val="28"/>
        </w:rPr>
        <w:t>В 1999</w:t>
      </w:r>
      <w:r w:rsidR="00982535">
        <w:rPr>
          <w:sz w:val="28"/>
          <w:szCs w:val="28"/>
        </w:rPr>
        <w:t xml:space="preserve"> – </w:t>
      </w:r>
      <w:r w:rsidRPr="009C50B7">
        <w:rPr>
          <w:sz w:val="28"/>
          <w:szCs w:val="28"/>
        </w:rPr>
        <w:t xml:space="preserve">2001 гг. на Лучанском массиве велись поисковые работы </w:t>
      </w:r>
      <w:r>
        <w:rPr>
          <w:sz w:val="28"/>
          <w:szCs w:val="28"/>
        </w:rPr>
        <w:t xml:space="preserve">ФГУГП </w:t>
      </w:r>
      <w:r w:rsidRPr="009C50B7">
        <w:rPr>
          <w:sz w:val="28"/>
          <w:szCs w:val="28"/>
        </w:rPr>
        <w:t>«Амургеология» (Бучко И.В., Носырев М.Ю. и др.). Максимальные содержания никеля (0,5 %) выявлены в габбро и пироксенитах на площади рудопроявления Топыникит. Перспективные участки не выделены. Среднее содержание никеля в породах массива составило 0,05 %. Допускается наличие сульфидной минерализации на глубине.</w:t>
      </w:r>
    </w:p>
    <w:p w:rsidR="00BF2365" w:rsidRPr="009C50B7" w:rsidRDefault="00BF2365" w:rsidP="00BF2365">
      <w:pPr>
        <w:ind w:firstLine="709"/>
        <w:jc w:val="both"/>
        <w:rPr>
          <w:sz w:val="28"/>
          <w:szCs w:val="28"/>
        </w:rPr>
      </w:pPr>
      <w:r w:rsidRPr="009C50B7">
        <w:rPr>
          <w:sz w:val="28"/>
          <w:szCs w:val="28"/>
        </w:rPr>
        <w:t xml:space="preserve">1.4. В районе </w:t>
      </w:r>
      <w:r w:rsidRPr="009C50B7">
        <w:rPr>
          <w:b/>
          <w:sz w:val="28"/>
          <w:szCs w:val="28"/>
        </w:rPr>
        <w:t>Ильдеусского массива</w:t>
      </w:r>
      <w:r w:rsidRPr="009C50B7">
        <w:rPr>
          <w:sz w:val="28"/>
          <w:szCs w:val="28"/>
        </w:rPr>
        <w:t xml:space="preserve"> установлен ряд мелких тел ультраосновных пород. К самому крупному из них, сложенному серпентинизированными дунитами, приурочены аномальные содержания никеля 0,3-0,5 %. По геофизическим данным тело склоняется на восток и прослеживается до глубины 400</w:t>
      </w:r>
      <w:r w:rsidR="00F477C9">
        <w:rPr>
          <w:sz w:val="28"/>
          <w:szCs w:val="28"/>
        </w:rPr>
        <w:t xml:space="preserve"> – </w:t>
      </w:r>
      <w:r w:rsidRPr="009C50B7">
        <w:rPr>
          <w:sz w:val="28"/>
          <w:szCs w:val="28"/>
        </w:rPr>
        <w:t xml:space="preserve">500 м. Обращает внимание высокое среднее содержание никеля в породах – 0,18 %. </w:t>
      </w:r>
    </w:p>
    <w:p w:rsidR="00BF2365" w:rsidRPr="009C50B7" w:rsidRDefault="00BF2365" w:rsidP="00BF2365">
      <w:pPr>
        <w:ind w:firstLine="709"/>
        <w:jc w:val="both"/>
        <w:rPr>
          <w:sz w:val="28"/>
          <w:szCs w:val="28"/>
        </w:rPr>
      </w:pPr>
      <w:r w:rsidRPr="009C50B7">
        <w:rPr>
          <w:sz w:val="28"/>
          <w:szCs w:val="28"/>
        </w:rPr>
        <w:t>Вероятность выявления на площади богатых руд на поверхности мала.</w:t>
      </w:r>
    </w:p>
    <w:p w:rsidR="00BF2365" w:rsidRPr="009C50B7" w:rsidRDefault="00BF2365" w:rsidP="00BF2365">
      <w:pPr>
        <w:pStyle w:val="a7"/>
        <w:spacing w:after="0"/>
        <w:ind w:firstLine="709"/>
        <w:jc w:val="both"/>
        <w:rPr>
          <w:sz w:val="28"/>
          <w:szCs w:val="28"/>
        </w:rPr>
      </w:pPr>
      <w:r w:rsidRPr="009C50B7">
        <w:rPr>
          <w:bCs/>
          <w:sz w:val="28"/>
          <w:szCs w:val="28"/>
        </w:rPr>
        <w:t>2.</w:t>
      </w:r>
      <w:r>
        <w:rPr>
          <w:bCs/>
          <w:sz w:val="28"/>
          <w:szCs w:val="28"/>
        </w:rPr>
        <w:t xml:space="preserve"> </w:t>
      </w:r>
      <w:r w:rsidRPr="009C50B7">
        <w:rPr>
          <w:bCs/>
          <w:sz w:val="28"/>
          <w:szCs w:val="28"/>
        </w:rPr>
        <w:t>Вместе с тем</w:t>
      </w:r>
      <w:r w:rsidRPr="009C50B7">
        <w:rPr>
          <w:b/>
          <w:bCs/>
          <w:sz w:val="28"/>
          <w:szCs w:val="28"/>
        </w:rPr>
        <w:t xml:space="preserve">, </w:t>
      </w:r>
      <w:r w:rsidRPr="009C50B7">
        <w:rPr>
          <w:sz w:val="28"/>
          <w:szCs w:val="28"/>
        </w:rPr>
        <w:t xml:space="preserve">поисковыми работами последних лет (ЗАО «Кун-Манье» - </w:t>
      </w:r>
      <w:r w:rsidRPr="009C50B7">
        <w:rPr>
          <w:sz w:val="28"/>
          <w:szCs w:val="28"/>
          <w:lang w:val="en-US"/>
        </w:rPr>
        <w:t>AmurMineralsCorporation</w:t>
      </w:r>
      <w:r w:rsidRPr="009C50B7">
        <w:rPr>
          <w:sz w:val="28"/>
          <w:szCs w:val="28"/>
        </w:rPr>
        <w:t xml:space="preserve">, Лондон; владеет лицензией на право </w:t>
      </w:r>
      <w:r>
        <w:rPr>
          <w:sz w:val="28"/>
          <w:szCs w:val="28"/>
        </w:rPr>
        <w:t>разведки и добычи</w:t>
      </w:r>
      <w:r w:rsidRPr="009C50B7">
        <w:rPr>
          <w:sz w:val="28"/>
          <w:szCs w:val="28"/>
        </w:rPr>
        <w:t xml:space="preserve">) никелевая минерализация промышленного типа обнаружена в крайней северо-восточной части области (и соответственно Зейского района), </w:t>
      </w:r>
      <w:r w:rsidRPr="009C50B7">
        <w:rPr>
          <w:b/>
          <w:sz w:val="28"/>
          <w:szCs w:val="28"/>
        </w:rPr>
        <w:t>в бассейне реки Кун-Маньё</w:t>
      </w:r>
      <w:r w:rsidRPr="009C50B7">
        <w:rPr>
          <w:sz w:val="28"/>
          <w:szCs w:val="28"/>
        </w:rPr>
        <w:t xml:space="preserve">. Причем оруденение здесь связано уже не с крупными массивами, а с жильными телами ультраосновных пород. </w:t>
      </w:r>
    </w:p>
    <w:p w:rsidR="00BF2365" w:rsidRPr="009C50B7" w:rsidRDefault="00BF2365" w:rsidP="00BF2365">
      <w:pPr>
        <w:pStyle w:val="a7"/>
        <w:spacing w:after="0"/>
        <w:ind w:firstLine="709"/>
        <w:jc w:val="both"/>
        <w:rPr>
          <w:sz w:val="28"/>
          <w:szCs w:val="28"/>
        </w:rPr>
      </w:pPr>
      <w:r w:rsidRPr="009C50B7">
        <w:rPr>
          <w:sz w:val="28"/>
          <w:szCs w:val="28"/>
        </w:rPr>
        <w:t>На настоящий момент здесь уже разведана часть запасов в количестве: никеля – 305 тыс. тонн, меди – 89 тыс. тонн, кобальта – 5 тыс. тонн, минералов платиновой группы – 15 тонн, золота – 3 тонн.</w:t>
      </w:r>
    </w:p>
    <w:p w:rsidR="00BF2365" w:rsidRPr="009C50B7" w:rsidRDefault="00BF2365" w:rsidP="00BF2365">
      <w:pPr>
        <w:pStyle w:val="a7"/>
        <w:spacing w:after="0"/>
        <w:ind w:firstLine="709"/>
        <w:jc w:val="both"/>
        <w:rPr>
          <w:sz w:val="28"/>
          <w:szCs w:val="28"/>
        </w:rPr>
      </w:pPr>
      <w:r w:rsidRPr="009C50B7">
        <w:rPr>
          <w:sz w:val="28"/>
          <w:szCs w:val="28"/>
        </w:rPr>
        <w:t>Эти параметры вполне позволяют уже сейчас прогнозировать здесь среднее месторождение комплексных сульфидных медно-никелевых руд с кобальтом, платиной и палладием.</w:t>
      </w:r>
    </w:p>
    <w:p w:rsidR="006405AC" w:rsidRPr="009C50B7" w:rsidRDefault="006405AC" w:rsidP="006405AC">
      <w:pPr>
        <w:jc w:val="center"/>
        <w:rPr>
          <w:b/>
          <w:bCs/>
          <w:sz w:val="28"/>
          <w:szCs w:val="28"/>
        </w:rPr>
      </w:pPr>
    </w:p>
    <w:p w:rsidR="00DF19E3" w:rsidRDefault="00DF19E3" w:rsidP="006405AC">
      <w:pPr>
        <w:jc w:val="center"/>
        <w:rPr>
          <w:b/>
          <w:bCs/>
          <w:sz w:val="28"/>
          <w:szCs w:val="28"/>
        </w:rPr>
      </w:pPr>
    </w:p>
    <w:p w:rsidR="00DF19E3" w:rsidRDefault="00DF19E3" w:rsidP="006405AC">
      <w:pPr>
        <w:jc w:val="center"/>
        <w:rPr>
          <w:b/>
          <w:bCs/>
          <w:sz w:val="28"/>
          <w:szCs w:val="28"/>
        </w:rPr>
      </w:pPr>
    </w:p>
    <w:p w:rsidR="00DF19E3" w:rsidRDefault="00DF19E3" w:rsidP="006405AC">
      <w:pPr>
        <w:jc w:val="center"/>
        <w:rPr>
          <w:b/>
          <w:bCs/>
          <w:sz w:val="28"/>
          <w:szCs w:val="28"/>
        </w:rPr>
      </w:pPr>
    </w:p>
    <w:p w:rsidR="006405AC" w:rsidRPr="009C50B7" w:rsidRDefault="006405AC" w:rsidP="006405AC">
      <w:pPr>
        <w:jc w:val="center"/>
        <w:rPr>
          <w:b/>
          <w:bCs/>
          <w:sz w:val="28"/>
          <w:szCs w:val="28"/>
        </w:rPr>
      </w:pPr>
      <w:r w:rsidRPr="002C2F4F">
        <w:rPr>
          <w:b/>
          <w:bCs/>
          <w:sz w:val="28"/>
          <w:szCs w:val="28"/>
        </w:rPr>
        <w:t>МОЛИБДЕН</w:t>
      </w:r>
    </w:p>
    <w:p w:rsidR="006405AC" w:rsidRPr="009C50B7" w:rsidRDefault="006405AC" w:rsidP="006405AC">
      <w:pPr>
        <w:jc w:val="center"/>
        <w:rPr>
          <w:b/>
          <w:bCs/>
          <w:sz w:val="28"/>
          <w:szCs w:val="28"/>
        </w:rPr>
      </w:pPr>
    </w:p>
    <w:p w:rsidR="008C31DC" w:rsidRPr="009C50B7" w:rsidRDefault="008C31DC" w:rsidP="008C31DC">
      <w:pPr>
        <w:ind w:firstLine="709"/>
        <w:jc w:val="both"/>
        <w:rPr>
          <w:sz w:val="28"/>
          <w:szCs w:val="28"/>
        </w:rPr>
      </w:pPr>
      <w:r w:rsidRPr="009C50B7">
        <w:rPr>
          <w:sz w:val="28"/>
          <w:szCs w:val="28"/>
        </w:rPr>
        <w:t xml:space="preserve">Молибден по количеству выявленных проявлений на территории Амурской области (их 125) уступает только золоту и железу и является одним из ведущих полезных ископаемых. Вместе с тем, специализированные поиски на молибден в Амурской области никогда не проводились. </w:t>
      </w:r>
    </w:p>
    <w:p w:rsidR="008C31DC" w:rsidRPr="009C50B7" w:rsidRDefault="008C31DC" w:rsidP="008C31DC">
      <w:pPr>
        <w:ind w:firstLine="709"/>
        <w:jc w:val="both"/>
        <w:rPr>
          <w:sz w:val="28"/>
          <w:szCs w:val="28"/>
        </w:rPr>
      </w:pPr>
      <w:r w:rsidRPr="009C50B7">
        <w:rPr>
          <w:sz w:val="28"/>
          <w:szCs w:val="28"/>
        </w:rPr>
        <w:t>Наиболее достоверные прогнозные ресурсы молибдена категорий Р</w:t>
      </w:r>
      <w:r w:rsidRPr="009C50B7">
        <w:rPr>
          <w:sz w:val="28"/>
          <w:szCs w:val="28"/>
          <w:vertAlign w:val="subscript"/>
        </w:rPr>
        <w:t>1</w:t>
      </w:r>
      <w:r w:rsidRPr="009C50B7">
        <w:rPr>
          <w:sz w:val="28"/>
          <w:szCs w:val="28"/>
        </w:rPr>
        <w:t xml:space="preserve"> и Р</w:t>
      </w:r>
      <w:r w:rsidRPr="009C50B7">
        <w:rPr>
          <w:sz w:val="28"/>
          <w:szCs w:val="28"/>
          <w:vertAlign w:val="subscript"/>
        </w:rPr>
        <w:t>2</w:t>
      </w:r>
      <w:r w:rsidRPr="009C50B7">
        <w:rPr>
          <w:sz w:val="28"/>
          <w:szCs w:val="28"/>
        </w:rPr>
        <w:t xml:space="preserve"> оцениваются на территории Амурской области в количестве не менее 0,8 млн. тонн, а по некоторым авторам </w:t>
      </w:r>
      <w:r>
        <w:rPr>
          <w:sz w:val="28"/>
          <w:szCs w:val="28"/>
        </w:rPr>
        <w:t>–</w:t>
      </w:r>
      <w:r w:rsidRPr="009C50B7">
        <w:rPr>
          <w:sz w:val="28"/>
          <w:szCs w:val="28"/>
        </w:rPr>
        <w:t xml:space="preserve"> около 2,3 млн. тонн.</w:t>
      </w:r>
    </w:p>
    <w:p w:rsidR="008C31DC" w:rsidRPr="009C50B7" w:rsidRDefault="008C31DC" w:rsidP="008C31DC">
      <w:pPr>
        <w:ind w:firstLine="709"/>
        <w:jc w:val="both"/>
        <w:rPr>
          <w:sz w:val="28"/>
          <w:szCs w:val="28"/>
        </w:rPr>
      </w:pPr>
      <w:r w:rsidRPr="009C50B7">
        <w:rPr>
          <w:sz w:val="28"/>
          <w:szCs w:val="28"/>
        </w:rPr>
        <w:t>1.</w:t>
      </w:r>
      <w:r>
        <w:rPr>
          <w:sz w:val="28"/>
          <w:szCs w:val="28"/>
        </w:rPr>
        <w:t xml:space="preserve"> </w:t>
      </w:r>
      <w:r w:rsidRPr="009C50B7">
        <w:rPr>
          <w:sz w:val="28"/>
          <w:szCs w:val="28"/>
        </w:rPr>
        <w:t xml:space="preserve">Практически все значимые по масштабам проявления молибдена являются объектами порфирового типа, характеризуются бедными рудами, часто содержат в качестве попутных компонентов золото, серебро, медь и другие металлы и располагаются в северной части Амурской области вблизи с границей с Республикой Саха (Якутия) и Читинской областью. Наиболее известные из этих проявлений </w:t>
      </w:r>
      <w:r>
        <w:rPr>
          <w:sz w:val="28"/>
          <w:szCs w:val="28"/>
        </w:rPr>
        <w:t xml:space="preserve">– </w:t>
      </w:r>
      <w:r w:rsidRPr="009C50B7">
        <w:rPr>
          <w:b/>
          <w:sz w:val="28"/>
          <w:szCs w:val="28"/>
        </w:rPr>
        <w:t>Чубачи, Охок, Атугей, Выходное, Долинное, Силян, Устьиковское.</w:t>
      </w:r>
    </w:p>
    <w:p w:rsidR="008C31DC" w:rsidRPr="009C50B7" w:rsidRDefault="008C31DC" w:rsidP="008C31DC">
      <w:pPr>
        <w:ind w:firstLine="709"/>
        <w:jc w:val="both"/>
        <w:rPr>
          <w:sz w:val="28"/>
          <w:szCs w:val="28"/>
        </w:rPr>
      </w:pPr>
      <w:r w:rsidRPr="009C50B7">
        <w:rPr>
          <w:sz w:val="28"/>
          <w:szCs w:val="28"/>
        </w:rPr>
        <w:t xml:space="preserve">Степень их геологического изучения весьма слабая, в основном все они исследованы с поверхности и практически не изучены на глубину. Содержание молибдена в них колеблется от 0,005 до 0,6 %, составляя в среднем 0,05 %. Наряду с молибденом в этих рудопроявлениях как правило присутствуют золото до 0,5 г/т, серебро до 1 г/т, а также медь, свинец, цинк и вольфрам до 0,005 %. </w:t>
      </w:r>
    </w:p>
    <w:p w:rsidR="008C31DC" w:rsidRPr="009C50B7" w:rsidRDefault="004A3F43" w:rsidP="008C31DC">
      <w:pPr>
        <w:ind w:firstLine="709"/>
        <w:jc w:val="both"/>
        <w:rPr>
          <w:sz w:val="28"/>
          <w:szCs w:val="28"/>
        </w:rPr>
      </w:pPr>
      <w:r>
        <w:rPr>
          <w:sz w:val="28"/>
          <w:szCs w:val="28"/>
        </w:rPr>
        <w:t xml:space="preserve">По </w:t>
      </w:r>
      <w:r w:rsidR="008C31DC" w:rsidRPr="009C50B7">
        <w:rPr>
          <w:sz w:val="28"/>
          <w:szCs w:val="28"/>
        </w:rPr>
        <w:t>прогнозной оценке</w:t>
      </w:r>
      <w:r>
        <w:rPr>
          <w:sz w:val="28"/>
          <w:szCs w:val="28"/>
        </w:rPr>
        <w:t xml:space="preserve">, </w:t>
      </w:r>
      <w:r w:rsidR="008C31DC" w:rsidRPr="009C50B7">
        <w:rPr>
          <w:sz w:val="28"/>
          <w:szCs w:val="28"/>
        </w:rPr>
        <w:t>в пределах этих объектов возможно в</w:t>
      </w:r>
      <w:r>
        <w:rPr>
          <w:sz w:val="28"/>
          <w:szCs w:val="28"/>
        </w:rPr>
        <w:t xml:space="preserve">ыявление различных по масштабам </w:t>
      </w:r>
      <w:r w:rsidR="008C31DC" w:rsidRPr="009C50B7">
        <w:rPr>
          <w:sz w:val="28"/>
          <w:szCs w:val="28"/>
        </w:rPr>
        <w:t>молибден-порфировых месторождений с золотом и медью.</w:t>
      </w:r>
    </w:p>
    <w:p w:rsidR="008C31DC" w:rsidRPr="009C50B7" w:rsidRDefault="008C31DC" w:rsidP="008C31DC">
      <w:pPr>
        <w:ind w:firstLine="709"/>
        <w:jc w:val="both"/>
        <w:rPr>
          <w:sz w:val="28"/>
          <w:szCs w:val="28"/>
        </w:rPr>
      </w:pPr>
      <w:r w:rsidRPr="009C50B7">
        <w:rPr>
          <w:sz w:val="28"/>
          <w:szCs w:val="28"/>
        </w:rPr>
        <w:t xml:space="preserve">1.1. </w:t>
      </w:r>
      <w:r w:rsidRPr="009C50B7">
        <w:rPr>
          <w:b/>
          <w:sz w:val="28"/>
          <w:szCs w:val="28"/>
        </w:rPr>
        <w:t xml:space="preserve">Рудопроявление Чубачи </w:t>
      </w:r>
      <w:r w:rsidRPr="009C50B7">
        <w:rPr>
          <w:sz w:val="28"/>
          <w:szCs w:val="28"/>
        </w:rPr>
        <w:t>(Тындинский район).</w:t>
      </w:r>
      <w:r w:rsidR="004A3F43">
        <w:rPr>
          <w:sz w:val="28"/>
          <w:szCs w:val="28"/>
        </w:rPr>
        <w:t xml:space="preserve"> </w:t>
      </w:r>
      <w:r w:rsidRPr="009C50B7">
        <w:rPr>
          <w:sz w:val="28"/>
          <w:szCs w:val="28"/>
        </w:rPr>
        <w:t xml:space="preserve">Пожалуй, на сегодняшний день, это </w:t>
      </w:r>
      <w:r>
        <w:rPr>
          <w:sz w:val="28"/>
          <w:szCs w:val="28"/>
        </w:rPr>
        <w:t>–</w:t>
      </w:r>
      <w:r w:rsidRPr="009C50B7">
        <w:rPr>
          <w:sz w:val="28"/>
          <w:szCs w:val="28"/>
        </w:rPr>
        <w:t xml:space="preserve"> наиболее изученный и перспективный молибденоворудный порфировый объект севера Приамурья, находящийся в нераспределенном фонде недр. Располагается в 18 км к северо-востоку от Бамского золоторудного месторождения, подготавливаемого к освоению ОАО «Полюс Золото».</w:t>
      </w:r>
    </w:p>
    <w:p w:rsidR="008C31DC" w:rsidRPr="009C50B7" w:rsidRDefault="008C31DC" w:rsidP="008C31DC">
      <w:pPr>
        <w:ind w:firstLine="709"/>
        <w:jc w:val="both"/>
        <w:rPr>
          <w:sz w:val="28"/>
          <w:szCs w:val="28"/>
        </w:rPr>
      </w:pPr>
      <w:r w:rsidRPr="009C50B7">
        <w:rPr>
          <w:sz w:val="28"/>
          <w:szCs w:val="28"/>
        </w:rPr>
        <w:t>Проявление занимает платообразный водораздел с высотными отметками около 1100 м. Медно-молибденовое оруденение представлено кварцево-прожилковым штокверком размером 1,6 х 2,3 км.</w:t>
      </w:r>
    </w:p>
    <w:p w:rsidR="008C31DC" w:rsidRPr="009C50B7" w:rsidRDefault="008C31DC" w:rsidP="008C31DC">
      <w:pPr>
        <w:ind w:firstLine="709"/>
        <w:jc w:val="both"/>
        <w:rPr>
          <w:sz w:val="28"/>
          <w:szCs w:val="28"/>
        </w:rPr>
      </w:pPr>
      <w:r w:rsidRPr="009C50B7">
        <w:rPr>
          <w:sz w:val="28"/>
          <w:szCs w:val="28"/>
        </w:rPr>
        <w:t>Мощность кварцевых прожилков от долей мм до 20 мм. Плотность от 1 до 15</w:t>
      </w:r>
      <w:r w:rsidR="00F477C9">
        <w:rPr>
          <w:sz w:val="28"/>
          <w:szCs w:val="28"/>
        </w:rPr>
        <w:t xml:space="preserve"> – </w:t>
      </w:r>
      <w:r w:rsidRPr="009C50B7">
        <w:rPr>
          <w:sz w:val="28"/>
          <w:szCs w:val="28"/>
        </w:rPr>
        <w:t>20 на 1 кв. дм.</w:t>
      </w:r>
    </w:p>
    <w:p w:rsidR="008C31DC" w:rsidRPr="009C50B7" w:rsidRDefault="008C31DC" w:rsidP="008C31DC">
      <w:pPr>
        <w:ind w:firstLine="709"/>
        <w:jc w:val="both"/>
        <w:rPr>
          <w:sz w:val="28"/>
          <w:szCs w:val="28"/>
        </w:rPr>
      </w:pPr>
      <w:r w:rsidRPr="009C50B7">
        <w:rPr>
          <w:sz w:val="28"/>
          <w:szCs w:val="28"/>
        </w:rPr>
        <w:t xml:space="preserve">Минерализация представлена молибденитом и халькопиритом, содержание которых в отдельных случаях достигает 5-10 %. Второстепенные минералы </w:t>
      </w:r>
      <w:r>
        <w:rPr>
          <w:sz w:val="28"/>
          <w:szCs w:val="28"/>
        </w:rPr>
        <w:t>–</w:t>
      </w:r>
      <w:r w:rsidRPr="009C50B7">
        <w:rPr>
          <w:sz w:val="28"/>
          <w:szCs w:val="28"/>
        </w:rPr>
        <w:t xml:space="preserve"> шеелит, галенит, блеклые руды.</w:t>
      </w:r>
    </w:p>
    <w:p w:rsidR="008C31DC" w:rsidRPr="009C50B7" w:rsidRDefault="008C31DC" w:rsidP="008C31DC">
      <w:pPr>
        <w:ind w:firstLine="709"/>
        <w:jc w:val="both"/>
        <w:rPr>
          <w:sz w:val="28"/>
          <w:szCs w:val="28"/>
        </w:rPr>
      </w:pPr>
      <w:r w:rsidRPr="009C50B7">
        <w:rPr>
          <w:sz w:val="28"/>
          <w:szCs w:val="28"/>
        </w:rPr>
        <w:t>Рудная зона максимальной минерализации по данным маршрутов и канавных пересечений представляет собой незамкнутое с севера кольцо шириной около 200 м и протяженностью 4500 м.</w:t>
      </w:r>
    </w:p>
    <w:p w:rsidR="008C31DC" w:rsidRPr="009C50B7" w:rsidRDefault="008C31DC" w:rsidP="008C31DC">
      <w:pPr>
        <w:ind w:firstLine="709"/>
        <w:jc w:val="both"/>
        <w:rPr>
          <w:sz w:val="28"/>
          <w:szCs w:val="28"/>
        </w:rPr>
      </w:pPr>
      <w:r w:rsidRPr="009C50B7">
        <w:rPr>
          <w:sz w:val="28"/>
          <w:szCs w:val="28"/>
        </w:rPr>
        <w:t xml:space="preserve">По данным бороздового опробования полотна канав содержания молибдена варьируют от 0,022 до 0,34 %, меди </w:t>
      </w:r>
      <w:r>
        <w:rPr>
          <w:sz w:val="28"/>
          <w:szCs w:val="28"/>
        </w:rPr>
        <w:t>–</w:t>
      </w:r>
      <w:r w:rsidRPr="009C50B7">
        <w:rPr>
          <w:sz w:val="28"/>
          <w:szCs w:val="28"/>
        </w:rPr>
        <w:t xml:space="preserve"> от 0,01 до 0,46 %. Средневзвешенное содержание по рудной зоне соответственно составляет для молибдена 0,034 %, для меди 0,042 %. </w:t>
      </w:r>
    </w:p>
    <w:p w:rsidR="008C31DC" w:rsidRPr="009C50B7" w:rsidRDefault="008C31DC" w:rsidP="008C31DC">
      <w:pPr>
        <w:ind w:firstLine="709"/>
        <w:jc w:val="both"/>
        <w:rPr>
          <w:sz w:val="28"/>
          <w:szCs w:val="28"/>
        </w:rPr>
      </w:pPr>
      <w:r w:rsidRPr="009C50B7">
        <w:rPr>
          <w:sz w:val="28"/>
          <w:szCs w:val="28"/>
        </w:rPr>
        <w:t>Предполагаемый эрозионный срез незначительный.</w:t>
      </w:r>
    </w:p>
    <w:p w:rsidR="008C31DC" w:rsidRPr="009C50B7" w:rsidRDefault="008C31DC" w:rsidP="008C31DC">
      <w:pPr>
        <w:ind w:firstLine="709"/>
        <w:jc w:val="both"/>
        <w:rPr>
          <w:sz w:val="28"/>
          <w:szCs w:val="28"/>
        </w:rPr>
      </w:pPr>
      <w:r w:rsidRPr="009C50B7">
        <w:rPr>
          <w:sz w:val="28"/>
          <w:szCs w:val="28"/>
        </w:rPr>
        <w:t>Прогнозные ресурсы категории Р</w:t>
      </w:r>
      <w:r w:rsidRPr="009C50B7">
        <w:rPr>
          <w:sz w:val="28"/>
          <w:szCs w:val="28"/>
          <w:vertAlign w:val="subscript"/>
        </w:rPr>
        <w:t xml:space="preserve">2 </w:t>
      </w:r>
      <w:r w:rsidRPr="009C50B7">
        <w:rPr>
          <w:sz w:val="28"/>
          <w:szCs w:val="28"/>
        </w:rPr>
        <w:t xml:space="preserve">до глубины 200 м составляют: молибден 132,7 тыс. тонн, медь </w:t>
      </w:r>
      <w:r>
        <w:rPr>
          <w:sz w:val="28"/>
          <w:szCs w:val="28"/>
        </w:rPr>
        <w:t>–</w:t>
      </w:r>
      <w:r w:rsidRPr="009C50B7">
        <w:rPr>
          <w:sz w:val="28"/>
          <w:szCs w:val="28"/>
        </w:rPr>
        <w:t xml:space="preserve"> 189 тыс. тонн.</w:t>
      </w:r>
    </w:p>
    <w:p w:rsidR="008C31DC" w:rsidRPr="009C50B7" w:rsidRDefault="008C31DC" w:rsidP="008C31DC">
      <w:pPr>
        <w:ind w:firstLine="709"/>
        <w:jc w:val="both"/>
        <w:rPr>
          <w:sz w:val="28"/>
          <w:szCs w:val="28"/>
        </w:rPr>
      </w:pPr>
      <w:r w:rsidRPr="009C50B7">
        <w:rPr>
          <w:sz w:val="28"/>
          <w:szCs w:val="28"/>
        </w:rPr>
        <w:t>При проведении последующих работ необходимо также провести оценку рудопроявления на золото и рений.</w:t>
      </w:r>
    </w:p>
    <w:p w:rsidR="008C31DC" w:rsidRPr="009C50B7" w:rsidRDefault="008C31DC" w:rsidP="008C31DC">
      <w:pPr>
        <w:ind w:firstLine="709"/>
        <w:jc w:val="both"/>
        <w:rPr>
          <w:sz w:val="28"/>
          <w:szCs w:val="28"/>
        </w:rPr>
      </w:pPr>
      <w:r w:rsidRPr="009C50B7">
        <w:rPr>
          <w:sz w:val="28"/>
          <w:szCs w:val="28"/>
        </w:rPr>
        <w:t xml:space="preserve">1.2. </w:t>
      </w:r>
      <w:r w:rsidRPr="009C50B7">
        <w:rPr>
          <w:b/>
          <w:sz w:val="28"/>
          <w:szCs w:val="28"/>
        </w:rPr>
        <w:t>Проявление Охок</w:t>
      </w:r>
      <w:r w:rsidRPr="009C50B7">
        <w:rPr>
          <w:sz w:val="28"/>
          <w:szCs w:val="28"/>
        </w:rPr>
        <w:t xml:space="preserve"> (Тындинский район) располагается на крайнем северо-западе Амурской области в труднодоступном районе. Изучено слабо. Представлено рассеянной вкрапленностью молибденита в кварцевых и кварц-полевошпатовых жилах, участками штокверкового прожилкового окварцевания. Содержание молибдена в пробах от сотых долей процента до</w:t>
      </w:r>
      <w:r w:rsidR="004A3F43">
        <w:rPr>
          <w:sz w:val="28"/>
          <w:szCs w:val="28"/>
        </w:rPr>
        <w:t xml:space="preserve"> 6 </w:t>
      </w:r>
      <w:r w:rsidRPr="009C50B7">
        <w:rPr>
          <w:sz w:val="28"/>
          <w:szCs w:val="28"/>
        </w:rPr>
        <w:t>%. Прогнозируется мелкое месторождение богатых руд. Относится к нераспределенному фонду недр.</w:t>
      </w:r>
    </w:p>
    <w:p w:rsidR="008C31DC" w:rsidRPr="009C50B7" w:rsidRDefault="008C31DC" w:rsidP="008C31DC">
      <w:pPr>
        <w:ind w:firstLine="709"/>
        <w:jc w:val="both"/>
        <w:rPr>
          <w:sz w:val="28"/>
          <w:szCs w:val="28"/>
        </w:rPr>
      </w:pPr>
      <w:r w:rsidRPr="009C50B7">
        <w:rPr>
          <w:sz w:val="28"/>
          <w:szCs w:val="28"/>
        </w:rPr>
        <w:t xml:space="preserve">1.3. </w:t>
      </w:r>
      <w:r w:rsidRPr="009C50B7">
        <w:rPr>
          <w:b/>
          <w:sz w:val="28"/>
          <w:szCs w:val="28"/>
        </w:rPr>
        <w:t>Золото-молибденовое проявление Атугей</w:t>
      </w:r>
      <w:r w:rsidRPr="009C50B7">
        <w:rPr>
          <w:sz w:val="28"/>
          <w:szCs w:val="28"/>
        </w:rPr>
        <w:t xml:space="preserve"> (Тындинский район) представляет собой штокверковую кварц-молибденитовую минерализацию. Содержание молибдена 0,003-0,04 % (максимум 0,27 %), золота 1,7</w:t>
      </w:r>
      <w:r w:rsidR="00F477C9">
        <w:rPr>
          <w:sz w:val="28"/>
          <w:szCs w:val="28"/>
        </w:rPr>
        <w:t xml:space="preserve"> – </w:t>
      </w:r>
      <w:r w:rsidRPr="009C50B7">
        <w:rPr>
          <w:sz w:val="28"/>
          <w:szCs w:val="28"/>
        </w:rPr>
        <w:t>9,0 г/т, серебра 600</w:t>
      </w:r>
      <w:r w:rsidR="00F477C9">
        <w:rPr>
          <w:sz w:val="28"/>
          <w:szCs w:val="28"/>
        </w:rPr>
        <w:t xml:space="preserve"> – </w:t>
      </w:r>
      <w:r w:rsidRPr="009C50B7">
        <w:rPr>
          <w:sz w:val="28"/>
          <w:szCs w:val="28"/>
        </w:rPr>
        <w:t>800 г/т, свинца до 10 %, цинка до 0,6 %, мышьяка до 0,03 %, сурьмы до 0,06 %.</w:t>
      </w:r>
    </w:p>
    <w:p w:rsidR="008C31DC" w:rsidRPr="009C50B7" w:rsidRDefault="008C31DC" w:rsidP="008C31DC">
      <w:pPr>
        <w:ind w:firstLine="709"/>
        <w:jc w:val="both"/>
        <w:rPr>
          <w:sz w:val="28"/>
          <w:szCs w:val="28"/>
        </w:rPr>
      </w:pPr>
      <w:r w:rsidRPr="009C50B7">
        <w:rPr>
          <w:sz w:val="28"/>
          <w:szCs w:val="28"/>
        </w:rPr>
        <w:t>Предварительно оценивается как средний по масштабам молибденовый объект, содержащий в качестве попутных полезных компонентов золото и серебро.</w:t>
      </w:r>
    </w:p>
    <w:p w:rsidR="008C31DC" w:rsidRPr="009C50B7" w:rsidRDefault="008C31DC" w:rsidP="008C31DC">
      <w:pPr>
        <w:ind w:firstLine="709"/>
        <w:jc w:val="both"/>
        <w:rPr>
          <w:sz w:val="28"/>
          <w:szCs w:val="28"/>
        </w:rPr>
      </w:pPr>
      <w:r w:rsidRPr="009C50B7">
        <w:rPr>
          <w:sz w:val="28"/>
          <w:szCs w:val="28"/>
        </w:rPr>
        <w:t>В настоящее время площадь рудопроявления располагается в контуре поисковой лицензии (200 кв. км.), выданной в 2006 году ООО «Амурмедь» (ГМК</w:t>
      </w:r>
      <w:r w:rsidR="004A3F43">
        <w:rPr>
          <w:sz w:val="28"/>
          <w:szCs w:val="28"/>
        </w:rPr>
        <w:t xml:space="preserve"> </w:t>
      </w:r>
      <w:r w:rsidRPr="009C50B7">
        <w:rPr>
          <w:sz w:val="28"/>
          <w:szCs w:val="28"/>
        </w:rPr>
        <w:t>«Норильский никель») с целью геологического изучения Атугей-Тогунасского рудного узла на молибден и золото коренное.</w:t>
      </w:r>
    </w:p>
    <w:p w:rsidR="008C31DC" w:rsidRPr="009C50B7" w:rsidRDefault="008C31DC" w:rsidP="008C31DC">
      <w:pPr>
        <w:ind w:firstLine="709"/>
        <w:jc w:val="both"/>
        <w:rPr>
          <w:sz w:val="28"/>
          <w:szCs w:val="28"/>
        </w:rPr>
      </w:pPr>
      <w:r w:rsidRPr="009C50B7">
        <w:rPr>
          <w:sz w:val="28"/>
          <w:szCs w:val="28"/>
        </w:rPr>
        <w:t xml:space="preserve">1.4. </w:t>
      </w:r>
      <w:r w:rsidRPr="009C50B7">
        <w:rPr>
          <w:b/>
          <w:sz w:val="28"/>
          <w:szCs w:val="28"/>
        </w:rPr>
        <w:t>Рудопроявления</w:t>
      </w:r>
      <w:r w:rsidR="004A3F43">
        <w:rPr>
          <w:b/>
          <w:sz w:val="28"/>
          <w:szCs w:val="28"/>
        </w:rPr>
        <w:t xml:space="preserve"> </w:t>
      </w:r>
      <w:r w:rsidRPr="009C50B7">
        <w:rPr>
          <w:b/>
          <w:sz w:val="28"/>
          <w:szCs w:val="28"/>
        </w:rPr>
        <w:t>Выходное и Долинное</w:t>
      </w:r>
      <w:r w:rsidRPr="009C50B7">
        <w:rPr>
          <w:sz w:val="28"/>
          <w:szCs w:val="28"/>
        </w:rPr>
        <w:t xml:space="preserve"> (Тындинский район) находятся в процессе геологического изучения предприятием ООО «Станголд» на основании поисковой лицензии, выданной в 2002 году, контур которой включает в себя всю площадь Сирикского рудного узла (около 300 кв. км).</w:t>
      </w:r>
    </w:p>
    <w:p w:rsidR="008C31DC" w:rsidRPr="009C50B7" w:rsidRDefault="008C31DC" w:rsidP="008C31DC">
      <w:pPr>
        <w:ind w:firstLine="709"/>
        <w:jc w:val="both"/>
        <w:rPr>
          <w:sz w:val="28"/>
          <w:szCs w:val="28"/>
        </w:rPr>
      </w:pPr>
      <w:r w:rsidRPr="009C50B7">
        <w:rPr>
          <w:i/>
          <w:sz w:val="28"/>
          <w:szCs w:val="28"/>
        </w:rPr>
        <w:t>Проявление Выходное</w:t>
      </w:r>
      <w:r w:rsidRPr="009C50B7">
        <w:rPr>
          <w:sz w:val="28"/>
          <w:szCs w:val="28"/>
        </w:rPr>
        <w:t>. Содержание молибдена в штокверке площадью 0,25 км</w:t>
      </w:r>
      <w:r w:rsidRPr="009C50B7">
        <w:rPr>
          <w:sz w:val="28"/>
          <w:szCs w:val="28"/>
          <w:vertAlign w:val="superscript"/>
        </w:rPr>
        <w:t>2</w:t>
      </w:r>
      <w:r w:rsidR="00982535">
        <w:rPr>
          <w:sz w:val="28"/>
          <w:szCs w:val="28"/>
          <w:vertAlign w:val="superscript"/>
        </w:rPr>
        <w:t xml:space="preserve"> </w:t>
      </w:r>
      <w:r w:rsidRPr="009C50B7">
        <w:rPr>
          <w:sz w:val="28"/>
          <w:szCs w:val="28"/>
        </w:rPr>
        <w:t xml:space="preserve">колеблется от 0,005 до 0,1 % (среднее 0,04 %), золота </w:t>
      </w:r>
      <w:r>
        <w:rPr>
          <w:sz w:val="28"/>
          <w:szCs w:val="28"/>
        </w:rPr>
        <w:t>–</w:t>
      </w:r>
      <w:r w:rsidRPr="009C50B7">
        <w:rPr>
          <w:sz w:val="28"/>
          <w:szCs w:val="28"/>
        </w:rPr>
        <w:t xml:space="preserve"> до 0,1</w:t>
      </w:r>
      <w:r w:rsidR="00982535">
        <w:rPr>
          <w:sz w:val="28"/>
          <w:szCs w:val="28"/>
        </w:rPr>
        <w:t xml:space="preserve"> – </w:t>
      </w:r>
      <w:r w:rsidRPr="009C50B7">
        <w:rPr>
          <w:sz w:val="28"/>
          <w:szCs w:val="28"/>
        </w:rPr>
        <w:t xml:space="preserve">0,5 г/т, серебра </w:t>
      </w:r>
      <w:r>
        <w:rPr>
          <w:sz w:val="28"/>
          <w:szCs w:val="28"/>
        </w:rPr>
        <w:t>–</w:t>
      </w:r>
      <w:r w:rsidRPr="009C50B7">
        <w:rPr>
          <w:sz w:val="28"/>
          <w:szCs w:val="28"/>
        </w:rPr>
        <w:t xml:space="preserve"> до 1 г/т, меди, свинца, цинка, вольфрама </w:t>
      </w:r>
      <w:r>
        <w:rPr>
          <w:sz w:val="28"/>
          <w:szCs w:val="28"/>
        </w:rPr>
        <w:t>–</w:t>
      </w:r>
      <w:r w:rsidRPr="009C50B7">
        <w:rPr>
          <w:sz w:val="28"/>
          <w:szCs w:val="28"/>
        </w:rPr>
        <w:t xml:space="preserve"> до 0,005 %. </w:t>
      </w:r>
    </w:p>
    <w:p w:rsidR="008C31DC" w:rsidRPr="009C50B7" w:rsidRDefault="008C31DC" w:rsidP="008C31DC">
      <w:pPr>
        <w:ind w:firstLine="709"/>
        <w:jc w:val="both"/>
        <w:rPr>
          <w:sz w:val="28"/>
          <w:szCs w:val="28"/>
        </w:rPr>
      </w:pPr>
      <w:r w:rsidRPr="009C50B7">
        <w:rPr>
          <w:i/>
          <w:sz w:val="28"/>
          <w:szCs w:val="28"/>
        </w:rPr>
        <w:t>Проявление Долинное</w:t>
      </w:r>
      <w:r w:rsidRPr="009C50B7">
        <w:rPr>
          <w:sz w:val="28"/>
          <w:szCs w:val="28"/>
        </w:rPr>
        <w:t>. Представляет собой штокверк (1,5</w:t>
      </w:r>
      <w:r w:rsidR="003041C4">
        <w:rPr>
          <w:sz w:val="28"/>
          <w:szCs w:val="28"/>
        </w:rPr>
        <w:t xml:space="preserve"> </w:t>
      </w:r>
      <w:r w:rsidRPr="009C50B7">
        <w:rPr>
          <w:sz w:val="28"/>
          <w:szCs w:val="28"/>
        </w:rPr>
        <w:t>км</w:t>
      </w:r>
      <w:r w:rsidRPr="009C50B7">
        <w:rPr>
          <w:sz w:val="28"/>
          <w:szCs w:val="28"/>
          <w:vertAlign w:val="superscript"/>
        </w:rPr>
        <w:t>2</w:t>
      </w:r>
      <w:r w:rsidRPr="009C50B7">
        <w:rPr>
          <w:sz w:val="28"/>
          <w:szCs w:val="28"/>
        </w:rPr>
        <w:t>) тонкопрожилкового окварцевания с рассеянной молибденовой минерализацией. Наиболее богатые молибденоворудные тела представлены в пределах штокверка про</w:t>
      </w:r>
      <w:r>
        <w:rPr>
          <w:sz w:val="28"/>
          <w:szCs w:val="28"/>
        </w:rPr>
        <w:t xml:space="preserve">жилково-жильными зонами. </w:t>
      </w:r>
      <w:r w:rsidRPr="009C50B7">
        <w:rPr>
          <w:sz w:val="28"/>
          <w:szCs w:val="28"/>
        </w:rPr>
        <w:t>Содержание молибдена в прожилково-жильных зонах колеблется от 0,01 до 0,6 % (в среднем 0,07 %), в штокверке прожилкового окварцевания - от 0,001 до 0,005 % (среднее 0,004 %).</w:t>
      </w:r>
    </w:p>
    <w:p w:rsidR="008C31DC" w:rsidRPr="009C50B7" w:rsidRDefault="008C31DC" w:rsidP="008C31DC">
      <w:pPr>
        <w:ind w:firstLine="709"/>
        <w:jc w:val="both"/>
        <w:rPr>
          <w:sz w:val="28"/>
          <w:szCs w:val="28"/>
        </w:rPr>
      </w:pPr>
      <w:r w:rsidRPr="009C50B7">
        <w:rPr>
          <w:sz w:val="28"/>
          <w:szCs w:val="28"/>
        </w:rPr>
        <w:t xml:space="preserve">1.5. </w:t>
      </w:r>
      <w:r w:rsidRPr="009C50B7">
        <w:rPr>
          <w:b/>
          <w:sz w:val="28"/>
          <w:szCs w:val="28"/>
        </w:rPr>
        <w:t>Рудопроявление Силян</w:t>
      </w:r>
      <w:r w:rsidRPr="009C50B7">
        <w:rPr>
          <w:sz w:val="28"/>
          <w:szCs w:val="28"/>
        </w:rPr>
        <w:t xml:space="preserve"> (крайняя северо-восточная часть Тындинского района) находится в нераспределенном фонде недр, в пределах труднодоступной территории и изучено весьма слабо. Вместе с тем, из потенциальных молибденоворудных порфировых объектов севера Амурской области является одним из самых перспективных.</w:t>
      </w:r>
    </w:p>
    <w:p w:rsidR="008C31DC" w:rsidRPr="009C50B7" w:rsidRDefault="008C31DC" w:rsidP="008C31DC">
      <w:pPr>
        <w:ind w:firstLine="709"/>
        <w:jc w:val="both"/>
        <w:rPr>
          <w:sz w:val="28"/>
          <w:szCs w:val="28"/>
        </w:rPr>
      </w:pPr>
      <w:r w:rsidRPr="009C50B7">
        <w:rPr>
          <w:sz w:val="28"/>
          <w:szCs w:val="28"/>
        </w:rPr>
        <w:t>Представляет собой штокверк (1 км</w:t>
      </w:r>
      <w:r w:rsidRPr="009C50B7">
        <w:rPr>
          <w:sz w:val="28"/>
          <w:szCs w:val="28"/>
          <w:vertAlign w:val="superscript"/>
        </w:rPr>
        <w:t>2</w:t>
      </w:r>
      <w:r w:rsidRPr="009C50B7">
        <w:rPr>
          <w:sz w:val="28"/>
          <w:szCs w:val="28"/>
        </w:rPr>
        <w:t>) мелкопрожилкового окварцевания с вкрапленностью молибденита. Среднее содержание молибдена 0,05</w:t>
      </w:r>
      <w:r w:rsidR="003041C4">
        <w:rPr>
          <w:sz w:val="28"/>
          <w:szCs w:val="28"/>
        </w:rPr>
        <w:t xml:space="preserve"> </w:t>
      </w:r>
      <w:r w:rsidRPr="009C50B7">
        <w:rPr>
          <w:sz w:val="28"/>
          <w:szCs w:val="28"/>
        </w:rPr>
        <w:t>%. Геохимические прогнозные ресурсы категории Р</w:t>
      </w:r>
      <w:r w:rsidRPr="009C50B7">
        <w:rPr>
          <w:sz w:val="28"/>
          <w:szCs w:val="28"/>
          <w:vertAlign w:val="subscript"/>
        </w:rPr>
        <w:t xml:space="preserve">2 </w:t>
      </w:r>
      <w:r w:rsidRPr="009C50B7">
        <w:rPr>
          <w:sz w:val="28"/>
          <w:szCs w:val="28"/>
        </w:rPr>
        <w:t>молибдена оцениваются в 137 тыс. тонн, что позволяет прогнозировать здесь крупное месторождение молибден-порфировой формации.</w:t>
      </w:r>
    </w:p>
    <w:p w:rsidR="008C31DC" w:rsidRPr="009C50B7" w:rsidRDefault="008C31DC" w:rsidP="008C31DC">
      <w:pPr>
        <w:ind w:firstLine="709"/>
        <w:jc w:val="both"/>
        <w:rPr>
          <w:sz w:val="28"/>
          <w:szCs w:val="28"/>
        </w:rPr>
      </w:pPr>
      <w:r w:rsidRPr="009C50B7">
        <w:rPr>
          <w:sz w:val="28"/>
          <w:szCs w:val="28"/>
        </w:rPr>
        <w:t xml:space="preserve">1.6. </w:t>
      </w:r>
      <w:r w:rsidRPr="009C50B7">
        <w:rPr>
          <w:b/>
          <w:sz w:val="28"/>
          <w:szCs w:val="28"/>
        </w:rPr>
        <w:t>Рудопроявление Устьиковское</w:t>
      </w:r>
      <w:r w:rsidRPr="009C50B7">
        <w:rPr>
          <w:sz w:val="28"/>
          <w:szCs w:val="28"/>
        </w:rPr>
        <w:t xml:space="preserve"> находится в труднодоступном районе северо-востока Амурской области (Зейский район), в 15 км северо-западнее золоторудного месторождения Колчеданный Уте</w:t>
      </w:r>
      <w:r w:rsidR="003041C4">
        <w:rPr>
          <w:sz w:val="28"/>
          <w:szCs w:val="28"/>
        </w:rPr>
        <w:t xml:space="preserve">с (нераспределенный фонд недр). </w:t>
      </w:r>
      <w:r w:rsidRPr="009C50B7">
        <w:rPr>
          <w:sz w:val="28"/>
          <w:szCs w:val="28"/>
        </w:rPr>
        <w:t>Изучено весьма слабо (геохимическое и штуфное опробование с поверхности).</w:t>
      </w:r>
    </w:p>
    <w:p w:rsidR="008C31DC" w:rsidRPr="009C50B7" w:rsidRDefault="008C31DC" w:rsidP="008C31DC">
      <w:pPr>
        <w:ind w:firstLine="709"/>
        <w:jc w:val="both"/>
        <w:rPr>
          <w:sz w:val="28"/>
          <w:szCs w:val="28"/>
        </w:rPr>
      </w:pPr>
      <w:r w:rsidRPr="009C50B7">
        <w:rPr>
          <w:sz w:val="28"/>
          <w:szCs w:val="28"/>
        </w:rPr>
        <w:t>Представлено двумя молибденит-к</w:t>
      </w:r>
      <w:r w:rsidR="003041C4">
        <w:rPr>
          <w:sz w:val="28"/>
          <w:szCs w:val="28"/>
        </w:rPr>
        <w:t xml:space="preserve">варцевыми штокверками площадью     </w:t>
      </w:r>
      <w:r w:rsidRPr="009C50B7">
        <w:rPr>
          <w:sz w:val="28"/>
          <w:szCs w:val="28"/>
        </w:rPr>
        <w:t>0,4 км</w:t>
      </w:r>
      <w:r w:rsidRPr="009C50B7">
        <w:rPr>
          <w:sz w:val="28"/>
          <w:szCs w:val="28"/>
          <w:vertAlign w:val="superscript"/>
        </w:rPr>
        <w:t>2</w:t>
      </w:r>
      <w:r w:rsidRPr="009C50B7">
        <w:rPr>
          <w:sz w:val="28"/>
          <w:szCs w:val="28"/>
        </w:rPr>
        <w:t xml:space="preserve"> и 0,35 км</w:t>
      </w:r>
      <w:r w:rsidRPr="009C50B7">
        <w:rPr>
          <w:sz w:val="28"/>
          <w:szCs w:val="28"/>
          <w:vertAlign w:val="superscript"/>
        </w:rPr>
        <w:t>2</w:t>
      </w:r>
      <w:r w:rsidRPr="009C50B7">
        <w:rPr>
          <w:sz w:val="28"/>
          <w:szCs w:val="28"/>
        </w:rPr>
        <w:t>.</w:t>
      </w:r>
      <w:r w:rsidR="003041C4">
        <w:rPr>
          <w:sz w:val="28"/>
          <w:szCs w:val="28"/>
        </w:rPr>
        <w:t xml:space="preserve"> </w:t>
      </w:r>
      <w:r w:rsidRPr="009C50B7">
        <w:rPr>
          <w:sz w:val="28"/>
          <w:szCs w:val="28"/>
        </w:rPr>
        <w:t>Средние содержания молибдена соответственно 0,04 и              0,02</w:t>
      </w:r>
      <w:r w:rsidR="003041C4">
        <w:rPr>
          <w:sz w:val="28"/>
          <w:szCs w:val="28"/>
        </w:rPr>
        <w:t xml:space="preserve"> </w:t>
      </w:r>
      <w:r w:rsidRPr="009C50B7">
        <w:rPr>
          <w:sz w:val="28"/>
          <w:szCs w:val="28"/>
        </w:rPr>
        <w:t>%. Суммарные прогнозные ресурсы молибдена по категории Р</w:t>
      </w:r>
      <w:r w:rsidRPr="009C50B7">
        <w:rPr>
          <w:sz w:val="28"/>
          <w:szCs w:val="28"/>
          <w:vertAlign w:val="subscript"/>
        </w:rPr>
        <w:t>2</w:t>
      </w:r>
      <w:r w:rsidRPr="009C50B7">
        <w:rPr>
          <w:sz w:val="28"/>
          <w:szCs w:val="28"/>
        </w:rPr>
        <w:t xml:space="preserve">, рассчитанные по продуктивности геохимических ореолов, оцениваются </w:t>
      </w:r>
      <w:r w:rsidR="003041C4">
        <w:rPr>
          <w:sz w:val="28"/>
          <w:szCs w:val="28"/>
        </w:rPr>
        <w:t xml:space="preserve">в                      </w:t>
      </w:r>
      <w:r w:rsidRPr="009C50B7">
        <w:rPr>
          <w:sz w:val="28"/>
          <w:szCs w:val="28"/>
        </w:rPr>
        <w:t xml:space="preserve">122 тыс. тонн до глубины 200 м. </w:t>
      </w:r>
    </w:p>
    <w:p w:rsidR="008C31DC" w:rsidRPr="009C50B7" w:rsidRDefault="008C31DC" w:rsidP="008C31DC">
      <w:pPr>
        <w:ind w:firstLine="709"/>
        <w:jc w:val="both"/>
        <w:rPr>
          <w:sz w:val="28"/>
          <w:szCs w:val="28"/>
        </w:rPr>
      </w:pPr>
      <w:r w:rsidRPr="009C50B7">
        <w:rPr>
          <w:sz w:val="28"/>
          <w:szCs w:val="28"/>
        </w:rPr>
        <w:t xml:space="preserve">2. В настоящее время наиболее изученным молибденовым объектом на территории области остается </w:t>
      </w:r>
      <w:r w:rsidRPr="009C50B7">
        <w:rPr>
          <w:b/>
          <w:sz w:val="28"/>
          <w:szCs w:val="28"/>
        </w:rPr>
        <w:t>рудопроявление Вершининское</w:t>
      </w:r>
      <w:r w:rsidRPr="009C50B7">
        <w:rPr>
          <w:sz w:val="28"/>
          <w:szCs w:val="28"/>
        </w:rPr>
        <w:t xml:space="preserve"> в Дамбукинском рудном районе (Зейский район). Оно представлено зонами метасоматитов с уран-торий-молибденовым оруденением и крутопадающими (60-80</w:t>
      </w:r>
      <w:r w:rsidRPr="009C50B7">
        <w:rPr>
          <w:sz w:val="28"/>
          <w:szCs w:val="28"/>
          <w:vertAlign w:val="superscript"/>
        </w:rPr>
        <w:t>о</w:t>
      </w:r>
      <w:r w:rsidRPr="009C50B7">
        <w:rPr>
          <w:sz w:val="28"/>
          <w:szCs w:val="28"/>
        </w:rPr>
        <w:t>) кварцевыми жилами, прослеженными поверхностными горными выработками и скважинами на 2,5 км по простиранию и на 130 м в глубину. Жилы короткие, кулисообразные, невыдержанные по простиранию и падению. Мощность их не превышает 0,7 м. Минерализация представлена молибденитом, пиритом, галени</w:t>
      </w:r>
      <w:r>
        <w:rPr>
          <w:sz w:val="28"/>
          <w:szCs w:val="28"/>
        </w:rPr>
        <w:t xml:space="preserve">том, </w:t>
      </w:r>
      <w:r w:rsidRPr="009C50B7">
        <w:rPr>
          <w:sz w:val="28"/>
          <w:szCs w:val="28"/>
        </w:rPr>
        <w:t>вольфрамитом, шеелитом. Распределение молибдена неравномерное, содержание – 0,1-1,0</w:t>
      </w:r>
      <w:r w:rsidR="003041C4">
        <w:rPr>
          <w:sz w:val="28"/>
          <w:szCs w:val="28"/>
        </w:rPr>
        <w:t xml:space="preserve"> </w:t>
      </w:r>
      <w:r w:rsidRPr="009C50B7">
        <w:rPr>
          <w:sz w:val="28"/>
          <w:szCs w:val="28"/>
        </w:rPr>
        <w:t xml:space="preserve">%. </w:t>
      </w:r>
    </w:p>
    <w:p w:rsidR="008C31DC" w:rsidRPr="009C50B7" w:rsidRDefault="008C31DC" w:rsidP="008C31DC">
      <w:pPr>
        <w:ind w:firstLine="709"/>
        <w:jc w:val="both"/>
        <w:rPr>
          <w:sz w:val="28"/>
          <w:szCs w:val="28"/>
        </w:rPr>
      </w:pPr>
      <w:r w:rsidRPr="009C50B7">
        <w:rPr>
          <w:sz w:val="28"/>
          <w:szCs w:val="28"/>
        </w:rPr>
        <w:t>Прогнозные ресурсы молибдена составляют: категории Р</w:t>
      </w:r>
      <w:r w:rsidRPr="009C50B7">
        <w:rPr>
          <w:sz w:val="28"/>
          <w:szCs w:val="28"/>
          <w:vertAlign w:val="subscript"/>
        </w:rPr>
        <w:t xml:space="preserve">1 </w:t>
      </w:r>
      <w:r w:rsidR="00334E0C">
        <w:rPr>
          <w:sz w:val="28"/>
          <w:szCs w:val="28"/>
        </w:rPr>
        <w:t>–</w:t>
      </w:r>
      <w:r w:rsidRPr="009C50B7">
        <w:rPr>
          <w:sz w:val="28"/>
          <w:szCs w:val="28"/>
        </w:rPr>
        <w:t xml:space="preserve"> 10 тыс. тонн, категории Р</w:t>
      </w:r>
      <w:r w:rsidRPr="009C50B7">
        <w:rPr>
          <w:sz w:val="28"/>
          <w:szCs w:val="28"/>
          <w:vertAlign w:val="subscript"/>
        </w:rPr>
        <w:t>2</w:t>
      </w:r>
      <w:r w:rsidRPr="009C50B7">
        <w:rPr>
          <w:sz w:val="28"/>
          <w:szCs w:val="28"/>
        </w:rPr>
        <w:t xml:space="preserve"> - 40 тыс. тонн, что, с учетом его высоких содержаний, позволяет прогнозировать здесь среднее по масштабу месторождение.</w:t>
      </w:r>
    </w:p>
    <w:p w:rsidR="008C31DC" w:rsidRPr="009C50B7" w:rsidRDefault="008C31DC" w:rsidP="008C31DC">
      <w:pPr>
        <w:ind w:firstLine="709"/>
        <w:jc w:val="both"/>
        <w:rPr>
          <w:sz w:val="28"/>
          <w:szCs w:val="28"/>
        </w:rPr>
      </w:pPr>
      <w:r w:rsidRPr="009C50B7">
        <w:rPr>
          <w:sz w:val="28"/>
          <w:szCs w:val="28"/>
        </w:rPr>
        <w:t>3.</w:t>
      </w:r>
      <w:r w:rsidR="003041C4">
        <w:rPr>
          <w:sz w:val="28"/>
          <w:szCs w:val="28"/>
        </w:rPr>
        <w:t xml:space="preserve"> </w:t>
      </w:r>
      <w:r w:rsidRPr="009C50B7">
        <w:rPr>
          <w:sz w:val="28"/>
          <w:szCs w:val="28"/>
        </w:rPr>
        <w:t>В числе перспективных на молибден традиционно в области выделяются также объекты в ее западной части (южная часть Тындинского района</w:t>
      </w:r>
      <w:r w:rsidRPr="009C50B7">
        <w:rPr>
          <w:bCs/>
          <w:iCs/>
          <w:sz w:val="28"/>
          <w:szCs w:val="28"/>
        </w:rPr>
        <w:t xml:space="preserve"> и северная </w:t>
      </w:r>
      <w:r w:rsidR="00334E0C">
        <w:rPr>
          <w:bCs/>
          <w:iCs/>
          <w:sz w:val="28"/>
          <w:szCs w:val="28"/>
        </w:rPr>
        <w:t xml:space="preserve">– </w:t>
      </w:r>
      <w:r w:rsidRPr="009C50B7">
        <w:rPr>
          <w:bCs/>
          <w:iCs/>
          <w:sz w:val="28"/>
          <w:szCs w:val="28"/>
        </w:rPr>
        <w:t xml:space="preserve">Сковородинского), изучение которых проводилось в середине </w:t>
      </w:r>
      <w:r w:rsidRPr="009C50B7">
        <w:rPr>
          <w:bCs/>
          <w:iCs/>
          <w:sz w:val="28"/>
          <w:szCs w:val="28"/>
          <w:lang w:val="en-US"/>
        </w:rPr>
        <w:t>XX</w:t>
      </w:r>
      <w:r w:rsidRPr="009C50B7">
        <w:rPr>
          <w:bCs/>
          <w:iCs/>
          <w:sz w:val="28"/>
          <w:szCs w:val="28"/>
        </w:rPr>
        <w:t xml:space="preserve"> века. Вследствие этого сведения по данным объектам </w:t>
      </w:r>
      <w:r w:rsidR="003041C4">
        <w:rPr>
          <w:bCs/>
          <w:iCs/>
          <w:sz w:val="28"/>
          <w:szCs w:val="28"/>
        </w:rPr>
        <w:t>весьма скудные и неоднозначные. И</w:t>
      </w:r>
      <w:r w:rsidRPr="009C50B7">
        <w:rPr>
          <w:sz w:val="28"/>
          <w:szCs w:val="28"/>
        </w:rPr>
        <w:t>звестными молибденоворудными проявлениями этой площади являются (с севера на юг)</w:t>
      </w:r>
      <w:r w:rsidR="003041C4">
        <w:rPr>
          <w:sz w:val="28"/>
          <w:szCs w:val="28"/>
        </w:rPr>
        <w:t xml:space="preserve"> </w:t>
      </w:r>
      <w:r w:rsidRPr="009C50B7">
        <w:rPr>
          <w:b/>
          <w:sz w:val="28"/>
          <w:szCs w:val="28"/>
        </w:rPr>
        <w:t>Оборонное, Веселое, Иличи и Монголи</w:t>
      </w:r>
      <w:r w:rsidRPr="009C50B7">
        <w:rPr>
          <w:sz w:val="28"/>
          <w:szCs w:val="28"/>
        </w:rPr>
        <w:t>,</w:t>
      </w:r>
      <w:r w:rsidR="003041C4">
        <w:rPr>
          <w:sz w:val="28"/>
          <w:szCs w:val="28"/>
        </w:rPr>
        <w:t xml:space="preserve"> </w:t>
      </w:r>
      <w:r w:rsidRPr="009C50B7">
        <w:rPr>
          <w:sz w:val="28"/>
          <w:szCs w:val="28"/>
        </w:rPr>
        <w:t>располагающиеся к северу и востоку от Березитового золоторудного месторождения. Все эти проявления в настоящее время залицензированы             ООО «Горный парк» (ГК Петропавловск).</w:t>
      </w:r>
    </w:p>
    <w:p w:rsidR="008C31DC" w:rsidRPr="009C50B7" w:rsidRDefault="008C31DC" w:rsidP="008C31DC">
      <w:pPr>
        <w:ind w:firstLine="709"/>
        <w:jc w:val="both"/>
        <w:rPr>
          <w:sz w:val="28"/>
          <w:szCs w:val="28"/>
        </w:rPr>
      </w:pPr>
      <w:r w:rsidRPr="009C50B7">
        <w:rPr>
          <w:sz w:val="28"/>
          <w:szCs w:val="28"/>
        </w:rPr>
        <w:t xml:space="preserve">3.1. </w:t>
      </w:r>
      <w:r w:rsidRPr="009C50B7">
        <w:rPr>
          <w:b/>
          <w:sz w:val="28"/>
          <w:szCs w:val="28"/>
        </w:rPr>
        <w:t>Оборонное</w:t>
      </w:r>
      <w:r w:rsidRPr="009C50B7">
        <w:rPr>
          <w:sz w:val="28"/>
          <w:szCs w:val="28"/>
        </w:rPr>
        <w:t>. Изучалось в 1943</w:t>
      </w:r>
      <w:r w:rsidR="00AD2266">
        <w:rPr>
          <w:sz w:val="28"/>
          <w:szCs w:val="28"/>
        </w:rPr>
        <w:t xml:space="preserve"> – </w:t>
      </w:r>
      <w:r w:rsidRPr="009C50B7">
        <w:rPr>
          <w:sz w:val="28"/>
          <w:szCs w:val="28"/>
        </w:rPr>
        <w:t xml:space="preserve">1944 гг. Выделены два молибденоворудных штокверка с параметрами 400 х 250 м и 1000 х 100 м и средним содержанием молибдена в них, соответственно, 0,1 % и 0,065 %. Руды кварц-молибденит-шеелитовые с касситеритом, халькопиритом и пиритом. Содержание молибдена во вкрапленных рудах </w:t>
      </w:r>
      <w:r w:rsidR="00AD2266">
        <w:rPr>
          <w:sz w:val="28"/>
          <w:szCs w:val="28"/>
        </w:rPr>
        <w:t>–</w:t>
      </w:r>
      <w:r w:rsidRPr="009C50B7">
        <w:rPr>
          <w:sz w:val="28"/>
          <w:szCs w:val="28"/>
        </w:rPr>
        <w:t xml:space="preserve"> от 0,001 до 0,01 %, в жилах </w:t>
      </w:r>
      <w:r>
        <w:rPr>
          <w:sz w:val="28"/>
          <w:szCs w:val="28"/>
        </w:rPr>
        <w:t>–</w:t>
      </w:r>
      <w:r w:rsidRPr="009C50B7">
        <w:rPr>
          <w:sz w:val="28"/>
          <w:szCs w:val="28"/>
        </w:rPr>
        <w:t xml:space="preserve"> 0,1-0,2 %, в брекчиевых рудах </w:t>
      </w:r>
      <w:r>
        <w:rPr>
          <w:sz w:val="28"/>
          <w:szCs w:val="28"/>
        </w:rPr>
        <w:t>–</w:t>
      </w:r>
      <w:r w:rsidRPr="009C50B7">
        <w:rPr>
          <w:sz w:val="28"/>
          <w:szCs w:val="28"/>
        </w:rPr>
        <w:t xml:space="preserve"> от 0,034 до 0,7 %, иногда 1-2 %. Ресурсы не подсчитывались. </w:t>
      </w:r>
    </w:p>
    <w:p w:rsidR="008C31DC" w:rsidRPr="009C50B7" w:rsidRDefault="008C31DC" w:rsidP="008C31DC">
      <w:pPr>
        <w:ind w:firstLine="709"/>
        <w:jc w:val="both"/>
        <w:rPr>
          <w:sz w:val="28"/>
          <w:szCs w:val="28"/>
        </w:rPr>
      </w:pPr>
      <w:r w:rsidRPr="009C50B7">
        <w:rPr>
          <w:sz w:val="28"/>
          <w:szCs w:val="28"/>
        </w:rPr>
        <w:t>Изучение проведено в основном с поверхности маршрутами, канавами и шурфами с рассечками. Учитывая неустойчивое поведение молибдена в зоне гипергенеза (выносится в приповерхностных условиях), в неокисленных рудах на глубине содержания молибдена ожидаются значительно выше. Геохимические и геофизические работы на площади не проводились. На глубину не изучалось. Большая часть канав не добита до коренных пород. Большая часть первичной документации не сохранилась.</w:t>
      </w:r>
    </w:p>
    <w:p w:rsidR="008C31DC" w:rsidRPr="009C50B7" w:rsidRDefault="008C31DC" w:rsidP="008C31DC">
      <w:pPr>
        <w:ind w:firstLine="709"/>
        <w:jc w:val="both"/>
        <w:rPr>
          <w:sz w:val="28"/>
          <w:szCs w:val="28"/>
        </w:rPr>
      </w:pPr>
      <w:r w:rsidRPr="009C50B7">
        <w:rPr>
          <w:sz w:val="28"/>
          <w:szCs w:val="28"/>
        </w:rPr>
        <w:t xml:space="preserve">3.2. </w:t>
      </w:r>
      <w:r w:rsidRPr="009C50B7">
        <w:rPr>
          <w:b/>
          <w:sz w:val="28"/>
          <w:szCs w:val="28"/>
        </w:rPr>
        <w:t>Веселое</w:t>
      </w:r>
      <w:r w:rsidRPr="009C50B7">
        <w:rPr>
          <w:sz w:val="28"/>
          <w:szCs w:val="28"/>
        </w:rPr>
        <w:t>. Приурочено к кварцевым жилам с содержанием молибдена до 0,7 %. В пределах рудного поля маршрутными исследованиями установлены участки сульфидизированных пород. Сведения по их опробованию отсутствуют. Литохимическое опробование площади и геофизические работы не проводились. Изучались только кварцевые жилы.</w:t>
      </w:r>
    </w:p>
    <w:p w:rsidR="008C31DC" w:rsidRPr="009C50B7" w:rsidRDefault="008C31DC" w:rsidP="008C31DC">
      <w:pPr>
        <w:ind w:firstLine="709"/>
        <w:jc w:val="both"/>
        <w:rPr>
          <w:sz w:val="28"/>
          <w:szCs w:val="28"/>
        </w:rPr>
      </w:pPr>
      <w:r w:rsidRPr="009C50B7">
        <w:rPr>
          <w:sz w:val="28"/>
          <w:szCs w:val="28"/>
        </w:rPr>
        <w:t xml:space="preserve">3.3. </w:t>
      </w:r>
      <w:r w:rsidRPr="009C50B7">
        <w:rPr>
          <w:b/>
          <w:sz w:val="28"/>
          <w:szCs w:val="28"/>
        </w:rPr>
        <w:t>Иличи</w:t>
      </w:r>
      <w:r w:rsidRPr="009C50B7">
        <w:rPr>
          <w:sz w:val="28"/>
          <w:szCs w:val="28"/>
        </w:rPr>
        <w:t>. Здесь выделено молибденоворудное поле площадью 10 км</w:t>
      </w:r>
      <w:r w:rsidRPr="009C50B7">
        <w:rPr>
          <w:sz w:val="28"/>
          <w:szCs w:val="28"/>
          <w:vertAlign w:val="superscript"/>
        </w:rPr>
        <w:t>2</w:t>
      </w:r>
      <w:r w:rsidRPr="009C50B7">
        <w:rPr>
          <w:sz w:val="28"/>
          <w:szCs w:val="28"/>
        </w:rPr>
        <w:t xml:space="preserve">. Представлено серией субпараллельных сближенных зон дробления мощностью от первых метров до 30 м. Зоны пронизаны сетью маломощных кварцевых прожилков, образующих штокверки размером от 250 х 250 м до 1,1 х 2 км. </w:t>
      </w:r>
    </w:p>
    <w:p w:rsidR="008C31DC" w:rsidRPr="009C50B7" w:rsidRDefault="008C31DC" w:rsidP="008C31DC">
      <w:pPr>
        <w:ind w:firstLine="709"/>
        <w:jc w:val="both"/>
        <w:rPr>
          <w:sz w:val="28"/>
          <w:szCs w:val="28"/>
        </w:rPr>
      </w:pPr>
      <w:r w:rsidRPr="009C50B7">
        <w:rPr>
          <w:sz w:val="28"/>
          <w:szCs w:val="28"/>
        </w:rPr>
        <w:t xml:space="preserve">Наиболее перспективным является Центральный линейный штокверк протяженностью 2100-2200 м при ширине 400-700 м. Содержания молибдена здесь колеблются в широких пределах </w:t>
      </w:r>
      <w:r>
        <w:rPr>
          <w:sz w:val="28"/>
          <w:szCs w:val="28"/>
        </w:rPr>
        <w:t xml:space="preserve">– </w:t>
      </w:r>
      <w:r w:rsidRPr="009C50B7">
        <w:rPr>
          <w:sz w:val="28"/>
          <w:szCs w:val="28"/>
        </w:rPr>
        <w:t xml:space="preserve">от 0,01 % до 1 %, при среднем содержании около 0,06 %. </w:t>
      </w:r>
    </w:p>
    <w:p w:rsidR="008C31DC" w:rsidRPr="009C50B7" w:rsidRDefault="008C31DC" w:rsidP="008C31DC">
      <w:pPr>
        <w:ind w:firstLine="709"/>
        <w:jc w:val="both"/>
        <w:rPr>
          <w:sz w:val="28"/>
          <w:szCs w:val="28"/>
        </w:rPr>
      </w:pPr>
      <w:r w:rsidRPr="009C50B7">
        <w:rPr>
          <w:sz w:val="28"/>
          <w:szCs w:val="28"/>
        </w:rPr>
        <w:t xml:space="preserve">3.4. </w:t>
      </w:r>
      <w:r w:rsidRPr="009C50B7">
        <w:rPr>
          <w:b/>
          <w:sz w:val="28"/>
          <w:szCs w:val="28"/>
        </w:rPr>
        <w:t>Монголи</w:t>
      </w:r>
      <w:r w:rsidRPr="009C50B7">
        <w:rPr>
          <w:sz w:val="28"/>
          <w:szCs w:val="28"/>
        </w:rPr>
        <w:t>. Наибольшие концентрации молибдена и меди связаны здесь с кварц-серицитовыми метасоматитами, трассирующими зоны тектонических разломов. В кварц-карбонатных и кварц-цеолитовых прожилках содержание молибдена не превышает 0,01 %. На современном эрозионном срезе руды пред</w:t>
      </w:r>
      <w:r w:rsidR="007B7886">
        <w:rPr>
          <w:sz w:val="28"/>
          <w:szCs w:val="28"/>
        </w:rPr>
        <w:t xml:space="preserve">ставлены тремя морфологическими </w:t>
      </w:r>
      <w:r w:rsidRPr="009C50B7">
        <w:rPr>
          <w:sz w:val="28"/>
          <w:szCs w:val="28"/>
        </w:rPr>
        <w:t xml:space="preserve">типами: жильным, прожилково-вкрапленным, а также вкрапленным в оруденелых метасоматитах. Хорошо изучен первый тип и очень слабо </w:t>
      </w:r>
      <w:r>
        <w:rPr>
          <w:sz w:val="28"/>
          <w:szCs w:val="28"/>
        </w:rPr>
        <w:t>–</w:t>
      </w:r>
      <w:r w:rsidRPr="009C50B7">
        <w:rPr>
          <w:sz w:val="28"/>
          <w:szCs w:val="28"/>
        </w:rPr>
        <w:t xml:space="preserve"> два других.</w:t>
      </w:r>
    </w:p>
    <w:p w:rsidR="008C31DC" w:rsidRPr="009C50B7" w:rsidRDefault="008C31DC" w:rsidP="008C31DC">
      <w:pPr>
        <w:ind w:firstLine="709"/>
        <w:jc w:val="both"/>
        <w:rPr>
          <w:sz w:val="28"/>
          <w:szCs w:val="28"/>
        </w:rPr>
      </w:pPr>
      <w:r w:rsidRPr="009C50B7">
        <w:rPr>
          <w:sz w:val="28"/>
          <w:szCs w:val="28"/>
        </w:rPr>
        <w:t xml:space="preserve">Выявленные кварцевые жилы располагаются кулисообразно, образуют рудные зоны. В промежутках между ними вмещающие породы окварцованы. Прослеженная протяженность жил от 10 до 620 м, мощность колеблется от 0,1 до 4,8 м, в раздувах достигает 12 м. Среднее содержание молибдена по жилам варьирует от 0,02 до 0,3 %, максимальное </w:t>
      </w:r>
      <w:r>
        <w:rPr>
          <w:sz w:val="28"/>
          <w:szCs w:val="28"/>
        </w:rPr>
        <w:t>–</w:t>
      </w:r>
      <w:r w:rsidRPr="009C50B7">
        <w:rPr>
          <w:sz w:val="28"/>
          <w:szCs w:val="28"/>
        </w:rPr>
        <w:t xml:space="preserve"> 0,975 %. В зальбандах жил иногда встречаются ураганные содержания молибдена </w:t>
      </w:r>
      <w:r>
        <w:rPr>
          <w:sz w:val="28"/>
          <w:szCs w:val="28"/>
        </w:rPr>
        <w:t>–</w:t>
      </w:r>
      <w:r w:rsidRPr="009C50B7">
        <w:rPr>
          <w:sz w:val="28"/>
          <w:szCs w:val="28"/>
        </w:rPr>
        <w:t xml:space="preserve"> до 3 % и более. В молибденовой руде содержится золото </w:t>
      </w:r>
      <w:r>
        <w:rPr>
          <w:sz w:val="28"/>
          <w:szCs w:val="28"/>
        </w:rPr>
        <w:t>–</w:t>
      </w:r>
      <w:r w:rsidRPr="009C50B7">
        <w:rPr>
          <w:sz w:val="28"/>
          <w:szCs w:val="28"/>
        </w:rPr>
        <w:t xml:space="preserve"> от 0,1 до 5 г/т, медь </w:t>
      </w:r>
      <w:r>
        <w:rPr>
          <w:sz w:val="28"/>
          <w:szCs w:val="28"/>
        </w:rPr>
        <w:t>–</w:t>
      </w:r>
      <w:r w:rsidRPr="009C50B7">
        <w:rPr>
          <w:sz w:val="28"/>
          <w:szCs w:val="28"/>
        </w:rPr>
        <w:t xml:space="preserve"> от сотых долей до 1 %, а также свинец </w:t>
      </w:r>
      <w:r>
        <w:rPr>
          <w:sz w:val="28"/>
          <w:szCs w:val="28"/>
        </w:rPr>
        <w:t>–</w:t>
      </w:r>
      <w:r w:rsidR="007B7886">
        <w:rPr>
          <w:sz w:val="28"/>
          <w:szCs w:val="28"/>
        </w:rPr>
        <w:t xml:space="preserve"> до 1 </w:t>
      </w:r>
      <w:r w:rsidRPr="009C50B7">
        <w:rPr>
          <w:sz w:val="28"/>
          <w:szCs w:val="28"/>
        </w:rPr>
        <w:t xml:space="preserve">% и мышьяк </w:t>
      </w:r>
      <w:r>
        <w:rPr>
          <w:sz w:val="28"/>
          <w:szCs w:val="28"/>
        </w:rPr>
        <w:t>–</w:t>
      </w:r>
      <w:r w:rsidRPr="009C50B7">
        <w:rPr>
          <w:sz w:val="28"/>
          <w:szCs w:val="28"/>
        </w:rPr>
        <w:t xml:space="preserve"> до 0,6 %. Общий вертикальный размах жильного оруденения составляет более 400 м, однако установленная протяженность отдельных жил на глубину не превышает 50-60 м. </w:t>
      </w:r>
    </w:p>
    <w:p w:rsidR="008C31DC" w:rsidRPr="009C50B7" w:rsidRDefault="008C31DC" w:rsidP="008C31DC">
      <w:pPr>
        <w:ind w:firstLine="709"/>
        <w:jc w:val="both"/>
        <w:rPr>
          <w:sz w:val="28"/>
          <w:szCs w:val="28"/>
        </w:rPr>
      </w:pPr>
      <w:r w:rsidRPr="009C50B7">
        <w:rPr>
          <w:sz w:val="28"/>
          <w:szCs w:val="28"/>
        </w:rPr>
        <w:t xml:space="preserve">Прожилково-вкрапленное оруденение локализуется в минерализованных зонах разломов, где содержание молибдена устанавливается от следов до 0,06-0,07 %. </w:t>
      </w:r>
    </w:p>
    <w:p w:rsidR="008C31DC" w:rsidRPr="009C50B7" w:rsidRDefault="008C31DC" w:rsidP="008C31DC">
      <w:pPr>
        <w:ind w:firstLine="709"/>
        <w:jc w:val="both"/>
        <w:rPr>
          <w:sz w:val="28"/>
          <w:szCs w:val="28"/>
        </w:rPr>
      </w:pPr>
      <w:r w:rsidRPr="009C50B7">
        <w:rPr>
          <w:sz w:val="28"/>
          <w:szCs w:val="28"/>
        </w:rPr>
        <w:t xml:space="preserve">Оруденелые метасоматиты слагают узкие зоны окварцевания и пиритизации в приконтактовой части жил, а также самостоятельные тела. Содержание молибдена в них не превышает 0,06 %. </w:t>
      </w:r>
    </w:p>
    <w:p w:rsidR="008C31DC" w:rsidRPr="009C50B7" w:rsidRDefault="008C31DC" w:rsidP="008C31DC">
      <w:pPr>
        <w:ind w:firstLine="709"/>
        <w:jc w:val="both"/>
        <w:rPr>
          <w:sz w:val="28"/>
          <w:szCs w:val="28"/>
        </w:rPr>
      </w:pPr>
      <w:r w:rsidRPr="009C50B7">
        <w:rPr>
          <w:sz w:val="28"/>
          <w:szCs w:val="28"/>
        </w:rPr>
        <w:t>Минералого-геохимические особенности руд, кварц-карбонатных и кварц-цеолитовых метасоматитов свидетельствуют о слабом эрозионном срезе рудопроявления.</w:t>
      </w:r>
    </w:p>
    <w:p w:rsidR="008C31DC" w:rsidRPr="009C50B7" w:rsidRDefault="007B7886" w:rsidP="008C31DC">
      <w:pPr>
        <w:ind w:firstLine="709"/>
        <w:jc w:val="both"/>
        <w:rPr>
          <w:sz w:val="28"/>
          <w:szCs w:val="28"/>
        </w:rPr>
      </w:pPr>
      <w:r>
        <w:rPr>
          <w:sz w:val="28"/>
          <w:szCs w:val="28"/>
        </w:rPr>
        <w:t xml:space="preserve">Собственно </w:t>
      </w:r>
      <w:r w:rsidR="008C31DC" w:rsidRPr="009C50B7">
        <w:rPr>
          <w:sz w:val="28"/>
          <w:szCs w:val="28"/>
        </w:rPr>
        <w:t>жильный тип на рудопроявлении не и</w:t>
      </w:r>
      <w:r>
        <w:rPr>
          <w:sz w:val="28"/>
          <w:szCs w:val="28"/>
        </w:rPr>
        <w:t xml:space="preserve">меет самостоятельного значения. </w:t>
      </w:r>
      <w:r w:rsidR="008C31DC" w:rsidRPr="009C50B7">
        <w:rPr>
          <w:sz w:val="28"/>
          <w:szCs w:val="28"/>
        </w:rPr>
        <w:t xml:space="preserve">Практический интерес может представлять </w:t>
      </w:r>
      <w:r>
        <w:rPr>
          <w:sz w:val="28"/>
          <w:szCs w:val="28"/>
        </w:rPr>
        <w:t xml:space="preserve">лишь крупнообъемное оруденение, </w:t>
      </w:r>
      <w:r w:rsidR="008C31DC" w:rsidRPr="009C50B7">
        <w:rPr>
          <w:sz w:val="28"/>
          <w:szCs w:val="28"/>
        </w:rPr>
        <w:t>поискам которого ранее не уделялось должного внимания. Предпосылки существования его на площади имеются.</w:t>
      </w:r>
    </w:p>
    <w:p w:rsidR="008C31DC" w:rsidRPr="009C50B7" w:rsidRDefault="008C31DC" w:rsidP="008C31DC">
      <w:pPr>
        <w:ind w:firstLine="709"/>
        <w:jc w:val="both"/>
        <w:rPr>
          <w:sz w:val="28"/>
          <w:szCs w:val="28"/>
        </w:rPr>
      </w:pPr>
      <w:r w:rsidRPr="009C50B7">
        <w:rPr>
          <w:sz w:val="28"/>
          <w:szCs w:val="28"/>
        </w:rPr>
        <w:t>4.</w:t>
      </w:r>
      <w:r w:rsidR="007B7886">
        <w:rPr>
          <w:sz w:val="28"/>
          <w:szCs w:val="28"/>
        </w:rPr>
        <w:t xml:space="preserve"> </w:t>
      </w:r>
      <w:r w:rsidRPr="009C50B7">
        <w:rPr>
          <w:sz w:val="28"/>
          <w:szCs w:val="28"/>
        </w:rPr>
        <w:t xml:space="preserve">Крупными ресурсами молибдена при низких содержаниях обладает уже рассмотренное выше молибден-медно-золоторудное </w:t>
      </w:r>
      <w:r w:rsidRPr="009C50B7">
        <w:rPr>
          <w:b/>
          <w:bCs/>
          <w:iCs/>
          <w:sz w:val="28"/>
          <w:szCs w:val="28"/>
        </w:rPr>
        <w:t>Боргуликанское</w:t>
      </w:r>
      <w:r w:rsidR="00BF2DFF">
        <w:rPr>
          <w:b/>
          <w:bCs/>
          <w:iCs/>
          <w:sz w:val="28"/>
          <w:szCs w:val="28"/>
        </w:rPr>
        <w:t xml:space="preserve"> </w:t>
      </w:r>
      <w:r w:rsidRPr="009C50B7">
        <w:rPr>
          <w:b/>
          <w:sz w:val="28"/>
          <w:szCs w:val="28"/>
        </w:rPr>
        <w:t>поле</w:t>
      </w:r>
      <w:r w:rsidR="000D64A7">
        <w:rPr>
          <w:b/>
          <w:sz w:val="28"/>
          <w:szCs w:val="28"/>
        </w:rPr>
        <w:t xml:space="preserve"> </w:t>
      </w:r>
      <w:r w:rsidRPr="009C50B7">
        <w:rPr>
          <w:sz w:val="28"/>
          <w:szCs w:val="28"/>
        </w:rPr>
        <w:t>(см. МЕДЬ). По Иканской зоне этого месторождения на государственном балансе числится 9,8 тыс. тонн запасов категории С</w:t>
      </w:r>
      <w:r w:rsidRPr="009C50B7">
        <w:rPr>
          <w:sz w:val="28"/>
          <w:szCs w:val="28"/>
          <w:vertAlign w:val="subscript"/>
        </w:rPr>
        <w:t>2</w:t>
      </w:r>
      <w:r w:rsidRPr="009C50B7">
        <w:rPr>
          <w:sz w:val="28"/>
          <w:szCs w:val="28"/>
        </w:rPr>
        <w:t>.</w:t>
      </w:r>
    </w:p>
    <w:p w:rsidR="00E41136" w:rsidRDefault="00E41136" w:rsidP="006405AC">
      <w:pPr>
        <w:jc w:val="center"/>
        <w:rPr>
          <w:b/>
          <w:bCs/>
          <w:sz w:val="28"/>
          <w:szCs w:val="28"/>
        </w:rPr>
      </w:pPr>
    </w:p>
    <w:p w:rsidR="006405AC" w:rsidRPr="009C50B7" w:rsidRDefault="006405AC" w:rsidP="006405AC">
      <w:pPr>
        <w:jc w:val="center"/>
        <w:rPr>
          <w:b/>
          <w:bCs/>
          <w:sz w:val="28"/>
          <w:szCs w:val="28"/>
        </w:rPr>
      </w:pPr>
      <w:r w:rsidRPr="002C2F4F">
        <w:rPr>
          <w:b/>
          <w:bCs/>
          <w:sz w:val="28"/>
          <w:szCs w:val="28"/>
        </w:rPr>
        <w:t>ВОЛЬФРАМ</w:t>
      </w:r>
    </w:p>
    <w:p w:rsidR="006405AC" w:rsidRPr="009C50B7" w:rsidRDefault="006405AC" w:rsidP="006405AC">
      <w:pPr>
        <w:jc w:val="center"/>
        <w:rPr>
          <w:b/>
          <w:bCs/>
          <w:sz w:val="28"/>
          <w:szCs w:val="28"/>
        </w:rPr>
      </w:pPr>
    </w:p>
    <w:p w:rsidR="006176DB" w:rsidRPr="009C50B7" w:rsidRDefault="006176DB" w:rsidP="006176DB">
      <w:pPr>
        <w:ind w:firstLine="709"/>
        <w:jc w:val="both"/>
        <w:rPr>
          <w:sz w:val="28"/>
          <w:szCs w:val="28"/>
        </w:rPr>
      </w:pPr>
      <w:r w:rsidRPr="009C50B7">
        <w:rPr>
          <w:sz w:val="28"/>
          <w:szCs w:val="28"/>
        </w:rPr>
        <w:t xml:space="preserve">В пределах Амурской области известны 24 рудопроявления вольфрама. Они рассредоточены практически по всей территории, не образуя при этом сколько-нибудь значительных скоплений. </w:t>
      </w:r>
    </w:p>
    <w:p w:rsidR="006176DB" w:rsidRPr="009C50B7" w:rsidRDefault="006176DB" w:rsidP="006176DB">
      <w:pPr>
        <w:ind w:firstLine="709"/>
        <w:jc w:val="both"/>
        <w:rPr>
          <w:sz w:val="28"/>
          <w:szCs w:val="28"/>
        </w:rPr>
      </w:pPr>
      <w:r w:rsidRPr="009C50B7">
        <w:rPr>
          <w:sz w:val="28"/>
          <w:szCs w:val="28"/>
        </w:rPr>
        <w:t>Большинство проявлений вольфрама было обнаружено не в результате целенаправленных работ, а при проведении поисков на другие виды полезных ископаемых.</w:t>
      </w:r>
    </w:p>
    <w:p w:rsidR="006176DB" w:rsidRPr="009C50B7" w:rsidRDefault="006176DB" w:rsidP="006176DB">
      <w:pPr>
        <w:ind w:firstLine="709"/>
        <w:jc w:val="both"/>
        <w:rPr>
          <w:sz w:val="28"/>
          <w:szCs w:val="28"/>
        </w:rPr>
      </w:pPr>
      <w:r w:rsidRPr="009C50B7">
        <w:rPr>
          <w:sz w:val="28"/>
          <w:szCs w:val="28"/>
        </w:rPr>
        <w:t>Наиболее крупным вольфрамовым объектом является Гетканчикское рудопроявление в Тындинском районе. Интерес также представляет Унгличиканское золоторудное вольфрамсодержащее месторождение в Селемджинском районе (нераспределенный фонд недр).</w:t>
      </w:r>
    </w:p>
    <w:p w:rsidR="006176DB" w:rsidRPr="009C50B7" w:rsidRDefault="006176DB" w:rsidP="006176DB">
      <w:pPr>
        <w:ind w:firstLine="709"/>
        <w:jc w:val="both"/>
        <w:rPr>
          <w:sz w:val="28"/>
          <w:szCs w:val="28"/>
        </w:rPr>
      </w:pPr>
      <w:r w:rsidRPr="009C50B7">
        <w:rPr>
          <w:b/>
          <w:sz w:val="28"/>
          <w:szCs w:val="28"/>
        </w:rPr>
        <w:t>1.</w:t>
      </w:r>
      <w:r>
        <w:rPr>
          <w:b/>
          <w:sz w:val="28"/>
          <w:szCs w:val="28"/>
        </w:rPr>
        <w:t xml:space="preserve"> </w:t>
      </w:r>
      <w:r w:rsidRPr="009C50B7">
        <w:rPr>
          <w:b/>
          <w:sz w:val="28"/>
          <w:szCs w:val="28"/>
        </w:rPr>
        <w:t>Гетканчикское рудопроявление (Зимовичи)</w:t>
      </w:r>
      <w:r w:rsidRPr="009C50B7">
        <w:rPr>
          <w:sz w:val="28"/>
          <w:szCs w:val="28"/>
        </w:rPr>
        <w:t xml:space="preserve"> шеелит-сульфидной скарноидной формации расположено в 15 км к северо-западу от ст. Беленькая железной дороги Сковородино-Тында. </w:t>
      </w:r>
    </w:p>
    <w:p w:rsidR="006176DB" w:rsidRPr="009C50B7" w:rsidRDefault="006176DB" w:rsidP="006176DB">
      <w:pPr>
        <w:ind w:firstLine="709"/>
        <w:jc w:val="both"/>
        <w:rPr>
          <w:sz w:val="28"/>
          <w:szCs w:val="28"/>
        </w:rPr>
      </w:pPr>
      <w:r w:rsidRPr="009C50B7">
        <w:rPr>
          <w:sz w:val="28"/>
          <w:szCs w:val="28"/>
        </w:rPr>
        <w:t xml:space="preserve">Шеелитовая минерализация локализуется в зонах скарнирования и окварцевания. Мощность тел скарноидов составляет первые десятки метров, длина </w:t>
      </w:r>
      <w:r>
        <w:rPr>
          <w:sz w:val="28"/>
          <w:szCs w:val="28"/>
        </w:rPr>
        <w:t>–</w:t>
      </w:r>
      <w:r w:rsidRPr="009C50B7">
        <w:rPr>
          <w:sz w:val="28"/>
          <w:szCs w:val="28"/>
        </w:rPr>
        <w:t xml:space="preserve"> 2300 м. Зона тонкопрожилкового окварцевания имеет форму линейного штокверка площадью 0,1 км</w:t>
      </w:r>
      <w:r w:rsidRPr="009C50B7">
        <w:rPr>
          <w:sz w:val="28"/>
          <w:szCs w:val="28"/>
          <w:vertAlign w:val="superscript"/>
        </w:rPr>
        <w:t>2</w:t>
      </w:r>
      <w:r w:rsidRPr="009C50B7">
        <w:rPr>
          <w:sz w:val="28"/>
          <w:szCs w:val="28"/>
        </w:rPr>
        <w:t>, развитого по всем породам, включая и скарноиды.</w:t>
      </w:r>
    </w:p>
    <w:p w:rsidR="006176DB" w:rsidRPr="009C50B7" w:rsidRDefault="006176DB" w:rsidP="006176DB">
      <w:pPr>
        <w:ind w:firstLine="709"/>
        <w:jc w:val="both"/>
        <w:rPr>
          <w:sz w:val="28"/>
          <w:szCs w:val="28"/>
        </w:rPr>
      </w:pPr>
      <w:r w:rsidRPr="009C50B7">
        <w:rPr>
          <w:sz w:val="28"/>
          <w:szCs w:val="28"/>
        </w:rPr>
        <w:t>Содержание триоксида вольфрама в кварцевом штокверке неравномерное, коррелируется со степенью окварцевания и достигает 10 %. В скарноидах оруденение образует зоны мощностью 1,7</w:t>
      </w:r>
      <w:r>
        <w:rPr>
          <w:sz w:val="28"/>
          <w:szCs w:val="28"/>
        </w:rPr>
        <w:t xml:space="preserve"> – </w:t>
      </w:r>
      <w:r w:rsidRPr="009C50B7">
        <w:rPr>
          <w:sz w:val="28"/>
          <w:szCs w:val="28"/>
        </w:rPr>
        <w:t xml:space="preserve">4,7 м с содержанием триоксида от 0,19 до 2,27 % (среднее по рудопроявлению – 0,55 %). </w:t>
      </w:r>
    </w:p>
    <w:p w:rsidR="006176DB" w:rsidRPr="009C50B7" w:rsidRDefault="006176DB" w:rsidP="006176DB">
      <w:pPr>
        <w:ind w:firstLine="709"/>
        <w:jc w:val="both"/>
        <w:rPr>
          <w:sz w:val="28"/>
          <w:szCs w:val="28"/>
        </w:rPr>
      </w:pPr>
      <w:r w:rsidRPr="009C50B7">
        <w:rPr>
          <w:sz w:val="28"/>
          <w:szCs w:val="28"/>
        </w:rPr>
        <w:t>Шеелит представлен мелкими (доли сантиметра) зернами или минеральными скоплениями до 4 см в поперечнике. Он находится в парагенезисе с кварцем, флюоритом и сульфидами (халькопирит, галенит, молибденит, арсенопирит, пирит). В отдельных пробах отмечаются повышенные содержания молибде</w:t>
      </w:r>
      <w:r>
        <w:rPr>
          <w:sz w:val="28"/>
          <w:szCs w:val="28"/>
        </w:rPr>
        <w:t>на (0,</w:t>
      </w:r>
      <w:r w:rsidR="00F477C9">
        <w:rPr>
          <w:sz w:val="28"/>
          <w:szCs w:val="28"/>
        </w:rPr>
        <w:t>02-</w:t>
      </w:r>
      <w:r>
        <w:rPr>
          <w:sz w:val="28"/>
          <w:szCs w:val="28"/>
        </w:rPr>
        <w:t xml:space="preserve">0,2 </w:t>
      </w:r>
      <w:r w:rsidRPr="009C50B7">
        <w:rPr>
          <w:sz w:val="28"/>
          <w:szCs w:val="28"/>
        </w:rPr>
        <w:t xml:space="preserve">%), висмута, цинка, меди. Текстуры руд вкрапленные, редко </w:t>
      </w:r>
      <w:r>
        <w:rPr>
          <w:sz w:val="28"/>
          <w:szCs w:val="28"/>
        </w:rPr>
        <w:t>–</w:t>
      </w:r>
      <w:r w:rsidRPr="009C50B7">
        <w:rPr>
          <w:sz w:val="28"/>
          <w:szCs w:val="28"/>
        </w:rPr>
        <w:t xml:space="preserve"> прожилково-вкрапленные.</w:t>
      </w:r>
    </w:p>
    <w:p w:rsidR="006176DB" w:rsidRPr="009C50B7" w:rsidRDefault="006176DB" w:rsidP="006176DB">
      <w:pPr>
        <w:ind w:firstLine="709"/>
        <w:jc w:val="both"/>
        <w:rPr>
          <w:sz w:val="28"/>
          <w:szCs w:val="28"/>
        </w:rPr>
      </w:pPr>
      <w:r w:rsidRPr="009C50B7">
        <w:rPr>
          <w:sz w:val="28"/>
          <w:szCs w:val="28"/>
        </w:rPr>
        <w:t>Видимый вертикальный размах оруденения не менее 250</w:t>
      </w:r>
      <w:r>
        <w:rPr>
          <w:sz w:val="28"/>
          <w:szCs w:val="28"/>
        </w:rPr>
        <w:t xml:space="preserve"> – </w:t>
      </w:r>
      <w:r w:rsidRPr="009C50B7">
        <w:rPr>
          <w:sz w:val="28"/>
          <w:szCs w:val="28"/>
        </w:rPr>
        <w:t>300 м.</w:t>
      </w:r>
    </w:p>
    <w:p w:rsidR="006176DB" w:rsidRPr="009C50B7" w:rsidRDefault="006176DB" w:rsidP="006176DB">
      <w:pPr>
        <w:ind w:firstLine="709"/>
        <w:jc w:val="both"/>
        <w:rPr>
          <w:sz w:val="28"/>
          <w:szCs w:val="28"/>
        </w:rPr>
      </w:pPr>
      <w:r w:rsidRPr="009C50B7">
        <w:rPr>
          <w:sz w:val="28"/>
          <w:szCs w:val="28"/>
        </w:rPr>
        <w:t>Ресурсы рудопроявления категории Р</w:t>
      </w:r>
      <w:r w:rsidRPr="009C50B7">
        <w:rPr>
          <w:sz w:val="28"/>
          <w:szCs w:val="28"/>
          <w:vertAlign w:val="subscript"/>
        </w:rPr>
        <w:t xml:space="preserve">2 </w:t>
      </w:r>
      <w:r w:rsidRPr="009C50B7">
        <w:rPr>
          <w:sz w:val="28"/>
          <w:szCs w:val="28"/>
        </w:rPr>
        <w:t>оценивались в 41 тыс. тонн, что соответствует среднему по масштабам месторождению. Руды среднего - низкого качества.</w:t>
      </w:r>
    </w:p>
    <w:p w:rsidR="006176DB" w:rsidRPr="009C50B7" w:rsidRDefault="006176DB" w:rsidP="006176DB">
      <w:pPr>
        <w:ind w:firstLine="709"/>
        <w:jc w:val="both"/>
        <w:rPr>
          <w:sz w:val="28"/>
          <w:szCs w:val="28"/>
        </w:rPr>
      </w:pPr>
      <w:r w:rsidRPr="009C50B7">
        <w:rPr>
          <w:sz w:val="28"/>
          <w:szCs w:val="28"/>
        </w:rPr>
        <w:t xml:space="preserve">Кроме того, в контуре Гетканчикской вольфраморудной зоны выявлены менее крупные по масштабам и менее изученные </w:t>
      </w:r>
      <w:r w:rsidRPr="009C50B7">
        <w:rPr>
          <w:b/>
          <w:sz w:val="28"/>
          <w:szCs w:val="28"/>
        </w:rPr>
        <w:t>молибден-вольфрамовые проявления Зимовичи-2, Чек-Чиканское, Ягодное</w:t>
      </w:r>
      <w:r w:rsidRPr="009C50B7">
        <w:rPr>
          <w:sz w:val="28"/>
          <w:szCs w:val="28"/>
        </w:rPr>
        <w:t xml:space="preserve"> и другие. </w:t>
      </w:r>
    </w:p>
    <w:p w:rsidR="006176DB" w:rsidRPr="009C50B7" w:rsidRDefault="006176DB" w:rsidP="006176DB">
      <w:pPr>
        <w:ind w:firstLine="709"/>
        <w:jc w:val="both"/>
        <w:rPr>
          <w:sz w:val="28"/>
          <w:szCs w:val="28"/>
        </w:rPr>
      </w:pPr>
      <w:r w:rsidRPr="009C50B7">
        <w:rPr>
          <w:sz w:val="28"/>
          <w:szCs w:val="28"/>
        </w:rPr>
        <w:t>В настоящее время в рамках государственной геологической программы в пределах Гетканчикского проявления закончены поисково-оценочные работы за счет средств федерального бюджета. Подсчитаны прогнозные ресурсы категории Р</w:t>
      </w:r>
      <w:r w:rsidRPr="009C50B7">
        <w:rPr>
          <w:sz w:val="28"/>
          <w:szCs w:val="28"/>
          <w:vertAlign w:val="subscript"/>
        </w:rPr>
        <w:t>1</w:t>
      </w:r>
      <w:r w:rsidRPr="009C50B7">
        <w:rPr>
          <w:sz w:val="28"/>
          <w:szCs w:val="28"/>
        </w:rPr>
        <w:t xml:space="preserve"> триокиси вольфрама в количестве 65 тыс. тонн.</w:t>
      </w:r>
    </w:p>
    <w:p w:rsidR="006176DB" w:rsidRPr="009C50B7" w:rsidRDefault="006176DB" w:rsidP="006176DB">
      <w:pPr>
        <w:ind w:firstLine="709"/>
        <w:jc w:val="both"/>
        <w:rPr>
          <w:sz w:val="28"/>
          <w:szCs w:val="28"/>
        </w:rPr>
      </w:pPr>
      <w:r w:rsidRPr="009C50B7">
        <w:rPr>
          <w:b/>
          <w:sz w:val="28"/>
          <w:szCs w:val="28"/>
        </w:rPr>
        <w:t>2. Унгличиканское золото-шеелитовое месторождение</w:t>
      </w:r>
      <w:r w:rsidRPr="009C50B7">
        <w:rPr>
          <w:sz w:val="28"/>
          <w:szCs w:val="28"/>
        </w:rPr>
        <w:t xml:space="preserve"> расположено в 45 км к востоку от пос. Экимчан. В 1941</w:t>
      </w:r>
      <w:r w:rsidR="00F477C9">
        <w:rPr>
          <w:sz w:val="28"/>
          <w:szCs w:val="28"/>
        </w:rPr>
        <w:t xml:space="preserve"> – 19</w:t>
      </w:r>
      <w:r w:rsidRPr="009C50B7">
        <w:rPr>
          <w:sz w:val="28"/>
          <w:szCs w:val="28"/>
        </w:rPr>
        <w:t>42 г</w:t>
      </w:r>
      <w:r w:rsidR="00F477C9">
        <w:rPr>
          <w:sz w:val="28"/>
          <w:szCs w:val="28"/>
        </w:rPr>
        <w:t>г.</w:t>
      </w:r>
      <w:r w:rsidRPr="009C50B7">
        <w:rPr>
          <w:sz w:val="28"/>
          <w:szCs w:val="28"/>
        </w:rPr>
        <w:t xml:space="preserve"> месторождение эксплуатировалось. Было добыто 93,4 т</w:t>
      </w:r>
      <w:r w:rsidR="00F477C9">
        <w:rPr>
          <w:sz w:val="28"/>
          <w:szCs w:val="28"/>
        </w:rPr>
        <w:t>онн</w:t>
      </w:r>
      <w:r w:rsidRPr="009C50B7">
        <w:rPr>
          <w:sz w:val="28"/>
          <w:szCs w:val="28"/>
        </w:rPr>
        <w:t xml:space="preserve"> 60</w:t>
      </w:r>
      <w:r w:rsidR="000234D3">
        <w:rPr>
          <w:sz w:val="28"/>
          <w:szCs w:val="28"/>
        </w:rPr>
        <w:t xml:space="preserve">-процентного </w:t>
      </w:r>
      <w:r w:rsidRPr="009C50B7">
        <w:rPr>
          <w:sz w:val="28"/>
          <w:szCs w:val="28"/>
        </w:rPr>
        <w:t>шеелитового концентрата. Золото не извлекалось.</w:t>
      </w:r>
    </w:p>
    <w:p w:rsidR="006176DB" w:rsidRPr="009C50B7" w:rsidRDefault="006176DB" w:rsidP="006176DB">
      <w:pPr>
        <w:ind w:firstLine="709"/>
        <w:jc w:val="both"/>
        <w:rPr>
          <w:sz w:val="28"/>
          <w:szCs w:val="28"/>
        </w:rPr>
      </w:pPr>
      <w:r w:rsidRPr="009C50B7">
        <w:rPr>
          <w:sz w:val="28"/>
          <w:szCs w:val="28"/>
        </w:rPr>
        <w:t xml:space="preserve">Приурочено к минерализованным зонам дробления и брекчирования. Руды относятся к золото-кварцевому типу с убогой сульфидной минерализацией. </w:t>
      </w:r>
    </w:p>
    <w:p w:rsidR="006176DB" w:rsidRPr="009C50B7" w:rsidRDefault="006176DB" w:rsidP="006176DB">
      <w:pPr>
        <w:ind w:firstLine="709"/>
        <w:jc w:val="both"/>
        <w:rPr>
          <w:sz w:val="28"/>
          <w:szCs w:val="28"/>
        </w:rPr>
      </w:pPr>
      <w:r w:rsidRPr="009C50B7">
        <w:rPr>
          <w:sz w:val="28"/>
          <w:szCs w:val="28"/>
        </w:rPr>
        <w:t>На месторождении выявлено 27 крутопадающих (60-75</w:t>
      </w:r>
      <w:r w:rsidRPr="009C50B7">
        <w:rPr>
          <w:sz w:val="28"/>
          <w:szCs w:val="28"/>
          <w:vertAlign w:val="superscript"/>
        </w:rPr>
        <w:t>о</w:t>
      </w:r>
      <w:r w:rsidRPr="009C50B7">
        <w:rPr>
          <w:sz w:val="28"/>
          <w:szCs w:val="28"/>
        </w:rPr>
        <w:t>) линзовидных рудных тел средней мощностью 2,4 м (при вариациях от 0,15 до 7,8 м) и протяженностью от 380 до 2700 м (протяженность участков с промышленной концентрацией золота не превышает 400 м). Подземными горными выработками и скважинами тела по падению прослежены на 60</w:t>
      </w:r>
      <w:r>
        <w:rPr>
          <w:sz w:val="28"/>
          <w:szCs w:val="28"/>
        </w:rPr>
        <w:t xml:space="preserve"> – </w:t>
      </w:r>
      <w:r w:rsidRPr="009C50B7">
        <w:rPr>
          <w:sz w:val="28"/>
          <w:szCs w:val="28"/>
        </w:rPr>
        <w:t xml:space="preserve">250 м. </w:t>
      </w:r>
    </w:p>
    <w:p w:rsidR="006176DB" w:rsidRPr="009C50B7" w:rsidRDefault="006176DB" w:rsidP="006176DB">
      <w:pPr>
        <w:ind w:firstLine="709"/>
        <w:jc w:val="both"/>
        <w:rPr>
          <w:sz w:val="28"/>
          <w:szCs w:val="28"/>
        </w:rPr>
      </w:pPr>
      <w:r w:rsidRPr="009C50B7">
        <w:rPr>
          <w:sz w:val="28"/>
          <w:szCs w:val="28"/>
        </w:rPr>
        <w:t xml:space="preserve">Рудная минерализация (количество сульфидов </w:t>
      </w:r>
      <w:r>
        <w:rPr>
          <w:sz w:val="28"/>
          <w:szCs w:val="28"/>
        </w:rPr>
        <w:t>–</w:t>
      </w:r>
      <w:r w:rsidRPr="009C50B7">
        <w:rPr>
          <w:sz w:val="28"/>
          <w:szCs w:val="28"/>
        </w:rPr>
        <w:t xml:space="preserve"> 3</w:t>
      </w:r>
      <w:r>
        <w:rPr>
          <w:sz w:val="28"/>
          <w:szCs w:val="28"/>
        </w:rPr>
        <w:t xml:space="preserve"> – </w:t>
      </w:r>
      <w:r w:rsidRPr="009C50B7">
        <w:rPr>
          <w:sz w:val="28"/>
          <w:szCs w:val="28"/>
        </w:rPr>
        <w:t>5 %) представлена золотом, пиритом, арсенопиритом, пирротином, сфалеритом, халькопиритом, антимонитом, тетраэдритом и шеелитом. Практическую ценность представ</w:t>
      </w:r>
      <w:r w:rsidRPr="009C50B7">
        <w:rPr>
          <w:sz w:val="28"/>
          <w:szCs w:val="28"/>
        </w:rPr>
        <w:softHyphen/>
        <w:t>ляют золото и шеелит. Распределение золота в рудных телах крайне неравномерное, содержание колеблется от 0,01 до 39,9 г/т, составляя в среднем 0,6</w:t>
      </w:r>
      <w:r w:rsidR="00472BF2">
        <w:rPr>
          <w:sz w:val="28"/>
          <w:szCs w:val="28"/>
        </w:rPr>
        <w:t xml:space="preserve"> – </w:t>
      </w:r>
      <w:r w:rsidRPr="009C50B7">
        <w:rPr>
          <w:sz w:val="28"/>
          <w:szCs w:val="28"/>
        </w:rPr>
        <w:t xml:space="preserve">7,1 г/т. Шеелит присутствует в большинстве рудных тел, образуя вкрапленность, гнезда, прожилки. Постоянно сопровождает золото, вместе с тем сильных корреляционных связей не отмечается. Содержание </w:t>
      </w:r>
      <w:r w:rsidRPr="009C50B7">
        <w:rPr>
          <w:sz w:val="28"/>
          <w:szCs w:val="28"/>
          <w:lang w:val="en-US"/>
        </w:rPr>
        <w:t>WO</w:t>
      </w:r>
      <w:r w:rsidRPr="009C50B7">
        <w:rPr>
          <w:sz w:val="28"/>
          <w:szCs w:val="28"/>
          <w:vertAlign w:val="subscript"/>
        </w:rPr>
        <w:t>3</w:t>
      </w:r>
      <w:r w:rsidRPr="009C50B7">
        <w:rPr>
          <w:sz w:val="28"/>
          <w:szCs w:val="28"/>
        </w:rPr>
        <w:t xml:space="preserve"> колеблется от 0,001 до 17,7 %, составляя </w:t>
      </w:r>
      <w:r w:rsidR="008443E0">
        <w:rPr>
          <w:sz w:val="28"/>
          <w:szCs w:val="28"/>
        </w:rPr>
        <w:t>в среднем по месторождению 0,06-</w:t>
      </w:r>
      <w:r w:rsidRPr="009C50B7">
        <w:rPr>
          <w:sz w:val="28"/>
          <w:szCs w:val="28"/>
        </w:rPr>
        <w:t>0,76 %.</w:t>
      </w:r>
    </w:p>
    <w:p w:rsidR="006176DB" w:rsidRPr="009C50B7" w:rsidRDefault="006176DB" w:rsidP="006176DB">
      <w:pPr>
        <w:ind w:firstLine="709"/>
        <w:jc w:val="both"/>
        <w:rPr>
          <w:sz w:val="28"/>
          <w:szCs w:val="28"/>
        </w:rPr>
      </w:pPr>
      <w:r w:rsidRPr="009C50B7">
        <w:rPr>
          <w:sz w:val="28"/>
          <w:szCs w:val="28"/>
        </w:rPr>
        <w:t xml:space="preserve">Руды легкообогатимы по гравитационно-флотационной схеме. Извлечение золота в гравитационный концентрат </w:t>
      </w:r>
      <w:r>
        <w:rPr>
          <w:sz w:val="28"/>
          <w:szCs w:val="28"/>
        </w:rPr>
        <w:t>–</w:t>
      </w:r>
      <w:r w:rsidRPr="009C50B7">
        <w:rPr>
          <w:sz w:val="28"/>
          <w:szCs w:val="28"/>
        </w:rPr>
        <w:t xml:space="preserve"> 53,8 %, </w:t>
      </w:r>
      <w:r w:rsidRPr="009C50B7">
        <w:rPr>
          <w:sz w:val="28"/>
          <w:szCs w:val="28"/>
          <w:lang w:val="en-US"/>
        </w:rPr>
        <w:t>WO</w:t>
      </w:r>
      <w:r w:rsidRPr="009C50B7">
        <w:rPr>
          <w:sz w:val="28"/>
          <w:szCs w:val="28"/>
          <w:vertAlign w:val="subscript"/>
        </w:rPr>
        <w:t xml:space="preserve">3 </w:t>
      </w:r>
      <w:r>
        <w:rPr>
          <w:sz w:val="28"/>
          <w:szCs w:val="28"/>
        </w:rPr>
        <w:t>–</w:t>
      </w:r>
      <w:r w:rsidRPr="009C50B7">
        <w:rPr>
          <w:sz w:val="28"/>
          <w:szCs w:val="28"/>
        </w:rPr>
        <w:t xml:space="preserve"> 41,1 %. Извлечение золота во флотационный концентрат </w:t>
      </w:r>
      <w:r>
        <w:rPr>
          <w:sz w:val="28"/>
          <w:szCs w:val="28"/>
        </w:rPr>
        <w:t>–</w:t>
      </w:r>
      <w:r w:rsidRPr="009C50B7">
        <w:rPr>
          <w:sz w:val="28"/>
          <w:szCs w:val="28"/>
        </w:rPr>
        <w:t xml:space="preserve"> 42,3 %, </w:t>
      </w:r>
      <w:r w:rsidRPr="009C50B7">
        <w:rPr>
          <w:sz w:val="28"/>
          <w:szCs w:val="28"/>
          <w:lang w:val="en-US"/>
        </w:rPr>
        <w:t>WO</w:t>
      </w:r>
      <w:r w:rsidRPr="009C50B7">
        <w:rPr>
          <w:sz w:val="28"/>
          <w:szCs w:val="28"/>
          <w:vertAlign w:val="subscript"/>
        </w:rPr>
        <w:t xml:space="preserve">3 </w:t>
      </w:r>
      <w:r>
        <w:rPr>
          <w:sz w:val="28"/>
          <w:szCs w:val="28"/>
        </w:rPr>
        <w:t>–</w:t>
      </w:r>
      <w:r w:rsidRPr="009C50B7">
        <w:rPr>
          <w:sz w:val="28"/>
          <w:szCs w:val="28"/>
        </w:rPr>
        <w:t xml:space="preserve"> 52,5 %. Сквозное извлечение золота </w:t>
      </w:r>
      <w:r>
        <w:rPr>
          <w:sz w:val="28"/>
          <w:szCs w:val="28"/>
        </w:rPr>
        <w:t>–</w:t>
      </w:r>
      <w:r w:rsidRPr="009C50B7">
        <w:rPr>
          <w:sz w:val="28"/>
          <w:szCs w:val="28"/>
        </w:rPr>
        <w:t xml:space="preserve"> 96,1%, </w:t>
      </w:r>
      <w:r w:rsidRPr="009C50B7">
        <w:rPr>
          <w:sz w:val="28"/>
          <w:szCs w:val="28"/>
          <w:lang w:val="en-US"/>
        </w:rPr>
        <w:t>WO</w:t>
      </w:r>
      <w:r w:rsidRPr="009C50B7">
        <w:rPr>
          <w:sz w:val="28"/>
          <w:szCs w:val="28"/>
          <w:vertAlign w:val="subscript"/>
        </w:rPr>
        <w:t>3</w:t>
      </w:r>
      <w:r w:rsidRPr="009C50B7">
        <w:rPr>
          <w:sz w:val="28"/>
          <w:szCs w:val="28"/>
        </w:rPr>
        <w:t xml:space="preserve"> </w:t>
      </w:r>
      <w:r>
        <w:rPr>
          <w:sz w:val="28"/>
          <w:szCs w:val="28"/>
        </w:rPr>
        <w:t xml:space="preserve">– </w:t>
      </w:r>
      <w:r w:rsidRPr="009C50B7">
        <w:rPr>
          <w:sz w:val="28"/>
          <w:szCs w:val="28"/>
        </w:rPr>
        <w:t>93,6 %.</w:t>
      </w:r>
    </w:p>
    <w:p w:rsidR="006176DB" w:rsidRPr="009C50B7" w:rsidRDefault="006176DB" w:rsidP="006176DB">
      <w:pPr>
        <w:ind w:firstLine="709"/>
        <w:jc w:val="both"/>
        <w:rPr>
          <w:sz w:val="28"/>
          <w:szCs w:val="28"/>
        </w:rPr>
      </w:pPr>
      <w:r w:rsidRPr="009C50B7">
        <w:rPr>
          <w:sz w:val="28"/>
          <w:szCs w:val="28"/>
        </w:rPr>
        <w:t>Объект требует доизучения. По результатам предварительной оценки это среднее по масштабам месторождение комплексных золото-шеелитовых руд с прогнозными ресурсами золота 31,2 тонн (Р</w:t>
      </w:r>
      <w:r w:rsidRPr="009C50B7">
        <w:rPr>
          <w:sz w:val="28"/>
          <w:szCs w:val="28"/>
          <w:vertAlign w:val="subscript"/>
        </w:rPr>
        <w:t>1</w:t>
      </w:r>
      <w:r w:rsidRPr="009C50B7">
        <w:rPr>
          <w:sz w:val="28"/>
          <w:szCs w:val="28"/>
        </w:rPr>
        <w:t>+Р</w:t>
      </w:r>
      <w:r w:rsidRPr="009C50B7">
        <w:rPr>
          <w:sz w:val="28"/>
          <w:szCs w:val="28"/>
          <w:vertAlign w:val="subscript"/>
        </w:rPr>
        <w:t>2</w:t>
      </w:r>
      <w:r w:rsidRPr="009C50B7">
        <w:rPr>
          <w:sz w:val="28"/>
          <w:szCs w:val="28"/>
        </w:rPr>
        <w:t>) и триоксида вольфрама 16 тыс. тонн (Р</w:t>
      </w:r>
      <w:r w:rsidRPr="009C50B7">
        <w:rPr>
          <w:sz w:val="28"/>
          <w:szCs w:val="28"/>
          <w:vertAlign w:val="subscript"/>
        </w:rPr>
        <w:t>1</w:t>
      </w:r>
      <w:r w:rsidRPr="009C50B7">
        <w:rPr>
          <w:sz w:val="28"/>
          <w:szCs w:val="28"/>
        </w:rPr>
        <w:t>).</w:t>
      </w:r>
    </w:p>
    <w:p w:rsidR="006176DB" w:rsidRPr="009C50B7" w:rsidRDefault="006176DB" w:rsidP="006176DB">
      <w:pPr>
        <w:ind w:firstLine="709"/>
        <w:jc w:val="both"/>
        <w:rPr>
          <w:sz w:val="28"/>
          <w:szCs w:val="28"/>
        </w:rPr>
      </w:pPr>
      <w:r w:rsidRPr="009C50B7">
        <w:rPr>
          <w:sz w:val="28"/>
          <w:szCs w:val="28"/>
        </w:rPr>
        <w:t>Отработка месторождения возможна подземным (штольневым) способом.</w:t>
      </w:r>
    </w:p>
    <w:p w:rsidR="006405AC" w:rsidRPr="009C50B7" w:rsidRDefault="006405AC" w:rsidP="006405AC">
      <w:pPr>
        <w:rPr>
          <w:b/>
          <w:bCs/>
          <w:sz w:val="28"/>
          <w:szCs w:val="28"/>
        </w:rPr>
      </w:pPr>
    </w:p>
    <w:p w:rsidR="00DF19E3" w:rsidRDefault="00DF19E3" w:rsidP="00F86BE2">
      <w:pPr>
        <w:jc w:val="center"/>
        <w:rPr>
          <w:b/>
          <w:bCs/>
          <w:sz w:val="28"/>
          <w:szCs w:val="28"/>
        </w:rPr>
      </w:pPr>
    </w:p>
    <w:p w:rsidR="00DF19E3" w:rsidRDefault="00DF19E3" w:rsidP="00F86BE2">
      <w:pPr>
        <w:jc w:val="center"/>
        <w:rPr>
          <w:b/>
          <w:bCs/>
          <w:sz w:val="28"/>
          <w:szCs w:val="28"/>
        </w:rPr>
      </w:pPr>
    </w:p>
    <w:p w:rsidR="00DF19E3" w:rsidRDefault="00DF19E3" w:rsidP="00F86BE2">
      <w:pPr>
        <w:jc w:val="center"/>
        <w:rPr>
          <w:b/>
          <w:bCs/>
          <w:sz w:val="28"/>
          <w:szCs w:val="28"/>
        </w:rPr>
      </w:pPr>
    </w:p>
    <w:p w:rsidR="00F86BE2" w:rsidRPr="009C50B7" w:rsidRDefault="00F86BE2" w:rsidP="00F86BE2">
      <w:pPr>
        <w:jc w:val="center"/>
        <w:rPr>
          <w:b/>
          <w:bCs/>
          <w:sz w:val="28"/>
          <w:szCs w:val="28"/>
        </w:rPr>
      </w:pPr>
      <w:r w:rsidRPr="002C2F4F">
        <w:rPr>
          <w:b/>
          <w:bCs/>
          <w:sz w:val="28"/>
          <w:szCs w:val="28"/>
        </w:rPr>
        <w:t>ОЛОВО</w:t>
      </w:r>
    </w:p>
    <w:p w:rsidR="00F86BE2" w:rsidRPr="00EE6E6A" w:rsidRDefault="00F86BE2" w:rsidP="00F86BE2">
      <w:pPr>
        <w:jc w:val="center"/>
        <w:rPr>
          <w:bCs/>
          <w:sz w:val="28"/>
          <w:szCs w:val="28"/>
        </w:rPr>
      </w:pPr>
    </w:p>
    <w:p w:rsidR="00F86BE2" w:rsidRPr="009C50B7" w:rsidRDefault="00F86BE2" w:rsidP="00F86BE2">
      <w:pPr>
        <w:ind w:firstLine="709"/>
        <w:jc w:val="both"/>
        <w:rPr>
          <w:sz w:val="28"/>
          <w:szCs w:val="28"/>
        </w:rPr>
      </w:pPr>
      <w:r w:rsidRPr="009C50B7">
        <w:rPr>
          <w:sz w:val="28"/>
          <w:szCs w:val="28"/>
        </w:rPr>
        <w:t xml:space="preserve">В Амурской области выявлено около 70 проявлений олова. Они сосредоточены, в основном, в двух районах – в верхней части бассейна реки Селемджи, на крайнем востоке Амурской области, и в бассейне реки Архары, на крайнем юге области. </w:t>
      </w:r>
    </w:p>
    <w:p w:rsidR="00F86BE2" w:rsidRPr="009C50B7" w:rsidRDefault="00F86BE2" w:rsidP="00F86BE2">
      <w:pPr>
        <w:ind w:firstLine="709"/>
        <w:jc w:val="both"/>
        <w:rPr>
          <w:sz w:val="28"/>
          <w:szCs w:val="28"/>
        </w:rPr>
      </w:pPr>
      <w:r w:rsidRPr="009C50B7">
        <w:rPr>
          <w:sz w:val="28"/>
          <w:szCs w:val="28"/>
        </w:rPr>
        <w:t>1.</w:t>
      </w:r>
      <w:r w:rsidR="001E399A">
        <w:rPr>
          <w:sz w:val="28"/>
          <w:szCs w:val="28"/>
        </w:rPr>
        <w:t xml:space="preserve"> </w:t>
      </w:r>
      <w:r w:rsidRPr="009C50B7">
        <w:rPr>
          <w:sz w:val="28"/>
          <w:szCs w:val="28"/>
        </w:rPr>
        <w:t>Наиболее перспективен на олово Ям-Алинский рудный район (крайняя восточна</w:t>
      </w:r>
      <w:r w:rsidR="001E399A">
        <w:rPr>
          <w:sz w:val="28"/>
          <w:szCs w:val="28"/>
        </w:rPr>
        <w:t xml:space="preserve">я часть Селемджинского района), </w:t>
      </w:r>
      <w:r w:rsidRPr="009C50B7">
        <w:rPr>
          <w:sz w:val="28"/>
          <w:szCs w:val="28"/>
        </w:rPr>
        <w:t xml:space="preserve">где прогнозируются мелкие и средние по масштабам оловянные месторождения. </w:t>
      </w:r>
    </w:p>
    <w:p w:rsidR="00F86BE2" w:rsidRPr="009C50B7" w:rsidRDefault="00F86BE2" w:rsidP="00F86BE2">
      <w:pPr>
        <w:ind w:firstLine="709"/>
        <w:jc w:val="both"/>
        <w:rPr>
          <w:sz w:val="28"/>
          <w:szCs w:val="28"/>
        </w:rPr>
      </w:pPr>
      <w:r w:rsidRPr="009C50B7">
        <w:rPr>
          <w:sz w:val="28"/>
          <w:szCs w:val="28"/>
        </w:rPr>
        <w:t xml:space="preserve">В пределах Ям-Алинского района выделяются два рудных узла </w:t>
      </w:r>
      <w:r>
        <w:rPr>
          <w:sz w:val="28"/>
          <w:szCs w:val="28"/>
        </w:rPr>
        <w:t>–</w:t>
      </w:r>
      <w:r w:rsidRPr="009C50B7">
        <w:rPr>
          <w:sz w:val="28"/>
          <w:szCs w:val="28"/>
        </w:rPr>
        <w:t xml:space="preserve"> Кумусунский </w:t>
      </w:r>
      <w:r>
        <w:rPr>
          <w:sz w:val="28"/>
          <w:szCs w:val="28"/>
        </w:rPr>
        <w:t>–</w:t>
      </w:r>
      <w:r w:rsidRPr="009C50B7">
        <w:rPr>
          <w:sz w:val="28"/>
          <w:szCs w:val="28"/>
        </w:rPr>
        <w:t xml:space="preserve"> на севере и Сорукан-Селемджинский </w:t>
      </w:r>
      <w:r>
        <w:rPr>
          <w:sz w:val="28"/>
          <w:szCs w:val="28"/>
        </w:rPr>
        <w:t>–</w:t>
      </w:r>
      <w:r w:rsidRPr="009C50B7">
        <w:rPr>
          <w:sz w:val="28"/>
          <w:szCs w:val="28"/>
        </w:rPr>
        <w:t xml:space="preserve"> на юге.</w:t>
      </w:r>
    </w:p>
    <w:p w:rsidR="00F86BE2" w:rsidRPr="009C50B7" w:rsidRDefault="00F86BE2" w:rsidP="00F86BE2">
      <w:pPr>
        <w:ind w:firstLine="709"/>
        <w:jc w:val="both"/>
        <w:rPr>
          <w:sz w:val="28"/>
          <w:szCs w:val="28"/>
        </w:rPr>
      </w:pPr>
      <w:r w:rsidRPr="009C50B7">
        <w:rPr>
          <w:sz w:val="28"/>
          <w:szCs w:val="28"/>
        </w:rPr>
        <w:t>1.1. В пределах первого известны проявления олова Кумусунское, Селитканское, ручья</w:t>
      </w:r>
      <w:r>
        <w:rPr>
          <w:sz w:val="28"/>
          <w:szCs w:val="28"/>
        </w:rPr>
        <w:t xml:space="preserve"> Черного и участка Интересного. </w:t>
      </w:r>
      <w:r w:rsidRPr="009C50B7">
        <w:rPr>
          <w:sz w:val="28"/>
          <w:szCs w:val="28"/>
        </w:rPr>
        <w:t xml:space="preserve">Приурочены, как правило, к зонам прожилкового окварцевания и тектоническим брекчиям кварц-хлорит-сульфидного состава. На </w:t>
      </w:r>
      <w:r w:rsidRPr="009C50B7">
        <w:rPr>
          <w:b/>
          <w:sz w:val="28"/>
          <w:szCs w:val="28"/>
        </w:rPr>
        <w:t>рудопроявлении Кумусунском</w:t>
      </w:r>
      <w:r w:rsidRPr="009C50B7">
        <w:rPr>
          <w:sz w:val="28"/>
          <w:szCs w:val="28"/>
        </w:rPr>
        <w:t>, например, локализующиеся в них рудные тела протяженностью 100</w:t>
      </w:r>
      <w:r w:rsidR="001E399A">
        <w:rPr>
          <w:sz w:val="28"/>
          <w:szCs w:val="28"/>
        </w:rPr>
        <w:t xml:space="preserve"> – </w:t>
      </w:r>
      <w:r w:rsidRPr="009C50B7">
        <w:rPr>
          <w:sz w:val="28"/>
          <w:szCs w:val="28"/>
        </w:rPr>
        <w:t>300 м при мощности 0,1</w:t>
      </w:r>
      <w:r w:rsidR="001E399A">
        <w:rPr>
          <w:sz w:val="28"/>
          <w:szCs w:val="28"/>
        </w:rPr>
        <w:t xml:space="preserve"> – </w:t>
      </w:r>
      <w:r w:rsidRPr="009C50B7">
        <w:rPr>
          <w:sz w:val="28"/>
          <w:szCs w:val="28"/>
        </w:rPr>
        <w:t>5,0 м содержат олово в количествах 0,03</w:t>
      </w:r>
      <w:r w:rsidR="00EE6E6A">
        <w:rPr>
          <w:sz w:val="28"/>
          <w:szCs w:val="28"/>
        </w:rPr>
        <w:t>-</w:t>
      </w:r>
      <w:r w:rsidR="001E399A">
        <w:rPr>
          <w:sz w:val="28"/>
          <w:szCs w:val="28"/>
        </w:rPr>
        <w:t xml:space="preserve">0,5 %, иногда достигая </w:t>
      </w:r>
      <w:r w:rsidRPr="009C50B7">
        <w:rPr>
          <w:sz w:val="28"/>
          <w:szCs w:val="28"/>
        </w:rPr>
        <w:t xml:space="preserve">5 % </w:t>
      </w:r>
      <w:r w:rsidR="001E399A">
        <w:rPr>
          <w:sz w:val="28"/>
          <w:szCs w:val="28"/>
        </w:rPr>
        <w:t xml:space="preserve">                     </w:t>
      </w:r>
      <w:r w:rsidRPr="009C50B7">
        <w:rPr>
          <w:sz w:val="28"/>
          <w:szCs w:val="28"/>
        </w:rPr>
        <w:t xml:space="preserve">(в среднем 0,3 %). В них присутствуют также свинец </w:t>
      </w:r>
      <w:r>
        <w:rPr>
          <w:sz w:val="28"/>
          <w:szCs w:val="28"/>
        </w:rPr>
        <w:t>–</w:t>
      </w:r>
      <w:r w:rsidRPr="009C50B7">
        <w:rPr>
          <w:sz w:val="28"/>
          <w:szCs w:val="28"/>
        </w:rPr>
        <w:t xml:space="preserve"> от 0,07 до 1 %, цинк (0,5</w:t>
      </w:r>
      <w:r w:rsidR="001E399A">
        <w:rPr>
          <w:sz w:val="28"/>
          <w:szCs w:val="28"/>
        </w:rPr>
        <w:t xml:space="preserve"> </w:t>
      </w:r>
      <w:r w:rsidR="00EE6E6A">
        <w:rPr>
          <w:sz w:val="28"/>
          <w:szCs w:val="28"/>
        </w:rPr>
        <w:t>-</w:t>
      </w:r>
      <w:r w:rsidRPr="009C50B7">
        <w:rPr>
          <w:sz w:val="28"/>
          <w:szCs w:val="28"/>
        </w:rPr>
        <w:t>6,0 %), медь (0,5</w:t>
      </w:r>
      <w:r w:rsidR="001E399A">
        <w:rPr>
          <w:sz w:val="28"/>
          <w:szCs w:val="28"/>
        </w:rPr>
        <w:t xml:space="preserve"> – </w:t>
      </w:r>
      <w:r w:rsidRPr="009C50B7">
        <w:rPr>
          <w:sz w:val="28"/>
          <w:szCs w:val="28"/>
        </w:rPr>
        <w:t>5,0 %), золото (до 32,5 г/т), серебро (40</w:t>
      </w:r>
      <w:r w:rsidR="001E399A">
        <w:rPr>
          <w:sz w:val="28"/>
          <w:szCs w:val="28"/>
        </w:rPr>
        <w:t xml:space="preserve"> – </w:t>
      </w:r>
      <w:r w:rsidRPr="009C50B7">
        <w:rPr>
          <w:sz w:val="28"/>
          <w:szCs w:val="28"/>
        </w:rPr>
        <w:t>560 г/т), т. е. руды по своему характеру относятся к комплексным. На площади Кумусунского узла прогнозируются мелкие-средние месторождения с убогими и бедными содержаниями олова в руде.</w:t>
      </w:r>
    </w:p>
    <w:p w:rsidR="00F86BE2" w:rsidRPr="009C50B7" w:rsidRDefault="00F86BE2" w:rsidP="00F86BE2">
      <w:pPr>
        <w:ind w:firstLine="709"/>
        <w:jc w:val="both"/>
        <w:rPr>
          <w:sz w:val="28"/>
          <w:szCs w:val="28"/>
        </w:rPr>
      </w:pPr>
      <w:r w:rsidRPr="009C50B7">
        <w:rPr>
          <w:sz w:val="28"/>
          <w:szCs w:val="28"/>
        </w:rPr>
        <w:t>1.2. Рудные объекты Сорукан-Селемджинского узла по ряду своих геолого-структурных особенностей обнаруживают сходство с рудами оловянных месторождений Комсомольского района Хабаровского края.</w:t>
      </w:r>
    </w:p>
    <w:p w:rsidR="00F86BE2" w:rsidRPr="009C50B7" w:rsidRDefault="00F86BE2" w:rsidP="00F86BE2">
      <w:pPr>
        <w:ind w:firstLine="709"/>
        <w:jc w:val="both"/>
        <w:rPr>
          <w:sz w:val="28"/>
          <w:szCs w:val="28"/>
        </w:rPr>
      </w:pPr>
      <w:r w:rsidRPr="009C50B7">
        <w:rPr>
          <w:sz w:val="28"/>
          <w:szCs w:val="28"/>
        </w:rPr>
        <w:t>Наиболее изученными и масштабными объектами узла являются рудопроявления Сорукан и Бастион.</w:t>
      </w:r>
    </w:p>
    <w:p w:rsidR="00F86BE2" w:rsidRPr="009C50B7" w:rsidRDefault="00F86BE2" w:rsidP="00F86BE2">
      <w:pPr>
        <w:ind w:firstLine="709"/>
        <w:jc w:val="both"/>
        <w:rPr>
          <w:sz w:val="28"/>
          <w:szCs w:val="28"/>
        </w:rPr>
      </w:pPr>
      <w:r w:rsidRPr="009C50B7">
        <w:rPr>
          <w:sz w:val="28"/>
          <w:szCs w:val="28"/>
        </w:rPr>
        <w:t xml:space="preserve">Оловянное оруденение </w:t>
      </w:r>
      <w:r w:rsidRPr="009C50B7">
        <w:rPr>
          <w:b/>
          <w:sz w:val="28"/>
          <w:szCs w:val="28"/>
        </w:rPr>
        <w:t>рудопроявления Сорукан</w:t>
      </w:r>
      <w:r w:rsidRPr="009C50B7">
        <w:rPr>
          <w:sz w:val="28"/>
          <w:szCs w:val="28"/>
        </w:rPr>
        <w:t xml:space="preserve"> располагается в ареалах грейзенов и, непосредственно, в секущих по отношению к грейзенам зонах кварц-хлоритовых метасоматитов и кварцевых жилах.</w:t>
      </w:r>
    </w:p>
    <w:p w:rsidR="00F86BE2" w:rsidRPr="009C50B7" w:rsidRDefault="00F86BE2" w:rsidP="00F86BE2">
      <w:pPr>
        <w:ind w:firstLine="709"/>
        <w:jc w:val="both"/>
        <w:rPr>
          <w:sz w:val="28"/>
          <w:szCs w:val="28"/>
        </w:rPr>
      </w:pPr>
      <w:r w:rsidRPr="009C50B7">
        <w:rPr>
          <w:sz w:val="28"/>
          <w:szCs w:val="28"/>
        </w:rPr>
        <w:t xml:space="preserve">На рудопроявлении выявлено и изучено с поверхности и на глубину 75 жил и минерализованных зон, протяженность </w:t>
      </w:r>
      <w:r w:rsidR="001E399A">
        <w:rPr>
          <w:sz w:val="28"/>
          <w:szCs w:val="28"/>
        </w:rPr>
        <w:t xml:space="preserve">которых колеблется от 0,1 до 1 – </w:t>
      </w:r>
      <w:r w:rsidRPr="009C50B7">
        <w:rPr>
          <w:sz w:val="28"/>
          <w:szCs w:val="28"/>
        </w:rPr>
        <w:t>3 км. Интервалы с промышленными и близкими к ним содержаниями олова прослежены по простиранию на 100</w:t>
      </w:r>
      <w:r w:rsidR="001E399A">
        <w:rPr>
          <w:sz w:val="28"/>
          <w:szCs w:val="28"/>
        </w:rPr>
        <w:t xml:space="preserve"> – </w:t>
      </w:r>
      <w:r w:rsidRPr="009C50B7">
        <w:rPr>
          <w:sz w:val="28"/>
          <w:szCs w:val="28"/>
        </w:rPr>
        <w:t>400 м (до 600 м) при мощности от 0,3</w:t>
      </w:r>
      <w:r w:rsidR="001E399A">
        <w:rPr>
          <w:sz w:val="28"/>
          <w:szCs w:val="28"/>
        </w:rPr>
        <w:t xml:space="preserve"> –              </w:t>
      </w:r>
      <w:r w:rsidRPr="009C50B7">
        <w:rPr>
          <w:sz w:val="28"/>
          <w:szCs w:val="28"/>
        </w:rPr>
        <w:t>0,4 м до 3</w:t>
      </w:r>
      <w:r w:rsidR="001E399A">
        <w:rPr>
          <w:sz w:val="28"/>
          <w:szCs w:val="28"/>
        </w:rPr>
        <w:t xml:space="preserve"> – </w:t>
      </w:r>
      <w:r w:rsidRPr="009C50B7">
        <w:rPr>
          <w:sz w:val="28"/>
          <w:szCs w:val="28"/>
        </w:rPr>
        <w:t xml:space="preserve">5 м (в среднем </w:t>
      </w:r>
      <w:r>
        <w:rPr>
          <w:sz w:val="28"/>
          <w:szCs w:val="28"/>
        </w:rPr>
        <w:t>–</w:t>
      </w:r>
      <w:r w:rsidRPr="009C50B7">
        <w:rPr>
          <w:sz w:val="28"/>
          <w:szCs w:val="28"/>
        </w:rPr>
        <w:t xml:space="preserve"> 1 м). На глубину рудные тела прос</w:t>
      </w:r>
      <w:r w:rsidR="001E399A">
        <w:rPr>
          <w:sz w:val="28"/>
          <w:szCs w:val="28"/>
        </w:rPr>
        <w:t xml:space="preserve">лежены от 35 м до </w:t>
      </w:r>
      <w:r w:rsidRPr="009C50B7">
        <w:rPr>
          <w:sz w:val="28"/>
          <w:szCs w:val="28"/>
        </w:rPr>
        <w:t>140 м. В целом, с учетом рельефа, оруденение вскрыто на 440 м по вертикали. Промышленные содержания олова устанавливаются в средней и нижней частях этого интервала.</w:t>
      </w:r>
    </w:p>
    <w:p w:rsidR="00F86BE2" w:rsidRPr="009C50B7" w:rsidRDefault="00F86BE2" w:rsidP="00F86BE2">
      <w:pPr>
        <w:ind w:firstLine="709"/>
        <w:jc w:val="both"/>
        <w:rPr>
          <w:sz w:val="28"/>
          <w:szCs w:val="28"/>
        </w:rPr>
      </w:pPr>
      <w:r>
        <w:rPr>
          <w:sz w:val="28"/>
          <w:szCs w:val="28"/>
        </w:rPr>
        <w:t xml:space="preserve">В </w:t>
      </w:r>
      <w:r w:rsidRPr="009C50B7">
        <w:rPr>
          <w:sz w:val="28"/>
          <w:szCs w:val="28"/>
        </w:rPr>
        <w:t>кварц-хлоритовых зонах сульфиды представлены пиритом, халькопиритом, галенитом, сфалеритом, пирротином и арсенопиритом, встречаются также вольфрамит, молибденит, станнин, блеклые руды. Количество сульфидов колеблется от 1</w:t>
      </w:r>
      <w:r w:rsidR="00EE6E6A">
        <w:rPr>
          <w:sz w:val="28"/>
          <w:szCs w:val="28"/>
        </w:rPr>
        <w:t>-</w:t>
      </w:r>
      <w:r w:rsidRPr="009C50B7">
        <w:rPr>
          <w:sz w:val="28"/>
          <w:szCs w:val="28"/>
        </w:rPr>
        <w:t>2 % до 8</w:t>
      </w:r>
      <w:r w:rsidR="00EE6E6A">
        <w:rPr>
          <w:sz w:val="28"/>
          <w:szCs w:val="28"/>
        </w:rPr>
        <w:t>-</w:t>
      </w:r>
      <w:r w:rsidRPr="009C50B7">
        <w:rPr>
          <w:sz w:val="28"/>
          <w:szCs w:val="28"/>
        </w:rPr>
        <w:t>12 %. Касситерит находится в тесной ассоциации с кварцем и сульфидами, образуя агрегаты зерен размером 0,01</w:t>
      </w:r>
      <w:r w:rsidR="00057F1C">
        <w:rPr>
          <w:sz w:val="28"/>
          <w:szCs w:val="28"/>
        </w:rPr>
        <w:t xml:space="preserve"> – </w:t>
      </w:r>
      <w:r w:rsidRPr="009C50B7">
        <w:rPr>
          <w:sz w:val="28"/>
          <w:szCs w:val="28"/>
        </w:rPr>
        <w:t>0,4 мм. Распределение его в породе неравномерное.</w:t>
      </w:r>
    </w:p>
    <w:p w:rsidR="00F86BE2" w:rsidRPr="009C50B7" w:rsidRDefault="00F86BE2" w:rsidP="00F86BE2">
      <w:pPr>
        <w:ind w:firstLine="709"/>
        <w:jc w:val="both"/>
        <w:rPr>
          <w:sz w:val="28"/>
          <w:szCs w:val="28"/>
        </w:rPr>
      </w:pPr>
      <w:r w:rsidRPr="009C50B7">
        <w:rPr>
          <w:sz w:val="28"/>
          <w:szCs w:val="28"/>
        </w:rPr>
        <w:t>Концентрации олова в рудах колеблются от сотых долей до 10 % при средне</w:t>
      </w:r>
      <w:r>
        <w:rPr>
          <w:sz w:val="28"/>
          <w:szCs w:val="28"/>
        </w:rPr>
        <w:t xml:space="preserve">взвешенном содержании – 0,83 </w:t>
      </w:r>
      <w:r w:rsidRPr="009C50B7">
        <w:rPr>
          <w:sz w:val="28"/>
          <w:szCs w:val="28"/>
        </w:rPr>
        <w:t xml:space="preserve">%. Содержания других полезных компонентов составляют: свинца </w:t>
      </w:r>
      <w:r>
        <w:rPr>
          <w:sz w:val="28"/>
          <w:szCs w:val="28"/>
        </w:rPr>
        <w:t>–</w:t>
      </w:r>
      <w:r w:rsidRPr="009C50B7">
        <w:rPr>
          <w:sz w:val="28"/>
          <w:szCs w:val="28"/>
        </w:rPr>
        <w:t xml:space="preserve"> от 0,2 до 7 % (среднее </w:t>
      </w:r>
      <w:r w:rsidR="00057F1C">
        <w:rPr>
          <w:sz w:val="28"/>
          <w:szCs w:val="28"/>
        </w:rPr>
        <w:t>–</w:t>
      </w:r>
      <w:r w:rsidRPr="009C50B7">
        <w:rPr>
          <w:sz w:val="28"/>
          <w:szCs w:val="28"/>
        </w:rPr>
        <w:t xml:space="preserve"> 0,25 %); цинка </w:t>
      </w:r>
      <w:r>
        <w:rPr>
          <w:sz w:val="28"/>
          <w:szCs w:val="28"/>
        </w:rPr>
        <w:t>–</w:t>
      </w:r>
      <w:r w:rsidRPr="009C50B7">
        <w:rPr>
          <w:sz w:val="28"/>
          <w:szCs w:val="28"/>
        </w:rPr>
        <w:t xml:space="preserve"> от 0,3 до 3,5 % (среднее </w:t>
      </w:r>
      <w:r w:rsidR="00057F1C">
        <w:rPr>
          <w:sz w:val="28"/>
          <w:szCs w:val="28"/>
        </w:rPr>
        <w:t>–</w:t>
      </w:r>
      <w:r w:rsidRPr="009C50B7">
        <w:rPr>
          <w:sz w:val="28"/>
          <w:szCs w:val="28"/>
        </w:rPr>
        <w:t xml:space="preserve"> 0,35 %); меди </w:t>
      </w:r>
      <w:r>
        <w:rPr>
          <w:sz w:val="28"/>
          <w:szCs w:val="28"/>
        </w:rPr>
        <w:t>–</w:t>
      </w:r>
      <w:r w:rsidRPr="009C50B7">
        <w:rPr>
          <w:sz w:val="28"/>
          <w:szCs w:val="28"/>
        </w:rPr>
        <w:t xml:space="preserve"> от 0,005 до 5 % (среднее </w:t>
      </w:r>
      <w:r w:rsidR="00057F1C">
        <w:rPr>
          <w:sz w:val="28"/>
          <w:szCs w:val="28"/>
        </w:rPr>
        <w:t>–</w:t>
      </w:r>
      <w:r w:rsidRPr="009C50B7">
        <w:rPr>
          <w:sz w:val="28"/>
          <w:szCs w:val="28"/>
        </w:rPr>
        <w:t xml:space="preserve"> 0,5 %); серебра </w:t>
      </w:r>
      <w:r>
        <w:rPr>
          <w:sz w:val="28"/>
          <w:szCs w:val="28"/>
        </w:rPr>
        <w:t>–</w:t>
      </w:r>
      <w:r w:rsidRPr="009C50B7">
        <w:rPr>
          <w:sz w:val="28"/>
          <w:szCs w:val="28"/>
        </w:rPr>
        <w:t xml:space="preserve"> от 1</w:t>
      </w:r>
      <w:r w:rsidR="00057F1C">
        <w:rPr>
          <w:sz w:val="28"/>
          <w:szCs w:val="28"/>
        </w:rPr>
        <w:t xml:space="preserve"> – </w:t>
      </w:r>
      <w:r w:rsidRPr="009C50B7">
        <w:rPr>
          <w:sz w:val="28"/>
          <w:szCs w:val="28"/>
        </w:rPr>
        <w:t>10 г/т до 100 г/т.</w:t>
      </w:r>
    </w:p>
    <w:p w:rsidR="00F86BE2" w:rsidRPr="009C50B7" w:rsidRDefault="00F86BE2" w:rsidP="00F86BE2">
      <w:pPr>
        <w:ind w:firstLine="709"/>
        <w:jc w:val="both"/>
        <w:rPr>
          <w:sz w:val="28"/>
          <w:szCs w:val="28"/>
        </w:rPr>
      </w:pPr>
      <w:r w:rsidRPr="009C50B7">
        <w:rPr>
          <w:sz w:val="28"/>
          <w:szCs w:val="28"/>
        </w:rPr>
        <w:t xml:space="preserve">На участке </w:t>
      </w:r>
      <w:r w:rsidRPr="009C50B7">
        <w:rPr>
          <w:b/>
          <w:sz w:val="28"/>
          <w:szCs w:val="28"/>
        </w:rPr>
        <w:t>рудопроявления Бастион</w:t>
      </w:r>
      <w:r w:rsidRPr="009C50B7">
        <w:rPr>
          <w:sz w:val="28"/>
          <w:szCs w:val="28"/>
        </w:rPr>
        <w:t xml:space="preserve"> вскрыто 35 минерализованных зон, сложенных брекчиями на кварц-хлорит-сульфидном цементе; в меньшей степени развиты кварцевые жилы. Протяженность крутопадающих (65</w:t>
      </w:r>
      <w:r w:rsidR="00EE6E6A">
        <w:rPr>
          <w:sz w:val="28"/>
          <w:szCs w:val="28"/>
        </w:rPr>
        <w:t>-</w:t>
      </w:r>
      <w:r w:rsidRPr="009C50B7">
        <w:rPr>
          <w:sz w:val="28"/>
          <w:szCs w:val="28"/>
        </w:rPr>
        <w:t>87</w:t>
      </w:r>
      <w:r w:rsidRPr="009C50B7">
        <w:rPr>
          <w:sz w:val="28"/>
          <w:szCs w:val="28"/>
          <w:vertAlign w:val="superscript"/>
        </w:rPr>
        <w:t>о</w:t>
      </w:r>
      <w:r w:rsidRPr="009C50B7">
        <w:rPr>
          <w:sz w:val="28"/>
          <w:szCs w:val="28"/>
        </w:rPr>
        <w:t xml:space="preserve">) рудных зон </w:t>
      </w:r>
      <w:r>
        <w:rPr>
          <w:sz w:val="28"/>
          <w:szCs w:val="28"/>
        </w:rPr>
        <w:t>–</w:t>
      </w:r>
      <w:r w:rsidRPr="009C50B7">
        <w:rPr>
          <w:sz w:val="28"/>
          <w:szCs w:val="28"/>
        </w:rPr>
        <w:t xml:space="preserve"> от 70 до 950 м, мощность </w:t>
      </w:r>
      <w:r>
        <w:rPr>
          <w:sz w:val="28"/>
          <w:szCs w:val="28"/>
        </w:rPr>
        <w:t>–</w:t>
      </w:r>
      <w:r w:rsidRPr="009C50B7">
        <w:rPr>
          <w:sz w:val="28"/>
          <w:szCs w:val="28"/>
        </w:rPr>
        <w:t xml:space="preserve"> от 0,1 до 5,2 м. </w:t>
      </w:r>
    </w:p>
    <w:p w:rsidR="00F86BE2" w:rsidRPr="009C50B7" w:rsidRDefault="00F86BE2" w:rsidP="00F86BE2">
      <w:pPr>
        <w:ind w:firstLine="709"/>
        <w:jc w:val="both"/>
        <w:rPr>
          <w:sz w:val="28"/>
          <w:szCs w:val="28"/>
        </w:rPr>
      </w:pPr>
      <w:r w:rsidRPr="009C50B7">
        <w:rPr>
          <w:sz w:val="28"/>
          <w:szCs w:val="28"/>
        </w:rPr>
        <w:t>Содержание олова в рудных сечениях варьирует от 0,05 до 6</w:t>
      </w:r>
      <w:r w:rsidR="00226557">
        <w:rPr>
          <w:sz w:val="28"/>
          <w:szCs w:val="28"/>
        </w:rPr>
        <w:t xml:space="preserve"> </w:t>
      </w:r>
      <w:r w:rsidRPr="009C50B7">
        <w:rPr>
          <w:sz w:val="28"/>
          <w:szCs w:val="28"/>
        </w:rPr>
        <w:t xml:space="preserve">%, содержание свинца и цинка достигает 10 %, меди </w:t>
      </w:r>
      <w:r>
        <w:rPr>
          <w:sz w:val="28"/>
          <w:szCs w:val="28"/>
        </w:rPr>
        <w:t>–</w:t>
      </w:r>
      <w:r w:rsidRPr="009C50B7">
        <w:rPr>
          <w:sz w:val="28"/>
          <w:szCs w:val="28"/>
        </w:rPr>
        <w:t xml:space="preserve"> 1,5 %, вольфрама </w:t>
      </w:r>
      <w:r>
        <w:rPr>
          <w:sz w:val="28"/>
          <w:szCs w:val="28"/>
        </w:rPr>
        <w:t>–</w:t>
      </w:r>
      <w:r w:rsidRPr="009C50B7">
        <w:rPr>
          <w:sz w:val="28"/>
          <w:szCs w:val="28"/>
        </w:rPr>
        <w:t xml:space="preserve"> сотые доли процента. Средневзвешенное содержание олова по 21 минерализованной зоне составляет 0,72 % на мощность 1 м. Рудные минералы представлены касситеритом, станнином, арсенопиритом, халькопиритом, пиритом, пирротином, галенитом, сфалеритом, висмутином, блеклыми рудами. Количество сульфидов колеблется от 1</w:t>
      </w:r>
      <w:r w:rsidR="00555499">
        <w:rPr>
          <w:sz w:val="28"/>
          <w:szCs w:val="28"/>
        </w:rPr>
        <w:t>-</w:t>
      </w:r>
      <w:r w:rsidRPr="009C50B7">
        <w:rPr>
          <w:sz w:val="28"/>
          <w:szCs w:val="28"/>
        </w:rPr>
        <w:t>3 до 12</w:t>
      </w:r>
      <w:r w:rsidR="00555499">
        <w:rPr>
          <w:sz w:val="28"/>
          <w:szCs w:val="28"/>
        </w:rPr>
        <w:t>-</w:t>
      </w:r>
      <w:r w:rsidRPr="009C50B7">
        <w:rPr>
          <w:sz w:val="28"/>
          <w:szCs w:val="28"/>
        </w:rPr>
        <w:t>15 %. Касситерит образует в кварц-хлорит-сульфидной массе изометричные зерна размером до 1 мм в поперечнике, иногда радиально-лучистые агрегаты.</w:t>
      </w:r>
    </w:p>
    <w:p w:rsidR="00F86BE2" w:rsidRPr="009C50B7" w:rsidRDefault="00F86BE2" w:rsidP="00F86BE2">
      <w:pPr>
        <w:ind w:firstLine="709"/>
        <w:jc w:val="both"/>
        <w:rPr>
          <w:sz w:val="28"/>
          <w:szCs w:val="28"/>
        </w:rPr>
      </w:pPr>
      <w:r w:rsidRPr="009C50B7">
        <w:rPr>
          <w:sz w:val="28"/>
          <w:szCs w:val="28"/>
        </w:rPr>
        <w:t xml:space="preserve">В свалах пород на флангах минерализованных зон встречаются обломки кварц-хлорит-сульфидных руд с содержаниями олова в штуфных пробах до </w:t>
      </w:r>
      <w:r w:rsidR="00A557F4">
        <w:rPr>
          <w:sz w:val="28"/>
          <w:szCs w:val="28"/>
        </w:rPr>
        <w:t xml:space="preserve">                  </w:t>
      </w:r>
      <w:r w:rsidR="00C83BFE">
        <w:rPr>
          <w:sz w:val="28"/>
          <w:szCs w:val="28"/>
        </w:rPr>
        <w:t>3-</w:t>
      </w:r>
      <w:r w:rsidRPr="009C50B7">
        <w:rPr>
          <w:sz w:val="28"/>
          <w:szCs w:val="28"/>
        </w:rPr>
        <w:t>8%, что позволяет предполагать наличие новых рудных тел с богатым содержанием олова. Проведенными на рудопроявлении геохимическими исследованиями по первичным ореолам рассеяния установлено, что рудные тела находятся в начальной стадии эрозии.</w:t>
      </w:r>
    </w:p>
    <w:p w:rsidR="00F86BE2" w:rsidRPr="009C50B7" w:rsidRDefault="00F86BE2" w:rsidP="00F86BE2">
      <w:pPr>
        <w:ind w:firstLine="709"/>
        <w:jc w:val="both"/>
        <w:rPr>
          <w:sz w:val="28"/>
          <w:szCs w:val="28"/>
        </w:rPr>
      </w:pPr>
      <w:r w:rsidRPr="009C50B7">
        <w:rPr>
          <w:sz w:val="28"/>
          <w:szCs w:val="28"/>
        </w:rPr>
        <w:t>За пределами Сорукана и Бастиона известен еще целый ряд слабоизученных оловянных и олово-вольфрамовых проявлений с протяженными (до 1700 м) зонами брекчирования и метасоматического изменения пород, вмещающих рудную минерализацию.</w:t>
      </w:r>
    </w:p>
    <w:p w:rsidR="00F86BE2" w:rsidRPr="009C50B7" w:rsidRDefault="00F86BE2" w:rsidP="00F86BE2">
      <w:pPr>
        <w:ind w:firstLine="709"/>
        <w:jc w:val="both"/>
        <w:rPr>
          <w:sz w:val="28"/>
          <w:szCs w:val="28"/>
        </w:rPr>
      </w:pPr>
      <w:r w:rsidRPr="009C50B7">
        <w:rPr>
          <w:sz w:val="28"/>
          <w:szCs w:val="28"/>
        </w:rPr>
        <w:t>Прогнозные ресурсы олова Сорукан-Селемджинского узла оцениваются в 5 тыс. тонн категории Р</w:t>
      </w:r>
      <w:r w:rsidRPr="009C50B7">
        <w:rPr>
          <w:sz w:val="28"/>
          <w:szCs w:val="28"/>
          <w:vertAlign w:val="subscript"/>
        </w:rPr>
        <w:t>1</w:t>
      </w:r>
      <w:r w:rsidRPr="009C50B7">
        <w:rPr>
          <w:sz w:val="28"/>
          <w:szCs w:val="28"/>
        </w:rPr>
        <w:t xml:space="preserve"> и 70 тыс. тонн </w:t>
      </w:r>
      <w:r>
        <w:rPr>
          <w:sz w:val="28"/>
          <w:szCs w:val="28"/>
        </w:rPr>
        <w:t>–</w:t>
      </w:r>
      <w:r w:rsidRPr="009C50B7">
        <w:rPr>
          <w:sz w:val="28"/>
          <w:szCs w:val="28"/>
        </w:rPr>
        <w:t xml:space="preserve"> категории Р</w:t>
      </w:r>
      <w:r w:rsidRPr="009C50B7">
        <w:rPr>
          <w:sz w:val="28"/>
          <w:szCs w:val="28"/>
          <w:vertAlign w:val="subscript"/>
        </w:rPr>
        <w:t>2</w:t>
      </w:r>
      <w:r w:rsidRPr="009C50B7">
        <w:rPr>
          <w:sz w:val="28"/>
          <w:szCs w:val="28"/>
        </w:rPr>
        <w:t>. На участках Сорукан и Бастион, где средневзвешенные содержан</w:t>
      </w:r>
      <w:r w:rsidR="00C83BFE">
        <w:rPr>
          <w:sz w:val="28"/>
          <w:szCs w:val="28"/>
        </w:rPr>
        <w:t>ия олова довольно высокие (0,72-</w:t>
      </w:r>
      <w:r w:rsidRPr="009C50B7">
        <w:rPr>
          <w:sz w:val="28"/>
          <w:szCs w:val="28"/>
        </w:rPr>
        <w:t xml:space="preserve"> </w:t>
      </w:r>
      <w:r w:rsidR="00A557F4">
        <w:rPr>
          <w:sz w:val="28"/>
          <w:szCs w:val="28"/>
        </w:rPr>
        <w:t xml:space="preserve">            </w:t>
      </w:r>
      <w:r w:rsidRPr="009C50B7">
        <w:rPr>
          <w:sz w:val="28"/>
          <w:szCs w:val="28"/>
        </w:rPr>
        <w:t>0,83 %), прогнозируются средние по масштабу оловянные месторождения.</w:t>
      </w:r>
    </w:p>
    <w:p w:rsidR="00F86BE2" w:rsidRPr="009C50B7" w:rsidRDefault="00F86BE2" w:rsidP="00F86BE2">
      <w:pPr>
        <w:ind w:firstLine="709"/>
        <w:jc w:val="both"/>
        <w:rPr>
          <w:sz w:val="28"/>
          <w:szCs w:val="28"/>
        </w:rPr>
      </w:pPr>
      <w:r w:rsidRPr="009C50B7">
        <w:rPr>
          <w:sz w:val="28"/>
          <w:szCs w:val="28"/>
        </w:rPr>
        <w:t>2.</w:t>
      </w:r>
      <w:r w:rsidR="002315E6">
        <w:rPr>
          <w:sz w:val="28"/>
          <w:szCs w:val="28"/>
        </w:rPr>
        <w:t xml:space="preserve"> </w:t>
      </w:r>
      <w:r w:rsidRPr="009C50B7">
        <w:rPr>
          <w:sz w:val="28"/>
          <w:szCs w:val="28"/>
        </w:rPr>
        <w:t xml:space="preserve">На юге Амурской области, в пределах Архаринского рудного узла, оловянная минерализация вскрыта в коренном залегании в пределах </w:t>
      </w:r>
      <w:r w:rsidRPr="009C50B7">
        <w:rPr>
          <w:b/>
          <w:sz w:val="28"/>
          <w:szCs w:val="28"/>
        </w:rPr>
        <w:t xml:space="preserve">Богучанского рудопроявления </w:t>
      </w:r>
      <w:r w:rsidRPr="009C50B7">
        <w:rPr>
          <w:sz w:val="28"/>
          <w:szCs w:val="28"/>
        </w:rPr>
        <w:t>и приурочено к протяженным зонам трещиноватости и милонитизации, сопровождаемых окварцеванием, адуляризацией, флюоритизацией и серицитизацией. Ширина зон измененных пород достигает 0,5</w:t>
      </w:r>
      <w:r w:rsidR="002315E6">
        <w:rPr>
          <w:sz w:val="28"/>
          <w:szCs w:val="28"/>
        </w:rPr>
        <w:t xml:space="preserve"> – </w:t>
      </w:r>
      <w:r w:rsidRPr="009C50B7">
        <w:rPr>
          <w:sz w:val="28"/>
          <w:szCs w:val="28"/>
        </w:rPr>
        <w:t>0,7 км. Касситерит сосредоточен в кварцевых, кварц-турмалиновых и кварц-биотитовых прожилках, а также в жилообразных телах грейзенов топаз-мусковит-кварцевого состава.</w:t>
      </w:r>
    </w:p>
    <w:p w:rsidR="00F86BE2" w:rsidRPr="009C50B7" w:rsidRDefault="00F86BE2" w:rsidP="00F86BE2">
      <w:pPr>
        <w:ind w:firstLine="709"/>
        <w:jc w:val="both"/>
        <w:rPr>
          <w:sz w:val="28"/>
          <w:szCs w:val="28"/>
        </w:rPr>
      </w:pPr>
      <w:r w:rsidRPr="009C50B7">
        <w:rPr>
          <w:sz w:val="28"/>
          <w:szCs w:val="28"/>
        </w:rPr>
        <w:t xml:space="preserve">Протяженность рудоносных зон – от нескольких сотен метров до 7 км, а отдельных рудных жил </w:t>
      </w:r>
      <w:r>
        <w:rPr>
          <w:sz w:val="28"/>
          <w:szCs w:val="28"/>
        </w:rPr>
        <w:t>–</w:t>
      </w:r>
      <w:r w:rsidRPr="009C50B7">
        <w:rPr>
          <w:sz w:val="28"/>
          <w:szCs w:val="28"/>
        </w:rPr>
        <w:t xml:space="preserve"> от 50 до 500 м при мощности от 1 до 11 м. Содержания олова в них колеблются от нескольких сотых долей до 1 %, достигая в гнездах </w:t>
      </w:r>
      <w:r w:rsidR="002315E6">
        <w:rPr>
          <w:sz w:val="28"/>
          <w:szCs w:val="28"/>
        </w:rPr>
        <w:t xml:space="preserve">     </w:t>
      </w:r>
      <w:r w:rsidRPr="009C50B7">
        <w:rPr>
          <w:sz w:val="28"/>
          <w:szCs w:val="28"/>
        </w:rPr>
        <w:t>2</w:t>
      </w:r>
      <w:r w:rsidR="00446EC6">
        <w:rPr>
          <w:sz w:val="28"/>
          <w:szCs w:val="28"/>
        </w:rPr>
        <w:t>-</w:t>
      </w:r>
      <w:r w:rsidRPr="009C50B7">
        <w:rPr>
          <w:sz w:val="28"/>
          <w:szCs w:val="28"/>
        </w:rPr>
        <w:t>10 %. Содержания олова в штуфн</w:t>
      </w:r>
      <w:r w:rsidR="002315E6">
        <w:rPr>
          <w:sz w:val="28"/>
          <w:szCs w:val="28"/>
        </w:rPr>
        <w:t xml:space="preserve">ых пробах достигают </w:t>
      </w:r>
      <w:r w:rsidRPr="009C50B7">
        <w:rPr>
          <w:sz w:val="28"/>
          <w:szCs w:val="28"/>
        </w:rPr>
        <w:t>3 %. Сопутствующие полезные компоненты: висмут до 0,03 %, вольфрам до 0,01 %, серебро до 1 г/т, цинк до 0,02 %, свинец до 0,01 %.</w:t>
      </w:r>
    </w:p>
    <w:p w:rsidR="006405AC" w:rsidRPr="009C50B7" w:rsidRDefault="006405AC" w:rsidP="006405AC">
      <w:pPr>
        <w:ind w:firstLine="709"/>
        <w:jc w:val="both"/>
        <w:rPr>
          <w:sz w:val="28"/>
          <w:szCs w:val="28"/>
        </w:rPr>
      </w:pPr>
    </w:p>
    <w:p w:rsidR="00445C8B" w:rsidRPr="009C50B7" w:rsidRDefault="00445C8B" w:rsidP="00445C8B">
      <w:pPr>
        <w:jc w:val="center"/>
        <w:rPr>
          <w:b/>
          <w:sz w:val="28"/>
          <w:szCs w:val="28"/>
        </w:rPr>
      </w:pPr>
      <w:r w:rsidRPr="002C2F4F">
        <w:rPr>
          <w:b/>
          <w:sz w:val="28"/>
          <w:szCs w:val="28"/>
        </w:rPr>
        <w:t>СВИНЕЦ, ЦИНК</w:t>
      </w:r>
    </w:p>
    <w:p w:rsidR="00445C8B" w:rsidRPr="000A2027" w:rsidRDefault="00445C8B" w:rsidP="00445C8B">
      <w:pPr>
        <w:jc w:val="center"/>
        <w:rPr>
          <w:bCs/>
          <w:sz w:val="28"/>
          <w:szCs w:val="28"/>
        </w:rPr>
      </w:pPr>
    </w:p>
    <w:p w:rsidR="00445C8B" w:rsidRPr="009C50B7" w:rsidRDefault="00445C8B" w:rsidP="00445C8B">
      <w:pPr>
        <w:ind w:firstLine="709"/>
        <w:jc w:val="both"/>
        <w:rPr>
          <w:sz w:val="28"/>
          <w:szCs w:val="28"/>
        </w:rPr>
      </w:pPr>
      <w:r w:rsidRPr="009C50B7">
        <w:rPr>
          <w:sz w:val="28"/>
          <w:szCs w:val="28"/>
        </w:rPr>
        <w:t xml:space="preserve">Проявления свинца и цинка более или менее равномерно распределены по территории Амурской области. Часто свинцово-цинковая минерализация сопровождает другие металлы, в частности золото и серебро, примером чему может служить Березитовое золото-полиметаллическое месторождение. </w:t>
      </w:r>
    </w:p>
    <w:p w:rsidR="00445C8B" w:rsidRPr="009C50B7" w:rsidRDefault="00445C8B" w:rsidP="00445C8B">
      <w:pPr>
        <w:ind w:firstLine="709"/>
        <w:jc w:val="both"/>
        <w:rPr>
          <w:sz w:val="28"/>
          <w:szCs w:val="28"/>
        </w:rPr>
      </w:pPr>
      <w:r w:rsidRPr="009C50B7">
        <w:rPr>
          <w:sz w:val="28"/>
          <w:szCs w:val="28"/>
        </w:rPr>
        <w:t xml:space="preserve">Среди многих десятков свинцово-цинковых объектов лишь один достигает ранга месторождения </w:t>
      </w:r>
      <w:r>
        <w:rPr>
          <w:sz w:val="28"/>
          <w:szCs w:val="28"/>
        </w:rPr>
        <w:t>–</w:t>
      </w:r>
      <w:r w:rsidRPr="009C50B7">
        <w:rPr>
          <w:sz w:val="28"/>
          <w:szCs w:val="28"/>
        </w:rPr>
        <w:t xml:space="preserve"> Чагоянский.</w:t>
      </w:r>
    </w:p>
    <w:p w:rsidR="00445C8B" w:rsidRPr="009C50B7" w:rsidRDefault="00445C8B" w:rsidP="00445C8B">
      <w:pPr>
        <w:ind w:firstLine="709"/>
        <w:jc w:val="both"/>
        <w:rPr>
          <w:sz w:val="28"/>
          <w:szCs w:val="28"/>
        </w:rPr>
      </w:pPr>
      <w:r w:rsidRPr="009C50B7">
        <w:rPr>
          <w:b/>
          <w:sz w:val="28"/>
          <w:szCs w:val="28"/>
        </w:rPr>
        <w:t>Чагоянское полиметаллическое месторождение</w:t>
      </w:r>
      <w:r w:rsidRPr="009C50B7">
        <w:rPr>
          <w:sz w:val="28"/>
          <w:szCs w:val="28"/>
        </w:rPr>
        <w:t xml:space="preserve"> располагается в Шимановском районе, вблизи пос.</w:t>
      </w:r>
      <w:r>
        <w:rPr>
          <w:sz w:val="28"/>
          <w:szCs w:val="28"/>
        </w:rPr>
        <w:t xml:space="preserve"> </w:t>
      </w:r>
      <w:r w:rsidRPr="009C50B7">
        <w:rPr>
          <w:sz w:val="28"/>
          <w:szCs w:val="28"/>
        </w:rPr>
        <w:t>Чагоян, на левобережье Зеи.</w:t>
      </w:r>
    </w:p>
    <w:p w:rsidR="00445C8B" w:rsidRPr="009C50B7" w:rsidRDefault="00445C8B" w:rsidP="00445C8B">
      <w:pPr>
        <w:ind w:firstLine="709"/>
        <w:jc w:val="both"/>
        <w:rPr>
          <w:sz w:val="28"/>
          <w:szCs w:val="28"/>
        </w:rPr>
      </w:pPr>
      <w:r w:rsidRPr="009C50B7">
        <w:rPr>
          <w:sz w:val="28"/>
          <w:szCs w:val="28"/>
        </w:rPr>
        <w:t>Месторождение стратиформного типа и располагается в терригенно-карбонатных толщах палеозоя. Приурочено к узлу пересечения трех крупных разломов, породы участка интенсивно окварцованы, доло</w:t>
      </w:r>
      <w:r>
        <w:rPr>
          <w:sz w:val="28"/>
          <w:szCs w:val="28"/>
        </w:rPr>
        <w:t xml:space="preserve">митизированы, кальцитизированы. </w:t>
      </w:r>
      <w:r w:rsidRPr="009C50B7">
        <w:rPr>
          <w:sz w:val="28"/>
          <w:szCs w:val="28"/>
        </w:rPr>
        <w:t>Рудоносной является пачка аркозовых песчаников, подстилающая доломитизированные известняки. В ней выделяется три рудные сульфидные зоны мощностью 10</w:t>
      </w:r>
      <w:r>
        <w:rPr>
          <w:sz w:val="28"/>
          <w:szCs w:val="28"/>
        </w:rPr>
        <w:t xml:space="preserve"> – </w:t>
      </w:r>
      <w:r w:rsidRPr="009C50B7">
        <w:rPr>
          <w:sz w:val="28"/>
          <w:szCs w:val="28"/>
        </w:rPr>
        <w:t xml:space="preserve">50 м, формирующие общую рудную залежь протяженностью около 1,5 км и шириной по падению </w:t>
      </w:r>
      <w:r>
        <w:rPr>
          <w:sz w:val="28"/>
          <w:szCs w:val="28"/>
        </w:rPr>
        <w:t>–</w:t>
      </w:r>
      <w:r w:rsidRPr="009C50B7">
        <w:rPr>
          <w:sz w:val="28"/>
          <w:szCs w:val="28"/>
        </w:rPr>
        <w:t xml:space="preserve"> 800 м. Руды мелковкрапленные, прожилковые. Сульфиды представлены сфалеритом, галенитом, в меньшей степени </w:t>
      </w:r>
      <w:r>
        <w:rPr>
          <w:sz w:val="28"/>
          <w:szCs w:val="28"/>
        </w:rPr>
        <w:t>–</w:t>
      </w:r>
      <w:r w:rsidRPr="009C50B7">
        <w:rPr>
          <w:sz w:val="28"/>
          <w:szCs w:val="28"/>
        </w:rPr>
        <w:t xml:space="preserve"> пиритом, пирротином и халькопиритом. Содержание свинца 1,09</w:t>
      </w:r>
      <w:r w:rsidR="000A2027">
        <w:rPr>
          <w:sz w:val="28"/>
          <w:szCs w:val="28"/>
        </w:rPr>
        <w:t>-</w:t>
      </w:r>
      <w:r w:rsidRPr="009C50B7">
        <w:rPr>
          <w:sz w:val="28"/>
          <w:szCs w:val="28"/>
        </w:rPr>
        <w:t xml:space="preserve">2,52 %, цинка </w:t>
      </w:r>
      <w:r>
        <w:rPr>
          <w:sz w:val="28"/>
          <w:szCs w:val="28"/>
        </w:rPr>
        <w:t xml:space="preserve">– </w:t>
      </w:r>
      <w:r w:rsidRPr="009C50B7">
        <w:rPr>
          <w:sz w:val="28"/>
          <w:szCs w:val="28"/>
        </w:rPr>
        <w:t>0,37</w:t>
      </w:r>
      <w:r w:rsidR="000A2027">
        <w:rPr>
          <w:sz w:val="28"/>
          <w:szCs w:val="28"/>
        </w:rPr>
        <w:t>-</w:t>
      </w:r>
      <w:r w:rsidRPr="009C50B7">
        <w:rPr>
          <w:sz w:val="28"/>
          <w:szCs w:val="28"/>
        </w:rPr>
        <w:t>3,40 %. В рудах также отмечаются серебро (от 20 грамм до 3 кг на тонну) и кадмий (до 1 %). В окисленных переотложенных рудах содержание свинца и цинка в сумме дости</w:t>
      </w:r>
      <w:r>
        <w:rPr>
          <w:sz w:val="28"/>
          <w:szCs w:val="28"/>
        </w:rPr>
        <w:t xml:space="preserve">гает 25 </w:t>
      </w:r>
      <w:r w:rsidRPr="009C50B7">
        <w:rPr>
          <w:sz w:val="28"/>
          <w:szCs w:val="28"/>
        </w:rPr>
        <w:t>%.</w:t>
      </w:r>
    </w:p>
    <w:p w:rsidR="00445C8B" w:rsidRPr="009C50B7" w:rsidRDefault="00445C8B" w:rsidP="00445C8B">
      <w:pPr>
        <w:ind w:firstLine="709"/>
        <w:jc w:val="both"/>
        <w:rPr>
          <w:sz w:val="28"/>
          <w:szCs w:val="28"/>
        </w:rPr>
      </w:pPr>
      <w:r w:rsidRPr="009C50B7">
        <w:rPr>
          <w:sz w:val="28"/>
          <w:szCs w:val="28"/>
        </w:rPr>
        <w:t>Месторождение изучалось в начале 1960-х годов. Разведанные запасы категории С</w:t>
      </w:r>
      <w:r w:rsidRPr="009C50B7">
        <w:rPr>
          <w:sz w:val="28"/>
          <w:szCs w:val="28"/>
          <w:vertAlign w:val="subscript"/>
        </w:rPr>
        <w:t xml:space="preserve">2 </w:t>
      </w:r>
      <w:r w:rsidRPr="009C50B7">
        <w:rPr>
          <w:sz w:val="28"/>
          <w:szCs w:val="28"/>
        </w:rPr>
        <w:t xml:space="preserve">составляют: руды </w:t>
      </w:r>
      <w:r>
        <w:rPr>
          <w:sz w:val="28"/>
          <w:szCs w:val="28"/>
        </w:rPr>
        <w:t>–</w:t>
      </w:r>
      <w:r w:rsidRPr="009C50B7">
        <w:rPr>
          <w:sz w:val="28"/>
          <w:szCs w:val="28"/>
        </w:rPr>
        <w:t xml:space="preserve"> 43,5 млн. тонн, свинца </w:t>
      </w:r>
      <w:r>
        <w:rPr>
          <w:sz w:val="28"/>
          <w:szCs w:val="28"/>
        </w:rPr>
        <w:t>–</w:t>
      </w:r>
      <w:r w:rsidRPr="009C50B7">
        <w:rPr>
          <w:sz w:val="28"/>
          <w:szCs w:val="28"/>
        </w:rPr>
        <w:t xml:space="preserve"> 200 тыс. тонн (при среднем содержании 0,5 %), цинка </w:t>
      </w:r>
      <w:r>
        <w:rPr>
          <w:sz w:val="28"/>
          <w:szCs w:val="28"/>
        </w:rPr>
        <w:t>–</w:t>
      </w:r>
      <w:r w:rsidRPr="009C50B7">
        <w:rPr>
          <w:sz w:val="28"/>
          <w:szCs w:val="28"/>
        </w:rPr>
        <w:t xml:space="preserve"> 550 тыс</w:t>
      </w:r>
      <w:r>
        <w:rPr>
          <w:sz w:val="28"/>
          <w:szCs w:val="28"/>
        </w:rPr>
        <w:t xml:space="preserve">. тонн (при среднем содержании               </w:t>
      </w:r>
      <w:r w:rsidRPr="009C50B7">
        <w:rPr>
          <w:sz w:val="28"/>
          <w:szCs w:val="28"/>
        </w:rPr>
        <w:t>1,3 %). Прогнозные ресурсы флангов месторождения оцениваются в 2,5</w:t>
      </w:r>
      <w:r>
        <w:rPr>
          <w:sz w:val="28"/>
          <w:szCs w:val="28"/>
        </w:rPr>
        <w:t xml:space="preserve"> –</w:t>
      </w:r>
      <w:r w:rsidRPr="009C50B7">
        <w:rPr>
          <w:sz w:val="28"/>
          <w:szCs w:val="28"/>
        </w:rPr>
        <w:t xml:space="preserve">               3,0 млн. тонн полиметаллов. Месторождение и его фланги требуют дальнейшего серьезного изучения и общей переоценки.</w:t>
      </w:r>
    </w:p>
    <w:p w:rsidR="00445C8B" w:rsidRDefault="00445C8B" w:rsidP="00445C8B">
      <w:pPr>
        <w:rPr>
          <w:b/>
          <w:bCs/>
          <w:sz w:val="28"/>
          <w:szCs w:val="28"/>
        </w:rPr>
      </w:pPr>
    </w:p>
    <w:p w:rsidR="006405AC" w:rsidRPr="009C50B7" w:rsidRDefault="006405AC" w:rsidP="00445C8B">
      <w:pPr>
        <w:jc w:val="center"/>
        <w:rPr>
          <w:b/>
          <w:bCs/>
          <w:sz w:val="28"/>
          <w:szCs w:val="28"/>
        </w:rPr>
      </w:pPr>
      <w:r w:rsidRPr="002C2F4F">
        <w:rPr>
          <w:b/>
          <w:bCs/>
          <w:sz w:val="28"/>
          <w:szCs w:val="28"/>
        </w:rPr>
        <w:t>СУРЬМА</w:t>
      </w:r>
    </w:p>
    <w:p w:rsidR="006405AC" w:rsidRPr="009C50B7" w:rsidRDefault="006405AC" w:rsidP="006405AC">
      <w:pPr>
        <w:jc w:val="center"/>
        <w:rPr>
          <w:b/>
          <w:bCs/>
          <w:sz w:val="28"/>
          <w:szCs w:val="28"/>
        </w:rPr>
      </w:pPr>
    </w:p>
    <w:p w:rsidR="00895B9F" w:rsidRPr="009C50B7" w:rsidRDefault="00895B9F" w:rsidP="00895B9F">
      <w:pPr>
        <w:ind w:firstLine="709"/>
        <w:jc w:val="both"/>
        <w:rPr>
          <w:sz w:val="28"/>
          <w:szCs w:val="28"/>
        </w:rPr>
      </w:pPr>
      <w:r w:rsidRPr="009C50B7">
        <w:rPr>
          <w:sz w:val="28"/>
          <w:szCs w:val="28"/>
        </w:rPr>
        <w:t>На юго-востоке Амурской области, вблизи границы с Еврейской автономной областью широко известно Салокачинское сурьмяное месторождение.</w:t>
      </w:r>
    </w:p>
    <w:p w:rsidR="00895B9F" w:rsidRPr="009C50B7" w:rsidRDefault="00895B9F" w:rsidP="00895B9F">
      <w:pPr>
        <w:ind w:firstLine="709"/>
        <w:jc w:val="both"/>
        <w:rPr>
          <w:sz w:val="28"/>
          <w:szCs w:val="28"/>
        </w:rPr>
      </w:pPr>
      <w:r w:rsidRPr="009C50B7">
        <w:rPr>
          <w:b/>
          <w:sz w:val="28"/>
          <w:szCs w:val="28"/>
        </w:rPr>
        <w:t>Салокачинское месторождение</w:t>
      </w:r>
      <w:r w:rsidRPr="009C50B7">
        <w:rPr>
          <w:sz w:val="28"/>
          <w:szCs w:val="28"/>
        </w:rPr>
        <w:t xml:space="preserve"> (Архаринский район).</w:t>
      </w:r>
      <w:r>
        <w:rPr>
          <w:sz w:val="28"/>
          <w:szCs w:val="28"/>
        </w:rPr>
        <w:t xml:space="preserve"> </w:t>
      </w:r>
      <w:r w:rsidRPr="009C50B7">
        <w:rPr>
          <w:sz w:val="28"/>
          <w:szCs w:val="28"/>
        </w:rPr>
        <w:t>Приурочено к зоне дробления, брекчировани</w:t>
      </w:r>
      <w:r>
        <w:rPr>
          <w:sz w:val="28"/>
          <w:szCs w:val="28"/>
        </w:rPr>
        <w:t xml:space="preserve">я, каолинизации и окварцевания. </w:t>
      </w:r>
      <w:r w:rsidRPr="009C50B7">
        <w:rPr>
          <w:sz w:val="28"/>
          <w:szCs w:val="28"/>
        </w:rPr>
        <w:t>Сурьмяное оруденение прослежено по простиранию на 800 м. Мощность зоны изменяется от 0,1 до 5,5 м. В пределах нее выявлено 11 рудных тел, из которых 8 относятся к категории промышленных. Протяженность рудных тел от 10 до 100</w:t>
      </w:r>
      <w:r w:rsidR="000A2027">
        <w:rPr>
          <w:sz w:val="28"/>
          <w:szCs w:val="28"/>
        </w:rPr>
        <w:t xml:space="preserve"> – </w:t>
      </w:r>
      <w:r w:rsidRPr="009C50B7">
        <w:rPr>
          <w:sz w:val="28"/>
          <w:szCs w:val="28"/>
        </w:rPr>
        <w:t>120 м, мощность их составляет 0,5</w:t>
      </w:r>
      <w:r w:rsidR="000A2027">
        <w:rPr>
          <w:sz w:val="28"/>
          <w:szCs w:val="28"/>
        </w:rPr>
        <w:t xml:space="preserve"> – </w:t>
      </w:r>
      <w:r w:rsidRPr="009C50B7">
        <w:rPr>
          <w:sz w:val="28"/>
          <w:szCs w:val="28"/>
        </w:rPr>
        <w:t>5 м, по падению они прослежены на 220 м. Рудные тела сложены окварцованными и брекчированными породами с густой сетью прожилков, гнездами и вкрапленностью антимонита. В небольшом количестве присутствуют пирит, халькопирит, арсенопирит, касситерит, кальцит. В зоне окисления отмечается наличие вторичных м</w:t>
      </w:r>
      <w:r w:rsidR="000A2027">
        <w:rPr>
          <w:sz w:val="28"/>
          <w:szCs w:val="28"/>
        </w:rPr>
        <w:t xml:space="preserve">инералов сурьмы – </w:t>
      </w:r>
      <w:r w:rsidRPr="009C50B7">
        <w:rPr>
          <w:sz w:val="28"/>
          <w:szCs w:val="28"/>
        </w:rPr>
        <w:t>сервантита, валентинита, кермизита. Содержание сурьмы</w:t>
      </w:r>
      <w:r>
        <w:rPr>
          <w:sz w:val="28"/>
          <w:szCs w:val="28"/>
        </w:rPr>
        <w:t xml:space="preserve"> в рудах от 1 до 30 %, среднее </w:t>
      </w:r>
      <w:r w:rsidR="000D64A7">
        <w:rPr>
          <w:sz w:val="28"/>
          <w:szCs w:val="28"/>
        </w:rPr>
        <w:t xml:space="preserve">       </w:t>
      </w:r>
      <w:r w:rsidRPr="009C50B7">
        <w:rPr>
          <w:sz w:val="28"/>
          <w:szCs w:val="28"/>
        </w:rPr>
        <w:t>3,82 %.</w:t>
      </w:r>
    </w:p>
    <w:p w:rsidR="00895B9F" w:rsidRPr="009C50B7" w:rsidRDefault="00895B9F" w:rsidP="00895B9F">
      <w:pPr>
        <w:ind w:firstLine="709"/>
        <w:jc w:val="both"/>
        <w:rPr>
          <w:sz w:val="28"/>
          <w:szCs w:val="28"/>
        </w:rPr>
      </w:pPr>
      <w:r w:rsidRPr="009C50B7">
        <w:rPr>
          <w:sz w:val="28"/>
          <w:szCs w:val="28"/>
        </w:rPr>
        <w:t>Запасы сурьмы на месторождении оцениваются в 11,6 тыс. тонн, в том числе по категориям В+С</w:t>
      </w:r>
      <w:r w:rsidRPr="009C50B7">
        <w:rPr>
          <w:sz w:val="28"/>
          <w:szCs w:val="28"/>
          <w:vertAlign w:val="subscript"/>
        </w:rPr>
        <w:t>1</w:t>
      </w:r>
      <w:r w:rsidRPr="009C50B7">
        <w:rPr>
          <w:sz w:val="28"/>
          <w:szCs w:val="28"/>
        </w:rPr>
        <w:t xml:space="preserve"> </w:t>
      </w:r>
      <w:r w:rsidR="000A2027">
        <w:rPr>
          <w:sz w:val="28"/>
          <w:szCs w:val="28"/>
        </w:rPr>
        <w:t>–</w:t>
      </w:r>
      <w:r w:rsidRPr="009C50B7">
        <w:rPr>
          <w:sz w:val="28"/>
          <w:szCs w:val="28"/>
        </w:rPr>
        <w:t xml:space="preserve"> 8,0 тыс. тонн (со средним содержанием 3,84 %) и по категории С</w:t>
      </w:r>
      <w:r w:rsidRPr="009C50B7">
        <w:rPr>
          <w:sz w:val="28"/>
          <w:szCs w:val="28"/>
          <w:vertAlign w:val="subscript"/>
        </w:rPr>
        <w:t>2</w:t>
      </w:r>
      <w:r>
        <w:rPr>
          <w:sz w:val="28"/>
          <w:szCs w:val="28"/>
          <w:vertAlign w:val="subscript"/>
        </w:rPr>
        <w:t xml:space="preserve"> </w:t>
      </w:r>
      <w:r>
        <w:rPr>
          <w:sz w:val="28"/>
          <w:szCs w:val="28"/>
        </w:rPr>
        <w:t>–</w:t>
      </w:r>
      <w:r w:rsidRPr="009C50B7">
        <w:rPr>
          <w:sz w:val="28"/>
          <w:szCs w:val="28"/>
        </w:rPr>
        <w:t xml:space="preserve"> 3,6 тыс. тонн (с содержанием 4,76 %). Попутным компонентом является вольфрам с содер</w:t>
      </w:r>
      <w:r>
        <w:rPr>
          <w:sz w:val="28"/>
          <w:szCs w:val="28"/>
        </w:rPr>
        <w:t xml:space="preserve">жанием от 0,1 до 1,0 </w:t>
      </w:r>
      <w:r w:rsidRPr="009C50B7">
        <w:rPr>
          <w:sz w:val="28"/>
          <w:szCs w:val="28"/>
        </w:rPr>
        <w:t>%. Месторождение передано в пользование.</w:t>
      </w:r>
    </w:p>
    <w:p w:rsidR="006405AC" w:rsidRPr="009C50B7" w:rsidRDefault="006405AC" w:rsidP="006405AC">
      <w:pPr>
        <w:ind w:firstLine="709"/>
        <w:jc w:val="both"/>
        <w:rPr>
          <w:sz w:val="28"/>
          <w:szCs w:val="28"/>
        </w:rPr>
      </w:pPr>
    </w:p>
    <w:p w:rsidR="00895B9F" w:rsidRPr="009C50B7" w:rsidRDefault="00895B9F" w:rsidP="00895B9F">
      <w:pPr>
        <w:jc w:val="center"/>
        <w:rPr>
          <w:b/>
          <w:sz w:val="28"/>
          <w:szCs w:val="28"/>
        </w:rPr>
      </w:pPr>
      <w:r w:rsidRPr="002C2F4F">
        <w:rPr>
          <w:b/>
          <w:sz w:val="28"/>
          <w:szCs w:val="28"/>
        </w:rPr>
        <w:t>АЛЮМИНИЙ</w:t>
      </w:r>
    </w:p>
    <w:p w:rsidR="00895B9F" w:rsidRPr="00F91C73" w:rsidRDefault="00895B9F" w:rsidP="00895B9F">
      <w:pPr>
        <w:jc w:val="center"/>
        <w:rPr>
          <w:sz w:val="28"/>
          <w:szCs w:val="28"/>
        </w:rPr>
      </w:pPr>
    </w:p>
    <w:p w:rsidR="00895B9F" w:rsidRPr="009C50B7" w:rsidRDefault="00895B9F" w:rsidP="00895B9F">
      <w:pPr>
        <w:ind w:firstLine="709"/>
        <w:jc w:val="both"/>
        <w:rPr>
          <w:snapToGrid w:val="0"/>
          <w:sz w:val="28"/>
          <w:szCs w:val="28"/>
        </w:rPr>
      </w:pPr>
      <w:r w:rsidRPr="009C50B7">
        <w:rPr>
          <w:snapToGrid w:val="0"/>
          <w:sz w:val="28"/>
          <w:szCs w:val="28"/>
        </w:rPr>
        <w:t>В Амурской области известны нетрадиционные минеральные источники алюминия: алуниты и каолины.</w:t>
      </w:r>
    </w:p>
    <w:p w:rsidR="00895B9F" w:rsidRPr="009C50B7" w:rsidRDefault="00895B9F" w:rsidP="00895B9F">
      <w:pPr>
        <w:ind w:firstLine="709"/>
        <w:jc w:val="both"/>
        <w:rPr>
          <w:snapToGrid w:val="0"/>
          <w:sz w:val="28"/>
          <w:szCs w:val="28"/>
        </w:rPr>
      </w:pPr>
      <w:r w:rsidRPr="009C50B7">
        <w:rPr>
          <w:snapToGrid w:val="0"/>
          <w:sz w:val="28"/>
          <w:szCs w:val="28"/>
        </w:rPr>
        <w:t xml:space="preserve">Наиболее масштабные из этих объектов </w:t>
      </w:r>
      <w:r>
        <w:rPr>
          <w:snapToGrid w:val="0"/>
          <w:sz w:val="28"/>
          <w:szCs w:val="28"/>
        </w:rPr>
        <w:t>–</w:t>
      </w:r>
      <w:r w:rsidRPr="009C50B7">
        <w:rPr>
          <w:snapToGrid w:val="0"/>
          <w:sz w:val="28"/>
          <w:szCs w:val="28"/>
        </w:rPr>
        <w:t xml:space="preserve"> проявления алунитов Буриндинское (восточная часть Сковородинского района) и Мамынское (северная часть Мазановского района), а также Чалганское месторождение каолина в Магдагачинском районе.</w:t>
      </w:r>
    </w:p>
    <w:p w:rsidR="00895B9F" w:rsidRPr="009C50B7" w:rsidRDefault="00895B9F" w:rsidP="00895B9F">
      <w:pPr>
        <w:ind w:firstLine="709"/>
        <w:jc w:val="both"/>
        <w:rPr>
          <w:snapToGrid w:val="0"/>
          <w:sz w:val="28"/>
          <w:szCs w:val="28"/>
        </w:rPr>
      </w:pPr>
      <w:r w:rsidRPr="009C50B7">
        <w:rPr>
          <w:b/>
          <w:snapToGrid w:val="0"/>
          <w:sz w:val="28"/>
          <w:szCs w:val="28"/>
        </w:rPr>
        <w:t>1. Проявление алунитов Буриндинское</w:t>
      </w:r>
      <w:r w:rsidRPr="009C50B7">
        <w:rPr>
          <w:snapToGrid w:val="0"/>
          <w:sz w:val="28"/>
          <w:szCs w:val="28"/>
        </w:rPr>
        <w:t xml:space="preserve"> располагается в непосредственной близости от Транссибирской ж/д магистрали, в 30 км северо-западнее пос. Гонжа.</w:t>
      </w:r>
    </w:p>
    <w:p w:rsidR="00895B9F" w:rsidRPr="009C50B7" w:rsidRDefault="00895B9F" w:rsidP="00895B9F">
      <w:pPr>
        <w:ind w:firstLine="709"/>
        <w:jc w:val="both"/>
        <w:rPr>
          <w:sz w:val="28"/>
          <w:szCs w:val="28"/>
        </w:rPr>
      </w:pPr>
      <w:r w:rsidRPr="009C50B7">
        <w:rPr>
          <w:sz w:val="28"/>
          <w:szCs w:val="28"/>
        </w:rPr>
        <w:t>Представлено полем вторичных кварцитов, которые слагают 3 тела площадью от 0,1 км</w:t>
      </w:r>
      <w:r w:rsidRPr="009C50B7">
        <w:rPr>
          <w:sz w:val="28"/>
          <w:szCs w:val="28"/>
          <w:vertAlign w:val="superscript"/>
        </w:rPr>
        <w:t>2</w:t>
      </w:r>
      <w:r w:rsidRPr="009C50B7">
        <w:rPr>
          <w:sz w:val="28"/>
          <w:szCs w:val="28"/>
        </w:rPr>
        <w:t xml:space="preserve"> до 1,3 км</w:t>
      </w:r>
      <w:r w:rsidRPr="009C50B7">
        <w:rPr>
          <w:sz w:val="28"/>
          <w:szCs w:val="28"/>
          <w:vertAlign w:val="superscript"/>
        </w:rPr>
        <w:t>2</w:t>
      </w:r>
      <w:r w:rsidRPr="009C50B7">
        <w:rPr>
          <w:sz w:val="28"/>
          <w:szCs w:val="28"/>
        </w:rPr>
        <w:t>. Выделяются монокварцевая фация, алунитовая фация с диаспором, диккитом и</w:t>
      </w:r>
      <w:r>
        <w:rPr>
          <w:sz w:val="28"/>
          <w:szCs w:val="28"/>
        </w:rPr>
        <w:t xml:space="preserve"> серицитом (составляет около 70 </w:t>
      </w:r>
      <w:r w:rsidRPr="009C50B7">
        <w:rPr>
          <w:sz w:val="28"/>
          <w:szCs w:val="28"/>
        </w:rPr>
        <w:t>% метасоматитов) и алунитовая фация, а также жильные тела существенно алунитового состава. Алунитовые кварциты с диаспором, диккитом и серицитом слагают залежи размерами от 0,3 х 0,05 км до 1,1 х 0,1 км вдоль границ некоторых монокварцевых залежей. Содержания алунита в залежах 15</w:t>
      </w:r>
      <w:r w:rsidR="00F91C73">
        <w:rPr>
          <w:sz w:val="28"/>
          <w:szCs w:val="28"/>
        </w:rPr>
        <w:t>-</w:t>
      </w:r>
      <w:r w:rsidRPr="009C50B7">
        <w:rPr>
          <w:sz w:val="28"/>
          <w:szCs w:val="28"/>
        </w:rPr>
        <w:t xml:space="preserve">52 % (в среднем </w:t>
      </w:r>
      <w:r>
        <w:rPr>
          <w:sz w:val="28"/>
          <w:szCs w:val="28"/>
        </w:rPr>
        <w:t>–</w:t>
      </w:r>
      <w:r w:rsidRPr="009C50B7">
        <w:rPr>
          <w:sz w:val="28"/>
          <w:szCs w:val="28"/>
        </w:rPr>
        <w:t xml:space="preserve"> 33,9 %), в алунитовых жилах – 81</w:t>
      </w:r>
      <w:r w:rsidR="00F91C73">
        <w:rPr>
          <w:sz w:val="28"/>
          <w:szCs w:val="28"/>
        </w:rPr>
        <w:t>-</w:t>
      </w:r>
      <w:r>
        <w:rPr>
          <w:sz w:val="28"/>
          <w:szCs w:val="28"/>
        </w:rPr>
        <w:t xml:space="preserve">93,5 % (в среднем – </w:t>
      </w:r>
      <w:r w:rsidRPr="009C50B7">
        <w:rPr>
          <w:sz w:val="28"/>
          <w:szCs w:val="28"/>
        </w:rPr>
        <w:t>88,87 %).</w:t>
      </w:r>
    </w:p>
    <w:p w:rsidR="00895B9F" w:rsidRPr="009C50B7" w:rsidRDefault="00895B9F" w:rsidP="00895B9F">
      <w:pPr>
        <w:ind w:firstLine="709"/>
        <w:jc w:val="both"/>
        <w:rPr>
          <w:sz w:val="28"/>
          <w:szCs w:val="28"/>
        </w:rPr>
      </w:pPr>
      <w:r w:rsidRPr="009C50B7">
        <w:rPr>
          <w:sz w:val="28"/>
          <w:szCs w:val="28"/>
        </w:rPr>
        <w:t>Прогнозные ресурсы алунитов категории Р</w:t>
      </w:r>
      <w:r w:rsidRPr="009C50B7">
        <w:rPr>
          <w:sz w:val="28"/>
          <w:szCs w:val="28"/>
          <w:vertAlign w:val="subscript"/>
        </w:rPr>
        <w:t>2</w:t>
      </w:r>
      <w:r w:rsidRPr="009C50B7">
        <w:rPr>
          <w:sz w:val="28"/>
          <w:szCs w:val="28"/>
        </w:rPr>
        <w:t xml:space="preserve"> оцениваются до глубины             54 м в 75,3 млн. тонн.</w:t>
      </w:r>
    </w:p>
    <w:p w:rsidR="00895B9F" w:rsidRPr="009C50B7" w:rsidRDefault="00895B9F" w:rsidP="00895B9F">
      <w:pPr>
        <w:ind w:firstLine="709"/>
        <w:jc w:val="both"/>
        <w:rPr>
          <w:snapToGrid w:val="0"/>
          <w:sz w:val="28"/>
          <w:szCs w:val="28"/>
        </w:rPr>
      </w:pPr>
      <w:r w:rsidRPr="009C50B7">
        <w:rPr>
          <w:b/>
          <w:sz w:val="28"/>
          <w:szCs w:val="28"/>
        </w:rPr>
        <w:t xml:space="preserve">2. </w:t>
      </w:r>
      <w:r w:rsidRPr="009C50B7">
        <w:rPr>
          <w:b/>
          <w:snapToGrid w:val="0"/>
          <w:sz w:val="28"/>
          <w:szCs w:val="28"/>
        </w:rPr>
        <w:t xml:space="preserve">Проявление алунитов Мамынское </w:t>
      </w:r>
      <w:r w:rsidRPr="009C50B7">
        <w:rPr>
          <w:snapToGrid w:val="0"/>
          <w:sz w:val="28"/>
          <w:szCs w:val="28"/>
        </w:rPr>
        <w:t xml:space="preserve">располагается в 50 км восточнее пос. Октябрьский. </w:t>
      </w:r>
    </w:p>
    <w:p w:rsidR="00895B9F" w:rsidRPr="009C50B7" w:rsidRDefault="00895B9F" w:rsidP="00895B9F">
      <w:pPr>
        <w:ind w:firstLine="709"/>
        <w:jc w:val="both"/>
        <w:rPr>
          <w:sz w:val="28"/>
          <w:szCs w:val="28"/>
        </w:rPr>
      </w:pPr>
      <w:r w:rsidRPr="009C50B7">
        <w:rPr>
          <w:snapToGrid w:val="0"/>
          <w:sz w:val="28"/>
          <w:szCs w:val="28"/>
        </w:rPr>
        <w:t>Здесь выявлена пластообразная залежь, располагающаяся на площади             1 км</w:t>
      </w:r>
      <w:r w:rsidRPr="009C50B7">
        <w:rPr>
          <w:snapToGrid w:val="0"/>
          <w:sz w:val="28"/>
          <w:szCs w:val="28"/>
          <w:vertAlign w:val="superscript"/>
        </w:rPr>
        <w:t>2</w:t>
      </w:r>
      <w:r w:rsidRPr="009C50B7">
        <w:rPr>
          <w:snapToGrid w:val="0"/>
          <w:sz w:val="28"/>
          <w:szCs w:val="28"/>
        </w:rPr>
        <w:t>. Среднее с</w:t>
      </w:r>
      <w:r w:rsidRPr="009C50B7">
        <w:rPr>
          <w:sz w:val="28"/>
          <w:szCs w:val="28"/>
        </w:rPr>
        <w:t xml:space="preserve">одержание алунита в залежи 25,5 %. </w:t>
      </w:r>
    </w:p>
    <w:p w:rsidR="00895B9F" w:rsidRPr="009C50B7" w:rsidRDefault="00895B9F" w:rsidP="00895B9F">
      <w:pPr>
        <w:ind w:firstLine="709"/>
        <w:jc w:val="both"/>
        <w:rPr>
          <w:snapToGrid w:val="0"/>
          <w:sz w:val="28"/>
          <w:szCs w:val="28"/>
        </w:rPr>
      </w:pPr>
      <w:r w:rsidRPr="009C50B7">
        <w:rPr>
          <w:sz w:val="28"/>
          <w:szCs w:val="28"/>
        </w:rPr>
        <w:t>Прогнозные ресурсы алунитов категории Р</w:t>
      </w:r>
      <w:r w:rsidRPr="009C50B7">
        <w:rPr>
          <w:sz w:val="28"/>
          <w:szCs w:val="28"/>
          <w:vertAlign w:val="subscript"/>
        </w:rPr>
        <w:t>2</w:t>
      </w:r>
      <w:r w:rsidRPr="009C50B7">
        <w:rPr>
          <w:sz w:val="28"/>
          <w:szCs w:val="28"/>
        </w:rPr>
        <w:t xml:space="preserve"> оцениваются до глубины         100 м в 267,0 млн. тонн.</w:t>
      </w:r>
    </w:p>
    <w:p w:rsidR="00895B9F" w:rsidRPr="009C50B7" w:rsidRDefault="00895B9F" w:rsidP="00895B9F">
      <w:pPr>
        <w:tabs>
          <w:tab w:val="left" w:pos="993"/>
          <w:tab w:val="left" w:pos="1134"/>
        </w:tabs>
        <w:ind w:firstLine="709"/>
        <w:jc w:val="both"/>
        <w:rPr>
          <w:bCs/>
          <w:sz w:val="28"/>
          <w:szCs w:val="28"/>
        </w:rPr>
      </w:pPr>
      <w:r w:rsidRPr="009C50B7">
        <w:rPr>
          <w:b/>
          <w:bCs/>
          <w:sz w:val="28"/>
          <w:szCs w:val="28"/>
        </w:rPr>
        <w:t>3. Чалганское месторождение каолина</w:t>
      </w:r>
      <w:r w:rsidRPr="009C50B7">
        <w:rPr>
          <w:bCs/>
          <w:sz w:val="28"/>
          <w:szCs w:val="28"/>
        </w:rPr>
        <w:t xml:space="preserve"> располагается </w:t>
      </w:r>
      <w:r w:rsidRPr="009C50B7">
        <w:rPr>
          <w:snapToGrid w:val="0"/>
          <w:sz w:val="28"/>
          <w:szCs w:val="28"/>
        </w:rPr>
        <w:t>в непосредственной близости от Транссибирской ж/д магистрали, в районе              пос. Чалганы</w:t>
      </w:r>
      <w:r w:rsidRPr="009C50B7">
        <w:rPr>
          <w:bCs/>
          <w:sz w:val="28"/>
          <w:szCs w:val="28"/>
        </w:rPr>
        <w:t xml:space="preserve">. </w:t>
      </w:r>
    </w:p>
    <w:p w:rsidR="00895B9F" w:rsidRPr="009C50B7" w:rsidRDefault="00895B9F" w:rsidP="00895B9F">
      <w:pPr>
        <w:ind w:firstLine="709"/>
        <w:jc w:val="both"/>
        <w:rPr>
          <w:bCs/>
          <w:sz w:val="28"/>
          <w:szCs w:val="28"/>
        </w:rPr>
      </w:pPr>
      <w:r w:rsidRPr="009C50B7">
        <w:rPr>
          <w:sz w:val="28"/>
          <w:szCs w:val="28"/>
        </w:rPr>
        <w:t xml:space="preserve">Суммарные промышленные запасы каолина в составе </w:t>
      </w:r>
      <w:r w:rsidRPr="009C50B7">
        <w:rPr>
          <w:bCs/>
          <w:sz w:val="28"/>
          <w:szCs w:val="28"/>
        </w:rPr>
        <w:t>каолинсодержащих кварц-полевошпатовых песков</w:t>
      </w:r>
      <w:r w:rsidRPr="009C50B7">
        <w:rPr>
          <w:sz w:val="28"/>
          <w:szCs w:val="28"/>
        </w:rPr>
        <w:t xml:space="preserve"> месторождения по категории</w:t>
      </w:r>
      <w:r w:rsidRPr="009C50B7">
        <w:rPr>
          <w:smallCaps/>
          <w:sz w:val="28"/>
          <w:szCs w:val="28"/>
        </w:rPr>
        <w:t>А+В+С</w:t>
      </w:r>
      <w:r w:rsidRPr="009C50B7">
        <w:rPr>
          <w:smallCaps/>
          <w:sz w:val="28"/>
          <w:szCs w:val="28"/>
          <w:vertAlign w:val="subscript"/>
        </w:rPr>
        <w:t>1</w:t>
      </w:r>
      <w:r w:rsidRPr="009C50B7">
        <w:rPr>
          <w:sz w:val="28"/>
          <w:szCs w:val="28"/>
        </w:rPr>
        <w:t xml:space="preserve"> составляют 10,4 млн. тонн, предварительно оцененные запасы категории С</w:t>
      </w:r>
      <w:r w:rsidRPr="009C50B7">
        <w:rPr>
          <w:sz w:val="28"/>
          <w:szCs w:val="28"/>
          <w:vertAlign w:val="subscript"/>
        </w:rPr>
        <w:t>2</w:t>
      </w:r>
      <w:r w:rsidRPr="009C50B7">
        <w:rPr>
          <w:sz w:val="28"/>
          <w:szCs w:val="28"/>
        </w:rPr>
        <w:t xml:space="preserve"> </w:t>
      </w:r>
      <w:r>
        <w:rPr>
          <w:sz w:val="28"/>
          <w:szCs w:val="28"/>
        </w:rPr>
        <w:t>–</w:t>
      </w:r>
      <w:r w:rsidRPr="009C50B7">
        <w:rPr>
          <w:sz w:val="28"/>
          <w:szCs w:val="28"/>
        </w:rPr>
        <w:t xml:space="preserve"> 10,8 млн. тонн.</w:t>
      </w:r>
    </w:p>
    <w:p w:rsidR="00895B9F" w:rsidRDefault="00895B9F" w:rsidP="006405AC">
      <w:pPr>
        <w:jc w:val="center"/>
        <w:rPr>
          <w:b/>
          <w:sz w:val="28"/>
          <w:szCs w:val="28"/>
        </w:rPr>
      </w:pPr>
    </w:p>
    <w:p w:rsidR="006405AC" w:rsidRPr="009C50B7" w:rsidRDefault="006405AC" w:rsidP="006405AC">
      <w:pPr>
        <w:jc w:val="center"/>
        <w:rPr>
          <w:b/>
          <w:sz w:val="28"/>
          <w:szCs w:val="28"/>
        </w:rPr>
      </w:pPr>
      <w:r w:rsidRPr="002C2F4F">
        <w:rPr>
          <w:b/>
          <w:sz w:val="28"/>
          <w:szCs w:val="28"/>
        </w:rPr>
        <w:t>РЕДКИЕ ЗЕМЛИ</w:t>
      </w:r>
    </w:p>
    <w:p w:rsidR="006405AC" w:rsidRPr="009C50B7" w:rsidRDefault="006405AC" w:rsidP="006405AC">
      <w:pPr>
        <w:jc w:val="center"/>
        <w:rPr>
          <w:b/>
          <w:sz w:val="28"/>
          <w:szCs w:val="28"/>
        </w:rPr>
      </w:pPr>
    </w:p>
    <w:p w:rsidR="00547C54" w:rsidRPr="009C50B7" w:rsidRDefault="00547C54" w:rsidP="00547C54">
      <w:pPr>
        <w:ind w:firstLine="709"/>
        <w:jc w:val="both"/>
        <w:rPr>
          <w:sz w:val="28"/>
          <w:szCs w:val="28"/>
        </w:rPr>
      </w:pPr>
      <w:r w:rsidRPr="009C50B7">
        <w:rPr>
          <w:sz w:val="28"/>
          <w:szCs w:val="28"/>
        </w:rPr>
        <w:t xml:space="preserve">На редкоземельные элементы в пределах Амурской области наиболее перспективен Каларский рудный район. </w:t>
      </w:r>
    </w:p>
    <w:p w:rsidR="00547C54" w:rsidRPr="009C50B7" w:rsidRDefault="00547C54" w:rsidP="00547C54">
      <w:pPr>
        <w:ind w:firstLine="720"/>
        <w:jc w:val="both"/>
        <w:rPr>
          <w:sz w:val="28"/>
          <w:szCs w:val="28"/>
        </w:rPr>
      </w:pPr>
      <w:r w:rsidRPr="009C50B7">
        <w:rPr>
          <w:sz w:val="28"/>
          <w:szCs w:val="28"/>
        </w:rPr>
        <w:t>Здесь прогнозируется уникальный по масштабам объект Джелу с рудами цериевой группы редких земель, среднее содержание которых в руде составляет 0,3</w:t>
      </w:r>
      <w:r w:rsidR="00385925">
        <w:rPr>
          <w:sz w:val="28"/>
          <w:szCs w:val="28"/>
        </w:rPr>
        <w:t>-</w:t>
      </w:r>
      <w:r w:rsidRPr="009C50B7">
        <w:rPr>
          <w:sz w:val="28"/>
          <w:szCs w:val="28"/>
        </w:rPr>
        <w:t xml:space="preserve">0,4 %. Изученная суммарная мощность рудных тел </w:t>
      </w:r>
      <w:r>
        <w:rPr>
          <w:sz w:val="28"/>
          <w:szCs w:val="28"/>
        </w:rPr>
        <w:t>–</w:t>
      </w:r>
      <w:r w:rsidR="00DA6E1A">
        <w:rPr>
          <w:sz w:val="28"/>
          <w:szCs w:val="28"/>
        </w:rPr>
        <w:t xml:space="preserve"> около </w:t>
      </w:r>
      <w:r w:rsidRPr="009C50B7">
        <w:rPr>
          <w:sz w:val="28"/>
          <w:szCs w:val="28"/>
        </w:rPr>
        <w:t>500 м.</w:t>
      </w:r>
    </w:p>
    <w:p w:rsidR="00547C54" w:rsidRPr="009C50B7" w:rsidRDefault="00547C54" w:rsidP="00547C54">
      <w:pPr>
        <w:ind w:firstLine="720"/>
        <w:jc w:val="both"/>
        <w:rPr>
          <w:sz w:val="28"/>
          <w:szCs w:val="28"/>
        </w:rPr>
      </w:pPr>
      <w:r w:rsidRPr="009C50B7">
        <w:rPr>
          <w:sz w:val="28"/>
          <w:szCs w:val="28"/>
        </w:rPr>
        <w:t>Значительные ресурсы редких земель цериевой группы в качестве попутных компонентов оценены также в апатитовых рудах месторождения Укдуска. Здесь они могут извлекаться попутно при переработке.</w:t>
      </w:r>
    </w:p>
    <w:p w:rsidR="00547C54" w:rsidRPr="009C50B7" w:rsidRDefault="00547C54" w:rsidP="00547C54">
      <w:pPr>
        <w:ind w:firstLine="709"/>
        <w:jc w:val="both"/>
        <w:rPr>
          <w:sz w:val="28"/>
          <w:szCs w:val="28"/>
        </w:rPr>
      </w:pPr>
      <w:r w:rsidRPr="009C50B7">
        <w:rPr>
          <w:sz w:val="28"/>
          <w:szCs w:val="28"/>
        </w:rPr>
        <w:t>В этом же Каларском районе промышленно-значимые залежи редких земель с ниобием выявлены в пределах Тас-Юряхского рудопроявления.</w:t>
      </w:r>
    </w:p>
    <w:p w:rsidR="000D64A7" w:rsidRDefault="000D64A7" w:rsidP="00DF19E3">
      <w:pPr>
        <w:rPr>
          <w:b/>
          <w:sz w:val="28"/>
          <w:szCs w:val="28"/>
        </w:rPr>
      </w:pPr>
    </w:p>
    <w:p w:rsidR="006405AC" w:rsidRPr="002C2F4F" w:rsidRDefault="006405AC" w:rsidP="006405AC">
      <w:pPr>
        <w:jc w:val="center"/>
        <w:rPr>
          <w:b/>
          <w:sz w:val="28"/>
          <w:szCs w:val="28"/>
        </w:rPr>
      </w:pPr>
      <w:r w:rsidRPr="002C2F4F">
        <w:rPr>
          <w:b/>
          <w:sz w:val="28"/>
          <w:szCs w:val="28"/>
        </w:rPr>
        <w:t>ХРОМ</w:t>
      </w:r>
    </w:p>
    <w:p w:rsidR="006405AC" w:rsidRPr="002C2F4F" w:rsidRDefault="006405AC" w:rsidP="006405AC">
      <w:pPr>
        <w:jc w:val="center"/>
        <w:rPr>
          <w:b/>
          <w:sz w:val="28"/>
          <w:szCs w:val="28"/>
        </w:rPr>
      </w:pPr>
    </w:p>
    <w:p w:rsidR="004F2647" w:rsidRPr="002C2F4F" w:rsidRDefault="004F2647" w:rsidP="004F2647">
      <w:pPr>
        <w:ind w:firstLine="709"/>
        <w:jc w:val="both"/>
        <w:rPr>
          <w:sz w:val="28"/>
          <w:szCs w:val="28"/>
        </w:rPr>
      </w:pPr>
      <w:r w:rsidRPr="002C2F4F">
        <w:rPr>
          <w:sz w:val="28"/>
          <w:szCs w:val="28"/>
        </w:rPr>
        <w:t>Значительные перспективы Амурская область имеет в отношении хромитовых руд. В ее центральной части прогнозируется Депско-Гарьский хромитовый узел, где имеются находки глыбовых обломков, на 90</w:t>
      </w:r>
      <w:r w:rsidR="00F91C73">
        <w:rPr>
          <w:sz w:val="28"/>
          <w:szCs w:val="28"/>
        </w:rPr>
        <w:t>-</w:t>
      </w:r>
      <w:r w:rsidRPr="002C2F4F">
        <w:rPr>
          <w:sz w:val="28"/>
          <w:szCs w:val="28"/>
        </w:rPr>
        <w:t>95 % состоящих из хромита. По качеству руды соответствуют богатым, не требующим обогащения. Депско-Гарьский узел требует дальнейшего серьезного изучения.</w:t>
      </w:r>
    </w:p>
    <w:p w:rsidR="006405AC" w:rsidRPr="002C2F4F" w:rsidRDefault="006405AC" w:rsidP="006405AC">
      <w:pPr>
        <w:jc w:val="center"/>
        <w:rPr>
          <w:b/>
          <w:sz w:val="28"/>
          <w:szCs w:val="28"/>
        </w:rPr>
      </w:pPr>
    </w:p>
    <w:p w:rsidR="006405AC" w:rsidRPr="009C50B7" w:rsidRDefault="006405AC" w:rsidP="006405AC">
      <w:pPr>
        <w:jc w:val="center"/>
        <w:rPr>
          <w:b/>
          <w:sz w:val="28"/>
          <w:szCs w:val="28"/>
        </w:rPr>
      </w:pPr>
      <w:r w:rsidRPr="002C2F4F">
        <w:rPr>
          <w:b/>
          <w:sz w:val="28"/>
          <w:szCs w:val="28"/>
        </w:rPr>
        <w:t>НЕРУДНОЕ СЫРЬЕ</w:t>
      </w:r>
    </w:p>
    <w:p w:rsidR="006405AC" w:rsidRPr="009C50B7" w:rsidRDefault="006405AC" w:rsidP="006405AC">
      <w:pPr>
        <w:jc w:val="center"/>
        <w:rPr>
          <w:b/>
          <w:sz w:val="28"/>
          <w:szCs w:val="28"/>
        </w:rPr>
      </w:pPr>
    </w:p>
    <w:p w:rsidR="0027037F" w:rsidRPr="009C50B7" w:rsidRDefault="0027037F" w:rsidP="0027037F">
      <w:pPr>
        <w:ind w:firstLine="720"/>
        <w:jc w:val="both"/>
        <w:rPr>
          <w:sz w:val="28"/>
          <w:szCs w:val="28"/>
        </w:rPr>
      </w:pPr>
      <w:r w:rsidRPr="009C50B7">
        <w:rPr>
          <w:sz w:val="28"/>
          <w:szCs w:val="28"/>
        </w:rPr>
        <w:t>Наиболее изученными и известными объектами нерудного сырья в Амурской области являются:</w:t>
      </w:r>
    </w:p>
    <w:p w:rsidR="0027037F" w:rsidRPr="009C50B7" w:rsidRDefault="0027037F" w:rsidP="0027037F">
      <w:pPr>
        <w:ind w:firstLine="709"/>
        <w:jc w:val="both"/>
        <w:rPr>
          <w:sz w:val="28"/>
          <w:szCs w:val="28"/>
        </w:rPr>
      </w:pPr>
      <w:r w:rsidRPr="009C50B7">
        <w:rPr>
          <w:i/>
          <w:sz w:val="28"/>
          <w:szCs w:val="28"/>
        </w:rPr>
        <w:t xml:space="preserve">Месторождение цеолитов </w:t>
      </w:r>
      <w:r w:rsidRPr="009C50B7">
        <w:rPr>
          <w:b/>
          <w:i/>
          <w:sz w:val="28"/>
          <w:szCs w:val="28"/>
        </w:rPr>
        <w:t>Куликовское</w:t>
      </w:r>
      <w:r w:rsidRPr="009C50B7">
        <w:rPr>
          <w:sz w:val="28"/>
          <w:szCs w:val="28"/>
        </w:rPr>
        <w:t>. Расположено в экономически освоенном районе, в непосредственной близости от поселка Новобурейский. Здесь проходит железнодорожная магистраль, а вблизи расположена Бурейская ГЭС, а также Нижнебурейская ГЭС.</w:t>
      </w:r>
    </w:p>
    <w:p w:rsidR="0027037F" w:rsidRPr="009C50B7" w:rsidRDefault="0027037F" w:rsidP="0027037F">
      <w:pPr>
        <w:shd w:val="clear" w:color="auto" w:fill="FFFFFF"/>
        <w:ind w:firstLine="709"/>
        <w:jc w:val="both"/>
        <w:rPr>
          <w:color w:val="000000"/>
          <w:sz w:val="28"/>
          <w:szCs w:val="28"/>
        </w:rPr>
      </w:pPr>
      <w:r w:rsidRPr="009C50B7">
        <w:rPr>
          <w:color w:val="000000"/>
          <w:sz w:val="28"/>
          <w:szCs w:val="28"/>
        </w:rPr>
        <w:t>Месторождение включает в себя три з</w:t>
      </w:r>
      <w:r>
        <w:rPr>
          <w:color w:val="000000"/>
          <w:sz w:val="28"/>
          <w:szCs w:val="28"/>
        </w:rPr>
        <w:t xml:space="preserve">алежи протяженностью от 1,0 до               </w:t>
      </w:r>
      <w:r w:rsidRPr="009C50B7">
        <w:rPr>
          <w:color w:val="000000"/>
          <w:sz w:val="28"/>
          <w:szCs w:val="28"/>
        </w:rPr>
        <w:t>1,5 км и средней мощностью 15</w:t>
      </w:r>
      <w:r>
        <w:rPr>
          <w:color w:val="000000"/>
          <w:sz w:val="28"/>
          <w:szCs w:val="28"/>
        </w:rPr>
        <w:t xml:space="preserve"> – </w:t>
      </w:r>
      <w:r w:rsidRPr="009C50B7">
        <w:rPr>
          <w:color w:val="000000"/>
          <w:sz w:val="28"/>
          <w:szCs w:val="28"/>
        </w:rPr>
        <w:t xml:space="preserve">20 м. Среднее содержание цеолитов в руде </w:t>
      </w:r>
      <w:r>
        <w:rPr>
          <w:color w:val="000000"/>
          <w:sz w:val="28"/>
          <w:szCs w:val="28"/>
        </w:rPr>
        <w:t>–</w:t>
      </w:r>
      <w:r w:rsidRPr="009C50B7">
        <w:rPr>
          <w:color w:val="000000"/>
          <w:sz w:val="28"/>
          <w:szCs w:val="28"/>
        </w:rPr>
        <w:t xml:space="preserve"> от </w:t>
      </w:r>
      <w:r w:rsidRPr="009C50B7">
        <w:rPr>
          <w:sz w:val="28"/>
          <w:szCs w:val="28"/>
        </w:rPr>
        <w:t>37 до 43 %</w:t>
      </w:r>
      <w:r w:rsidRPr="009C50B7">
        <w:rPr>
          <w:color w:val="000000"/>
          <w:sz w:val="28"/>
          <w:szCs w:val="28"/>
        </w:rPr>
        <w:t xml:space="preserve">. Суммарные промышленные запасы цеолитового сырья составляют 14,2 млн. тонн, забалансовые запасы </w:t>
      </w:r>
      <w:r>
        <w:rPr>
          <w:color w:val="000000"/>
          <w:sz w:val="28"/>
          <w:szCs w:val="28"/>
        </w:rPr>
        <w:t>–</w:t>
      </w:r>
      <w:r w:rsidRPr="009C50B7">
        <w:rPr>
          <w:color w:val="000000"/>
          <w:sz w:val="28"/>
          <w:szCs w:val="28"/>
        </w:rPr>
        <w:t xml:space="preserve"> 75,1 млн. тонн.</w:t>
      </w:r>
    </w:p>
    <w:p w:rsidR="0027037F" w:rsidRPr="009C50B7" w:rsidRDefault="0027037F" w:rsidP="0027037F">
      <w:pPr>
        <w:shd w:val="clear" w:color="auto" w:fill="FFFFFF"/>
        <w:ind w:firstLine="709"/>
        <w:jc w:val="both"/>
        <w:rPr>
          <w:color w:val="000000"/>
          <w:sz w:val="28"/>
          <w:szCs w:val="28"/>
        </w:rPr>
      </w:pPr>
      <w:r w:rsidRPr="009C50B7">
        <w:rPr>
          <w:color w:val="000000"/>
          <w:sz w:val="28"/>
          <w:szCs w:val="28"/>
        </w:rPr>
        <w:t xml:space="preserve">Технологическими и агрономическими испытаниями доказана высокая эффективность применения цеолитов этого месторождения в качестве сорбентов и катализаторов в различных отраслях промышленности. Высокоэффективным является внесение цеолитов в почву для </w:t>
      </w:r>
      <w:r w:rsidRPr="009C50B7">
        <w:rPr>
          <w:sz w:val="28"/>
          <w:szCs w:val="28"/>
        </w:rPr>
        <w:t>повышения урожайности и качества сельскохозяйственных культур</w:t>
      </w:r>
      <w:r w:rsidRPr="009C50B7">
        <w:rPr>
          <w:color w:val="000000"/>
          <w:sz w:val="28"/>
          <w:szCs w:val="28"/>
        </w:rPr>
        <w:t>.</w:t>
      </w:r>
    </w:p>
    <w:p w:rsidR="0027037F" w:rsidRPr="009C50B7" w:rsidRDefault="0027037F" w:rsidP="0027037F">
      <w:pPr>
        <w:shd w:val="clear" w:color="auto" w:fill="FFFFFF"/>
        <w:ind w:firstLine="709"/>
        <w:jc w:val="both"/>
        <w:rPr>
          <w:sz w:val="28"/>
          <w:szCs w:val="28"/>
        </w:rPr>
      </w:pPr>
      <w:r>
        <w:rPr>
          <w:i/>
          <w:sz w:val="28"/>
          <w:szCs w:val="28"/>
        </w:rPr>
        <w:t xml:space="preserve">Месторождение цеолитов </w:t>
      </w:r>
      <w:r w:rsidRPr="009C50B7">
        <w:rPr>
          <w:b/>
          <w:i/>
          <w:sz w:val="28"/>
          <w:szCs w:val="28"/>
        </w:rPr>
        <w:t>Вангинское</w:t>
      </w:r>
      <w:r w:rsidRPr="009C50B7">
        <w:rPr>
          <w:sz w:val="28"/>
          <w:szCs w:val="28"/>
        </w:rPr>
        <w:t>. Расположено вблизи поселка Береговой. Здесь установлены две залежи мощностью до 20 м и протяженностью до 5 км со средним содержанием цеолитов 56 %. Технологические особенности руд практически не изучены. Предварительно разведана одна из залежей, промышленные запасы руды подсчитаны в количестве 900 тыс. тонн, с возможным увеличением до 1,2 млн. тонн. Предварительно оцененные запасы категории С</w:t>
      </w:r>
      <w:r w:rsidRPr="009C50B7">
        <w:rPr>
          <w:sz w:val="28"/>
          <w:szCs w:val="28"/>
          <w:vertAlign w:val="subscript"/>
        </w:rPr>
        <w:t>2</w:t>
      </w:r>
      <w:r w:rsidRPr="009C50B7">
        <w:rPr>
          <w:sz w:val="28"/>
          <w:szCs w:val="28"/>
        </w:rPr>
        <w:t xml:space="preserve"> второй залежи оцениваются в 1,5 млн. тонн. Прогнозные ресурсы категории Р</w:t>
      </w:r>
      <w:r w:rsidRPr="009C50B7">
        <w:rPr>
          <w:sz w:val="28"/>
          <w:szCs w:val="28"/>
          <w:vertAlign w:val="subscript"/>
        </w:rPr>
        <w:t>1</w:t>
      </w:r>
      <w:r w:rsidRPr="009C50B7">
        <w:rPr>
          <w:sz w:val="28"/>
          <w:szCs w:val="28"/>
        </w:rPr>
        <w:t xml:space="preserve"> по месторождению оценены в 6 млн. тонн.</w:t>
      </w:r>
    </w:p>
    <w:p w:rsidR="0027037F" w:rsidRPr="009C50B7" w:rsidRDefault="0027037F" w:rsidP="0027037F">
      <w:pPr>
        <w:ind w:firstLine="709"/>
        <w:jc w:val="both"/>
        <w:rPr>
          <w:sz w:val="28"/>
          <w:szCs w:val="28"/>
        </w:rPr>
      </w:pPr>
      <w:r w:rsidRPr="009C50B7">
        <w:rPr>
          <w:i/>
          <w:sz w:val="28"/>
          <w:szCs w:val="28"/>
        </w:rPr>
        <w:t xml:space="preserve">Месторождение апатита </w:t>
      </w:r>
      <w:r w:rsidRPr="009C50B7">
        <w:rPr>
          <w:b/>
          <w:i/>
          <w:sz w:val="28"/>
          <w:szCs w:val="28"/>
        </w:rPr>
        <w:t>Укдуска</w:t>
      </w:r>
      <w:r w:rsidRPr="009C50B7">
        <w:rPr>
          <w:sz w:val="28"/>
          <w:szCs w:val="28"/>
        </w:rPr>
        <w:t xml:space="preserve">. Расположено в Каларском рудном районе. Промышленные запасы пятиокиси фосфора составляют 28 млн. тонн, при среднем содержании 2,7 %, в том числе в контуре карьера </w:t>
      </w:r>
      <w:r>
        <w:rPr>
          <w:sz w:val="28"/>
          <w:szCs w:val="28"/>
        </w:rPr>
        <w:t>–</w:t>
      </w:r>
      <w:r w:rsidRPr="009C50B7">
        <w:rPr>
          <w:sz w:val="28"/>
          <w:szCs w:val="28"/>
        </w:rPr>
        <w:t xml:space="preserve"> 23 млн. тонн. </w:t>
      </w:r>
    </w:p>
    <w:p w:rsidR="0027037F" w:rsidRPr="009C50B7" w:rsidRDefault="0027037F" w:rsidP="0027037F">
      <w:pPr>
        <w:ind w:firstLine="709"/>
        <w:jc w:val="both"/>
        <w:rPr>
          <w:sz w:val="28"/>
          <w:szCs w:val="28"/>
        </w:rPr>
      </w:pPr>
      <w:r w:rsidRPr="009C50B7">
        <w:rPr>
          <w:i/>
          <w:sz w:val="28"/>
          <w:szCs w:val="28"/>
        </w:rPr>
        <w:t xml:space="preserve">Месторождение апатита </w:t>
      </w:r>
      <w:r w:rsidRPr="009C50B7">
        <w:rPr>
          <w:b/>
          <w:i/>
          <w:sz w:val="28"/>
          <w:szCs w:val="28"/>
        </w:rPr>
        <w:t>Евгеньевское</w:t>
      </w:r>
      <w:r w:rsidRPr="009C50B7">
        <w:rPr>
          <w:sz w:val="28"/>
          <w:szCs w:val="28"/>
        </w:rPr>
        <w:t xml:space="preserve"> (лицензия ООО «Амурская фосфорная компания»). Расположено в непосредственной близости от станции Маревая БАМа. Благоприятно для отработки открытым способом. Среднее содержание в руде</w:t>
      </w:r>
      <w:r>
        <w:rPr>
          <w:sz w:val="28"/>
          <w:szCs w:val="28"/>
        </w:rPr>
        <w:t xml:space="preserve"> пятиокиси фосфора составляет 4 </w:t>
      </w:r>
      <w:r w:rsidRPr="009C50B7">
        <w:rPr>
          <w:sz w:val="28"/>
          <w:szCs w:val="28"/>
        </w:rPr>
        <w:t>%. В настоящее время в контуре первой очереди освоения месторождения предварительно на глубину до 135 м оценены запасы и прогнозные ресурсы по категории Р</w:t>
      </w:r>
      <w:r w:rsidRPr="009C50B7">
        <w:rPr>
          <w:sz w:val="28"/>
          <w:szCs w:val="28"/>
          <w:vertAlign w:val="subscript"/>
        </w:rPr>
        <w:t>1</w:t>
      </w:r>
      <w:r w:rsidRPr="009C50B7">
        <w:rPr>
          <w:sz w:val="28"/>
          <w:szCs w:val="28"/>
        </w:rPr>
        <w:t xml:space="preserve"> Р</w:t>
      </w:r>
      <w:r w:rsidRPr="009C50B7">
        <w:rPr>
          <w:sz w:val="28"/>
          <w:szCs w:val="28"/>
          <w:vertAlign w:val="subscript"/>
        </w:rPr>
        <w:t>2</w:t>
      </w:r>
      <w:r w:rsidRPr="009C50B7">
        <w:rPr>
          <w:sz w:val="28"/>
          <w:szCs w:val="28"/>
        </w:rPr>
        <w:t>О</w:t>
      </w:r>
      <w:r w:rsidRPr="009C50B7">
        <w:rPr>
          <w:sz w:val="28"/>
          <w:szCs w:val="28"/>
          <w:vertAlign w:val="subscript"/>
        </w:rPr>
        <w:t>5</w:t>
      </w:r>
      <w:r w:rsidRPr="009C50B7">
        <w:rPr>
          <w:sz w:val="28"/>
          <w:szCs w:val="28"/>
        </w:rPr>
        <w:t xml:space="preserve"> в количестве 1,1 млн. тонн. Прогнозные ресурсы пятиокиси фосфора по категории Р</w:t>
      </w:r>
      <w:r w:rsidRPr="009C50B7">
        <w:rPr>
          <w:sz w:val="28"/>
          <w:szCs w:val="28"/>
          <w:vertAlign w:val="subscript"/>
        </w:rPr>
        <w:t>2</w:t>
      </w:r>
      <w:r w:rsidRPr="009C50B7">
        <w:rPr>
          <w:sz w:val="28"/>
          <w:szCs w:val="28"/>
        </w:rPr>
        <w:t xml:space="preserve"> в пределах всего месторождения оцени</w:t>
      </w:r>
      <w:r>
        <w:rPr>
          <w:sz w:val="28"/>
          <w:szCs w:val="28"/>
        </w:rPr>
        <w:t xml:space="preserve">ваются в количестве </w:t>
      </w:r>
      <w:r w:rsidRPr="009C50B7">
        <w:rPr>
          <w:sz w:val="28"/>
          <w:szCs w:val="28"/>
        </w:rPr>
        <w:t>12,5 млн. тонн. Месторождение требует серьезного доизучения.</w:t>
      </w:r>
    </w:p>
    <w:p w:rsidR="0027037F" w:rsidRPr="009C50B7" w:rsidRDefault="0027037F" w:rsidP="0027037F">
      <w:pPr>
        <w:ind w:firstLine="709"/>
        <w:jc w:val="both"/>
        <w:rPr>
          <w:sz w:val="28"/>
          <w:szCs w:val="28"/>
        </w:rPr>
      </w:pPr>
      <w:r w:rsidRPr="009C50B7">
        <w:rPr>
          <w:i/>
          <w:sz w:val="28"/>
          <w:szCs w:val="28"/>
        </w:rPr>
        <w:t xml:space="preserve">Месторождение фосфатно-карбонатного сырья Архаринское </w:t>
      </w:r>
      <w:r w:rsidRPr="009C50B7">
        <w:rPr>
          <w:sz w:val="28"/>
          <w:szCs w:val="28"/>
        </w:rPr>
        <w:t xml:space="preserve">(лицензия ООО «АМУРАГРО-М»). Расположено вблизи поселка Архара и представлено доломитами и, реже, известняками рифея. Мощность полезной толщи от 20 до 60 м, среднее содержание пятиокиси фосфора в прослеженных двух фосфатоносных горизонтах </w:t>
      </w:r>
      <w:r>
        <w:rPr>
          <w:sz w:val="28"/>
          <w:szCs w:val="28"/>
        </w:rPr>
        <w:t>– 1,7</w:t>
      </w:r>
      <w:r w:rsidR="00C82617">
        <w:rPr>
          <w:sz w:val="28"/>
          <w:szCs w:val="28"/>
        </w:rPr>
        <w:t xml:space="preserve"> </w:t>
      </w:r>
      <w:r w:rsidRPr="009C50B7">
        <w:rPr>
          <w:sz w:val="28"/>
          <w:szCs w:val="28"/>
        </w:rPr>
        <w:t>% с повышением до 27 % в отдельных карстовых полостях. Промышленные запасы карбонатного сырья составляют 21,5 млн. тонн и запасы категории С</w:t>
      </w:r>
      <w:r w:rsidRPr="009C50B7">
        <w:rPr>
          <w:sz w:val="28"/>
          <w:szCs w:val="28"/>
          <w:vertAlign w:val="subscript"/>
        </w:rPr>
        <w:t>2</w:t>
      </w:r>
      <w:r w:rsidR="00C82617">
        <w:rPr>
          <w:sz w:val="28"/>
          <w:szCs w:val="28"/>
          <w:vertAlign w:val="subscript"/>
        </w:rPr>
        <w:t xml:space="preserve"> </w:t>
      </w:r>
      <w:r>
        <w:rPr>
          <w:sz w:val="28"/>
          <w:szCs w:val="28"/>
        </w:rPr>
        <w:t>–</w:t>
      </w:r>
      <w:r w:rsidRPr="009C50B7">
        <w:rPr>
          <w:sz w:val="28"/>
          <w:szCs w:val="28"/>
        </w:rPr>
        <w:t xml:space="preserve"> 33,7 млн. тонн. Запасы Р</w:t>
      </w:r>
      <w:r w:rsidRPr="009C50B7">
        <w:rPr>
          <w:sz w:val="28"/>
          <w:szCs w:val="28"/>
          <w:vertAlign w:val="subscript"/>
        </w:rPr>
        <w:t>2</w:t>
      </w:r>
      <w:r w:rsidRPr="009C50B7">
        <w:rPr>
          <w:sz w:val="28"/>
          <w:szCs w:val="28"/>
        </w:rPr>
        <w:t>О</w:t>
      </w:r>
      <w:r w:rsidRPr="009C50B7">
        <w:rPr>
          <w:sz w:val="28"/>
          <w:szCs w:val="28"/>
          <w:vertAlign w:val="subscript"/>
        </w:rPr>
        <w:t>5</w:t>
      </w:r>
      <w:r w:rsidRPr="009C50B7">
        <w:rPr>
          <w:sz w:val="28"/>
          <w:szCs w:val="28"/>
        </w:rPr>
        <w:t xml:space="preserve"> оцениваются в количестве около 100 тыс. тонн. Месторождение может отрабатываться открытым способом. </w:t>
      </w:r>
    </w:p>
    <w:p w:rsidR="0027037F" w:rsidRPr="009C50B7" w:rsidRDefault="0027037F" w:rsidP="0027037F">
      <w:pPr>
        <w:ind w:firstLine="709"/>
        <w:jc w:val="both"/>
        <w:rPr>
          <w:sz w:val="28"/>
          <w:szCs w:val="28"/>
        </w:rPr>
      </w:pPr>
      <w:r w:rsidRPr="009C50B7">
        <w:rPr>
          <w:i/>
          <w:sz w:val="28"/>
          <w:szCs w:val="28"/>
        </w:rPr>
        <w:t>Месторождение серного колчедана</w:t>
      </w:r>
      <w:r w:rsidR="00C82617">
        <w:rPr>
          <w:i/>
          <w:sz w:val="28"/>
          <w:szCs w:val="28"/>
        </w:rPr>
        <w:t xml:space="preserve"> </w:t>
      </w:r>
      <w:r w:rsidRPr="009C50B7">
        <w:rPr>
          <w:b/>
          <w:i/>
          <w:sz w:val="28"/>
          <w:szCs w:val="28"/>
        </w:rPr>
        <w:t>Каменушинское</w:t>
      </w:r>
      <w:r w:rsidRPr="009C50B7">
        <w:rPr>
          <w:sz w:val="28"/>
          <w:szCs w:val="28"/>
        </w:rPr>
        <w:t>. Расположено в 15 км от Гаринского железорудного месторождения. Здесь разведаны промышленные запасы руды в объеме 2,8 млн. тонн при содержании серы 28 %.</w:t>
      </w:r>
    </w:p>
    <w:p w:rsidR="0027037F" w:rsidRPr="009C50B7" w:rsidRDefault="0027037F" w:rsidP="0027037F">
      <w:pPr>
        <w:ind w:firstLine="709"/>
        <w:jc w:val="both"/>
        <w:rPr>
          <w:sz w:val="28"/>
          <w:szCs w:val="28"/>
        </w:rPr>
      </w:pPr>
      <w:r w:rsidRPr="009C50B7">
        <w:rPr>
          <w:sz w:val="28"/>
          <w:szCs w:val="28"/>
        </w:rPr>
        <w:t>Амурская область богата проявлениями графита, наиболее известные из которых расположены в Каларском и Дамбукинском рудных районах, а также в пределах Джелтулакской рудной зоны.</w:t>
      </w:r>
    </w:p>
    <w:p w:rsidR="0027037F" w:rsidRPr="009C50B7" w:rsidRDefault="0027037F" w:rsidP="0027037F">
      <w:pPr>
        <w:ind w:firstLine="709"/>
        <w:jc w:val="both"/>
        <w:rPr>
          <w:sz w:val="28"/>
          <w:szCs w:val="28"/>
        </w:rPr>
      </w:pPr>
      <w:r w:rsidRPr="009C50B7">
        <w:rPr>
          <w:i/>
          <w:sz w:val="28"/>
          <w:szCs w:val="28"/>
        </w:rPr>
        <w:t xml:space="preserve">Проявление графита </w:t>
      </w:r>
      <w:r w:rsidRPr="009C50B7">
        <w:rPr>
          <w:b/>
          <w:i/>
          <w:sz w:val="28"/>
          <w:szCs w:val="28"/>
        </w:rPr>
        <w:t>Имангра</w:t>
      </w:r>
      <w:r w:rsidRPr="009C50B7">
        <w:rPr>
          <w:sz w:val="28"/>
          <w:szCs w:val="28"/>
        </w:rPr>
        <w:t>. Представляет собой две рудные залежи графитсодержащих кристаллосланцев с содержанием гр</w:t>
      </w:r>
      <w:r w:rsidR="00C82617">
        <w:rPr>
          <w:sz w:val="28"/>
          <w:szCs w:val="28"/>
        </w:rPr>
        <w:t xml:space="preserve">афита от 3,5 до 9,0 %. Согласно </w:t>
      </w:r>
      <w:r w:rsidRPr="009C50B7">
        <w:rPr>
          <w:sz w:val="28"/>
          <w:szCs w:val="28"/>
        </w:rPr>
        <w:t>технологическим испытаниям из руды возможно получение карандашного, смазочного, литейного и электроугольного графита. Прогнозные ресурсы графита категории Р</w:t>
      </w:r>
      <w:r w:rsidRPr="009C50B7">
        <w:rPr>
          <w:sz w:val="28"/>
          <w:szCs w:val="28"/>
          <w:vertAlign w:val="subscript"/>
        </w:rPr>
        <w:t>2</w:t>
      </w:r>
      <w:r w:rsidRPr="009C50B7">
        <w:rPr>
          <w:sz w:val="28"/>
          <w:szCs w:val="28"/>
        </w:rPr>
        <w:t xml:space="preserve"> до глубины 200 м оцениваются в 23 млн. тонн, при среднем содержании 6 %.</w:t>
      </w:r>
    </w:p>
    <w:p w:rsidR="0027037F" w:rsidRPr="009C50B7" w:rsidRDefault="0027037F" w:rsidP="0027037F">
      <w:pPr>
        <w:ind w:firstLine="709"/>
        <w:jc w:val="both"/>
        <w:rPr>
          <w:sz w:val="28"/>
          <w:szCs w:val="28"/>
        </w:rPr>
      </w:pPr>
      <w:r w:rsidRPr="009C50B7">
        <w:rPr>
          <w:i/>
          <w:sz w:val="28"/>
          <w:szCs w:val="28"/>
        </w:rPr>
        <w:t xml:space="preserve">Проявление графита </w:t>
      </w:r>
      <w:r w:rsidRPr="009C50B7">
        <w:rPr>
          <w:b/>
          <w:i/>
          <w:sz w:val="28"/>
          <w:szCs w:val="28"/>
        </w:rPr>
        <w:t>Черничное</w:t>
      </w:r>
      <w:r w:rsidRPr="009C50B7">
        <w:rPr>
          <w:sz w:val="28"/>
          <w:szCs w:val="28"/>
        </w:rPr>
        <w:t xml:space="preserve">. Приурочено к графитсодержащим метасоматитам с содержанием графита от 0,5 % до 20 %. Графит </w:t>
      </w:r>
      <w:r>
        <w:rPr>
          <w:sz w:val="28"/>
          <w:szCs w:val="28"/>
        </w:rPr>
        <w:t>–</w:t>
      </w:r>
      <w:r w:rsidRPr="009C50B7">
        <w:rPr>
          <w:sz w:val="28"/>
          <w:szCs w:val="28"/>
        </w:rPr>
        <w:t xml:space="preserve">кристаллический, крупночешуйчатый (от 0,8 до 2 мм). По технологическим испытаниям содержание его в концентрате, полученном методом основной флотации, составляет около 80 %, извлечение </w:t>
      </w:r>
      <w:r w:rsidR="00C82617">
        <w:rPr>
          <w:sz w:val="28"/>
          <w:szCs w:val="28"/>
        </w:rPr>
        <w:t>–</w:t>
      </w:r>
      <w:r w:rsidRPr="009C50B7">
        <w:rPr>
          <w:sz w:val="28"/>
          <w:szCs w:val="28"/>
        </w:rPr>
        <w:t xml:space="preserve"> 97 %. Прогнозные ресурсы графита по категории </w:t>
      </w:r>
      <w:r w:rsidRPr="009C50B7">
        <w:rPr>
          <w:sz w:val="28"/>
          <w:szCs w:val="28"/>
          <w:lang w:val="en-US"/>
        </w:rPr>
        <w:t>P</w:t>
      </w:r>
      <w:r w:rsidRPr="009C50B7">
        <w:rPr>
          <w:sz w:val="28"/>
          <w:szCs w:val="28"/>
          <w:vertAlign w:val="subscript"/>
        </w:rPr>
        <w:t>2</w:t>
      </w:r>
      <w:r w:rsidRPr="009C50B7">
        <w:rPr>
          <w:sz w:val="28"/>
          <w:szCs w:val="28"/>
        </w:rPr>
        <w:t xml:space="preserve"> оцениваются в 5 млн. тонн, при среднем содержании </w:t>
      </w:r>
      <w:r w:rsidR="000D64A7">
        <w:rPr>
          <w:sz w:val="28"/>
          <w:szCs w:val="28"/>
        </w:rPr>
        <w:t xml:space="preserve">      </w:t>
      </w:r>
      <w:r w:rsidRPr="009C50B7">
        <w:rPr>
          <w:sz w:val="28"/>
          <w:szCs w:val="28"/>
        </w:rPr>
        <w:t>5 %, и по категории Р</w:t>
      </w:r>
      <w:r w:rsidRPr="009C50B7">
        <w:rPr>
          <w:sz w:val="28"/>
          <w:szCs w:val="28"/>
          <w:vertAlign w:val="subscript"/>
        </w:rPr>
        <w:t>3</w:t>
      </w:r>
      <w:r w:rsidRPr="009C50B7">
        <w:rPr>
          <w:sz w:val="28"/>
          <w:szCs w:val="28"/>
        </w:rPr>
        <w:t xml:space="preserve"> </w:t>
      </w:r>
      <w:r w:rsidR="00C82617">
        <w:rPr>
          <w:sz w:val="28"/>
          <w:szCs w:val="28"/>
        </w:rPr>
        <w:t>–</w:t>
      </w:r>
      <w:r w:rsidRPr="009C50B7">
        <w:rPr>
          <w:sz w:val="28"/>
          <w:szCs w:val="28"/>
        </w:rPr>
        <w:t xml:space="preserve"> в 11 млн. тонн.</w:t>
      </w:r>
    </w:p>
    <w:p w:rsidR="0027037F" w:rsidRPr="009C50B7" w:rsidRDefault="0027037F" w:rsidP="0027037F">
      <w:pPr>
        <w:ind w:firstLine="709"/>
        <w:jc w:val="both"/>
        <w:rPr>
          <w:sz w:val="28"/>
          <w:szCs w:val="28"/>
        </w:rPr>
      </w:pPr>
      <w:r w:rsidRPr="009C50B7">
        <w:rPr>
          <w:sz w:val="28"/>
          <w:szCs w:val="28"/>
        </w:rPr>
        <w:t xml:space="preserve">К числу перспективных </w:t>
      </w:r>
      <w:r w:rsidRPr="009C50B7">
        <w:rPr>
          <w:i/>
          <w:sz w:val="28"/>
          <w:szCs w:val="28"/>
        </w:rPr>
        <w:t>графитовых проявлений</w:t>
      </w:r>
      <w:r w:rsidRPr="009C50B7">
        <w:rPr>
          <w:sz w:val="28"/>
          <w:szCs w:val="28"/>
        </w:rPr>
        <w:t xml:space="preserve"> относятся также </w:t>
      </w:r>
      <w:r w:rsidRPr="009C50B7">
        <w:rPr>
          <w:b/>
          <w:i/>
          <w:sz w:val="28"/>
          <w:szCs w:val="28"/>
        </w:rPr>
        <w:t>Аимканское</w:t>
      </w:r>
      <w:r w:rsidRPr="009C50B7">
        <w:rPr>
          <w:sz w:val="28"/>
          <w:szCs w:val="28"/>
        </w:rPr>
        <w:t xml:space="preserve"> и </w:t>
      </w:r>
      <w:r w:rsidRPr="009C50B7">
        <w:rPr>
          <w:b/>
          <w:i/>
          <w:sz w:val="28"/>
          <w:szCs w:val="28"/>
        </w:rPr>
        <w:t>Дамбукинское</w:t>
      </w:r>
      <w:r w:rsidRPr="009C50B7">
        <w:rPr>
          <w:sz w:val="28"/>
          <w:szCs w:val="28"/>
        </w:rPr>
        <w:t xml:space="preserve"> с прогнозными ресур</w:t>
      </w:r>
      <w:r w:rsidR="00C82617">
        <w:rPr>
          <w:sz w:val="28"/>
          <w:szCs w:val="28"/>
        </w:rPr>
        <w:t xml:space="preserve">сами, соответственно, </w:t>
      </w:r>
      <w:r w:rsidRPr="009C50B7">
        <w:rPr>
          <w:sz w:val="28"/>
          <w:szCs w:val="28"/>
        </w:rPr>
        <w:t>25 млн. тонн категории Р</w:t>
      </w:r>
      <w:r w:rsidRPr="009C50B7">
        <w:rPr>
          <w:sz w:val="28"/>
          <w:szCs w:val="28"/>
          <w:vertAlign w:val="subscript"/>
        </w:rPr>
        <w:t>2</w:t>
      </w:r>
      <w:r w:rsidRPr="009C50B7">
        <w:rPr>
          <w:sz w:val="28"/>
          <w:szCs w:val="28"/>
        </w:rPr>
        <w:t>+Р</w:t>
      </w:r>
      <w:r w:rsidRPr="009C50B7">
        <w:rPr>
          <w:sz w:val="28"/>
          <w:szCs w:val="28"/>
          <w:vertAlign w:val="subscript"/>
        </w:rPr>
        <w:t>3</w:t>
      </w:r>
      <w:r w:rsidRPr="009C50B7">
        <w:rPr>
          <w:sz w:val="28"/>
          <w:szCs w:val="28"/>
        </w:rPr>
        <w:t xml:space="preserve"> (при среднем содержании около 10 %) и 17 млн. тонн категории Р</w:t>
      </w:r>
      <w:r w:rsidRPr="009C50B7">
        <w:rPr>
          <w:sz w:val="28"/>
          <w:szCs w:val="28"/>
          <w:vertAlign w:val="subscript"/>
        </w:rPr>
        <w:t>2</w:t>
      </w:r>
      <w:r w:rsidRPr="009C50B7">
        <w:rPr>
          <w:sz w:val="28"/>
          <w:szCs w:val="28"/>
        </w:rPr>
        <w:t xml:space="preserve"> (при среднем содержании 5,5 %).</w:t>
      </w:r>
    </w:p>
    <w:p w:rsidR="0027037F" w:rsidRPr="009C50B7" w:rsidRDefault="0027037F" w:rsidP="0027037F">
      <w:pPr>
        <w:ind w:firstLine="709"/>
        <w:jc w:val="both"/>
        <w:rPr>
          <w:sz w:val="28"/>
          <w:szCs w:val="28"/>
        </w:rPr>
      </w:pPr>
      <w:r w:rsidRPr="009C50B7">
        <w:rPr>
          <w:sz w:val="28"/>
          <w:szCs w:val="28"/>
        </w:rPr>
        <w:t xml:space="preserve">В области также имеется </w:t>
      </w:r>
      <w:r w:rsidRPr="009C50B7">
        <w:rPr>
          <w:i/>
          <w:sz w:val="28"/>
          <w:szCs w:val="28"/>
        </w:rPr>
        <w:t xml:space="preserve">проявление талька </w:t>
      </w:r>
      <w:r w:rsidRPr="009C50B7">
        <w:rPr>
          <w:b/>
          <w:i/>
          <w:sz w:val="28"/>
          <w:szCs w:val="28"/>
        </w:rPr>
        <w:t>Ложниковское</w:t>
      </w:r>
      <w:r w:rsidRPr="009C50B7">
        <w:rPr>
          <w:sz w:val="28"/>
          <w:szCs w:val="28"/>
        </w:rPr>
        <w:t>, связанное с Гарьской группой ультраосновных интрузий. Общая площадь выхода на поверхность оталькованных серпентинитов составляет 500 м х 7,5 км. По содержанию ведущего компонента - талька, составляющего в среднем 77</w:t>
      </w:r>
      <w:r w:rsidR="00C82617">
        <w:rPr>
          <w:sz w:val="28"/>
          <w:szCs w:val="28"/>
        </w:rPr>
        <w:t xml:space="preserve"> </w:t>
      </w:r>
      <w:r w:rsidRPr="009C50B7">
        <w:rPr>
          <w:sz w:val="28"/>
          <w:szCs w:val="28"/>
        </w:rPr>
        <w:t>%, эти образования относятся к талькитам, т.е. являются высококачественным тальковым сырьём. Ресурсы проявления по категории Р</w:t>
      </w:r>
      <w:r w:rsidRPr="009C50B7">
        <w:rPr>
          <w:sz w:val="28"/>
          <w:szCs w:val="28"/>
          <w:vertAlign w:val="subscript"/>
        </w:rPr>
        <w:t>2</w:t>
      </w:r>
      <w:r w:rsidRPr="009C50B7">
        <w:rPr>
          <w:sz w:val="28"/>
          <w:szCs w:val="28"/>
        </w:rPr>
        <w:t xml:space="preserve"> оцениваются в 20 млн. тонн, что позволяет прогнозировать здесь крупное по запасам месторождение. </w:t>
      </w:r>
    </w:p>
    <w:p w:rsidR="0027037F" w:rsidRPr="009C50B7" w:rsidRDefault="0027037F" w:rsidP="0027037F">
      <w:pPr>
        <w:shd w:val="clear" w:color="auto" w:fill="FFFFFF"/>
        <w:ind w:firstLine="709"/>
        <w:jc w:val="both"/>
        <w:rPr>
          <w:sz w:val="28"/>
          <w:szCs w:val="28"/>
        </w:rPr>
      </w:pPr>
      <w:r w:rsidRPr="009C50B7">
        <w:rPr>
          <w:bCs/>
          <w:iCs/>
          <w:sz w:val="28"/>
          <w:szCs w:val="28"/>
        </w:rPr>
        <w:t xml:space="preserve">На территории области также располагается весьма крупное по объему </w:t>
      </w:r>
      <w:r w:rsidRPr="009C50B7">
        <w:rPr>
          <w:bCs/>
          <w:i/>
          <w:iCs/>
          <w:sz w:val="28"/>
          <w:szCs w:val="28"/>
        </w:rPr>
        <w:t>м</w:t>
      </w:r>
      <w:r w:rsidRPr="009C50B7">
        <w:rPr>
          <w:i/>
          <w:sz w:val="28"/>
          <w:szCs w:val="28"/>
        </w:rPr>
        <w:t xml:space="preserve">есторождение каолинсодержащих кварц-полевошпатовых песков </w:t>
      </w:r>
      <w:r w:rsidRPr="009C50B7">
        <w:rPr>
          <w:b/>
          <w:i/>
          <w:sz w:val="28"/>
          <w:szCs w:val="28"/>
        </w:rPr>
        <w:t>Ч</w:t>
      </w:r>
      <w:r w:rsidRPr="009C50B7">
        <w:rPr>
          <w:b/>
          <w:bCs/>
          <w:i/>
          <w:iCs/>
          <w:sz w:val="28"/>
          <w:szCs w:val="28"/>
        </w:rPr>
        <w:t>алганское</w:t>
      </w:r>
      <w:r w:rsidRPr="009C50B7">
        <w:rPr>
          <w:bCs/>
          <w:iCs/>
          <w:sz w:val="28"/>
          <w:szCs w:val="28"/>
        </w:rPr>
        <w:t xml:space="preserve">, </w:t>
      </w:r>
      <w:r w:rsidRPr="009C50B7">
        <w:rPr>
          <w:sz w:val="28"/>
          <w:szCs w:val="28"/>
        </w:rPr>
        <w:t>с суммарными промышленными запасами 31,4 млн. тонн и запасами категории С</w:t>
      </w:r>
      <w:r w:rsidRPr="009C50B7">
        <w:rPr>
          <w:sz w:val="28"/>
          <w:szCs w:val="28"/>
          <w:vertAlign w:val="subscript"/>
        </w:rPr>
        <w:t>2</w:t>
      </w:r>
      <w:r w:rsidR="00C82617">
        <w:rPr>
          <w:sz w:val="28"/>
          <w:szCs w:val="28"/>
          <w:vertAlign w:val="subscript"/>
        </w:rPr>
        <w:t xml:space="preserve"> </w:t>
      </w:r>
      <w:r>
        <w:rPr>
          <w:sz w:val="28"/>
          <w:szCs w:val="28"/>
        </w:rPr>
        <w:t>–</w:t>
      </w:r>
      <w:r w:rsidRPr="009C50B7">
        <w:rPr>
          <w:sz w:val="28"/>
          <w:szCs w:val="28"/>
        </w:rPr>
        <w:t xml:space="preserve"> 32,7 млн. тонн (среднее содержание каолина – 33,1 %, полевого шпата – 10,0 %, кварцевых формовочных песков </w:t>
      </w:r>
      <w:r>
        <w:rPr>
          <w:sz w:val="28"/>
          <w:szCs w:val="28"/>
        </w:rPr>
        <w:t>–</w:t>
      </w:r>
      <w:r w:rsidRPr="009C50B7">
        <w:rPr>
          <w:sz w:val="28"/>
          <w:szCs w:val="28"/>
        </w:rPr>
        <w:t xml:space="preserve"> 31,2 %, кварцевых стекольных песков – 25,7 %).</w:t>
      </w:r>
    </w:p>
    <w:p w:rsidR="0027037F" w:rsidRPr="009C50B7" w:rsidRDefault="0027037F" w:rsidP="0027037F">
      <w:pPr>
        <w:shd w:val="clear" w:color="auto" w:fill="FFFFFF"/>
        <w:ind w:firstLine="709"/>
        <w:jc w:val="both"/>
        <w:rPr>
          <w:sz w:val="28"/>
          <w:szCs w:val="28"/>
        </w:rPr>
      </w:pPr>
      <w:r w:rsidRPr="009C50B7">
        <w:rPr>
          <w:sz w:val="28"/>
          <w:szCs w:val="28"/>
        </w:rPr>
        <w:t xml:space="preserve">Сырье месторождения является источником для стекольной, электрокерамической, керамической и бумажной промышленности, а также может использоваться в металлургии. </w:t>
      </w:r>
    </w:p>
    <w:p w:rsidR="0027037F" w:rsidRPr="009C50B7" w:rsidRDefault="0027037F" w:rsidP="0027037F">
      <w:pPr>
        <w:shd w:val="clear" w:color="auto" w:fill="FFFFFF"/>
        <w:ind w:firstLine="709"/>
        <w:jc w:val="both"/>
        <w:rPr>
          <w:sz w:val="28"/>
          <w:szCs w:val="28"/>
        </w:rPr>
      </w:pPr>
      <w:r w:rsidRPr="009C50B7">
        <w:rPr>
          <w:sz w:val="28"/>
          <w:szCs w:val="28"/>
        </w:rPr>
        <w:t>На территории области также расположены:</w:t>
      </w:r>
    </w:p>
    <w:p w:rsidR="0027037F" w:rsidRPr="009C50B7" w:rsidRDefault="0027037F" w:rsidP="0027037F">
      <w:pPr>
        <w:ind w:firstLine="709"/>
        <w:jc w:val="both"/>
        <w:rPr>
          <w:color w:val="000000"/>
          <w:sz w:val="28"/>
          <w:szCs w:val="28"/>
        </w:rPr>
      </w:pPr>
      <w:r w:rsidRPr="009C50B7">
        <w:rPr>
          <w:sz w:val="28"/>
          <w:szCs w:val="28"/>
        </w:rPr>
        <w:t xml:space="preserve">- </w:t>
      </w:r>
      <w:r w:rsidRPr="009C50B7">
        <w:rPr>
          <w:i/>
          <w:sz w:val="28"/>
          <w:szCs w:val="28"/>
        </w:rPr>
        <w:t xml:space="preserve">месторождение полевошпатового сырья </w:t>
      </w:r>
      <w:r w:rsidRPr="009C50B7">
        <w:rPr>
          <w:b/>
          <w:i/>
          <w:sz w:val="28"/>
          <w:szCs w:val="28"/>
        </w:rPr>
        <w:t>Новинское</w:t>
      </w:r>
      <w:r w:rsidRPr="009C50B7">
        <w:rPr>
          <w:sz w:val="28"/>
          <w:szCs w:val="28"/>
        </w:rPr>
        <w:t>, с з</w:t>
      </w:r>
      <w:r w:rsidRPr="009C50B7">
        <w:rPr>
          <w:color w:val="000000"/>
          <w:sz w:val="28"/>
          <w:szCs w:val="28"/>
        </w:rPr>
        <w:t>апасами около 100 млн. тонн;</w:t>
      </w:r>
    </w:p>
    <w:p w:rsidR="0027037F" w:rsidRPr="009C50B7" w:rsidRDefault="0027037F" w:rsidP="0027037F">
      <w:pPr>
        <w:ind w:firstLine="709"/>
        <w:jc w:val="both"/>
        <w:rPr>
          <w:sz w:val="28"/>
          <w:szCs w:val="28"/>
        </w:rPr>
      </w:pPr>
      <w:r w:rsidRPr="009C50B7">
        <w:rPr>
          <w:color w:val="000000"/>
          <w:sz w:val="28"/>
          <w:szCs w:val="28"/>
        </w:rPr>
        <w:t xml:space="preserve">- </w:t>
      </w:r>
      <w:r w:rsidRPr="009C50B7">
        <w:rPr>
          <w:i/>
          <w:sz w:val="28"/>
          <w:szCs w:val="28"/>
        </w:rPr>
        <w:t xml:space="preserve">месторождение стекольного сырья </w:t>
      </w:r>
      <w:r w:rsidRPr="009C50B7">
        <w:rPr>
          <w:b/>
          <w:i/>
          <w:sz w:val="28"/>
          <w:szCs w:val="28"/>
        </w:rPr>
        <w:t>Антоновское</w:t>
      </w:r>
      <w:r w:rsidRPr="009C50B7">
        <w:rPr>
          <w:sz w:val="28"/>
          <w:szCs w:val="28"/>
        </w:rPr>
        <w:t>, с з</w:t>
      </w:r>
      <w:r w:rsidRPr="009C50B7">
        <w:rPr>
          <w:color w:val="000000"/>
          <w:sz w:val="28"/>
          <w:szCs w:val="28"/>
        </w:rPr>
        <w:t xml:space="preserve">апасами кварцевого песка свыше 2 млн. тонн и выходом </w:t>
      </w:r>
      <w:r w:rsidRPr="009C50B7">
        <w:rPr>
          <w:sz w:val="28"/>
          <w:szCs w:val="28"/>
        </w:rPr>
        <w:t>основной промышленной фракции – 61 %; на флангах месторождения имеются хорошие перспективы увеличения запасов еще на несколько миллионов тонн.</w:t>
      </w:r>
    </w:p>
    <w:p w:rsidR="0027037F" w:rsidRPr="009C50B7" w:rsidRDefault="0027037F" w:rsidP="0027037F">
      <w:pPr>
        <w:ind w:firstLine="709"/>
        <w:jc w:val="both"/>
        <w:rPr>
          <w:sz w:val="28"/>
          <w:szCs w:val="28"/>
        </w:rPr>
      </w:pPr>
      <w:r w:rsidRPr="009C50B7">
        <w:rPr>
          <w:sz w:val="28"/>
          <w:szCs w:val="28"/>
        </w:rPr>
        <w:t>Также в Амурской области имеются:</w:t>
      </w:r>
    </w:p>
    <w:p w:rsidR="0027037F" w:rsidRPr="009C50B7" w:rsidRDefault="0027037F" w:rsidP="0027037F">
      <w:pPr>
        <w:ind w:firstLine="709"/>
        <w:jc w:val="both"/>
        <w:rPr>
          <w:sz w:val="28"/>
          <w:szCs w:val="28"/>
        </w:rPr>
      </w:pPr>
      <w:r w:rsidRPr="009C50B7">
        <w:rPr>
          <w:sz w:val="28"/>
          <w:szCs w:val="28"/>
        </w:rPr>
        <w:t xml:space="preserve">- </w:t>
      </w:r>
      <w:r w:rsidRPr="009C50B7">
        <w:rPr>
          <w:i/>
          <w:sz w:val="28"/>
          <w:szCs w:val="28"/>
        </w:rPr>
        <w:t>месторождения огнеупорных глин</w:t>
      </w:r>
      <w:r w:rsidR="00C82617">
        <w:rPr>
          <w:i/>
          <w:sz w:val="28"/>
          <w:szCs w:val="28"/>
        </w:rPr>
        <w:t xml:space="preserve"> </w:t>
      </w:r>
      <w:r w:rsidRPr="009C50B7">
        <w:rPr>
          <w:b/>
          <w:i/>
          <w:sz w:val="28"/>
          <w:szCs w:val="28"/>
        </w:rPr>
        <w:t>Юхта-Бузулинское</w:t>
      </w:r>
      <w:r w:rsidRPr="009C50B7">
        <w:rPr>
          <w:b/>
          <w:sz w:val="28"/>
          <w:szCs w:val="28"/>
        </w:rPr>
        <w:t xml:space="preserve">, </w:t>
      </w:r>
      <w:r w:rsidRPr="009C50B7">
        <w:rPr>
          <w:b/>
          <w:i/>
          <w:sz w:val="28"/>
          <w:szCs w:val="28"/>
        </w:rPr>
        <w:t>Райчихинское</w:t>
      </w:r>
      <w:r w:rsidR="00C82617">
        <w:rPr>
          <w:b/>
          <w:i/>
          <w:sz w:val="28"/>
          <w:szCs w:val="28"/>
        </w:rPr>
        <w:t xml:space="preserve"> </w:t>
      </w:r>
      <w:r w:rsidRPr="009C50B7">
        <w:rPr>
          <w:sz w:val="28"/>
          <w:szCs w:val="28"/>
        </w:rPr>
        <w:t xml:space="preserve">и </w:t>
      </w:r>
      <w:r w:rsidRPr="009C50B7">
        <w:rPr>
          <w:b/>
          <w:i/>
          <w:sz w:val="28"/>
          <w:szCs w:val="28"/>
        </w:rPr>
        <w:t>Тыгдинское-2</w:t>
      </w:r>
      <w:r w:rsidRPr="009C50B7">
        <w:rPr>
          <w:sz w:val="28"/>
          <w:szCs w:val="28"/>
        </w:rPr>
        <w:t xml:space="preserve">, </w:t>
      </w:r>
      <w:r w:rsidRPr="009C50B7">
        <w:rPr>
          <w:color w:val="000000"/>
          <w:sz w:val="28"/>
          <w:szCs w:val="28"/>
        </w:rPr>
        <w:t>с общими запасами около 22 млн. тонн</w:t>
      </w:r>
      <w:r w:rsidRPr="009C50B7">
        <w:rPr>
          <w:sz w:val="28"/>
          <w:szCs w:val="28"/>
        </w:rPr>
        <w:t>;</w:t>
      </w:r>
    </w:p>
    <w:p w:rsidR="0027037F" w:rsidRPr="009C50B7" w:rsidRDefault="0027037F" w:rsidP="0027037F">
      <w:pPr>
        <w:ind w:firstLine="709"/>
        <w:jc w:val="both"/>
        <w:rPr>
          <w:sz w:val="28"/>
          <w:szCs w:val="28"/>
        </w:rPr>
      </w:pPr>
      <w:r w:rsidRPr="009C50B7">
        <w:rPr>
          <w:sz w:val="28"/>
          <w:szCs w:val="28"/>
        </w:rPr>
        <w:t xml:space="preserve">- </w:t>
      </w:r>
      <w:r w:rsidRPr="009C50B7">
        <w:rPr>
          <w:i/>
          <w:sz w:val="28"/>
          <w:szCs w:val="28"/>
        </w:rPr>
        <w:t>месторождение бентонитовых глин</w:t>
      </w:r>
      <w:r w:rsidR="00C82617">
        <w:rPr>
          <w:i/>
          <w:sz w:val="28"/>
          <w:szCs w:val="28"/>
        </w:rPr>
        <w:t xml:space="preserve"> </w:t>
      </w:r>
      <w:r w:rsidRPr="009C50B7">
        <w:rPr>
          <w:b/>
          <w:i/>
          <w:sz w:val="28"/>
          <w:szCs w:val="28"/>
        </w:rPr>
        <w:t>Аркадьевское</w:t>
      </w:r>
      <w:r w:rsidRPr="009C50B7">
        <w:rPr>
          <w:sz w:val="28"/>
          <w:szCs w:val="28"/>
        </w:rPr>
        <w:t xml:space="preserve">, </w:t>
      </w:r>
      <w:r w:rsidRPr="009C50B7">
        <w:rPr>
          <w:color w:val="000000"/>
          <w:sz w:val="28"/>
          <w:szCs w:val="28"/>
        </w:rPr>
        <w:t>с запасами около           2 млн. тонн</w:t>
      </w:r>
      <w:r w:rsidRPr="009C50B7">
        <w:rPr>
          <w:sz w:val="28"/>
          <w:szCs w:val="28"/>
        </w:rPr>
        <w:t>;</w:t>
      </w:r>
    </w:p>
    <w:p w:rsidR="0027037F" w:rsidRPr="009C50B7" w:rsidRDefault="0027037F" w:rsidP="0027037F">
      <w:pPr>
        <w:ind w:firstLine="709"/>
        <w:jc w:val="both"/>
        <w:rPr>
          <w:sz w:val="28"/>
          <w:szCs w:val="28"/>
        </w:rPr>
      </w:pPr>
      <w:r w:rsidRPr="009C50B7">
        <w:rPr>
          <w:sz w:val="28"/>
          <w:szCs w:val="28"/>
        </w:rPr>
        <w:t xml:space="preserve">- </w:t>
      </w:r>
      <w:r w:rsidRPr="009C50B7">
        <w:rPr>
          <w:i/>
          <w:sz w:val="28"/>
          <w:szCs w:val="28"/>
        </w:rPr>
        <w:t>месторождение динасовых кварцитов</w:t>
      </w:r>
      <w:r w:rsidR="00C82617">
        <w:rPr>
          <w:i/>
          <w:sz w:val="28"/>
          <w:szCs w:val="28"/>
        </w:rPr>
        <w:t xml:space="preserve"> </w:t>
      </w:r>
      <w:r w:rsidRPr="009C50B7">
        <w:rPr>
          <w:b/>
          <w:i/>
          <w:sz w:val="28"/>
          <w:szCs w:val="28"/>
        </w:rPr>
        <w:t>Неверско</w:t>
      </w:r>
      <w:r w:rsidRPr="009C50B7">
        <w:rPr>
          <w:b/>
          <w:sz w:val="28"/>
          <w:szCs w:val="28"/>
        </w:rPr>
        <w:t>е</w:t>
      </w:r>
      <w:r w:rsidRPr="009C50B7">
        <w:rPr>
          <w:sz w:val="28"/>
          <w:szCs w:val="28"/>
        </w:rPr>
        <w:t>,</w:t>
      </w:r>
      <w:r w:rsidR="00C82617">
        <w:rPr>
          <w:sz w:val="28"/>
          <w:szCs w:val="28"/>
        </w:rPr>
        <w:t xml:space="preserve"> </w:t>
      </w:r>
      <w:r w:rsidRPr="009C50B7">
        <w:rPr>
          <w:color w:val="000000"/>
          <w:sz w:val="28"/>
          <w:szCs w:val="28"/>
        </w:rPr>
        <w:t>с запасами более</w:t>
      </w:r>
      <w:r w:rsidR="00C82617">
        <w:rPr>
          <w:color w:val="000000"/>
          <w:sz w:val="28"/>
          <w:szCs w:val="28"/>
        </w:rPr>
        <w:t xml:space="preserve">                    </w:t>
      </w:r>
      <w:r w:rsidRPr="009C50B7">
        <w:rPr>
          <w:color w:val="000000"/>
          <w:sz w:val="28"/>
          <w:szCs w:val="28"/>
        </w:rPr>
        <w:t>3 млн. тонн</w:t>
      </w:r>
      <w:r w:rsidRPr="009C50B7">
        <w:rPr>
          <w:sz w:val="28"/>
          <w:szCs w:val="28"/>
        </w:rPr>
        <w:t>.</w:t>
      </w:r>
    </w:p>
    <w:p w:rsidR="006405AC" w:rsidRPr="009C50B7" w:rsidRDefault="006405AC" w:rsidP="006405AC">
      <w:pPr>
        <w:jc w:val="center"/>
        <w:rPr>
          <w:b/>
          <w:sz w:val="28"/>
          <w:szCs w:val="28"/>
        </w:rPr>
      </w:pPr>
    </w:p>
    <w:p w:rsidR="00DF19E3" w:rsidRDefault="00DF19E3" w:rsidP="006405AC">
      <w:pPr>
        <w:jc w:val="center"/>
        <w:rPr>
          <w:b/>
          <w:sz w:val="28"/>
          <w:szCs w:val="28"/>
        </w:rPr>
      </w:pPr>
    </w:p>
    <w:p w:rsidR="00DF19E3" w:rsidRDefault="00DF19E3" w:rsidP="006405AC">
      <w:pPr>
        <w:jc w:val="center"/>
        <w:rPr>
          <w:b/>
          <w:sz w:val="28"/>
          <w:szCs w:val="28"/>
        </w:rPr>
      </w:pPr>
    </w:p>
    <w:p w:rsidR="006405AC" w:rsidRPr="009C50B7" w:rsidRDefault="006405AC" w:rsidP="006405AC">
      <w:pPr>
        <w:jc w:val="center"/>
        <w:rPr>
          <w:b/>
          <w:sz w:val="28"/>
          <w:szCs w:val="28"/>
        </w:rPr>
      </w:pPr>
      <w:r w:rsidRPr="009C50B7">
        <w:rPr>
          <w:b/>
          <w:sz w:val="28"/>
          <w:szCs w:val="28"/>
        </w:rPr>
        <w:t>ПРОЧИЕ ПОЛЕЗНЫЕ ИСКОПАЕМЫЕ</w:t>
      </w:r>
    </w:p>
    <w:p w:rsidR="006405AC" w:rsidRPr="009C50B7" w:rsidRDefault="006405AC" w:rsidP="006405AC">
      <w:pPr>
        <w:jc w:val="center"/>
        <w:rPr>
          <w:b/>
          <w:color w:val="000000"/>
          <w:sz w:val="28"/>
          <w:szCs w:val="28"/>
        </w:rPr>
      </w:pPr>
    </w:p>
    <w:p w:rsidR="006405AC" w:rsidRPr="002C2F4F" w:rsidRDefault="006405AC" w:rsidP="006405AC">
      <w:pPr>
        <w:jc w:val="center"/>
        <w:rPr>
          <w:b/>
          <w:color w:val="000000"/>
          <w:sz w:val="28"/>
          <w:szCs w:val="28"/>
        </w:rPr>
      </w:pPr>
      <w:r w:rsidRPr="002C2F4F">
        <w:rPr>
          <w:b/>
          <w:color w:val="000000"/>
          <w:sz w:val="28"/>
          <w:szCs w:val="28"/>
        </w:rPr>
        <w:t>Цементное сырье</w:t>
      </w:r>
    </w:p>
    <w:p w:rsidR="006405AC" w:rsidRPr="002C2F4F" w:rsidRDefault="006405AC" w:rsidP="006405AC">
      <w:pPr>
        <w:jc w:val="center"/>
        <w:rPr>
          <w:b/>
          <w:color w:val="000000"/>
          <w:sz w:val="28"/>
          <w:szCs w:val="28"/>
        </w:rPr>
      </w:pPr>
    </w:p>
    <w:p w:rsidR="00943586" w:rsidRPr="002C2F4F" w:rsidRDefault="00943586" w:rsidP="00943586">
      <w:pPr>
        <w:ind w:firstLine="720"/>
        <w:jc w:val="both"/>
        <w:rPr>
          <w:sz w:val="28"/>
          <w:szCs w:val="28"/>
        </w:rPr>
      </w:pPr>
      <w:r w:rsidRPr="002C2F4F">
        <w:rPr>
          <w:b/>
          <w:sz w:val="28"/>
          <w:szCs w:val="28"/>
        </w:rPr>
        <w:t xml:space="preserve">Чагоянская группа </w:t>
      </w:r>
      <w:r w:rsidRPr="002C2F4F">
        <w:rPr>
          <w:i/>
          <w:sz w:val="28"/>
          <w:szCs w:val="28"/>
        </w:rPr>
        <w:t>месторождений известняков</w:t>
      </w:r>
      <w:r w:rsidRPr="002C2F4F">
        <w:rPr>
          <w:sz w:val="28"/>
          <w:szCs w:val="28"/>
        </w:rPr>
        <w:t>, на базе которых возможна организация производства цемента. Находятся в пользовании            ООО «Амурский цементный завод» (Северо-Западное и Юго-Восточное месторождения).</w:t>
      </w:r>
    </w:p>
    <w:p w:rsidR="00943586" w:rsidRPr="002C2F4F" w:rsidRDefault="00943586" w:rsidP="00943586">
      <w:pPr>
        <w:pStyle w:val="a3"/>
        <w:tabs>
          <w:tab w:val="left" w:pos="-360"/>
        </w:tabs>
        <w:ind w:firstLine="720"/>
        <w:rPr>
          <w:sz w:val="28"/>
          <w:szCs w:val="28"/>
        </w:rPr>
      </w:pPr>
      <w:r w:rsidRPr="002C2F4F">
        <w:rPr>
          <w:sz w:val="28"/>
          <w:szCs w:val="28"/>
        </w:rPr>
        <w:t xml:space="preserve">В настоящее время по результатам геологоразведочных работ и проведенных исследований крупнообъемных проб ЗАО «БЕРИЛЛ ДЕЛЬТА» в ТКЗ Амурнедра утверждены запасы первой очереди освоения Сиваглинского месторождения в количестве 22,56 млн. т известняка и 5,5 млн. т глин. </w:t>
      </w:r>
    </w:p>
    <w:p w:rsidR="00943586" w:rsidRPr="002C2F4F" w:rsidRDefault="00943586" w:rsidP="00943586">
      <w:pPr>
        <w:pStyle w:val="a3"/>
        <w:tabs>
          <w:tab w:val="left" w:pos="-360"/>
        </w:tabs>
        <w:ind w:firstLine="720"/>
        <w:rPr>
          <w:sz w:val="28"/>
          <w:szCs w:val="28"/>
        </w:rPr>
      </w:pPr>
      <w:r w:rsidRPr="002C2F4F">
        <w:rPr>
          <w:sz w:val="28"/>
          <w:szCs w:val="28"/>
        </w:rPr>
        <w:t>Запасы по Юго-Восточному и Северо-Западному месторождениям ранее утверждены уже в ГКЗ Роснедра по категориям А+В+С</w:t>
      </w:r>
      <w:r w:rsidRPr="002C2F4F">
        <w:rPr>
          <w:sz w:val="28"/>
          <w:szCs w:val="28"/>
          <w:vertAlign w:val="subscript"/>
        </w:rPr>
        <w:t>1</w:t>
      </w:r>
      <w:r w:rsidRPr="002C2F4F">
        <w:rPr>
          <w:sz w:val="28"/>
          <w:szCs w:val="28"/>
        </w:rPr>
        <w:t xml:space="preserve"> в количестве                  123,7 млн. т</w:t>
      </w:r>
      <w:r w:rsidR="00947E85">
        <w:rPr>
          <w:sz w:val="28"/>
          <w:szCs w:val="28"/>
        </w:rPr>
        <w:t>онн</w:t>
      </w:r>
      <w:r w:rsidRPr="002C2F4F">
        <w:rPr>
          <w:sz w:val="28"/>
          <w:szCs w:val="28"/>
        </w:rPr>
        <w:t>.</w:t>
      </w:r>
    </w:p>
    <w:p w:rsidR="006405AC" w:rsidRPr="00826435" w:rsidRDefault="006405AC" w:rsidP="006405AC">
      <w:pPr>
        <w:jc w:val="center"/>
        <w:rPr>
          <w:color w:val="000000"/>
          <w:sz w:val="28"/>
          <w:szCs w:val="28"/>
        </w:rPr>
      </w:pPr>
    </w:p>
    <w:p w:rsidR="006405AC" w:rsidRPr="009C50B7" w:rsidRDefault="006405AC" w:rsidP="006405AC">
      <w:pPr>
        <w:jc w:val="center"/>
        <w:rPr>
          <w:b/>
          <w:color w:val="000000"/>
          <w:sz w:val="28"/>
          <w:szCs w:val="28"/>
        </w:rPr>
      </w:pPr>
      <w:r w:rsidRPr="002C2F4F">
        <w:rPr>
          <w:b/>
          <w:color w:val="000000"/>
          <w:sz w:val="28"/>
          <w:szCs w:val="28"/>
        </w:rPr>
        <w:t>Строительный камень</w:t>
      </w:r>
    </w:p>
    <w:p w:rsidR="006405AC" w:rsidRPr="009C50B7" w:rsidRDefault="006405AC" w:rsidP="006405AC">
      <w:pPr>
        <w:jc w:val="center"/>
        <w:rPr>
          <w:b/>
          <w:color w:val="000000"/>
          <w:sz w:val="28"/>
          <w:szCs w:val="28"/>
        </w:rPr>
      </w:pPr>
    </w:p>
    <w:p w:rsidR="00943586" w:rsidRPr="009C50B7" w:rsidRDefault="00943586" w:rsidP="00943586">
      <w:pPr>
        <w:ind w:firstLine="709"/>
        <w:jc w:val="both"/>
        <w:rPr>
          <w:color w:val="000000"/>
          <w:sz w:val="28"/>
          <w:szCs w:val="28"/>
        </w:rPr>
      </w:pPr>
      <w:r w:rsidRPr="009C50B7">
        <w:rPr>
          <w:color w:val="000000"/>
          <w:sz w:val="28"/>
          <w:szCs w:val="28"/>
        </w:rPr>
        <w:t xml:space="preserve">Территориальным балансом запасов по Амурской области на 01.01.2015 учитываются </w:t>
      </w:r>
      <w:r w:rsidRPr="009C50B7">
        <w:rPr>
          <w:b/>
          <w:i/>
          <w:color w:val="000000"/>
          <w:sz w:val="28"/>
          <w:szCs w:val="28"/>
        </w:rPr>
        <w:t>75 месторождений</w:t>
      </w:r>
      <w:r>
        <w:rPr>
          <w:b/>
          <w:i/>
          <w:color w:val="000000"/>
          <w:sz w:val="28"/>
          <w:szCs w:val="28"/>
        </w:rPr>
        <w:t xml:space="preserve"> </w:t>
      </w:r>
      <w:r w:rsidRPr="009C50B7">
        <w:rPr>
          <w:i/>
          <w:color w:val="000000"/>
          <w:sz w:val="28"/>
          <w:szCs w:val="28"/>
        </w:rPr>
        <w:t>строительного камня</w:t>
      </w:r>
      <w:r w:rsidRPr="009C50B7">
        <w:rPr>
          <w:color w:val="000000"/>
          <w:sz w:val="28"/>
          <w:szCs w:val="28"/>
        </w:rPr>
        <w:t xml:space="preserve"> с суммарными промышленными запасами </w:t>
      </w:r>
      <w:r w:rsidRPr="009C50B7">
        <w:rPr>
          <w:b/>
          <w:color w:val="000000"/>
          <w:sz w:val="28"/>
          <w:szCs w:val="28"/>
        </w:rPr>
        <w:t xml:space="preserve">270,2 </w:t>
      </w:r>
      <w:r w:rsidRPr="009C50B7">
        <w:rPr>
          <w:color w:val="000000"/>
          <w:sz w:val="28"/>
          <w:szCs w:val="28"/>
        </w:rPr>
        <w:t xml:space="preserve">млн. </w:t>
      </w:r>
      <w:r w:rsidR="0095035B">
        <w:rPr>
          <w:color w:val="000000"/>
          <w:sz w:val="28"/>
          <w:szCs w:val="28"/>
        </w:rPr>
        <w:t>м</w:t>
      </w:r>
      <w:r w:rsidR="0095035B" w:rsidRPr="0095035B">
        <w:rPr>
          <w:color w:val="000000"/>
          <w:sz w:val="28"/>
          <w:szCs w:val="28"/>
          <w:vertAlign w:val="superscript"/>
        </w:rPr>
        <w:t>3</w:t>
      </w:r>
      <w:r w:rsidRPr="009C50B7">
        <w:rPr>
          <w:color w:val="000000"/>
          <w:sz w:val="28"/>
          <w:szCs w:val="28"/>
        </w:rPr>
        <w:t xml:space="preserve">. </w:t>
      </w:r>
    </w:p>
    <w:p w:rsidR="00943586" w:rsidRPr="009C50B7" w:rsidRDefault="00943586" w:rsidP="00943586">
      <w:pPr>
        <w:ind w:firstLine="709"/>
        <w:jc w:val="both"/>
        <w:rPr>
          <w:sz w:val="28"/>
          <w:szCs w:val="28"/>
        </w:rPr>
      </w:pPr>
      <w:r>
        <w:rPr>
          <w:sz w:val="28"/>
          <w:szCs w:val="28"/>
        </w:rPr>
        <w:t>На балансе 28 горнодобывающих предприятий</w:t>
      </w:r>
      <w:r w:rsidRPr="009C50B7">
        <w:rPr>
          <w:sz w:val="28"/>
          <w:szCs w:val="28"/>
        </w:rPr>
        <w:t xml:space="preserve"> учитываются 27 % запа</w:t>
      </w:r>
      <w:r>
        <w:rPr>
          <w:sz w:val="28"/>
          <w:szCs w:val="28"/>
        </w:rPr>
        <w:t>сов (38 месторождений</w:t>
      </w:r>
      <w:r w:rsidRPr="009C50B7">
        <w:rPr>
          <w:sz w:val="28"/>
          <w:szCs w:val="28"/>
        </w:rPr>
        <w:t xml:space="preserve">) строительного камня, 73 % запасов учитываются в Государственном резерве по 54 месторождениям. 14 месторождений строительного камня учтены </w:t>
      </w:r>
      <w:r w:rsidRPr="009C50B7">
        <w:rPr>
          <w:color w:val="000000"/>
          <w:sz w:val="28"/>
          <w:szCs w:val="28"/>
        </w:rPr>
        <w:t>Территориальным балансом</w:t>
      </w:r>
      <w:r w:rsidRPr="009C50B7">
        <w:rPr>
          <w:sz w:val="28"/>
          <w:szCs w:val="28"/>
        </w:rPr>
        <w:t xml:space="preserve"> как по распределен</w:t>
      </w:r>
      <w:r>
        <w:rPr>
          <w:sz w:val="28"/>
          <w:szCs w:val="28"/>
        </w:rPr>
        <w:t xml:space="preserve">ному, так и по нераспределенному </w:t>
      </w:r>
      <w:r w:rsidRPr="009C50B7">
        <w:rPr>
          <w:sz w:val="28"/>
          <w:szCs w:val="28"/>
        </w:rPr>
        <w:t>фонду недр.</w:t>
      </w:r>
    </w:p>
    <w:p w:rsidR="00943586" w:rsidRPr="009C50B7" w:rsidRDefault="00943586" w:rsidP="00943586">
      <w:pPr>
        <w:ind w:firstLine="709"/>
        <w:jc w:val="both"/>
        <w:rPr>
          <w:color w:val="000000"/>
          <w:sz w:val="28"/>
          <w:szCs w:val="28"/>
        </w:rPr>
      </w:pPr>
      <w:r w:rsidRPr="009C50B7">
        <w:rPr>
          <w:sz w:val="28"/>
          <w:szCs w:val="28"/>
        </w:rPr>
        <w:t>Общая добыча строительного камня за 2013 г</w:t>
      </w:r>
      <w:r w:rsidR="005743F1">
        <w:rPr>
          <w:sz w:val="28"/>
          <w:szCs w:val="28"/>
        </w:rPr>
        <w:t>од</w:t>
      </w:r>
      <w:r w:rsidRPr="009C50B7">
        <w:rPr>
          <w:sz w:val="28"/>
          <w:szCs w:val="28"/>
        </w:rPr>
        <w:t xml:space="preserve"> по области составила </w:t>
      </w:r>
      <w:r w:rsidRPr="009C50B7">
        <w:rPr>
          <w:b/>
          <w:sz w:val="28"/>
          <w:szCs w:val="28"/>
        </w:rPr>
        <w:t>3053,5</w:t>
      </w:r>
      <w:r>
        <w:rPr>
          <w:b/>
          <w:sz w:val="28"/>
          <w:szCs w:val="28"/>
        </w:rPr>
        <w:t xml:space="preserve"> </w:t>
      </w:r>
      <w:r w:rsidRPr="009C50B7">
        <w:rPr>
          <w:sz w:val="28"/>
          <w:szCs w:val="28"/>
        </w:rPr>
        <w:t>тыс. м</w:t>
      </w:r>
      <w:r w:rsidRPr="009C50B7">
        <w:rPr>
          <w:sz w:val="28"/>
          <w:szCs w:val="28"/>
          <w:vertAlign w:val="superscript"/>
        </w:rPr>
        <w:t>3</w:t>
      </w:r>
      <w:r w:rsidRPr="009C50B7">
        <w:rPr>
          <w:color w:val="000000"/>
          <w:sz w:val="28"/>
          <w:szCs w:val="28"/>
        </w:rPr>
        <w:t xml:space="preserve">. </w:t>
      </w:r>
    </w:p>
    <w:p w:rsidR="006405AC" w:rsidRPr="009C50B7" w:rsidRDefault="006405AC" w:rsidP="006405AC">
      <w:pPr>
        <w:jc w:val="center"/>
        <w:rPr>
          <w:color w:val="000000"/>
          <w:sz w:val="28"/>
          <w:szCs w:val="28"/>
        </w:rPr>
      </w:pPr>
    </w:p>
    <w:p w:rsidR="006405AC" w:rsidRPr="002C2F4F" w:rsidRDefault="006405AC" w:rsidP="006405AC">
      <w:pPr>
        <w:jc w:val="center"/>
        <w:rPr>
          <w:b/>
          <w:sz w:val="28"/>
          <w:szCs w:val="28"/>
        </w:rPr>
      </w:pPr>
      <w:r w:rsidRPr="002C2F4F">
        <w:rPr>
          <w:b/>
          <w:sz w:val="28"/>
          <w:szCs w:val="28"/>
        </w:rPr>
        <w:t>Декоративно-облицовочный камень</w:t>
      </w:r>
    </w:p>
    <w:p w:rsidR="006405AC" w:rsidRPr="002C2F4F" w:rsidRDefault="006405AC" w:rsidP="006405AC">
      <w:pPr>
        <w:jc w:val="center"/>
        <w:rPr>
          <w:sz w:val="28"/>
          <w:szCs w:val="28"/>
        </w:rPr>
      </w:pPr>
    </w:p>
    <w:p w:rsidR="00772BEF" w:rsidRPr="002C2F4F" w:rsidRDefault="00772BEF" w:rsidP="00772BEF">
      <w:pPr>
        <w:ind w:firstLine="709"/>
        <w:jc w:val="both"/>
        <w:rPr>
          <w:color w:val="000000"/>
          <w:sz w:val="28"/>
          <w:szCs w:val="28"/>
        </w:rPr>
      </w:pPr>
      <w:r w:rsidRPr="002C2F4F">
        <w:rPr>
          <w:sz w:val="28"/>
          <w:szCs w:val="28"/>
        </w:rPr>
        <w:t xml:space="preserve">В Амурской области находится уникальное по качеству сырья </w:t>
      </w:r>
      <w:r w:rsidRPr="002C2F4F">
        <w:rPr>
          <w:b/>
          <w:bCs/>
          <w:i/>
          <w:iCs/>
          <w:sz w:val="28"/>
          <w:szCs w:val="28"/>
        </w:rPr>
        <w:t xml:space="preserve">Сайболахское </w:t>
      </w:r>
      <w:r w:rsidRPr="002C2F4F">
        <w:rPr>
          <w:i/>
          <w:sz w:val="28"/>
          <w:szCs w:val="28"/>
        </w:rPr>
        <w:t>месторождение иризирующих анортозитов</w:t>
      </w:r>
      <w:r w:rsidRPr="002C2F4F">
        <w:rPr>
          <w:sz w:val="28"/>
          <w:szCs w:val="28"/>
        </w:rPr>
        <w:t>. Эта порода пригодна как для добычи стандартных блоков, так и для изготовления облицовочных плит. По показателям погодоустойчивости и долговечности облицовочные плиты из «сайболахских» анортозитов отнесены к 1 классу, с началом разрушения через 220 лет. На месторождении учтены запасы в количестве 220 тыс.</w:t>
      </w:r>
      <w:r w:rsidR="0095035B">
        <w:rPr>
          <w:sz w:val="28"/>
          <w:szCs w:val="28"/>
        </w:rPr>
        <w:t xml:space="preserve"> </w:t>
      </w:r>
      <w:r w:rsidRPr="002C2F4F">
        <w:rPr>
          <w:sz w:val="28"/>
          <w:szCs w:val="28"/>
        </w:rPr>
        <w:t>м</w:t>
      </w:r>
      <w:r w:rsidRPr="002C2F4F">
        <w:rPr>
          <w:sz w:val="28"/>
          <w:szCs w:val="28"/>
          <w:vertAlign w:val="superscript"/>
        </w:rPr>
        <w:t>3</w:t>
      </w:r>
      <w:r w:rsidRPr="002C2F4F">
        <w:rPr>
          <w:color w:val="000000"/>
          <w:sz w:val="28"/>
          <w:szCs w:val="28"/>
        </w:rPr>
        <w:t xml:space="preserve">. </w:t>
      </w:r>
    </w:p>
    <w:p w:rsidR="00772BEF" w:rsidRPr="002C2F4F" w:rsidRDefault="00772BEF" w:rsidP="00772BEF">
      <w:pPr>
        <w:ind w:firstLine="709"/>
        <w:jc w:val="both"/>
        <w:rPr>
          <w:color w:val="000000"/>
          <w:sz w:val="28"/>
          <w:szCs w:val="28"/>
        </w:rPr>
      </w:pPr>
      <w:r w:rsidRPr="002C2F4F">
        <w:rPr>
          <w:color w:val="000000"/>
          <w:sz w:val="28"/>
          <w:szCs w:val="28"/>
        </w:rPr>
        <w:t xml:space="preserve">На территории области также располагается </w:t>
      </w:r>
      <w:r w:rsidRPr="002C2F4F">
        <w:rPr>
          <w:b/>
          <w:i/>
          <w:color w:val="000000"/>
          <w:sz w:val="28"/>
          <w:szCs w:val="28"/>
        </w:rPr>
        <w:t>Шимановское</w:t>
      </w:r>
      <w:r w:rsidRPr="002C2F4F">
        <w:rPr>
          <w:i/>
          <w:color w:val="000000"/>
          <w:sz w:val="28"/>
          <w:szCs w:val="28"/>
        </w:rPr>
        <w:t xml:space="preserve"> месторождение гранитов</w:t>
      </w:r>
      <w:r w:rsidRPr="002C2F4F">
        <w:rPr>
          <w:color w:val="000000"/>
          <w:sz w:val="28"/>
          <w:szCs w:val="28"/>
        </w:rPr>
        <w:t xml:space="preserve">, отличающихся хорошими декоративными свойствами, с промышленными запасами около 3 млн. </w:t>
      </w:r>
      <w:r w:rsidRPr="002C2F4F">
        <w:rPr>
          <w:sz w:val="28"/>
          <w:szCs w:val="28"/>
        </w:rPr>
        <w:t>м</w:t>
      </w:r>
      <w:r w:rsidRPr="002C2F4F">
        <w:rPr>
          <w:sz w:val="28"/>
          <w:szCs w:val="28"/>
          <w:vertAlign w:val="superscript"/>
        </w:rPr>
        <w:t>3</w:t>
      </w:r>
      <w:r w:rsidRPr="002C2F4F">
        <w:rPr>
          <w:color w:val="000000"/>
          <w:sz w:val="28"/>
          <w:szCs w:val="28"/>
        </w:rPr>
        <w:t>.</w:t>
      </w:r>
    </w:p>
    <w:p w:rsidR="00772BEF" w:rsidRPr="002C2F4F" w:rsidRDefault="00772BEF" w:rsidP="006405AC">
      <w:pPr>
        <w:jc w:val="center"/>
        <w:rPr>
          <w:b/>
          <w:sz w:val="28"/>
          <w:szCs w:val="28"/>
        </w:rPr>
      </w:pPr>
    </w:p>
    <w:p w:rsidR="00DF19E3" w:rsidRDefault="00DF19E3" w:rsidP="006405AC">
      <w:pPr>
        <w:jc w:val="center"/>
        <w:rPr>
          <w:b/>
          <w:sz w:val="28"/>
          <w:szCs w:val="28"/>
        </w:rPr>
      </w:pPr>
    </w:p>
    <w:p w:rsidR="00DF19E3" w:rsidRDefault="00DF19E3" w:rsidP="006405AC">
      <w:pPr>
        <w:jc w:val="center"/>
        <w:rPr>
          <w:b/>
          <w:sz w:val="28"/>
          <w:szCs w:val="28"/>
        </w:rPr>
      </w:pPr>
    </w:p>
    <w:p w:rsidR="006405AC" w:rsidRPr="002C2F4F" w:rsidRDefault="006405AC" w:rsidP="006405AC">
      <w:pPr>
        <w:jc w:val="center"/>
        <w:rPr>
          <w:b/>
          <w:sz w:val="28"/>
          <w:szCs w:val="28"/>
        </w:rPr>
      </w:pPr>
      <w:r w:rsidRPr="002C2F4F">
        <w:rPr>
          <w:b/>
          <w:sz w:val="28"/>
          <w:szCs w:val="28"/>
        </w:rPr>
        <w:t>Поделочные и ювелирные камни</w:t>
      </w:r>
    </w:p>
    <w:p w:rsidR="006405AC" w:rsidRPr="002C2F4F" w:rsidRDefault="006405AC" w:rsidP="006405AC">
      <w:pPr>
        <w:jc w:val="center"/>
        <w:rPr>
          <w:b/>
          <w:sz w:val="28"/>
          <w:szCs w:val="28"/>
        </w:rPr>
      </w:pPr>
    </w:p>
    <w:p w:rsidR="00FE4FB9" w:rsidRPr="002C2F4F" w:rsidRDefault="00FE4FB9" w:rsidP="00FE4FB9">
      <w:pPr>
        <w:ind w:firstLine="709"/>
        <w:jc w:val="both"/>
        <w:rPr>
          <w:sz w:val="28"/>
          <w:szCs w:val="28"/>
        </w:rPr>
      </w:pPr>
      <w:r w:rsidRPr="002C2F4F">
        <w:rPr>
          <w:sz w:val="28"/>
          <w:szCs w:val="28"/>
        </w:rPr>
        <w:t>Промышленные запасы поделочных и ювелирных камней выявлены</w:t>
      </w:r>
      <w:r w:rsidRPr="002C2F4F">
        <w:rPr>
          <w:color w:val="000000"/>
          <w:sz w:val="28"/>
          <w:szCs w:val="28"/>
        </w:rPr>
        <w:t xml:space="preserve"> в</w:t>
      </w:r>
      <w:r w:rsidRPr="002C2F4F">
        <w:rPr>
          <w:sz w:val="28"/>
          <w:szCs w:val="28"/>
        </w:rPr>
        <w:t xml:space="preserve"> Амурской области в пределах двух месторождений: </w:t>
      </w:r>
    </w:p>
    <w:p w:rsidR="00FE4FB9" w:rsidRPr="002C2F4F" w:rsidRDefault="00FE4FB9" w:rsidP="00FE4FB9">
      <w:pPr>
        <w:ind w:firstLine="709"/>
        <w:jc w:val="both"/>
        <w:rPr>
          <w:color w:val="000000"/>
          <w:sz w:val="28"/>
          <w:szCs w:val="28"/>
        </w:rPr>
      </w:pPr>
      <w:r w:rsidRPr="002C2F4F">
        <w:rPr>
          <w:color w:val="000000"/>
          <w:sz w:val="28"/>
          <w:szCs w:val="28"/>
        </w:rPr>
        <w:t xml:space="preserve">- </w:t>
      </w:r>
      <w:r w:rsidRPr="002C2F4F">
        <w:rPr>
          <w:b/>
          <w:i/>
          <w:color w:val="000000"/>
          <w:sz w:val="28"/>
          <w:szCs w:val="28"/>
        </w:rPr>
        <w:t>Токское</w:t>
      </w:r>
      <w:r w:rsidRPr="002C2F4F">
        <w:rPr>
          <w:i/>
          <w:color w:val="000000"/>
          <w:sz w:val="28"/>
          <w:szCs w:val="28"/>
        </w:rPr>
        <w:t xml:space="preserve"> месторождение хризолита</w:t>
      </w:r>
      <w:r w:rsidRPr="002C2F4F">
        <w:rPr>
          <w:color w:val="000000"/>
          <w:sz w:val="28"/>
          <w:szCs w:val="28"/>
        </w:rPr>
        <w:t>. Запасы кристаллосырья составляют 4,5 тонны, сырья для огранки – 200 кг.</w:t>
      </w:r>
    </w:p>
    <w:p w:rsidR="00FE4FB9" w:rsidRPr="002C2F4F" w:rsidRDefault="00FE4FB9" w:rsidP="00FE4FB9">
      <w:pPr>
        <w:ind w:firstLine="709"/>
        <w:jc w:val="both"/>
        <w:rPr>
          <w:color w:val="000000"/>
          <w:sz w:val="28"/>
          <w:szCs w:val="28"/>
        </w:rPr>
      </w:pPr>
      <w:r w:rsidRPr="002C2F4F">
        <w:rPr>
          <w:color w:val="000000"/>
          <w:sz w:val="28"/>
          <w:szCs w:val="28"/>
        </w:rPr>
        <w:t xml:space="preserve">- </w:t>
      </w:r>
      <w:r w:rsidRPr="002C2F4F">
        <w:rPr>
          <w:b/>
          <w:i/>
          <w:color w:val="000000"/>
          <w:sz w:val="28"/>
          <w:szCs w:val="28"/>
        </w:rPr>
        <w:t>Бурундинское</w:t>
      </w:r>
      <w:r w:rsidRPr="002C2F4F">
        <w:rPr>
          <w:i/>
          <w:color w:val="000000"/>
          <w:sz w:val="28"/>
          <w:szCs w:val="28"/>
        </w:rPr>
        <w:t xml:space="preserve"> месторождение сердолика</w:t>
      </w:r>
      <w:r w:rsidRPr="002C2F4F">
        <w:rPr>
          <w:color w:val="000000"/>
          <w:sz w:val="28"/>
          <w:szCs w:val="28"/>
        </w:rPr>
        <w:t>. Запасы сырца составляют около 2-х тонн, сортового камня – 900 кг.</w:t>
      </w:r>
    </w:p>
    <w:p w:rsidR="006405AC" w:rsidRPr="002C2F4F" w:rsidRDefault="006405AC" w:rsidP="006405AC">
      <w:pPr>
        <w:jc w:val="center"/>
        <w:rPr>
          <w:b/>
          <w:sz w:val="28"/>
          <w:szCs w:val="28"/>
        </w:rPr>
      </w:pPr>
    </w:p>
    <w:p w:rsidR="006405AC" w:rsidRPr="002C2F4F" w:rsidRDefault="006405AC" w:rsidP="006405AC">
      <w:pPr>
        <w:jc w:val="center"/>
        <w:rPr>
          <w:b/>
          <w:sz w:val="28"/>
          <w:szCs w:val="28"/>
        </w:rPr>
      </w:pPr>
      <w:r w:rsidRPr="002C2F4F">
        <w:rPr>
          <w:b/>
          <w:sz w:val="28"/>
          <w:szCs w:val="28"/>
        </w:rPr>
        <w:t>МИНЕРАЛЬНЫЕ ВОДЫ</w:t>
      </w:r>
    </w:p>
    <w:p w:rsidR="006405AC" w:rsidRPr="002C2F4F" w:rsidRDefault="006405AC" w:rsidP="006405AC">
      <w:pPr>
        <w:jc w:val="center"/>
        <w:rPr>
          <w:b/>
          <w:sz w:val="28"/>
          <w:szCs w:val="28"/>
        </w:rPr>
      </w:pPr>
    </w:p>
    <w:p w:rsidR="006E4645" w:rsidRPr="002C2F4F" w:rsidRDefault="006E4645" w:rsidP="006E4645">
      <w:pPr>
        <w:ind w:firstLine="709"/>
        <w:jc w:val="both"/>
        <w:rPr>
          <w:sz w:val="28"/>
          <w:szCs w:val="28"/>
        </w:rPr>
      </w:pPr>
      <w:r w:rsidRPr="002C2F4F">
        <w:rPr>
          <w:bCs/>
          <w:iCs/>
          <w:sz w:val="28"/>
          <w:szCs w:val="28"/>
        </w:rPr>
        <w:t xml:space="preserve">Из многочисленных проявлений минеральных вод Амурской области, находящихся в нераспределенном фонде, в настоящее время наибольшую инвестиционную привлекательность может иметь </w:t>
      </w:r>
      <w:r w:rsidRPr="002C2F4F">
        <w:rPr>
          <w:b/>
          <w:bCs/>
          <w:iCs/>
          <w:sz w:val="28"/>
          <w:szCs w:val="28"/>
        </w:rPr>
        <w:t>Игнашинский</w:t>
      </w:r>
      <w:r w:rsidRPr="002C2F4F">
        <w:rPr>
          <w:b/>
          <w:sz w:val="28"/>
          <w:szCs w:val="28"/>
        </w:rPr>
        <w:t xml:space="preserve"> минеральный источник</w:t>
      </w:r>
      <w:r w:rsidRPr="002C2F4F">
        <w:rPr>
          <w:sz w:val="28"/>
          <w:szCs w:val="28"/>
        </w:rPr>
        <w:t>.</w:t>
      </w:r>
    </w:p>
    <w:p w:rsidR="006E4645" w:rsidRPr="009C50B7" w:rsidRDefault="006E4645" w:rsidP="006E4645">
      <w:pPr>
        <w:ind w:firstLine="709"/>
        <w:jc w:val="both"/>
        <w:rPr>
          <w:sz w:val="28"/>
          <w:szCs w:val="28"/>
        </w:rPr>
      </w:pPr>
      <w:r w:rsidRPr="002C2F4F">
        <w:rPr>
          <w:sz w:val="28"/>
          <w:szCs w:val="28"/>
        </w:rPr>
        <w:t>Источник расположен в 8 км от села Игнашино в долине Амура. С</w:t>
      </w:r>
      <w:r w:rsidR="009A7963" w:rsidRPr="002C2F4F">
        <w:rPr>
          <w:sz w:val="28"/>
          <w:szCs w:val="28"/>
        </w:rPr>
        <w:t xml:space="preserve">остав вод </w:t>
      </w:r>
      <w:r w:rsidR="00826435">
        <w:rPr>
          <w:sz w:val="28"/>
          <w:szCs w:val="28"/>
        </w:rPr>
        <w:t xml:space="preserve">гидрокарбонатно-сульфатный, </w:t>
      </w:r>
      <w:r w:rsidRPr="002C2F4F">
        <w:rPr>
          <w:sz w:val="28"/>
          <w:szCs w:val="28"/>
        </w:rPr>
        <w:t>кальциево-магниево-натриевый, минерализация 2,2 г/л, содержание углекислоты 2,8 г/л. Вода может использоваться для лечения желудочно-кишечных, мочекаменных и других заболеваний.</w:t>
      </w:r>
    </w:p>
    <w:p w:rsidR="006E4645" w:rsidRPr="009C50B7" w:rsidRDefault="006E4645" w:rsidP="006E4645">
      <w:pPr>
        <w:ind w:firstLine="709"/>
        <w:jc w:val="both"/>
        <w:rPr>
          <w:sz w:val="28"/>
          <w:szCs w:val="28"/>
        </w:rPr>
      </w:pPr>
      <w:r w:rsidRPr="009C50B7">
        <w:rPr>
          <w:sz w:val="28"/>
          <w:szCs w:val="28"/>
        </w:rPr>
        <w:t xml:space="preserve">На территории области также известно </w:t>
      </w:r>
      <w:r w:rsidRPr="009C50B7">
        <w:rPr>
          <w:b/>
          <w:bCs/>
          <w:iCs/>
          <w:sz w:val="28"/>
          <w:szCs w:val="28"/>
        </w:rPr>
        <w:t xml:space="preserve">Быссинское </w:t>
      </w:r>
      <w:r w:rsidRPr="009C50B7">
        <w:rPr>
          <w:b/>
          <w:sz w:val="28"/>
          <w:szCs w:val="28"/>
        </w:rPr>
        <w:t>месторождение термо-минеральных вод</w:t>
      </w:r>
      <w:r w:rsidRPr="009C50B7">
        <w:rPr>
          <w:sz w:val="28"/>
          <w:szCs w:val="28"/>
        </w:rPr>
        <w:t xml:space="preserve">. Эти термальные воды выходят в долине реки Быссы </w:t>
      </w:r>
      <w:r>
        <w:rPr>
          <w:sz w:val="28"/>
          <w:szCs w:val="28"/>
        </w:rPr>
        <w:t>–</w:t>
      </w:r>
      <w:r w:rsidRPr="009C50B7">
        <w:rPr>
          <w:sz w:val="28"/>
          <w:szCs w:val="28"/>
        </w:rPr>
        <w:t xml:space="preserve"> левого притока Селемджи. Они разгружаются родниками и вскрыты скважинами на глубине от 110 до 235 м. Воды напорные, щелочные, фторидные, кремнисто-азотные, сульфатно-хлоридно-гидрокарбонатные. Содержат фтор </w:t>
      </w:r>
      <w:r>
        <w:rPr>
          <w:sz w:val="28"/>
          <w:szCs w:val="28"/>
        </w:rPr>
        <w:t xml:space="preserve">     </w:t>
      </w:r>
      <w:r w:rsidRPr="009C50B7">
        <w:rPr>
          <w:sz w:val="28"/>
          <w:szCs w:val="28"/>
        </w:rPr>
        <w:t xml:space="preserve">(7 мг/кг), стронций (до 0,1 мг/кг) и радон (до 15 мг/кг </w:t>
      </w:r>
      <w:r w:rsidR="00826435">
        <w:rPr>
          <w:sz w:val="28"/>
          <w:szCs w:val="28"/>
        </w:rPr>
        <w:t>–</w:t>
      </w:r>
      <w:r w:rsidRPr="009C50B7">
        <w:rPr>
          <w:sz w:val="28"/>
          <w:szCs w:val="28"/>
        </w:rPr>
        <w:t xml:space="preserve"> 55 эман). Вода благоприятна для лечения ревматизма, желудочных, сердечно-сосудистых, кожных и некоторых других заболеваний.</w:t>
      </w:r>
    </w:p>
    <w:p w:rsidR="006405AC" w:rsidRPr="00826435" w:rsidRDefault="006405AC" w:rsidP="006405AC">
      <w:pPr>
        <w:jc w:val="center"/>
        <w:rPr>
          <w:sz w:val="28"/>
          <w:szCs w:val="28"/>
        </w:rPr>
      </w:pPr>
    </w:p>
    <w:p w:rsidR="006405AC" w:rsidRPr="009C50B7" w:rsidRDefault="006405AC" w:rsidP="006405AC">
      <w:pPr>
        <w:jc w:val="center"/>
        <w:rPr>
          <w:b/>
          <w:sz w:val="28"/>
          <w:szCs w:val="28"/>
        </w:rPr>
      </w:pPr>
      <w:r w:rsidRPr="002C2F4F">
        <w:rPr>
          <w:b/>
          <w:sz w:val="28"/>
          <w:szCs w:val="28"/>
        </w:rPr>
        <w:t>НЕФТЬ и ГАЗ</w:t>
      </w:r>
    </w:p>
    <w:p w:rsidR="006405AC" w:rsidRPr="00826435" w:rsidRDefault="006405AC" w:rsidP="006405AC">
      <w:pPr>
        <w:jc w:val="center"/>
        <w:rPr>
          <w:sz w:val="28"/>
          <w:szCs w:val="28"/>
        </w:rPr>
      </w:pPr>
    </w:p>
    <w:p w:rsidR="00115625" w:rsidRPr="009C50B7" w:rsidRDefault="00115625" w:rsidP="00115625">
      <w:pPr>
        <w:ind w:firstLine="709"/>
        <w:jc w:val="both"/>
        <w:rPr>
          <w:sz w:val="28"/>
          <w:szCs w:val="28"/>
        </w:rPr>
      </w:pPr>
      <w:r w:rsidRPr="009C50B7">
        <w:rPr>
          <w:sz w:val="28"/>
          <w:szCs w:val="28"/>
        </w:rPr>
        <w:t xml:space="preserve">На данной степени изученности в Амурской области в качестве наиболее перспективной на нефтегазоносность площади рассматривается южная часть </w:t>
      </w:r>
      <w:r w:rsidRPr="009C50B7">
        <w:rPr>
          <w:b/>
          <w:sz w:val="28"/>
          <w:szCs w:val="28"/>
        </w:rPr>
        <w:t>Зее-Буреинской впадины</w:t>
      </w:r>
      <w:r w:rsidRPr="009C50B7">
        <w:rPr>
          <w:sz w:val="28"/>
          <w:szCs w:val="28"/>
        </w:rPr>
        <w:t xml:space="preserve">, сложенной осадочными толщами мелового возраста и кайнозоя. </w:t>
      </w:r>
    </w:p>
    <w:p w:rsidR="00115625" w:rsidRPr="009C50B7" w:rsidRDefault="00115625" w:rsidP="00115625">
      <w:pPr>
        <w:ind w:firstLine="709"/>
        <w:jc w:val="both"/>
        <w:rPr>
          <w:sz w:val="28"/>
          <w:szCs w:val="28"/>
        </w:rPr>
      </w:pPr>
      <w:r w:rsidRPr="009C50B7">
        <w:rPr>
          <w:sz w:val="28"/>
          <w:szCs w:val="28"/>
        </w:rPr>
        <w:t>Специальные нефтепоисковые работы здесь были выполнены с перерывами с 1956 по 1989 годы. Были проведены гравиметрическая и аэромагнитная съемки, вертикальное электро- и магнитотеллурическое зондирование. В незначительном объеме были осуществлены региональные сейсморазведочные исследования методами КМПВ и МРНП, а также детальная сейсморазведка методами МОВ и МОВ ОГТ.</w:t>
      </w:r>
    </w:p>
    <w:p w:rsidR="00115625" w:rsidRPr="009C50B7" w:rsidRDefault="00115625" w:rsidP="00115625">
      <w:pPr>
        <w:ind w:firstLine="709"/>
        <w:jc w:val="both"/>
        <w:rPr>
          <w:sz w:val="28"/>
          <w:szCs w:val="28"/>
        </w:rPr>
      </w:pPr>
      <w:r w:rsidRPr="009C50B7">
        <w:rPr>
          <w:sz w:val="28"/>
          <w:szCs w:val="28"/>
        </w:rPr>
        <w:t>В общей сложности за все эти годы были пробурены 92 структурные скважины глубиной до 1100 м и 14 глубоких поисковых скважин глубиной от 1400 м до 3250 м.</w:t>
      </w:r>
    </w:p>
    <w:p w:rsidR="00115625" w:rsidRPr="009C50B7" w:rsidRDefault="00115625" w:rsidP="00115625">
      <w:pPr>
        <w:ind w:firstLine="709"/>
        <w:jc w:val="both"/>
        <w:rPr>
          <w:sz w:val="28"/>
          <w:szCs w:val="28"/>
        </w:rPr>
      </w:pPr>
      <w:r w:rsidRPr="009C50B7">
        <w:rPr>
          <w:sz w:val="28"/>
          <w:szCs w:val="28"/>
        </w:rPr>
        <w:t xml:space="preserve">В целом на текущий момент изучена довольно незначительная часть этого бассейна </w:t>
      </w:r>
      <w:r>
        <w:rPr>
          <w:sz w:val="28"/>
          <w:szCs w:val="28"/>
        </w:rPr>
        <w:t>–</w:t>
      </w:r>
      <w:r w:rsidRPr="009C50B7">
        <w:rPr>
          <w:sz w:val="28"/>
          <w:szCs w:val="28"/>
        </w:rPr>
        <w:t xml:space="preserve"> где-то около 20 % площади. Следует отметить, что, по мнению большинства специалистов, степень и объем этих проведенных исследований не исключали пропуска не только мелких, но и средних по запасам нефтяных месторождений.</w:t>
      </w:r>
    </w:p>
    <w:p w:rsidR="00115625" w:rsidRPr="009C50B7" w:rsidRDefault="00115625" w:rsidP="00115625">
      <w:pPr>
        <w:ind w:firstLine="709"/>
        <w:jc w:val="both"/>
        <w:rPr>
          <w:sz w:val="28"/>
          <w:szCs w:val="28"/>
        </w:rPr>
      </w:pPr>
      <w:r w:rsidRPr="009C50B7">
        <w:rPr>
          <w:sz w:val="28"/>
          <w:szCs w:val="28"/>
        </w:rPr>
        <w:t xml:space="preserve">Практически все скважины были пробурены на предмет выявления ловушек нефти в пределах локальных антиклинальных структур в прибортовой части выделенных сейсморазведкой рифтограбенов </w:t>
      </w:r>
      <w:r>
        <w:rPr>
          <w:sz w:val="28"/>
          <w:szCs w:val="28"/>
        </w:rPr>
        <w:t>–</w:t>
      </w:r>
      <w:r w:rsidRPr="009C50B7">
        <w:rPr>
          <w:sz w:val="28"/>
          <w:szCs w:val="28"/>
        </w:rPr>
        <w:t xml:space="preserve"> Лермонтовско-Белогорского, Михайловско-Екатеринославского и Архаринского. Проведенное глубокое бурение было рассредоточено на 8-ми площадях, оценка каждой из брахиантиклиналей определялось всего лишь одной-двумя скважинами. В целом глубокое бурение показало некачественность геофизической подготовки структур, то есть их фактическое смещение относительно прогнозируемого более чем на половину. Разбуренные антиклинали характеризовались развитием в разрезе тектонически раздробленных вулканогенных и грубообломочных терригенных фаций, мало благоприятных для залежей нефти и газа. </w:t>
      </w:r>
    </w:p>
    <w:p w:rsidR="00115625" w:rsidRPr="009C50B7" w:rsidRDefault="00115625" w:rsidP="00115625">
      <w:pPr>
        <w:ind w:firstLine="709"/>
        <w:jc w:val="both"/>
        <w:rPr>
          <w:sz w:val="28"/>
          <w:szCs w:val="28"/>
        </w:rPr>
      </w:pPr>
      <w:r w:rsidRPr="009C50B7">
        <w:rPr>
          <w:sz w:val="28"/>
          <w:szCs w:val="28"/>
        </w:rPr>
        <w:t>Центральные же части этих рифтограбенов, где развиты наиболее мощные и литологически благоприятные осадочные толщи, оказались практически неизученными. По мнению ряда авторов, именно здесь наиболее развиты нефтегазовые ловушки «неантиклинального» типа, которые могут являться для Зее-Буреинского ба</w:t>
      </w:r>
      <w:r>
        <w:rPr>
          <w:sz w:val="28"/>
          <w:szCs w:val="28"/>
        </w:rPr>
        <w:t>ссейна наиболее перспект</w:t>
      </w:r>
      <w:r w:rsidR="00197A38">
        <w:rPr>
          <w:sz w:val="28"/>
          <w:szCs w:val="28"/>
        </w:rPr>
        <w:t xml:space="preserve">ивными. </w:t>
      </w:r>
      <w:r w:rsidRPr="009C50B7">
        <w:rPr>
          <w:sz w:val="28"/>
          <w:szCs w:val="28"/>
        </w:rPr>
        <w:t xml:space="preserve">Эти ловушки представляют из себя как экранирующие надвиговые структуры меловых рифтограбенов, так и литологические и стратиграфические неоднородности осадочного разреза, то есть </w:t>
      </w:r>
      <w:r w:rsidR="00197A38">
        <w:rPr>
          <w:sz w:val="28"/>
          <w:szCs w:val="28"/>
        </w:rPr>
        <w:t>–</w:t>
      </w:r>
      <w:r w:rsidRPr="009C50B7">
        <w:rPr>
          <w:sz w:val="28"/>
          <w:szCs w:val="28"/>
        </w:rPr>
        <w:t xml:space="preserve"> выклинивание толщ, погребенные русловые и дельтовые отложения, конусы выноса.</w:t>
      </w:r>
    </w:p>
    <w:p w:rsidR="00115625" w:rsidRPr="009C50B7" w:rsidRDefault="00115625" w:rsidP="00115625">
      <w:pPr>
        <w:ind w:firstLine="709"/>
        <w:jc w:val="both"/>
        <w:rPr>
          <w:sz w:val="28"/>
          <w:szCs w:val="28"/>
        </w:rPr>
      </w:pPr>
      <w:r w:rsidRPr="009C50B7">
        <w:rPr>
          <w:sz w:val="28"/>
          <w:szCs w:val="28"/>
        </w:rPr>
        <w:t>Непосредственно мелкие нефтегазопроявления отмечались порядка в 10 скважинах. Это выражалось в появлении нефтяных нафтено-метановых пленок на поверхности отработанного бурового глинистого раствора, иногда обильных, а также во вспенивании бурового раствора и небольших горящих факелах, вызванных выбросами азотно-метановых и метановых газов.</w:t>
      </w:r>
    </w:p>
    <w:p w:rsidR="00115625" w:rsidRPr="009C50B7" w:rsidRDefault="00115625" w:rsidP="00115625">
      <w:pPr>
        <w:ind w:firstLine="709"/>
        <w:jc w:val="both"/>
        <w:rPr>
          <w:sz w:val="28"/>
          <w:szCs w:val="28"/>
        </w:rPr>
      </w:pPr>
      <w:r w:rsidRPr="009C50B7">
        <w:rPr>
          <w:sz w:val="28"/>
          <w:szCs w:val="28"/>
        </w:rPr>
        <w:t>Практически все известные нефте- и газопроявления (а их где-то более двух десятков) приурочены к глубинам от 350 до 1200 м. Сложены эти интервалы в основном нижне- и верхнемеловыми отложениями поярковской и завитинской свит, которые представлены аргиллитами, алевролитами и песчаниками, часто туфогенными, а также эффузивами.</w:t>
      </w:r>
    </w:p>
    <w:p w:rsidR="00115625" w:rsidRPr="009C50B7" w:rsidRDefault="00115625" w:rsidP="00115625">
      <w:pPr>
        <w:ind w:firstLine="709"/>
        <w:jc w:val="both"/>
        <w:rPr>
          <w:sz w:val="28"/>
          <w:szCs w:val="28"/>
        </w:rPr>
      </w:pPr>
      <w:r w:rsidRPr="009C50B7">
        <w:rPr>
          <w:sz w:val="28"/>
          <w:szCs w:val="28"/>
        </w:rPr>
        <w:t xml:space="preserve">Прогнозная оценка Зее-Буреинской впадины на нефть по разным авторам сильно колеблется. Большинство из них предполагают выявление на территории впадины мелких и средних нефтяных месторождений с запасами от 50 до 200 млн. тонн и газовых месторождений с запасами от 20 до 50 млрд. кубометров. </w:t>
      </w:r>
    </w:p>
    <w:p w:rsidR="00115625" w:rsidRPr="009C50B7" w:rsidRDefault="00115625" w:rsidP="00115625">
      <w:pPr>
        <w:ind w:firstLine="709"/>
        <w:jc w:val="both"/>
        <w:rPr>
          <w:sz w:val="28"/>
          <w:szCs w:val="28"/>
        </w:rPr>
      </w:pPr>
      <w:r w:rsidRPr="009C50B7">
        <w:rPr>
          <w:sz w:val="28"/>
          <w:szCs w:val="28"/>
        </w:rPr>
        <w:t>На настоящий момент наибольшие перспективы в отношении выявления нефтегазовых месторождений связываются с Белогорским, Лермонтовским, Михайловским, Екатеринославским и Архаринским прогибами Зее-Буреинского бассейна, а также с рифтограбенами Ушумунской впадины, которая до настоящего времени практически не изучена.</w:t>
      </w:r>
    </w:p>
    <w:p w:rsidR="00115625" w:rsidRPr="009C50B7" w:rsidRDefault="00115625" w:rsidP="00115625">
      <w:pPr>
        <w:ind w:firstLine="709"/>
        <w:jc w:val="both"/>
        <w:rPr>
          <w:sz w:val="28"/>
          <w:szCs w:val="28"/>
        </w:rPr>
      </w:pPr>
      <w:r w:rsidRPr="009C50B7">
        <w:rPr>
          <w:sz w:val="28"/>
          <w:szCs w:val="28"/>
        </w:rPr>
        <w:t>Все эти прогибы расположены в непосредственной близости от Транссибирской ж/д магистрали, нефтепроводной системы «Восточная Сибирь – Тихий океан» и строящегося магистрального газопровода.</w:t>
      </w:r>
    </w:p>
    <w:p w:rsidR="00115625" w:rsidRPr="00B618B7" w:rsidRDefault="00115625" w:rsidP="00197A38">
      <w:pPr>
        <w:ind w:firstLine="708"/>
        <w:jc w:val="both"/>
        <w:rPr>
          <w:sz w:val="28"/>
          <w:szCs w:val="28"/>
        </w:rPr>
      </w:pPr>
      <w:r w:rsidRPr="009C50B7">
        <w:rPr>
          <w:sz w:val="28"/>
          <w:szCs w:val="28"/>
        </w:rPr>
        <w:t>В период с 2010 по 2012 годы на территории области в рамках реализации «Долгосрочной государственной программы изучения недр и воспроизводства ми</w:t>
      </w:r>
      <w:r w:rsidR="002602BC">
        <w:rPr>
          <w:sz w:val="28"/>
          <w:szCs w:val="28"/>
        </w:rPr>
        <w:t xml:space="preserve">нерально-сырьевой базы России…» </w:t>
      </w:r>
      <w:r w:rsidRPr="009C50B7">
        <w:rPr>
          <w:sz w:val="28"/>
          <w:szCs w:val="28"/>
        </w:rPr>
        <w:t xml:space="preserve">были проведены тематические работы по обоснованию перспектив нефтегазоносности Зее-Буреинской депрессии с целью возобновления на ее территории геолого-геофизических работ по поискам промышленных запасов нефти и газа (объект «УВС-Перспектива», исполнители </w:t>
      </w:r>
      <w:r>
        <w:rPr>
          <w:sz w:val="28"/>
          <w:szCs w:val="28"/>
        </w:rPr>
        <w:t>–</w:t>
      </w:r>
      <w:r w:rsidRPr="009C50B7">
        <w:rPr>
          <w:sz w:val="28"/>
          <w:szCs w:val="28"/>
        </w:rPr>
        <w:t xml:space="preserve"> ФГУНПГП «Иркутскгеофизика», ФГУП «ВНИГРИ»). По результатам этих работ дана положительная оценка Зее-Буреинской депрессии на обнаружение промышленных залежей углеводородов, выделены 8 перспективных прогибов с суммарным прогнозным потенциалом условной нефти 150 млн. тонн и разработана программа дальнейших геолого-геофизических работ на нефть и газ.</w:t>
      </w:r>
    </w:p>
    <w:p w:rsidR="00602144" w:rsidRDefault="00602144" w:rsidP="007C0231">
      <w:pPr>
        <w:rPr>
          <w:sz w:val="28"/>
          <w:szCs w:val="28"/>
        </w:rPr>
      </w:pPr>
    </w:p>
    <w:p w:rsidR="007C0231" w:rsidRPr="005B27E1" w:rsidRDefault="007C0231" w:rsidP="007C0231">
      <w:pPr>
        <w:ind w:firstLine="720"/>
        <w:jc w:val="center"/>
        <w:rPr>
          <w:b/>
          <w:sz w:val="32"/>
          <w:szCs w:val="32"/>
        </w:rPr>
      </w:pPr>
      <w:r w:rsidRPr="005B27E1">
        <w:rPr>
          <w:b/>
          <w:sz w:val="32"/>
          <w:szCs w:val="32"/>
        </w:rPr>
        <w:t>6. Растительный и животный мир Амурской области.</w:t>
      </w:r>
    </w:p>
    <w:p w:rsidR="007C0231" w:rsidRPr="005B27E1" w:rsidRDefault="007C0231" w:rsidP="007C0231">
      <w:pPr>
        <w:jc w:val="both"/>
        <w:rPr>
          <w:b/>
          <w:sz w:val="28"/>
          <w:szCs w:val="28"/>
        </w:rPr>
      </w:pPr>
    </w:p>
    <w:p w:rsidR="007C0231" w:rsidRPr="005B27E1" w:rsidRDefault="007C0231" w:rsidP="007C0231">
      <w:pPr>
        <w:ind w:firstLine="720"/>
        <w:jc w:val="center"/>
        <w:outlineLvl w:val="2"/>
        <w:rPr>
          <w:b/>
          <w:bCs/>
          <w:sz w:val="28"/>
          <w:szCs w:val="28"/>
        </w:rPr>
      </w:pPr>
      <w:r w:rsidRPr="00F86B6E">
        <w:rPr>
          <w:b/>
          <w:bCs/>
          <w:sz w:val="28"/>
          <w:szCs w:val="28"/>
        </w:rPr>
        <w:t>6.1. Растительный мир.</w:t>
      </w:r>
    </w:p>
    <w:p w:rsidR="007C0231" w:rsidRPr="005B27E1" w:rsidRDefault="007C0231" w:rsidP="007C0231">
      <w:pPr>
        <w:ind w:firstLine="720"/>
        <w:jc w:val="both"/>
        <w:outlineLvl w:val="2"/>
        <w:rPr>
          <w:bCs/>
          <w:sz w:val="28"/>
          <w:szCs w:val="28"/>
          <w:u w:val="single"/>
        </w:rPr>
      </w:pPr>
    </w:p>
    <w:p w:rsidR="007C0231" w:rsidRPr="005B27E1" w:rsidRDefault="007C0231" w:rsidP="007C0231">
      <w:pPr>
        <w:ind w:firstLine="720"/>
        <w:jc w:val="both"/>
        <w:rPr>
          <w:sz w:val="28"/>
          <w:szCs w:val="28"/>
        </w:rPr>
      </w:pPr>
      <w:r w:rsidRPr="005B27E1">
        <w:rPr>
          <w:sz w:val="28"/>
          <w:szCs w:val="28"/>
        </w:rPr>
        <w:t>Территория области находится в различных природных зонах. Одно из главных ее богатств – леса, занимающие более половины площади (лесистость области 62,9 %) и составляющие 17 % от площади лесов Дальнего Востока.</w:t>
      </w:r>
    </w:p>
    <w:p w:rsidR="007C0231" w:rsidRPr="005B27E1" w:rsidRDefault="007C0231" w:rsidP="007C0231">
      <w:pPr>
        <w:ind w:firstLine="720"/>
        <w:jc w:val="both"/>
        <w:rPr>
          <w:sz w:val="28"/>
          <w:szCs w:val="28"/>
        </w:rPr>
      </w:pPr>
      <w:r w:rsidRPr="005B27E1">
        <w:rPr>
          <w:sz w:val="28"/>
          <w:szCs w:val="28"/>
        </w:rPr>
        <w:t>Растительность области богата и разнообразна. Главные ее особенности – обилие видов растений и контр</w:t>
      </w:r>
      <w:r w:rsidR="000A7BA6">
        <w:rPr>
          <w:sz w:val="28"/>
          <w:szCs w:val="28"/>
        </w:rPr>
        <w:t xml:space="preserve">астность растительного покрова. </w:t>
      </w:r>
      <w:r w:rsidRPr="005B27E1">
        <w:rPr>
          <w:sz w:val="28"/>
          <w:szCs w:val="28"/>
        </w:rPr>
        <w:t xml:space="preserve">Флора насчитывает около 2000 видов высших растений, из которых 21 редкий вид занесен в Красную книгу. Здесь сходятся, </w:t>
      </w:r>
      <w:r w:rsidR="00705177">
        <w:rPr>
          <w:sz w:val="28"/>
          <w:szCs w:val="28"/>
        </w:rPr>
        <w:t>взаимно проникают и смешиваются</w:t>
      </w:r>
      <w:r w:rsidRPr="005B27E1">
        <w:rPr>
          <w:sz w:val="28"/>
          <w:szCs w:val="28"/>
        </w:rPr>
        <w:t xml:space="preserve"> представители нескольких флор: маньчжурской, охотско-камчатской, восточно-сибирской, тихоокеанской и монголо-даурской, то есть сосуществуют растения трех климатических поясов – субарктического, умеренного и субтропического. Наиболее богатая и разнообразная маньчжурская флора состоит из теплолюбивых видов растений, ближайшие родственники которых распространены в субтропиках, частично даже в тропиках Восточной Азии, а также в соответствующих зонах Северн</w:t>
      </w:r>
      <w:r w:rsidR="00705177">
        <w:rPr>
          <w:sz w:val="28"/>
          <w:szCs w:val="28"/>
        </w:rPr>
        <w:t xml:space="preserve">ой Америки. </w:t>
      </w:r>
      <w:r w:rsidRPr="005B27E1">
        <w:rPr>
          <w:sz w:val="28"/>
          <w:szCs w:val="28"/>
        </w:rPr>
        <w:t>Представители этой флоры – бархат амурский, орех маньчжурский, лимонник китайский, виноград амурский, корейская кедровая сосна, элеутерококк колючий и многие другие – распространены главным образом на востоке Зейско-Буреинской и Архаринской равнин, по отрогам Буреинского хребта и Малого Хингана и значительно реже на островах и поймах крупных рек. Восточносибирская флора беднее и однообразнее, преобладает на северо-западе области, в верхней и средней части бассейна Зеи и верхнем течении Амура, основные ее представители – лиственница Гмелина (даурская) и ель сибирская.</w:t>
      </w:r>
    </w:p>
    <w:p w:rsidR="007C0231" w:rsidRPr="005B27E1" w:rsidRDefault="007C0231" w:rsidP="007C0231">
      <w:pPr>
        <w:ind w:firstLine="720"/>
        <w:jc w:val="both"/>
        <w:rPr>
          <w:sz w:val="28"/>
          <w:szCs w:val="28"/>
        </w:rPr>
      </w:pPr>
      <w:r w:rsidRPr="005B27E1">
        <w:rPr>
          <w:sz w:val="28"/>
          <w:szCs w:val="28"/>
        </w:rPr>
        <w:t>В гольцовом и подгольцовом высотных поясах горных районов встречаются представители тихоокеанской флоры – кедровый стланик, Кассиопея, несколько видов рододендронов, в том числе родо</w:t>
      </w:r>
      <w:r w:rsidRPr="005B27E1">
        <w:rPr>
          <w:sz w:val="28"/>
          <w:szCs w:val="28"/>
        </w:rPr>
        <w:softHyphen/>
        <w:t>дендрон Редовского, занесенный в Красную книгу, сиверсия, шикша черноплодная. Монголо-даурская флора представлена видами растений степного происхождения – леспедеца двухцветная, ковыли байкальский и дальневосточный, пижма сибирская, шлемник байкальский. Они обычно встречаются в составе остепненных участков Зейско-Буреинской равнины. Отдельные представители этой флоры встречаются и на южных склонах Амурско-Зейской равнины.</w:t>
      </w:r>
    </w:p>
    <w:p w:rsidR="007C0231" w:rsidRPr="005B27E1" w:rsidRDefault="007C0231" w:rsidP="007C0231">
      <w:pPr>
        <w:ind w:firstLine="720"/>
        <w:jc w:val="both"/>
        <w:rPr>
          <w:sz w:val="28"/>
          <w:szCs w:val="28"/>
        </w:rPr>
      </w:pPr>
      <w:r w:rsidRPr="005B27E1">
        <w:rPr>
          <w:sz w:val="28"/>
          <w:szCs w:val="28"/>
        </w:rPr>
        <w:t>Менее разнообразна охотско-камчатская флора, распространенная на востоке и северо-востоке области. В ее составе много древних видов – ель аянская, пихта белокорая, несколько видов берез, известных под объединенным названием каменных. Они образуют таежные леса, сходные с таежными лесами Тихоокеанского побережья Северной Америки. В Амурской области расположены три природно-растительные зоны: хвойных лесов (тайга), смешанных или хвойно-широколиственных лесов и лесостепная (или восточноазиатских прерий).</w:t>
      </w:r>
    </w:p>
    <w:p w:rsidR="007C0231" w:rsidRPr="005B27E1" w:rsidRDefault="007C0231" w:rsidP="007C0231">
      <w:pPr>
        <w:jc w:val="both"/>
        <w:rPr>
          <w:sz w:val="28"/>
          <w:szCs w:val="28"/>
        </w:rPr>
      </w:pPr>
    </w:p>
    <w:p w:rsidR="007C0231" w:rsidRPr="005B27E1" w:rsidRDefault="007C0231" w:rsidP="007C0231">
      <w:pPr>
        <w:ind w:firstLine="720"/>
        <w:jc w:val="center"/>
        <w:rPr>
          <w:b/>
          <w:bCs/>
          <w:sz w:val="28"/>
          <w:szCs w:val="28"/>
        </w:rPr>
      </w:pPr>
      <w:r w:rsidRPr="00F86B6E">
        <w:rPr>
          <w:b/>
          <w:bCs/>
          <w:sz w:val="28"/>
          <w:szCs w:val="28"/>
        </w:rPr>
        <w:t>6.2. Животный мир.</w:t>
      </w:r>
    </w:p>
    <w:p w:rsidR="007C0231" w:rsidRPr="005B27E1" w:rsidRDefault="007C0231" w:rsidP="007C0231">
      <w:pPr>
        <w:ind w:firstLine="720"/>
        <w:jc w:val="both"/>
        <w:rPr>
          <w:b/>
          <w:sz w:val="28"/>
          <w:szCs w:val="28"/>
        </w:rPr>
      </w:pPr>
    </w:p>
    <w:p w:rsidR="007C0231" w:rsidRPr="001822A5" w:rsidRDefault="007C0231" w:rsidP="007C0231">
      <w:pPr>
        <w:ind w:firstLine="720"/>
        <w:jc w:val="both"/>
        <w:rPr>
          <w:sz w:val="28"/>
          <w:szCs w:val="28"/>
        </w:rPr>
      </w:pPr>
      <w:r w:rsidRPr="005B27E1">
        <w:rPr>
          <w:sz w:val="28"/>
          <w:szCs w:val="28"/>
        </w:rPr>
        <w:t xml:space="preserve">Животный мир Амурской области богат и разнообразен. В нем отмечается оригинальное сочетание северных и южных видов, различающихся по своему географическому происхождению. Представители севера обитают в лесах, а южане по происхождению, выходцы из Юго-Восточной Азии, занимают </w:t>
      </w:r>
      <w:r w:rsidRPr="001822A5">
        <w:rPr>
          <w:sz w:val="28"/>
          <w:szCs w:val="28"/>
        </w:rPr>
        <w:t>лесостепные пространства юга.</w:t>
      </w:r>
    </w:p>
    <w:p w:rsidR="007C0231" w:rsidRPr="005B27E1" w:rsidRDefault="007C0231" w:rsidP="007C0231">
      <w:pPr>
        <w:ind w:firstLine="720"/>
        <w:jc w:val="both"/>
        <w:rPr>
          <w:sz w:val="28"/>
          <w:szCs w:val="28"/>
        </w:rPr>
      </w:pPr>
      <w:r w:rsidRPr="004A507C">
        <w:rPr>
          <w:sz w:val="28"/>
          <w:szCs w:val="28"/>
        </w:rPr>
        <w:t>На территории области обитают 73 вида млекопитающих, 341 вид птиц, 9 видов пресмыкающихся, 7 видов земноводных; в реках и оз</w:t>
      </w:r>
      <w:r w:rsidR="004A507C">
        <w:rPr>
          <w:sz w:val="28"/>
          <w:szCs w:val="28"/>
        </w:rPr>
        <w:t xml:space="preserve">ерах – 77 видов и подвидов рыб. </w:t>
      </w:r>
      <w:r w:rsidRPr="004A507C">
        <w:rPr>
          <w:sz w:val="28"/>
          <w:szCs w:val="28"/>
        </w:rPr>
        <w:t xml:space="preserve">Очень разнообразны насекомые и беспозвоночные </w:t>
      </w:r>
      <w:r w:rsidR="001822A5" w:rsidRPr="004A507C">
        <w:rPr>
          <w:sz w:val="28"/>
          <w:szCs w:val="28"/>
        </w:rPr>
        <w:t>–</w:t>
      </w:r>
      <w:r w:rsidRPr="004A507C">
        <w:rPr>
          <w:sz w:val="28"/>
          <w:szCs w:val="28"/>
        </w:rPr>
        <w:t xml:space="preserve"> более 3</w:t>
      </w:r>
      <w:r w:rsidR="000D64A7">
        <w:rPr>
          <w:sz w:val="28"/>
          <w:szCs w:val="28"/>
        </w:rPr>
        <w:t xml:space="preserve"> </w:t>
      </w:r>
      <w:r w:rsidRPr="004A507C">
        <w:rPr>
          <w:sz w:val="28"/>
          <w:szCs w:val="28"/>
        </w:rPr>
        <w:t>500 видов, но назвать число видов из-за слабой изученности этой группы просто невозможно.</w:t>
      </w:r>
    </w:p>
    <w:p w:rsidR="007C0231" w:rsidRPr="005B27E1" w:rsidRDefault="007C0231" w:rsidP="007C0231">
      <w:pPr>
        <w:ind w:firstLine="720"/>
        <w:jc w:val="both"/>
        <w:rPr>
          <w:sz w:val="28"/>
          <w:szCs w:val="28"/>
        </w:rPr>
      </w:pPr>
      <w:r w:rsidRPr="005B27E1">
        <w:rPr>
          <w:sz w:val="28"/>
          <w:szCs w:val="28"/>
        </w:rPr>
        <w:t xml:space="preserve">В животном мире, </w:t>
      </w:r>
      <w:r w:rsidR="00254065">
        <w:rPr>
          <w:sz w:val="28"/>
          <w:szCs w:val="28"/>
        </w:rPr>
        <w:t>также</w:t>
      </w:r>
      <w:r w:rsidRPr="005B27E1">
        <w:rPr>
          <w:sz w:val="28"/>
          <w:szCs w:val="28"/>
        </w:rPr>
        <w:t>, как и в растительном, произошло смешение различных фаун – восточно-сибирской, приамурской, охотской, монголо-даурской, высокогорной.</w:t>
      </w:r>
    </w:p>
    <w:p w:rsidR="007C0231" w:rsidRPr="005B27E1" w:rsidRDefault="007C0231" w:rsidP="007C0231">
      <w:pPr>
        <w:ind w:firstLine="720"/>
        <w:jc w:val="both"/>
        <w:rPr>
          <w:sz w:val="28"/>
          <w:szCs w:val="28"/>
        </w:rPr>
      </w:pPr>
      <w:r w:rsidRPr="005B27E1">
        <w:rPr>
          <w:sz w:val="28"/>
          <w:szCs w:val="28"/>
        </w:rPr>
        <w:t>Наибольшую площадь распространения занимает восточно</w:t>
      </w:r>
      <w:r w:rsidR="000A7BA6">
        <w:rPr>
          <w:sz w:val="28"/>
          <w:szCs w:val="28"/>
        </w:rPr>
        <w:t>-</w:t>
      </w:r>
      <w:r w:rsidRPr="005B27E1">
        <w:rPr>
          <w:sz w:val="28"/>
          <w:szCs w:val="28"/>
        </w:rPr>
        <w:t>сибирский фаунистический комплекс, охватывающий северные и центральные таежные районы. Типичые представители восточно</w:t>
      </w:r>
      <w:r w:rsidR="000A7BA6">
        <w:rPr>
          <w:sz w:val="28"/>
          <w:szCs w:val="28"/>
        </w:rPr>
        <w:t>-</w:t>
      </w:r>
      <w:r w:rsidRPr="005B27E1">
        <w:rPr>
          <w:sz w:val="28"/>
          <w:szCs w:val="28"/>
        </w:rPr>
        <w:t>сибирской фауны (светлохвойной тайги) – лось, соболь, росомаха, каменный глухарь, черный дятел, кедровка; из рыб – хариус, таймень, ленок, налим. В бассейны рек Селемджи и Буреи проникают с северо-востока и востока элементы охотско-камчатской фауны (темно-хвойной тайги) – кабарга, дикуша, малый еловый дровосек, охотский сверчок, сеноставки, оливковый дрозд.</w:t>
      </w:r>
    </w:p>
    <w:p w:rsidR="007C0231" w:rsidRPr="005B27E1" w:rsidRDefault="007C0231" w:rsidP="007C0231">
      <w:pPr>
        <w:ind w:firstLine="720"/>
        <w:jc w:val="both"/>
        <w:rPr>
          <w:sz w:val="28"/>
          <w:szCs w:val="28"/>
        </w:rPr>
      </w:pPr>
      <w:r w:rsidRPr="005B27E1">
        <w:rPr>
          <w:sz w:val="28"/>
          <w:szCs w:val="28"/>
        </w:rPr>
        <w:t xml:space="preserve">К широко распространенным животным лесной зоны относятся белка, рысь, бурый медведь, сойка, большой пестрый дятел, живородящая ящерица, а из </w:t>
      </w:r>
      <w:r w:rsidR="001822A5">
        <w:rPr>
          <w:sz w:val="28"/>
          <w:szCs w:val="28"/>
        </w:rPr>
        <w:t xml:space="preserve">видов, общих с тундровой зоной – </w:t>
      </w:r>
      <w:r w:rsidRPr="005B27E1">
        <w:rPr>
          <w:sz w:val="28"/>
          <w:szCs w:val="28"/>
        </w:rPr>
        <w:t>северный олень, заяц-беляк, белая куропатка. С юга в тайгу проникают изюбр, енотовидная собака, голубая сорока.</w:t>
      </w:r>
    </w:p>
    <w:p w:rsidR="007C0231" w:rsidRPr="005B27E1" w:rsidRDefault="007C0231" w:rsidP="007C0231">
      <w:pPr>
        <w:ind w:firstLine="720"/>
        <w:jc w:val="both"/>
        <w:rPr>
          <w:sz w:val="28"/>
          <w:szCs w:val="28"/>
        </w:rPr>
      </w:pPr>
      <w:r w:rsidRPr="005B27E1">
        <w:rPr>
          <w:sz w:val="28"/>
          <w:szCs w:val="28"/>
        </w:rPr>
        <w:t>Приамурская фауна почти не выходит за пределы хвойно-широколиственных лесов и занимает юго-восток Зейско-Буреинской равнины, отроги Буреинского хребта, Малого Хингана и Архаринскую равнину, а по речным долинам локально проникает до среднего течения Зеи и Селемджи. К ней относятся выходцы из южных стран – изюбр, уссурийский кабан, черный или белогрудый медведь, лесной амурский кот, дальневосточная косуля (дикая коза), енотовидная собака, маньчжурский подвид белки. Из пресмыкающихся и земноводных – полоз узорчатый и Шренка, дальневосточный щитомордник, амурская долгохвостка и древесная лягушка, из рыб – желтощек, амурский осетр, верхогляд и толстолоб. Из тайги сюда проникают соболь, лось, колонок, рысь, белка-летяга, рябчик, бурый медведь.</w:t>
      </w:r>
    </w:p>
    <w:p w:rsidR="007C0231" w:rsidRPr="005B27E1" w:rsidRDefault="007C0231" w:rsidP="007C0231">
      <w:pPr>
        <w:ind w:firstLine="720"/>
        <w:jc w:val="both"/>
        <w:rPr>
          <w:sz w:val="28"/>
          <w:szCs w:val="28"/>
        </w:rPr>
      </w:pPr>
      <w:r w:rsidRPr="005B27E1">
        <w:rPr>
          <w:sz w:val="28"/>
          <w:szCs w:val="28"/>
        </w:rPr>
        <w:t>Представители монголо-даурской фауны – выходцы из степей Монголии и Забайкалья: длиннохвостый суслик, даурский хомячок, дрофа Дубовского, амурский жулан, бородатая куропатка, даурский журавль, черноголовый чекан. Место обитания этих животных – Зейско-Буреинская и остепненные участки Амурско-Зейской равнины. С открытыми пространствами связаны также места обитания немого перепела, болотной совы, полевого жаворонка, овсянки-дубровника. Здесь встречаются колонок, бурундук, а по речным долинам – представители приамурской фауны: косуля, маньчжурский заяц, фазан, голубая сорока, сизый дрозд, желтостепная мухоловка. Изредка в область заходит с соседних территорий амурский тиф.</w:t>
      </w:r>
    </w:p>
    <w:p w:rsidR="007C0231" w:rsidRPr="005B27E1" w:rsidRDefault="007C0231" w:rsidP="007C0231">
      <w:pPr>
        <w:ind w:firstLine="720"/>
        <w:jc w:val="both"/>
        <w:rPr>
          <w:sz w:val="28"/>
          <w:szCs w:val="28"/>
        </w:rPr>
      </w:pPr>
      <w:r w:rsidRPr="005B27E1">
        <w:rPr>
          <w:sz w:val="28"/>
          <w:szCs w:val="28"/>
        </w:rPr>
        <w:t>Высокогорная фауна распространена отдельными пятнами в гольцовом поясе горных систем на севере области, где приурочена к горным тундрам и лугам, каменистым россыпям. Здесь встречается снежный баран (очень редко), кабарга, повсеместно северная пищуха, тундряная куропатка, черношапочный сурок.</w:t>
      </w:r>
    </w:p>
    <w:p w:rsidR="007C0231" w:rsidRPr="005B27E1" w:rsidRDefault="007C0231" w:rsidP="007C0231">
      <w:pPr>
        <w:ind w:firstLine="720"/>
        <w:jc w:val="both"/>
        <w:rPr>
          <w:sz w:val="28"/>
          <w:szCs w:val="28"/>
        </w:rPr>
      </w:pPr>
      <w:r w:rsidRPr="005B27E1">
        <w:rPr>
          <w:sz w:val="28"/>
          <w:szCs w:val="28"/>
        </w:rPr>
        <w:t>Широко распространены волк, лисица, ласка, горностай, колонок, летучие мыши, коршун, ястреб-тетеревятник, пустельга, ушастая и болотная сова, седоголовая овсянка и дубровник, сибирская лягушка.</w:t>
      </w:r>
    </w:p>
    <w:p w:rsidR="007C0231" w:rsidRPr="005B27E1" w:rsidRDefault="007C0231" w:rsidP="007C0231">
      <w:pPr>
        <w:ind w:firstLine="720"/>
        <w:jc w:val="both"/>
        <w:rPr>
          <w:sz w:val="28"/>
          <w:szCs w:val="28"/>
        </w:rPr>
      </w:pPr>
      <w:r w:rsidRPr="005B27E1">
        <w:rPr>
          <w:sz w:val="28"/>
          <w:szCs w:val="28"/>
        </w:rPr>
        <w:t>Обилие и разнообразие охотничье-промысловых видов животных способствовало тому, что издавна население области занималось охотой и рыболовством. Основные виды промысловых животных – волк, лисица, бурый медве</w:t>
      </w:r>
      <w:r w:rsidR="001822A5">
        <w:rPr>
          <w:sz w:val="28"/>
          <w:szCs w:val="28"/>
        </w:rPr>
        <w:t xml:space="preserve">дь, соболь, американская норка, </w:t>
      </w:r>
      <w:r w:rsidRPr="005B27E1">
        <w:rPr>
          <w:sz w:val="28"/>
          <w:szCs w:val="28"/>
        </w:rPr>
        <w:t>кабан, лось, косуля, изюбр, северный олень, обыкновенная белка, ондатра, енотовидная собака, длиннохвостый суслик.</w:t>
      </w:r>
    </w:p>
    <w:p w:rsidR="007C0231" w:rsidRPr="005B27E1" w:rsidRDefault="007C0231" w:rsidP="007C0231">
      <w:pPr>
        <w:ind w:firstLine="720"/>
        <w:jc w:val="both"/>
        <w:rPr>
          <w:sz w:val="28"/>
          <w:szCs w:val="28"/>
        </w:rPr>
      </w:pPr>
      <w:r w:rsidRPr="005B27E1">
        <w:rPr>
          <w:sz w:val="28"/>
          <w:szCs w:val="28"/>
        </w:rPr>
        <w:t>Численность промысловых животных колеблется по годам, но стабильно сохраняется на высоком уровне. К началу XXI века в облас</w:t>
      </w:r>
      <w:r w:rsidR="00CD5A13">
        <w:rPr>
          <w:sz w:val="28"/>
          <w:szCs w:val="28"/>
        </w:rPr>
        <w:t>ти насчитывалось лосей – 20 тысяч, изюбров – 14 тысяч</w:t>
      </w:r>
      <w:r w:rsidRPr="005B27E1">
        <w:rPr>
          <w:sz w:val="28"/>
          <w:szCs w:val="28"/>
        </w:rPr>
        <w:t>, косуль – 90 тыс</w:t>
      </w:r>
      <w:r w:rsidR="00CD5A13">
        <w:rPr>
          <w:sz w:val="28"/>
          <w:szCs w:val="28"/>
        </w:rPr>
        <w:t>яч</w:t>
      </w:r>
      <w:r w:rsidRPr="005B27E1">
        <w:rPr>
          <w:sz w:val="28"/>
          <w:szCs w:val="28"/>
        </w:rPr>
        <w:t>, кабана – 3 тыс</w:t>
      </w:r>
      <w:r w:rsidR="00CD5A13">
        <w:rPr>
          <w:sz w:val="28"/>
          <w:szCs w:val="28"/>
        </w:rPr>
        <w:t>ячи</w:t>
      </w:r>
      <w:r w:rsidRPr="005B27E1">
        <w:rPr>
          <w:sz w:val="28"/>
          <w:szCs w:val="28"/>
        </w:rPr>
        <w:t>, медведей – 3 тыс</w:t>
      </w:r>
      <w:r w:rsidR="00CD5A13">
        <w:rPr>
          <w:sz w:val="28"/>
          <w:szCs w:val="28"/>
        </w:rPr>
        <w:t>ячи</w:t>
      </w:r>
      <w:r w:rsidRPr="005B27E1">
        <w:rPr>
          <w:sz w:val="28"/>
          <w:szCs w:val="28"/>
        </w:rPr>
        <w:t>, соболей – 30 тыс</w:t>
      </w:r>
      <w:r w:rsidR="00CD5A13">
        <w:rPr>
          <w:sz w:val="28"/>
          <w:szCs w:val="28"/>
        </w:rPr>
        <w:t>яч</w:t>
      </w:r>
      <w:r w:rsidRPr="005B27E1">
        <w:rPr>
          <w:sz w:val="28"/>
          <w:szCs w:val="28"/>
        </w:rPr>
        <w:t>, северного оленя – 40 тыс</w:t>
      </w:r>
      <w:r w:rsidR="00CD5A13">
        <w:rPr>
          <w:sz w:val="28"/>
          <w:szCs w:val="28"/>
        </w:rPr>
        <w:t>яч</w:t>
      </w:r>
      <w:r w:rsidR="005C55A4">
        <w:rPr>
          <w:sz w:val="28"/>
          <w:szCs w:val="28"/>
        </w:rPr>
        <w:t xml:space="preserve"> </w:t>
      </w:r>
      <w:r w:rsidRPr="005B27E1">
        <w:rPr>
          <w:sz w:val="28"/>
          <w:szCs w:val="28"/>
        </w:rPr>
        <w:t>голов. Промысловыми рыбами в области являются: ленок, сиг, амурский хариус, сазан, щука, серебристый карась, змееголов, налим, чебак. В 50-60-е годы прошлого века в области успешно акклиматизированы ондатра и американская норка, ставшие объектом охоты.</w:t>
      </w:r>
    </w:p>
    <w:p w:rsidR="007C0231" w:rsidRPr="005B27E1" w:rsidRDefault="007C0231" w:rsidP="007C0231">
      <w:pPr>
        <w:ind w:firstLine="720"/>
        <w:jc w:val="both"/>
        <w:rPr>
          <w:sz w:val="28"/>
          <w:szCs w:val="28"/>
        </w:rPr>
      </w:pPr>
      <w:r w:rsidRPr="005B27E1">
        <w:rPr>
          <w:sz w:val="28"/>
          <w:szCs w:val="28"/>
        </w:rPr>
        <w:t>Хозяйственная деятельность и изменение природных условий привели к сокращению видов и численности животных. Редкие и исчезающие животные занесены в Красную книгу России: из млекопитающих животных – дальневосточный лесной кот, медведь белогрудый (гималайский), снежный баран; из птиц – утка-мандаринка, чешуйчатый крохаль, беркут, орлан-белохвост, дикуша, черный аист, даурский и японский журавли; из рыб – осетр, калуга, китайский окунь (ауха); дальневосточная черепаха.</w:t>
      </w:r>
    </w:p>
    <w:p w:rsidR="007C0231" w:rsidRPr="005B27E1" w:rsidRDefault="007C0231" w:rsidP="007C0231">
      <w:pPr>
        <w:ind w:firstLine="720"/>
        <w:jc w:val="both"/>
        <w:rPr>
          <w:sz w:val="28"/>
          <w:szCs w:val="28"/>
        </w:rPr>
      </w:pPr>
      <w:r w:rsidRPr="005B27E1">
        <w:rPr>
          <w:sz w:val="28"/>
          <w:szCs w:val="28"/>
        </w:rPr>
        <w:t>Жизнь животных, их распределение по территории обусловлены климатом, рельефом, вертикальной поясностью в горах, разнообразием растительных сообществ, которые являются местообитанием животных. Суровая зима неблагоприятно сказывается на жизни животных. Большое количество птиц улетает или откочевывает в более южные широты. Некоторые млекопитающие впадают в спячку, или зимний сон (енотовидная собака). Пресмыкающиеся, земноводные и ряд насекомых находятся в состоянии оцепенения.</w:t>
      </w:r>
    </w:p>
    <w:p w:rsidR="007C0231" w:rsidRPr="005B27E1" w:rsidRDefault="007C0231" w:rsidP="007C0231">
      <w:pPr>
        <w:ind w:firstLine="720"/>
        <w:jc w:val="both"/>
        <w:rPr>
          <w:sz w:val="28"/>
          <w:szCs w:val="28"/>
        </w:rPr>
      </w:pPr>
      <w:r w:rsidRPr="005B27E1">
        <w:rPr>
          <w:sz w:val="28"/>
          <w:szCs w:val="28"/>
        </w:rPr>
        <w:t>С амурскими контрастами природы связаны особенности фаунистических комплексов севера и юга. Большинство животных обитают в тайге и смешанных хвойно-широколиственных лесах. Здесь они находят достаточно пищи: орехи, ягоды, семена, мелких грызунов. Наиболее типичные лесные животные: из млекопитающих – бурый и черный (белогрудый) медведи, белка, соболь, лось, изюбр, кабан, рысь, кабарга, бурундук; из птиц – тетерев, рябчик, каменный глухарь, дятел. Все они хорошо приспособлены к суровым климатическим условиям и горным местообитаниям.</w:t>
      </w:r>
    </w:p>
    <w:p w:rsidR="007C0231" w:rsidRPr="005B27E1" w:rsidRDefault="007C0231" w:rsidP="007C0231">
      <w:pPr>
        <w:ind w:firstLine="720"/>
        <w:jc w:val="both"/>
        <w:rPr>
          <w:sz w:val="28"/>
          <w:szCs w:val="28"/>
        </w:rPr>
      </w:pPr>
      <w:r w:rsidRPr="005B27E1">
        <w:rPr>
          <w:sz w:val="28"/>
          <w:szCs w:val="28"/>
        </w:rPr>
        <w:t>Разнообразен мир пернатых области. В тайге встречаются типичные обитатели – глухарь, тетерев, рябчик, дикуша.</w:t>
      </w:r>
    </w:p>
    <w:p w:rsidR="007C0231" w:rsidRPr="005B27E1" w:rsidRDefault="007C0231" w:rsidP="007C0231">
      <w:pPr>
        <w:ind w:firstLine="720"/>
        <w:jc w:val="both"/>
        <w:rPr>
          <w:sz w:val="28"/>
          <w:szCs w:val="28"/>
        </w:rPr>
      </w:pPr>
      <w:r w:rsidRPr="005B27E1">
        <w:rPr>
          <w:sz w:val="28"/>
          <w:szCs w:val="28"/>
        </w:rPr>
        <w:t>В хвойно-широколиственных лесах более разнообразен видо</w:t>
      </w:r>
      <w:r w:rsidRPr="005B27E1">
        <w:rPr>
          <w:sz w:val="28"/>
          <w:szCs w:val="28"/>
        </w:rPr>
        <w:softHyphen/>
        <w:t>вой состав птиц, среди которых много певчих: иволга, дрозд, лесной конек, дубровник, козодой, мухоловка. Здесь встречаются и редкие птицы: голубая сорока и утка-мандаринка.</w:t>
      </w:r>
    </w:p>
    <w:p w:rsidR="007C0231" w:rsidRPr="005B27E1" w:rsidRDefault="007C0231" w:rsidP="007C0231">
      <w:pPr>
        <w:ind w:firstLine="720"/>
        <w:jc w:val="both"/>
        <w:rPr>
          <w:sz w:val="28"/>
          <w:szCs w:val="28"/>
        </w:rPr>
      </w:pPr>
      <w:r w:rsidRPr="005B27E1">
        <w:rPr>
          <w:sz w:val="28"/>
          <w:szCs w:val="28"/>
        </w:rPr>
        <w:t>В южных районах области изменяются природные условия в сравнении с северными. Горный рельеф сменяется на равнинный. Климат становится мягче – зима менее суровая, а лето жаркое, знойное. Обширные территории равнин заняты безлесными пространствами. Поэтому основные обитатели юга – животные открытых пространств, хотя с севера проникают некоторые виды животных, распространенных повсеместно, такие как волк, лиса, горностай, ласка, косуля, северная пищуха, белка.</w:t>
      </w:r>
    </w:p>
    <w:p w:rsidR="007C0231" w:rsidRPr="005B27E1" w:rsidRDefault="007C0231" w:rsidP="007C0231">
      <w:pPr>
        <w:ind w:firstLine="720"/>
        <w:jc w:val="both"/>
        <w:rPr>
          <w:sz w:val="28"/>
          <w:szCs w:val="28"/>
        </w:rPr>
      </w:pPr>
      <w:r w:rsidRPr="005B27E1">
        <w:rPr>
          <w:sz w:val="28"/>
          <w:szCs w:val="28"/>
        </w:rPr>
        <w:t>Среди млекопитающих наиболее распространены суслики, енотовидная собака, барсук, полевая мышь, полевки. Часто встречается амурский длиннохвостый суслик – грызун длиной 30</w:t>
      </w:r>
      <w:r w:rsidR="005C55A4">
        <w:rPr>
          <w:sz w:val="28"/>
          <w:szCs w:val="28"/>
        </w:rPr>
        <w:t xml:space="preserve"> – </w:t>
      </w:r>
      <w:smartTag w:uri="urn:schemas-microsoft-com:office:smarttags" w:element="metricconverter">
        <w:smartTagPr>
          <w:attr w:name="ProductID" w:val="40 см"/>
        </w:smartTagPr>
        <w:r w:rsidRPr="005B27E1">
          <w:rPr>
            <w:sz w:val="28"/>
            <w:szCs w:val="28"/>
          </w:rPr>
          <w:t>40 см</w:t>
        </w:r>
      </w:smartTag>
      <w:r w:rsidRPr="005B27E1">
        <w:rPr>
          <w:sz w:val="28"/>
          <w:szCs w:val="28"/>
        </w:rPr>
        <w:t xml:space="preserve"> и весом до </w:t>
      </w:r>
      <w:smartTag w:uri="urn:schemas-microsoft-com:office:smarttags" w:element="metricconverter">
        <w:smartTagPr>
          <w:attr w:name="ProductID" w:val="1 кг"/>
        </w:smartTagPr>
        <w:r w:rsidRPr="005B27E1">
          <w:rPr>
            <w:sz w:val="28"/>
            <w:szCs w:val="28"/>
          </w:rPr>
          <w:t>1 кг</w:t>
        </w:r>
      </w:smartTag>
      <w:r w:rsidRPr="005B27E1">
        <w:rPr>
          <w:sz w:val="28"/>
          <w:szCs w:val="28"/>
        </w:rPr>
        <w:t>, живущий колониями на суходольных лугах и полях. Излюбленными местами его обитания являются посевы, разнотравные луга, выгоны близ сел и невысокие редкие кустарники.</w:t>
      </w:r>
    </w:p>
    <w:p w:rsidR="007C0231" w:rsidRPr="005B27E1" w:rsidRDefault="007C0231" w:rsidP="007C0231">
      <w:pPr>
        <w:ind w:firstLine="720"/>
        <w:jc w:val="both"/>
        <w:rPr>
          <w:sz w:val="28"/>
          <w:szCs w:val="28"/>
        </w:rPr>
      </w:pPr>
      <w:r w:rsidRPr="005B27E1">
        <w:rPr>
          <w:sz w:val="28"/>
          <w:szCs w:val="28"/>
        </w:rPr>
        <w:t>Богата и разнообразна орнитофауна южных районов области. Сюда наряду с распространенными птицами – жаворонками, перепелками, ласточками, мухоловками – прилетает много водоплавающих птиц – уток, гусей, а также редких птиц – японский журавль, дальневосточный аист. Здесь же обитают такие экзотические птицы как фазан и редко теперь встречающаяся дрофа.</w:t>
      </w:r>
    </w:p>
    <w:p w:rsidR="007C0231" w:rsidRPr="005B27E1" w:rsidRDefault="007C0231" w:rsidP="007C0231">
      <w:pPr>
        <w:ind w:firstLine="720"/>
        <w:jc w:val="both"/>
        <w:rPr>
          <w:sz w:val="28"/>
          <w:szCs w:val="28"/>
        </w:rPr>
      </w:pPr>
      <w:r w:rsidRPr="005B27E1">
        <w:rPr>
          <w:sz w:val="28"/>
          <w:szCs w:val="28"/>
        </w:rPr>
        <w:t>В области обитают и другие редкие птицы – белый журавль, даурский журавль, черный журавль, дальневосточный белый аист, черный аист, гусь-сухонос (один из родоначальников домашних гусей). Эти птицы также нуждаются в охране. На юге области живут пресмыкающиеся – змеи, ящерицы, в том числе живородящая ящерица, черепахи и несколько видов земноводных – лягушки и жабы. Среди змей надо отметить часто встречающегося неядовитого полоза Шренка и ядовитых змей – щитомордника и гадюку. Хотя полозы неядовитые змеи, но обращаться с ними нужно осторожно, так как кусаются они очень больно. Истребляя мышевидных грызунов, полозы приносят значительную пользу. Самая ядовитая из наших змей – дальневосточная гадюка. Она встречается в хвойных лесах, на лугах и болотах. Отличие от других змей – вдоль туловища проходит зигзагообразная полоса, а по бокам расположены темные пятна.</w:t>
      </w:r>
    </w:p>
    <w:p w:rsidR="007C0231" w:rsidRPr="005B27E1" w:rsidRDefault="007C0231" w:rsidP="007C0231">
      <w:pPr>
        <w:ind w:firstLine="720"/>
        <w:jc w:val="both"/>
        <w:rPr>
          <w:sz w:val="28"/>
          <w:szCs w:val="28"/>
        </w:rPr>
      </w:pPr>
      <w:r w:rsidRPr="005B27E1">
        <w:rPr>
          <w:sz w:val="28"/>
          <w:szCs w:val="28"/>
        </w:rPr>
        <w:t>Наша область изрезана густой сетью больших и малых рек, в долинах много озер, преимущественно стариц. В реках и озерах водится много различных видов рыб, среди которых можно одновременно встретить обитателей севера и юга.</w:t>
      </w:r>
    </w:p>
    <w:p w:rsidR="007C0231" w:rsidRPr="005B27E1" w:rsidRDefault="007C0231" w:rsidP="007C0231">
      <w:pPr>
        <w:ind w:firstLine="720"/>
        <w:jc w:val="both"/>
        <w:rPr>
          <w:sz w:val="28"/>
          <w:szCs w:val="28"/>
        </w:rPr>
      </w:pPr>
      <w:r w:rsidRPr="005B27E1">
        <w:rPr>
          <w:sz w:val="28"/>
          <w:szCs w:val="28"/>
        </w:rPr>
        <w:t xml:space="preserve">К северным видам относятся хариус, таймень, ленок, налим, предпочитающие жить в холодных быстротекущих реках. Среди южных – исключительный интерес представляют рыбы, приспособившиеся к жизни в условиях муссонного климата равнинных водоемов </w:t>
      </w:r>
      <w:r w:rsidR="00C01B03">
        <w:rPr>
          <w:sz w:val="28"/>
          <w:szCs w:val="28"/>
        </w:rPr>
        <w:t>–</w:t>
      </w:r>
      <w:r w:rsidRPr="005B27E1">
        <w:rPr>
          <w:sz w:val="28"/>
          <w:szCs w:val="28"/>
        </w:rPr>
        <w:t xml:space="preserve"> верхогляд, белый амур, белый лещ, толстолоб, краснопер, желтощек, китайский окунь (ауха), амурский лжепескарь, калуга.</w:t>
      </w:r>
    </w:p>
    <w:p w:rsidR="007C0231" w:rsidRPr="005B27E1" w:rsidRDefault="007C0231" w:rsidP="007C0231">
      <w:pPr>
        <w:ind w:firstLine="720"/>
        <w:jc w:val="both"/>
        <w:rPr>
          <w:sz w:val="28"/>
          <w:szCs w:val="28"/>
        </w:rPr>
      </w:pPr>
      <w:r w:rsidRPr="005B27E1">
        <w:rPr>
          <w:sz w:val="28"/>
          <w:szCs w:val="28"/>
        </w:rPr>
        <w:t>В России эти рыбы водятся только в бассейне р.Амур. Многие из них имею</w:t>
      </w:r>
      <w:r w:rsidR="00F0228A">
        <w:rPr>
          <w:sz w:val="28"/>
          <w:szCs w:val="28"/>
        </w:rPr>
        <w:t xml:space="preserve">т большое промысловое значение. В </w:t>
      </w:r>
      <w:r w:rsidRPr="005B27E1">
        <w:rPr>
          <w:sz w:val="28"/>
          <w:szCs w:val="28"/>
        </w:rPr>
        <w:t>бассейне верхнего Амура встречаются рыбы, ближайшие родичи которых водятся только в Индии и Африке, – амурский сом, касатка, змееголов.</w:t>
      </w:r>
    </w:p>
    <w:p w:rsidR="007C0231" w:rsidRPr="005B27E1" w:rsidRDefault="007C0231" w:rsidP="007C0231">
      <w:pPr>
        <w:ind w:firstLine="720"/>
        <w:jc w:val="both"/>
        <w:rPr>
          <w:sz w:val="28"/>
          <w:szCs w:val="28"/>
        </w:rPr>
      </w:pPr>
      <w:r w:rsidRPr="005B27E1">
        <w:rPr>
          <w:sz w:val="28"/>
          <w:szCs w:val="28"/>
        </w:rPr>
        <w:t>Благодаря особым климатическим условиям, отсутствию материкового оледенения сохранились представители древней доледниковой ихтиофауны – амурская щука, амурский чебак, серебристый карась, хариус, таймень.</w:t>
      </w:r>
    </w:p>
    <w:p w:rsidR="007C0231" w:rsidRPr="005B27E1" w:rsidRDefault="007C0231" w:rsidP="007C0231">
      <w:pPr>
        <w:ind w:firstLine="720"/>
        <w:jc w:val="both"/>
        <w:rPr>
          <w:sz w:val="28"/>
          <w:szCs w:val="28"/>
        </w:rPr>
      </w:pPr>
      <w:r w:rsidRPr="005B27E1">
        <w:rPr>
          <w:sz w:val="28"/>
          <w:szCs w:val="28"/>
        </w:rPr>
        <w:t>В бассейне Амура встречается минога ручьевая, единственный представитель класса круглоротых. Важной промысловой рыбой является белый амур. По внешнему виду он несколько похож на сазана, отличаясь от него более длинным и несколько узким телом.</w:t>
      </w:r>
    </w:p>
    <w:p w:rsidR="007C0231" w:rsidRPr="005B27E1" w:rsidRDefault="007C0231" w:rsidP="007C0231">
      <w:pPr>
        <w:ind w:firstLine="720"/>
        <w:jc w:val="both"/>
        <w:rPr>
          <w:sz w:val="28"/>
          <w:szCs w:val="28"/>
        </w:rPr>
      </w:pPr>
      <w:r w:rsidRPr="005B27E1">
        <w:rPr>
          <w:sz w:val="28"/>
          <w:szCs w:val="28"/>
        </w:rPr>
        <w:t xml:space="preserve">С моря в реки бассейна </w:t>
      </w:r>
      <w:r w:rsidR="00C01B03">
        <w:rPr>
          <w:sz w:val="28"/>
          <w:szCs w:val="28"/>
        </w:rPr>
        <w:t xml:space="preserve">р.Амур </w:t>
      </w:r>
      <w:r w:rsidRPr="005B27E1">
        <w:rPr>
          <w:sz w:val="28"/>
          <w:szCs w:val="28"/>
        </w:rPr>
        <w:t xml:space="preserve">заходят нереститься лососевые рыбы – кета и горбуша. Осенняя кета – проходная рыба. Большую часть жизни она проводит в океане, а в возрасте от 3 до 6 лет заходит в реки, в том числе Амур, на нерест. </w:t>
      </w:r>
    </w:p>
    <w:p w:rsidR="007C0231" w:rsidRPr="005B27E1" w:rsidRDefault="007C0231" w:rsidP="007C0231">
      <w:pPr>
        <w:ind w:firstLine="720"/>
        <w:jc w:val="both"/>
        <w:rPr>
          <w:sz w:val="28"/>
          <w:szCs w:val="28"/>
        </w:rPr>
      </w:pPr>
      <w:r w:rsidRPr="005B27E1">
        <w:rPr>
          <w:sz w:val="28"/>
          <w:szCs w:val="28"/>
        </w:rPr>
        <w:t xml:space="preserve">Из животных следует отметить дальневосточную черепаху – исчезающий вид, занесённый в Красную книгу. Длина кожистого панциря более </w:t>
      </w:r>
      <w:smartTag w:uri="urn:schemas-microsoft-com:office:smarttags" w:element="metricconverter">
        <w:smartTagPr>
          <w:attr w:name="ProductID" w:val="30 см"/>
        </w:smartTagPr>
        <w:r w:rsidRPr="005B27E1">
          <w:rPr>
            <w:sz w:val="28"/>
            <w:szCs w:val="28"/>
          </w:rPr>
          <w:t>30 см</w:t>
        </w:r>
      </w:smartTag>
      <w:r w:rsidRPr="005B27E1">
        <w:rPr>
          <w:sz w:val="28"/>
          <w:szCs w:val="28"/>
        </w:rPr>
        <w:t>. Живет в водоемах, под водой способна находиться до 15 часов. Питается в основном рыбой, откладывает яйца на берегу водоема, заботы о потомстве не проявляет. В обращении с этой черепахой нужно быть предельно осторожным. Молниеносно выбрасывая из</w:t>
      </w:r>
      <w:r w:rsidR="00644BBA">
        <w:rPr>
          <w:sz w:val="28"/>
          <w:szCs w:val="28"/>
        </w:rPr>
        <w:t>-</w:t>
      </w:r>
      <w:r w:rsidR="00EE2B1F">
        <w:rPr>
          <w:sz w:val="28"/>
          <w:szCs w:val="28"/>
        </w:rPr>
        <w:t xml:space="preserve">под </w:t>
      </w:r>
      <w:r w:rsidRPr="005B27E1">
        <w:rPr>
          <w:sz w:val="28"/>
          <w:szCs w:val="28"/>
        </w:rPr>
        <w:t xml:space="preserve">щита голову, она вцепляется мертвой хваткой. Большую часть времени черепаха проводит в воде, лишь изредка выходя на сушу, на пологие песчаные берега. </w:t>
      </w:r>
    </w:p>
    <w:p w:rsidR="007C0231" w:rsidRPr="005B27E1" w:rsidRDefault="007C0231" w:rsidP="007C0231">
      <w:pPr>
        <w:ind w:firstLine="720"/>
        <w:jc w:val="both"/>
        <w:rPr>
          <w:sz w:val="28"/>
          <w:szCs w:val="28"/>
        </w:rPr>
      </w:pPr>
      <w:r w:rsidRPr="005B27E1">
        <w:rPr>
          <w:sz w:val="28"/>
          <w:szCs w:val="28"/>
        </w:rPr>
        <w:t>В водоемах обитают ценные пушные зверьки – выдра, ондатра, американская норка, родина двух последних – Северная Америка. В Амурской области они были акклиматизированы и в настоящее время являются промысловыми животными.</w:t>
      </w:r>
    </w:p>
    <w:p w:rsidR="007C0231" w:rsidRPr="005B27E1" w:rsidRDefault="007C0231" w:rsidP="007C0231">
      <w:pPr>
        <w:ind w:firstLine="720"/>
        <w:jc w:val="both"/>
        <w:rPr>
          <w:sz w:val="28"/>
          <w:szCs w:val="28"/>
        </w:rPr>
      </w:pPr>
      <w:r w:rsidRPr="005B27E1">
        <w:rPr>
          <w:sz w:val="28"/>
          <w:szCs w:val="28"/>
        </w:rPr>
        <w:t>Весной и осенью прилетает много водоплавающих птиц – уток (кряква, каса</w:t>
      </w:r>
      <w:r w:rsidR="00F0228A">
        <w:rPr>
          <w:sz w:val="28"/>
          <w:szCs w:val="28"/>
        </w:rPr>
        <w:t xml:space="preserve">тка, чирок, крохаль, нырковые), </w:t>
      </w:r>
      <w:r w:rsidRPr="005B27E1">
        <w:rPr>
          <w:sz w:val="28"/>
          <w:szCs w:val="28"/>
        </w:rPr>
        <w:t>гусей (серый, белолобый, черная казарка). Водоплавающие расселяются в самых различных местах, но предпочитают водоемы, заросшие травой и кустарниками; чистых и глубоких озер избегают. Прилетает лебедь-кликун, крупная птица с белоснежным оперением. Лебеди-кликуны живут парами.</w:t>
      </w:r>
    </w:p>
    <w:p w:rsidR="007C0231" w:rsidRPr="005B27E1" w:rsidRDefault="007C0231" w:rsidP="007C0231">
      <w:pPr>
        <w:rPr>
          <w:sz w:val="28"/>
          <w:szCs w:val="28"/>
        </w:rPr>
        <w:sectPr w:rsidR="007C0231" w:rsidRPr="005B27E1" w:rsidSect="00165860">
          <w:pgSz w:w="11906" w:h="16838"/>
          <w:pgMar w:top="1134" w:right="567" w:bottom="1134" w:left="1701" w:header="709" w:footer="709" w:gutter="0"/>
          <w:cols w:space="708"/>
          <w:docGrid w:linePitch="360"/>
        </w:sectPr>
      </w:pPr>
    </w:p>
    <w:p w:rsidR="007C0231" w:rsidRPr="005B27E1" w:rsidRDefault="00A650D1" w:rsidP="007C0231">
      <w:pPr>
        <w:ind w:firstLine="720"/>
        <w:jc w:val="right"/>
        <w:rPr>
          <w:sz w:val="28"/>
          <w:szCs w:val="28"/>
        </w:rPr>
      </w:pPr>
      <w:r>
        <w:rPr>
          <w:sz w:val="28"/>
          <w:szCs w:val="28"/>
        </w:rPr>
        <w:t>Таблица 4</w:t>
      </w:r>
      <w:r w:rsidR="00C17F31">
        <w:rPr>
          <w:sz w:val="28"/>
          <w:szCs w:val="28"/>
        </w:rPr>
        <w:t>6</w:t>
      </w:r>
    </w:p>
    <w:p w:rsidR="007C0231" w:rsidRPr="005B27E1" w:rsidRDefault="007C0231" w:rsidP="007C0231">
      <w:pPr>
        <w:ind w:left="1800" w:hanging="1800"/>
        <w:jc w:val="center"/>
        <w:rPr>
          <w:sz w:val="28"/>
          <w:szCs w:val="28"/>
        </w:rPr>
      </w:pPr>
      <w:r w:rsidRPr="005B27E1">
        <w:rPr>
          <w:sz w:val="28"/>
          <w:szCs w:val="28"/>
        </w:rPr>
        <w:t>Виды, находящиеся в Красных книгах РФ и Амурской области</w:t>
      </w:r>
      <w:r w:rsidR="008B76CB">
        <w:rPr>
          <w:sz w:val="28"/>
          <w:szCs w:val="28"/>
        </w:rPr>
        <w:t>*</w:t>
      </w:r>
    </w:p>
    <w:tbl>
      <w:tblPr>
        <w:tblW w:w="16160" w:type="dxa"/>
        <w:tblInd w:w="-459" w:type="dxa"/>
        <w:tblLayout w:type="fixed"/>
        <w:tblLook w:val="00A0" w:firstRow="1" w:lastRow="0" w:firstColumn="1" w:lastColumn="0" w:noHBand="0" w:noVBand="0"/>
      </w:tblPr>
      <w:tblGrid>
        <w:gridCol w:w="993"/>
        <w:gridCol w:w="1588"/>
        <w:gridCol w:w="992"/>
        <w:gridCol w:w="992"/>
        <w:gridCol w:w="992"/>
        <w:gridCol w:w="993"/>
        <w:gridCol w:w="992"/>
        <w:gridCol w:w="795"/>
        <w:gridCol w:w="197"/>
        <w:gridCol w:w="604"/>
        <w:gridCol w:w="218"/>
        <w:gridCol w:w="992"/>
        <w:gridCol w:w="992"/>
        <w:gridCol w:w="993"/>
        <w:gridCol w:w="992"/>
        <w:gridCol w:w="992"/>
        <w:gridCol w:w="992"/>
        <w:gridCol w:w="851"/>
      </w:tblGrid>
      <w:tr w:rsidR="007C0231" w:rsidRPr="005B27E1" w:rsidTr="007D17B7">
        <w:trPr>
          <w:trHeight w:val="570"/>
        </w:trPr>
        <w:tc>
          <w:tcPr>
            <w:tcW w:w="993" w:type="dxa"/>
            <w:tcBorders>
              <w:top w:val="single" w:sz="4" w:space="0" w:color="auto"/>
              <w:left w:val="single" w:sz="4" w:space="0" w:color="auto"/>
              <w:bottom w:val="single" w:sz="4" w:space="0" w:color="auto"/>
              <w:right w:val="single" w:sz="4" w:space="0" w:color="auto"/>
            </w:tcBorders>
            <w:vAlign w:val="center"/>
          </w:tcPr>
          <w:p w:rsidR="007C0231" w:rsidRPr="005B27E1" w:rsidRDefault="007C0231" w:rsidP="00610E71">
            <w:pPr>
              <w:jc w:val="center"/>
              <w:rPr>
                <w:color w:val="000000"/>
                <w:sz w:val="18"/>
                <w:szCs w:val="18"/>
              </w:rPr>
            </w:pPr>
            <w:r w:rsidRPr="005B27E1">
              <w:rPr>
                <w:color w:val="000000"/>
                <w:sz w:val="18"/>
                <w:szCs w:val="18"/>
              </w:rPr>
              <w:t>Название субъекта</w:t>
            </w:r>
          </w:p>
        </w:tc>
        <w:tc>
          <w:tcPr>
            <w:tcW w:w="1588" w:type="dxa"/>
            <w:tcBorders>
              <w:top w:val="single" w:sz="4" w:space="0" w:color="auto"/>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Класс</w:t>
            </w:r>
          </w:p>
        </w:tc>
        <w:tc>
          <w:tcPr>
            <w:tcW w:w="6775" w:type="dxa"/>
            <w:gridSpan w:val="9"/>
            <w:tcBorders>
              <w:top w:val="single" w:sz="4" w:space="0" w:color="auto"/>
              <w:left w:val="nil"/>
              <w:bottom w:val="single" w:sz="4" w:space="0" w:color="auto"/>
              <w:right w:val="double" w:sz="4" w:space="0" w:color="auto"/>
            </w:tcBorders>
            <w:vAlign w:val="center"/>
          </w:tcPr>
          <w:p w:rsidR="007C0231" w:rsidRPr="005B27E1" w:rsidRDefault="007C0231" w:rsidP="00610E71">
            <w:pPr>
              <w:jc w:val="center"/>
              <w:rPr>
                <w:color w:val="000000"/>
                <w:sz w:val="18"/>
                <w:szCs w:val="18"/>
              </w:rPr>
            </w:pPr>
            <w:r w:rsidRPr="005B27E1">
              <w:rPr>
                <w:color w:val="000000"/>
                <w:sz w:val="18"/>
                <w:szCs w:val="18"/>
              </w:rPr>
              <w:t xml:space="preserve">Количество видов, обитающих на территории субъекта, </w:t>
            </w:r>
            <w:r w:rsidRPr="0043654E">
              <w:rPr>
                <w:color w:val="000000"/>
                <w:sz w:val="18"/>
                <w:szCs w:val="18"/>
              </w:rPr>
              <w:t>занесенных в Красную книгу РФ</w:t>
            </w:r>
          </w:p>
        </w:tc>
        <w:tc>
          <w:tcPr>
            <w:tcW w:w="6804" w:type="dxa"/>
            <w:gridSpan w:val="7"/>
            <w:tcBorders>
              <w:top w:val="single" w:sz="4" w:space="0" w:color="auto"/>
              <w:left w:val="double" w:sz="4" w:space="0" w:color="auto"/>
              <w:bottom w:val="single" w:sz="4" w:space="0" w:color="auto"/>
              <w:right w:val="single" w:sz="4" w:space="0" w:color="auto"/>
            </w:tcBorders>
            <w:vAlign w:val="center"/>
          </w:tcPr>
          <w:p w:rsidR="007C0231" w:rsidRPr="005B27E1" w:rsidRDefault="007C0231" w:rsidP="00610E71">
            <w:pPr>
              <w:jc w:val="center"/>
              <w:rPr>
                <w:color w:val="000000"/>
                <w:sz w:val="18"/>
                <w:szCs w:val="18"/>
              </w:rPr>
            </w:pPr>
            <w:r w:rsidRPr="005B27E1">
              <w:rPr>
                <w:color w:val="000000"/>
                <w:sz w:val="18"/>
                <w:szCs w:val="18"/>
              </w:rPr>
              <w:t xml:space="preserve">Количество видов, обитающих на территории субъекта, занесенных в Красную книгу </w:t>
            </w:r>
            <w:r w:rsidRPr="0043654E">
              <w:rPr>
                <w:color w:val="000000"/>
                <w:sz w:val="18"/>
                <w:szCs w:val="18"/>
              </w:rPr>
              <w:t>субъекта РФ</w:t>
            </w:r>
          </w:p>
        </w:tc>
      </w:tr>
      <w:tr w:rsidR="007C0231" w:rsidRPr="005B27E1" w:rsidTr="00C17F31">
        <w:trPr>
          <w:trHeight w:val="480"/>
        </w:trPr>
        <w:tc>
          <w:tcPr>
            <w:tcW w:w="993" w:type="dxa"/>
            <w:tcBorders>
              <w:top w:val="nil"/>
              <w:left w:val="single" w:sz="4" w:space="0" w:color="auto"/>
              <w:bottom w:val="single" w:sz="4" w:space="0" w:color="auto"/>
              <w:right w:val="single" w:sz="4" w:space="0" w:color="auto"/>
            </w:tcBorders>
            <w:vAlign w:val="center"/>
          </w:tcPr>
          <w:p w:rsidR="007C0231" w:rsidRPr="005B27E1" w:rsidRDefault="007C0231" w:rsidP="00610E71">
            <w:pPr>
              <w:jc w:val="center"/>
              <w:rPr>
                <w:color w:val="000000"/>
                <w:sz w:val="18"/>
                <w:szCs w:val="18"/>
              </w:rPr>
            </w:pPr>
            <w:r w:rsidRPr="005B27E1">
              <w:rPr>
                <w:color w:val="000000"/>
                <w:sz w:val="18"/>
                <w:szCs w:val="18"/>
              </w:rPr>
              <w:t>Амурская область</w:t>
            </w:r>
          </w:p>
        </w:tc>
        <w:tc>
          <w:tcPr>
            <w:tcW w:w="1588"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p>
        </w:tc>
        <w:tc>
          <w:tcPr>
            <w:tcW w:w="992" w:type="dxa"/>
            <w:tcBorders>
              <w:top w:val="nil"/>
              <w:left w:val="nil"/>
              <w:bottom w:val="single" w:sz="4" w:space="0" w:color="auto"/>
              <w:right w:val="single" w:sz="4" w:space="0" w:color="auto"/>
            </w:tcBorders>
            <w:vAlign w:val="center"/>
          </w:tcPr>
          <w:p w:rsidR="007C0231" w:rsidRPr="005B27E1" w:rsidRDefault="007C0231" w:rsidP="00610E71">
            <w:pPr>
              <w:jc w:val="center"/>
              <w:rPr>
                <w:color w:val="000000"/>
                <w:sz w:val="18"/>
                <w:szCs w:val="18"/>
              </w:rPr>
            </w:pPr>
            <w:r w:rsidRPr="005B27E1">
              <w:rPr>
                <w:color w:val="000000"/>
                <w:sz w:val="18"/>
                <w:szCs w:val="18"/>
              </w:rPr>
              <w:t>категория редкости 0</w:t>
            </w:r>
          </w:p>
        </w:tc>
        <w:tc>
          <w:tcPr>
            <w:tcW w:w="992" w:type="dxa"/>
            <w:tcBorders>
              <w:top w:val="nil"/>
              <w:left w:val="nil"/>
              <w:bottom w:val="single" w:sz="4" w:space="0" w:color="auto"/>
              <w:right w:val="single" w:sz="4" w:space="0" w:color="auto"/>
            </w:tcBorders>
            <w:vAlign w:val="center"/>
          </w:tcPr>
          <w:p w:rsidR="007C0231" w:rsidRPr="005B27E1" w:rsidRDefault="007C0231" w:rsidP="00610E71">
            <w:pPr>
              <w:jc w:val="center"/>
              <w:rPr>
                <w:color w:val="000000"/>
                <w:sz w:val="18"/>
                <w:szCs w:val="18"/>
              </w:rPr>
            </w:pPr>
            <w:r w:rsidRPr="005B27E1">
              <w:rPr>
                <w:color w:val="000000"/>
                <w:sz w:val="18"/>
                <w:szCs w:val="18"/>
              </w:rPr>
              <w:t>категория редкости 1</w:t>
            </w:r>
          </w:p>
        </w:tc>
        <w:tc>
          <w:tcPr>
            <w:tcW w:w="992" w:type="dxa"/>
            <w:tcBorders>
              <w:top w:val="nil"/>
              <w:left w:val="nil"/>
              <w:bottom w:val="single" w:sz="4" w:space="0" w:color="auto"/>
              <w:right w:val="single" w:sz="4" w:space="0" w:color="auto"/>
            </w:tcBorders>
            <w:vAlign w:val="center"/>
          </w:tcPr>
          <w:p w:rsidR="007C0231" w:rsidRPr="005B27E1" w:rsidRDefault="007C0231" w:rsidP="00610E71">
            <w:pPr>
              <w:jc w:val="center"/>
              <w:rPr>
                <w:color w:val="000000"/>
                <w:sz w:val="18"/>
                <w:szCs w:val="18"/>
              </w:rPr>
            </w:pPr>
            <w:r w:rsidRPr="005B27E1">
              <w:rPr>
                <w:color w:val="000000"/>
                <w:sz w:val="18"/>
                <w:szCs w:val="18"/>
              </w:rPr>
              <w:t>категория редкости 2</w:t>
            </w:r>
          </w:p>
        </w:tc>
        <w:tc>
          <w:tcPr>
            <w:tcW w:w="993" w:type="dxa"/>
            <w:tcBorders>
              <w:top w:val="nil"/>
              <w:left w:val="nil"/>
              <w:bottom w:val="single" w:sz="4" w:space="0" w:color="auto"/>
              <w:right w:val="single" w:sz="4" w:space="0" w:color="auto"/>
            </w:tcBorders>
            <w:vAlign w:val="center"/>
          </w:tcPr>
          <w:p w:rsidR="007C0231" w:rsidRPr="005B27E1" w:rsidRDefault="007C0231" w:rsidP="00610E71">
            <w:pPr>
              <w:jc w:val="center"/>
              <w:rPr>
                <w:color w:val="000000"/>
                <w:sz w:val="18"/>
                <w:szCs w:val="18"/>
              </w:rPr>
            </w:pPr>
            <w:r w:rsidRPr="005B27E1">
              <w:rPr>
                <w:color w:val="000000"/>
                <w:sz w:val="18"/>
                <w:szCs w:val="18"/>
              </w:rPr>
              <w:t>категория редкости 3</w:t>
            </w:r>
          </w:p>
        </w:tc>
        <w:tc>
          <w:tcPr>
            <w:tcW w:w="992" w:type="dxa"/>
            <w:tcBorders>
              <w:top w:val="nil"/>
              <w:left w:val="nil"/>
              <w:bottom w:val="single" w:sz="4" w:space="0" w:color="auto"/>
              <w:right w:val="single" w:sz="4" w:space="0" w:color="auto"/>
            </w:tcBorders>
            <w:vAlign w:val="center"/>
          </w:tcPr>
          <w:p w:rsidR="007C0231" w:rsidRPr="005B27E1" w:rsidRDefault="007C0231" w:rsidP="00610E71">
            <w:pPr>
              <w:jc w:val="center"/>
              <w:rPr>
                <w:color w:val="000000"/>
                <w:sz w:val="18"/>
                <w:szCs w:val="18"/>
              </w:rPr>
            </w:pPr>
            <w:r w:rsidRPr="005B27E1">
              <w:rPr>
                <w:color w:val="000000"/>
                <w:sz w:val="18"/>
                <w:szCs w:val="18"/>
              </w:rPr>
              <w:t>категория редкости 4</w:t>
            </w:r>
          </w:p>
        </w:tc>
        <w:tc>
          <w:tcPr>
            <w:tcW w:w="992" w:type="dxa"/>
            <w:gridSpan w:val="2"/>
            <w:tcBorders>
              <w:top w:val="nil"/>
              <w:left w:val="nil"/>
              <w:bottom w:val="single" w:sz="4" w:space="0" w:color="auto"/>
              <w:right w:val="single" w:sz="4" w:space="0" w:color="auto"/>
            </w:tcBorders>
            <w:vAlign w:val="center"/>
          </w:tcPr>
          <w:p w:rsidR="007C0231" w:rsidRPr="005B27E1" w:rsidRDefault="007C0231" w:rsidP="00610E71">
            <w:pPr>
              <w:jc w:val="center"/>
              <w:rPr>
                <w:color w:val="000000"/>
                <w:sz w:val="18"/>
                <w:szCs w:val="18"/>
              </w:rPr>
            </w:pPr>
            <w:r w:rsidRPr="005B27E1">
              <w:rPr>
                <w:color w:val="000000"/>
                <w:sz w:val="18"/>
                <w:szCs w:val="18"/>
              </w:rPr>
              <w:t>категория редкости 5</w:t>
            </w:r>
          </w:p>
        </w:tc>
        <w:tc>
          <w:tcPr>
            <w:tcW w:w="822" w:type="dxa"/>
            <w:gridSpan w:val="2"/>
            <w:tcBorders>
              <w:top w:val="nil"/>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ВСЕГО</w:t>
            </w:r>
          </w:p>
        </w:tc>
        <w:tc>
          <w:tcPr>
            <w:tcW w:w="992" w:type="dxa"/>
            <w:tcBorders>
              <w:top w:val="nil"/>
              <w:left w:val="double" w:sz="4" w:space="0" w:color="auto"/>
              <w:bottom w:val="single" w:sz="4" w:space="0" w:color="auto"/>
              <w:right w:val="single" w:sz="4" w:space="0" w:color="auto"/>
            </w:tcBorders>
            <w:vAlign w:val="center"/>
          </w:tcPr>
          <w:p w:rsidR="007C0231" w:rsidRPr="005B27E1" w:rsidRDefault="007C0231" w:rsidP="00610E71">
            <w:pPr>
              <w:jc w:val="center"/>
              <w:rPr>
                <w:color w:val="000000"/>
                <w:sz w:val="18"/>
                <w:szCs w:val="18"/>
              </w:rPr>
            </w:pPr>
            <w:r w:rsidRPr="005B27E1">
              <w:rPr>
                <w:color w:val="000000"/>
                <w:sz w:val="18"/>
                <w:szCs w:val="18"/>
              </w:rPr>
              <w:t>категория редкости 0</w:t>
            </w:r>
          </w:p>
        </w:tc>
        <w:tc>
          <w:tcPr>
            <w:tcW w:w="992" w:type="dxa"/>
            <w:tcBorders>
              <w:top w:val="nil"/>
              <w:left w:val="nil"/>
              <w:bottom w:val="single" w:sz="4" w:space="0" w:color="auto"/>
              <w:right w:val="single" w:sz="4" w:space="0" w:color="auto"/>
            </w:tcBorders>
            <w:vAlign w:val="center"/>
          </w:tcPr>
          <w:p w:rsidR="007C0231" w:rsidRPr="005B27E1" w:rsidRDefault="007C0231" w:rsidP="00610E71">
            <w:pPr>
              <w:jc w:val="center"/>
              <w:rPr>
                <w:color w:val="000000"/>
                <w:sz w:val="18"/>
                <w:szCs w:val="18"/>
              </w:rPr>
            </w:pPr>
            <w:r w:rsidRPr="005B27E1">
              <w:rPr>
                <w:color w:val="000000"/>
                <w:sz w:val="18"/>
                <w:szCs w:val="18"/>
              </w:rPr>
              <w:t>категория редкости 1</w:t>
            </w:r>
          </w:p>
        </w:tc>
        <w:tc>
          <w:tcPr>
            <w:tcW w:w="993" w:type="dxa"/>
            <w:tcBorders>
              <w:top w:val="nil"/>
              <w:left w:val="nil"/>
              <w:bottom w:val="single" w:sz="4" w:space="0" w:color="auto"/>
              <w:right w:val="single" w:sz="4" w:space="0" w:color="auto"/>
            </w:tcBorders>
            <w:vAlign w:val="center"/>
          </w:tcPr>
          <w:p w:rsidR="007C0231" w:rsidRPr="005B27E1" w:rsidRDefault="007C0231" w:rsidP="00610E71">
            <w:pPr>
              <w:jc w:val="center"/>
              <w:rPr>
                <w:color w:val="000000"/>
                <w:sz w:val="18"/>
                <w:szCs w:val="18"/>
              </w:rPr>
            </w:pPr>
            <w:r w:rsidRPr="005B27E1">
              <w:rPr>
                <w:color w:val="000000"/>
                <w:sz w:val="18"/>
                <w:szCs w:val="18"/>
              </w:rPr>
              <w:t>категория редкости 2</w:t>
            </w:r>
          </w:p>
        </w:tc>
        <w:tc>
          <w:tcPr>
            <w:tcW w:w="992" w:type="dxa"/>
            <w:tcBorders>
              <w:top w:val="nil"/>
              <w:left w:val="nil"/>
              <w:bottom w:val="single" w:sz="4" w:space="0" w:color="auto"/>
              <w:right w:val="single" w:sz="4" w:space="0" w:color="auto"/>
            </w:tcBorders>
            <w:vAlign w:val="center"/>
          </w:tcPr>
          <w:p w:rsidR="007C0231" w:rsidRPr="005B27E1" w:rsidRDefault="007C0231" w:rsidP="00610E71">
            <w:pPr>
              <w:jc w:val="center"/>
              <w:rPr>
                <w:color w:val="000000"/>
                <w:sz w:val="18"/>
                <w:szCs w:val="18"/>
              </w:rPr>
            </w:pPr>
            <w:r w:rsidRPr="005B27E1">
              <w:rPr>
                <w:color w:val="000000"/>
                <w:sz w:val="18"/>
                <w:szCs w:val="18"/>
              </w:rPr>
              <w:t>категория редкости 3</w:t>
            </w:r>
          </w:p>
        </w:tc>
        <w:tc>
          <w:tcPr>
            <w:tcW w:w="992" w:type="dxa"/>
            <w:tcBorders>
              <w:top w:val="nil"/>
              <w:left w:val="nil"/>
              <w:bottom w:val="single" w:sz="4" w:space="0" w:color="auto"/>
              <w:right w:val="single" w:sz="4" w:space="0" w:color="auto"/>
            </w:tcBorders>
            <w:vAlign w:val="center"/>
          </w:tcPr>
          <w:p w:rsidR="007C0231" w:rsidRPr="005B27E1" w:rsidRDefault="007C0231" w:rsidP="00610E71">
            <w:pPr>
              <w:jc w:val="center"/>
              <w:rPr>
                <w:color w:val="000000"/>
                <w:sz w:val="18"/>
                <w:szCs w:val="18"/>
              </w:rPr>
            </w:pPr>
            <w:r w:rsidRPr="005B27E1">
              <w:rPr>
                <w:color w:val="000000"/>
                <w:sz w:val="18"/>
                <w:szCs w:val="18"/>
              </w:rPr>
              <w:t>категория редкости 4</w:t>
            </w:r>
          </w:p>
        </w:tc>
        <w:tc>
          <w:tcPr>
            <w:tcW w:w="992" w:type="dxa"/>
            <w:tcBorders>
              <w:top w:val="nil"/>
              <w:left w:val="nil"/>
              <w:bottom w:val="single" w:sz="4" w:space="0" w:color="auto"/>
              <w:right w:val="single" w:sz="4" w:space="0" w:color="auto"/>
            </w:tcBorders>
            <w:vAlign w:val="center"/>
          </w:tcPr>
          <w:p w:rsidR="007C0231" w:rsidRPr="005B27E1" w:rsidRDefault="007C0231" w:rsidP="00610E71">
            <w:pPr>
              <w:jc w:val="center"/>
              <w:rPr>
                <w:color w:val="000000"/>
                <w:sz w:val="18"/>
                <w:szCs w:val="18"/>
              </w:rPr>
            </w:pPr>
            <w:r w:rsidRPr="005B27E1">
              <w:rPr>
                <w:color w:val="000000"/>
                <w:sz w:val="18"/>
                <w:szCs w:val="18"/>
              </w:rPr>
              <w:t>категория редкости 5</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ВСЕГО</w:t>
            </w:r>
          </w:p>
        </w:tc>
      </w:tr>
      <w:tr w:rsidR="007C0231" w:rsidRPr="005B27E1" w:rsidTr="00C17F31">
        <w:trPr>
          <w:trHeight w:val="240"/>
        </w:trPr>
        <w:tc>
          <w:tcPr>
            <w:tcW w:w="993" w:type="dxa"/>
            <w:vMerge w:val="restart"/>
            <w:tcBorders>
              <w:top w:val="double" w:sz="4" w:space="0" w:color="auto"/>
              <w:left w:val="single" w:sz="4" w:space="0" w:color="auto"/>
              <w:right w:val="single" w:sz="4" w:space="0" w:color="auto"/>
            </w:tcBorders>
            <w:vAlign w:val="center"/>
          </w:tcPr>
          <w:p w:rsidR="007C0231" w:rsidRPr="005B27E1" w:rsidRDefault="007C0231" w:rsidP="00610E71">
            <w:pPr>
              <w:rPr>
                <w:color w:val="000000"/>
                <w:sz w:val="18"/>
                <w:szCs w:val="18"/>
              </w:rPr>
            </w:pPr>
            <w:r w:rsidRPr="005B27E1">
              <w:rPr>
                <w:color w:val="000000"/>
                <w:sz w:val="18"/>
                <w:szCs w:val="18"/>
                <w:lang w:val="en-US"/>
              </w:rPr>
              <w:t xml:space="preserve">2013 </w:t>
            </w:r>
            <w:r w:rsidRPr="005B27E1">
              <w:rPr>
                <w:color w:val="000000"/>
                <w:sz w:val="18"/>
                <w:szCs w:val="18"/>
              </w:rPr>
              <w:t>год</w:t>
            </w:r>
          </w:p>
        </w:tc>
        <w:tc>
          <w:tcPr>
            <w:tcW w:w="1588" w:type="dxa"/>
            <w:tcBorders>
              <w:top w:val="double" w:sz="4" w:space="0" w:color="auto"/>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млекопитающие</w:t>
            </w:r>
          </w:p>
        </w:tc>
        <w:tc>
          <w:tcPr>
            <w:tcW w:w="992" w:type="dxa"/>
            <w:tcBorders>
              <w:top w:val="double" w:sz="4" w:space="0" w:color="auto"/>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double" w:sz="4" w:space="0" w:color="auto"/>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2" w:type="dxa"/>
            <w:tcBorders>
              <w:top w:val="double" w:sz="4" w:space="0" w:color="auto"/>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w:t>
            </w:r>
          </w:p>
        </w:tc>
        <w:tc>
          <w:tcPr>
            <w:tcW w:w="993" w:type="dxa"/>
            <w:tcBorders>
              <w:top w:val="double" w:sz="4" w:space="0" w:color="auto"/>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double" w:sz="4" w:space="0" w:color="auto"/>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2" w:type="dxa"/>
            <w:gridSpan w:val="2"/>
            <w:tcBorders>
              <w:top w:val="double" w:sz="4" w:space="0" w:color="auto"/>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822" w:type="dxa"/>
            <w:gridSpan w:val="2"/>
            <w:tcBorders>
              <w:top w:val="doub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4</w:t>
            </w:r>
          </w:p>
        </w:tc>
        <w:tc>
          <w:tcPr>
            <w:tcW w:w="992" w:type="dxa"/>
            <w:tcBorders>
              <w:top w:val="double" w:sz="4" w:space="0" w:color="auto"/>
              <w:left w:val="doub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double" w:sz="4" w:space="0" w:color="auto"/>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3" w:type="dxa"/>
            <w:tcBorders>
              <w:top w:val="double" w:sz="4" w:space="0" w:color="auto"/>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w:t>
            </w:r>
          </w:p>
        </w:tc>
        <w:tc>
          <w:tcPr>
            <w:tcW w:w="992" w:type="dxa"/>
            <w:tcBorders>
              <w:top w:val="double" w:sz="4" w:space="0" w:color="auto"/>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14</w:t>
            </w:r>
          </w:p>
        </w:tc>
        <w:tc>
          <w:tcPr>
            <w:tcW w:w="992" w:type="dxa"/>
            <w:tcBorders>
              <w:top w:val="double" w:sz="4" w:space="0" w:color="auto"/>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double" w:sz="4" w:space="0" w:color="auto"/>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851" w:type="dxa"/>
            <w:tcBorders>
              <w:top w:val="double" w:sz="4" w:space="0" w:color="auto"/>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21</w:t>
            </w:r>
          </w:p>
        </w:tc>
      </w:tr>
      <w:tr w:rsidR="007C0231" w:rsidRPr="005B27E1" w:rsidTr="00C17F31">
        <w:trPr>
          <w:trHeight w:val="240"/>
        </w:trPr>
        <w:tc>
          <w:tcPr>
            <w:tcW w:w="993" w:type="dxa"/>
            <w:vMerge/>
            <w:tcBorders>
              <w:left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птицы</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9</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15</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22</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46</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15</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17</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52</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rFonts w:ascii="Calibri" w:hAnsi="Calibri"/>
                <w:color w:val="000000"/>
                <w:sz w:val="18"/>
                <w:szCs w:val="18"/>
              </w:rPr>
            </w:pPr>
            <w:r w:rsidRPr="005B27E1">
              <w:rPr>
                <w:rFonts w:ascii="Calibri" w:hAnsi="Calibri"/>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84</w:t>
            </w:r>
          </w:p>
        </w:tc>
      </w:tr>
      <w:tr w:rsidR="007C0231" w:rsidRPr="005B27E1" w:rsidTr="00C17F31">
        <w:trPr>
          <w:trHeight w:val="240"/>
        </w:trPr>
        <w:tc>
          <w:tcPr>
            <w:tcW w:w="993" w:type="dxa"/>
            <w:vMerge/>
            <w:tcBorders>
              <w:left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рыбы</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3</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4</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4</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4</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rFonts w:ascii="Calibri" w:hAnsi="Calibri"/>
                <w:color w:val="000000"/>
                <w:sz w:val="18"/>
                <w:szCs w:val="18"/>
              </w:rPr>
            </w:pPr>
            <w:r w:rsidRPr="005B27E1">
              <w:rPr>
                <w:rFonts w:ascii="Calibri" w:hAnsi="Calibri"/>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8</w:t>
            </w:r>
          </w:p>
        </w:tc>
      </w:tr>
      <w:tr w:rsidR="007C0231" w:rsidRPr="005B27E1" w:rsidTr="00C17F31">
        <w:trPr>
          <w:trHeight w:val="240"/>
        </w:trPr>
        <w:tc>
          <w:tcPr>
            <w:tcW w:w="993" w:type="dxa"/>
            <w:vMerge/>
            <w:tcBorders>
              <w:left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пресмыкающие</w:t>
            </w:r>
            <w:r w:rsidR="007D17B7">
              <w:rPr>
                <w:color w:val="000000"/>
                <w:sz w:val="18"/>
                <w:szCs w:val="18"/>
              </w:rPr>
              <w:t>ся</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3</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rFonts w:ascii="Calibri" w:hAnsi="Calibri"/>
                <w:color w:val="000000"/>
                <w:sz w:val="18"/>
                <w:szCs w:val="18"/>
              </w:rPr>
            </w:pPr>
            <w:r w:rsidRPr="005B27E1">
              <w:rPr>
                <w:rFonts w:ascii="Calibri" w:hAnsi="Calibri"/>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4</w:t>
            </w:r>
          </w:p>
        </w:tc>
      </w:tr>
      <w:tr w:rsidR="007C0231" w:rsidRPr="005B27E1" w:rsidTr="00C17F31">
        <w:trPr>
          <w:trHeight w:val="240"/>
        </w:trPr>
        <w:tc>
          <w:tcPr>
            <w:tcW w:w="993" w:type="dxa"/>
            <w:vMerge/>
            <w:tcBorders>
              <w:left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земноводные</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rFonts w:ascii="Calibri" w:hAnsi="Calibri"/>
                <w:color w:val="000000"/>
                <w:sz w:val="18"/>
                <w:szCs w:val="18"/>
              </w:rPr>
            </w:pPr>
            <w:r w:rsidRPr="005B27E1">
              <w:rPr>
                <w:rFonts w:ascii="Calibri" w:hAnsi="Calibri"/>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r>
      <w:tr w:rsidR="007C0231" w:rsidRPr="005B27E1" w:rsidTr="00C17F31">
        <w:trPr>
          <w:trHeight w:val="240"/>
        </w:trPr>
        <w:tc>
          <w:tcPr>
            <w:tcW w:w="993" w:type="dxa"/>
            <w:vMerge/>
            <w:tcBorders>
              <w:left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CF4FAE" w:rsidP="00610E71">
            <w:pPr>
              <w:rPr>
                <w:color w:val="000000"/>
                <w:sz w:val="18"/>
                <w:szCs w:val="18"/>
              </w:rPr>
            </w:pPr>
            <w:r>
              <w:rPr>
                <w:color w:val="000000"/>
                <w:sz w:val="18"/>
                <w:szCs w:val="18"/>
              </w:rPr>
              <w:t>бес</w:t>
            </w:r>
            <w:r w:rsidR="007C0231" w:rsidRPr="005B27E1">
              <w:rPr>
                <w:color w:val="000000"/>
                <w:sz w:val="18"/>
                <w:szCs w:val="18"/>
              </w:rPr>
              <w:t>позочные</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4</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rFonts w:ascii="Calibri" w:hAnsi="Calibri"/>
                <w:color w:val="000000"/>
                <w:sz w:val="18"/>
                <w:szCs w:val="18"/>
              </w:rPr>
            </w:pPr>
            <w:r w:rsidRPr="005B27E1">
              <w:rPr>
                <w:rFonts w:ascii="Calibri" w:hAnsi="Calibri"/>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5</w:t>
            </w:r>
          </w:p>
        </w:tc>
      </w:tr>
      <w:tr w:rsidR="007C0231" w:rsidRPr="005B27E1" w:rsidTr="00C17F31">
        <w:trPr>
          <w:trHeight w:val="240"/>
        </w:trPr>
        <w:tc>
          <w:tcPr>
            <w:tcW w:w="993" w:type="dxa"/>
            <w:vMerge/>
            <w:tcBorders>
              <w:left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сосудистые растения</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13</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59</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124</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rFonts w:ascii="Calibri" w:hAnsi="Calibri"/>
                <w:color w:val="000000"/>
                <w:sz w:val="18"/>
                <w:szCs w:val="18"/>
              </w:rPr>
            </w:pPr>
            <w:r w:rsidRPr="005B27E1">
              <w:rPr>
                <w:rFonts w:ascii="Calibri" w:hAnsi="Calibri"/>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196</w:t>
            </w:r>
          </w:p>
        </w:tc>
      </w:tr>
      <w:tr w:rsidR="007C0231" w:rsidRPr="005B27E1" w:rsidTr="00C17F31">
        <w:trPr>
          <w:trHeight w:val="240"/>
        </w:trPr>
        <w:tc>
          <w:tcPr>
            <w:tcW w:w="993" w:type="dxa"/>
            <w:vMerge/>
            <w:tcBorders>
              <w:left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мохообразные</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rFonts w:ascii="Calibri" w:hAnsi="Calibri"/>
                <w:color w:val="000000"/>
                <w:sz w:val="18"/>
                <w:szCs w:val="18"/>
              </w:rPr>
            </w:pPr>
            <w:r w:rsidRPr="005B27E1">
              <w:rPr>
                <w:rFonts w:ascii="Calibri" w:hAnsi="Calibri"/>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r>
      <w:tr w:rsidR="007C0231" w:rsidRPr="005B27E1" w:rsidTr="00C17F31">
        <w:trPr>
          <w:trHeight w:val="240"/>
        </w:trPr>
        <w:tc>
          <w:tcPr>
            <w:tcW w:w="993" w:type="dxa"/>
            <w:vMerge/>
            <w:tcBorders>
              <w:left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лишайники</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3</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6</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rFonts w:ascii="Calibri" w:hAnsi="Calibri"/>
                <w:color w:val="000000"/>
                <w:sz w:val="18"/>
                <w:szCs w:val="18"/>
              </w:rPr>
            </w:pPr>
            <w:r w:rsidRPr="005B27E1">
              <w:rPr>
                <w:rFonts w:ascii="Calibri" w:hAnsi="Calibri"/>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9</w:t>
            </w:r>
          </w:p>
        </w:tc>
      </w:tr>
      <w:tr w:rsidR="007C0231" w:rsidRPr="005B27E1" w:rsidTr="00C17F31">
        <w:trPr>
          <w:trHeight w:val="240"/>
        </w:trPr>
        <w:tc>
          <w:tcPr>
            <w:tcW w:w="993" w:type="dxa"/>
            <w:vMerge/>
            <w:tcBorders>
              <w:left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грибы</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7</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15</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rFonts w:ascii="Calibri" w:hAnsi="Calibri"/>
                <w:color w:val="000000"/>
                <w:sz w:val="18"/>
                <w:szCs w:val="18"/>
              </w:rPr>
            </w:pPr>
            <w:r w:rsidRPr="005B27E1">
              <w:rPr>
                <w:rFonts w:ascii="Calibri" w:hAnsi="Calibri"/>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23</w:t>
            </w:r>
          </w:p>
        </w:tc>
      </w:tr>
      <w:tr w:rsidR="007C0231" w:rsidRPr="005B27E1" w:rsidTr="00C17F31">
        <w:trPr>
          <w:trHeight w:val="240"/>
        </w:trPr>
        <w:tc>
          <w:tcPr>
            <w:tcW w:w="993" w:type="dxa"/>
            <w:vMerge/>
            <w:tcBorders>
              <w:left w:val="single" w:sz="4" w:space="0" w:color="auto"/>
              <w:bottom w:val="doub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doub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водоросли</w:t>
            </w:r>
          </w:p>
        </w:tc>
        <w:tc>
          <w:tcPr>
            <w:tcW w:w="992" w:type="dxa"/>
            <w:tcBorders>
              <w:top w:val="nil"/>
              <w:left w:val="nil"/>
              <w:bottom w:val="doub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doub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doub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doub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doub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gridSpan w:val="2"/>
            <w:tcBorders>
              <w:top w:val="nil"/>
              <w:left w:val="nil"/>
              <w:bottom w:val="doub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822" w:type="dxa"/>
            <w:gridSpan w:val="2"/>
            <w:tcBorders>
              <w:top w:val="single" w:sz="4" w:space="0" w:color="auto"/>
              <w:left w:val="nil"/>
              <w:bottom w:val="doub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double" w:sz="4" w:space="0" w:color="auto"/>
              <w:bottom w:val="doub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nil"/>
              <w:left w:val="nil"/>
              <w:bottom w:val="doub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doub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doub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doub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w:t>
            </w:r>
          </w:p>
        </w:tc>
        <w:tc>
          <w:tcPr>
            <w:tcW w:w="992" w:type="dxa"/>
            <w:tcBorders>
              <w:top w:val="nil"/>
              <w:left w:val="nil"/>
              <w:bottom w:val="double" w:sz="4" w:space="0" w:color="auto"/>
              <w:right w:val="single" w:sz="4" w:space="0" w:color="auto"/>
            </w:tcBorders>
            <w:noWrap/>
            <w:vAlign w:val="center"/>
          </w:tcPr>
          <w:p w:rsidR="007C0231" w:rsidRPr="005B27E1" w:rsidRDefault="007C0231" w:rsidP="00610E71">
            <w:pPr>
              <w:jc w:val="center"/>
              <w:rPr>
                <w:rFonts w:ascii="Calibri" w:hAnsi="Calibri"/>
                <w:color w:val="000000"/>
                <w:sz w:val="18"/>
                <w:szCs w:val="18"/>
              </w:rPr>
            </w:pPr>
            <w:r w:rsidRPr="005B27E1">
              <w:rPr>
                <w:rFonts w:ascii="Calibri" w:hAnsi="Calibri"/>
                <w:color w:val="000000"/>
                <w:sz w:val="18"/>
                <w:szCs w:val="18"/>
              </w:rPr>
              <w:t>-</w:t>
            </w:r>
          </w:p>
        </w:tc>
        <w:tc>
          <w:tcPr>
            <w:tcW w:w="851" w:type="dxa"/>
            <w:tcBorders>
              <w:top w:val="nil"/>
              <w:left w:val="nil"/>
              <w:bottom w:val="doub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r>
      <w:tr w:rsidR="007C0231" w:rsidRPr="005B27E1" w:rsidTr="00C17F31">
        <w:trPr>
          <w:trHeight w:val="240"/>
        </w:trPr>
        <w:tc>
          <w:tcPr>
            <w:tcW w:w="993" w:type="dxa"/>
            <w:vMerge w:val="restart"/>
            <w:tcBorders>
              <w:top w:val="doub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2014 год</w:t>
            </w:r>
          </w:p>
        </w:tc>
        <w:tc>
          <w:tcPr>
            <w:tcW w:w="1588" w:type="dxa"/>
            <w:tcBorders>
              <w:top w:val="double" w:sz="4" w:space="0" w:color="auto"/>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млекопитающие</w:t>
            </w:r>
          </w:p>
        </w:tc>
        <w:tc>
          <w:tcPr>
            <w:tcW w:w="992" w:type="dxa"/>
            <w:tcBorders>
              <w:top w:val="double" w:sz="4" w:space="0" w:color="auto"/>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double" w:sz="4" w:space="0" w:color="auto"/>
              <w:left w:val="nil"/>
              <w:bottom w:val="single" w:sz="4" w:space="0" w:color="auto"/>
              <w:right w:val="single" w:sz="4" w:space="0" w:color="auto"/>
            </w:tcBorders>
            <w:vAlign w:val="center"/>
          </w:tcPr>
          <w:p w:rsidR="007C0231" w:rsidRPr="005B27E1" w:rsidRDefault="007C0231" w:rsidP="00610E71">
            <w:pPr>
              <w:jc w:val="center"/>
              <w:rPr>
                <w:color w:val="000000"/>
                <w:sz w:val="18"/>
                <w:szCs w:val="18"/>
              </w:rPr>
            </w:pPr>
            <w:r w:rsidRPr="005B27E1">
              <w:rPr>
                <w:color w:val="000000"/>
                <w:sz w:val="18"/>
                <w:szCs w:val="18"/>
              </w:rPr>
              <w:t>2</w:t>
            </w:r>
          </w:p>
        </w:tc>
        <w:tc>
          <w:tcPr>
            <w:tcW w:w="992" w:type="dxa"/>
            <w:tcBorders>
              <w:top w:val="double" w:sz="4" w:space="0" w:color="auto"/>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double" w:sz="4" w:space="0" w:color="auto"/>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double" w:sz="4" w:space="0" w:color="auto"/>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double" w:sz="4" w:space="0" w:color="auto"/>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doub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w:t>
            </w:r>
          </w:p>
        </w:tc>
        <w:tc>
          <w:tcPr>
            <w:tcW w:w="992" w:type="dxa"/>
            <w:tcBorders>
              <w:top w:val="double" w:sz="4" w:space="0" w:color="auto"/>
              <w:left w:val="doub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double" w:sz="4" w:space="0" w:color="auto"/>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3" w:type="dxa"/>
            <w:tcBorders>
              <w:top w:val="double" w:sz="4" w:space="0" w:color="auto"/>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w:t>
            </w:r>
          </w:p>
        </w:tc>
        <w:tc>
          <w:tcPr>
            <w:tcW w:w="992" w:type="dxa"/>
            <w:tcBorders>
              <w:top w:val="double" w:sz="4" w:space="0" w:color="auto"/>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14</w:t>
            </w:r>
          </w:p>
        </w:tc>
        <w:tc>
          <w:tcPr>
            <w:tcW w:w="992" w:type="dxa"/>
            <w:tcBorders>
              <w:top w:val="double" w:sz="4" w:space="0" w:color="auto"/>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double" w:sz="4" w:space="0" w:color="auto"/>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51" w:type="dxa"/>
            <w:tcBorders>
              <w:top w:val="double" w:sz="4" w:space="0" w:color="auto"/>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21</w:t>
            </w:r>
          </w:p>
        </w:tc>
      </w:tr>
      <w:tr w:rsidR="007C0231" w:rsidRPr="005B27E1" w:rsidTr="00C17F31">
        <w:trPr>
          <w:trHeight w:val="240"/>
        </w:trPr>
        <w:tc>
          <w:tcPr>
            <w:tcW w:w="993" w:type="dxa"/>
            <w:vMerge/>
            <w:tcBorders>
              <w:top w:val="nil"/>
              <w:left w:val="single" w:sz="4" w:space="0" w:color="auto"/>
              <w:bottom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птицы</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9</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15</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22</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46</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15</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17</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52</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94</w:t>
            </w:r>
          </w:p>
        </w:tc>
      </w:tr>
      <w:tr w:rsidR="007C0231" w:rsidRPr="005B27E1" w:rsidTr="00C17F31">
        <w:trPr>
          <w:trHeight w:val="240"/>
        </w:trPr>
        <w:tc>
          <w:tcPr>
            <w:tcW w:w="993" w:type="dxa"/>
            <w:vMerge/>
            <w:tcBorders>
              <w:top w:val="nil"/>
              <w:left w:val="single" w:sz="4" w:space="0" w:color="auto"/>
              <w:bottom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рыбы</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3</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4</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4</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4</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8</w:t>
            </w:r>
          </w:p>
        </w:tc>
      </w:tr>
      <w:tr w:rsidR="007C0231" w:rsidRPr="005B27E1" w:rsidTr="00C17F31">
        <w:trPr>
          <w:trHeight w:val="240"/>
        </w:trPr>
        <w:tc>
          <w:tcPr>
            <w:tcW w:w="993" w:type="dxa"/>
            <w:vMerge/>
            <w:tcBorders>
              <w:top w:val="nil"/>
              <w:left w:val="single" w:sz="4" w:space="0" w:color="auto"/>
              <w:bottom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пресмыкающие</w:t>
            </w:r>
            <w:r w:rsidR="007D17B7">
              <w:rPr>
                <w:color w:val="000000"/>
                <w:sz w:val="18"/>
                <w:szCs w:val="18"/>
              </w:rPr>
              <w:t>ся</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3</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4</w:t>
            </w:r>
          </w:p>
        </w:tc>
      </w:tr>
      <w:tr w:rsidR="007C0231" w:rsidRPr="005B27E1" w:rsidTr="00C17F31">
        <w:trPr>
          <w:trHeight w:val="240"/>
        </w:trPr>
        <w:tc>
          <w:tcPr>
            <w:tcW w:w="993" w:type="dxa"/>
            <w:vMerge/>
            <w:tcBorders>
              <w:top w:val="nil"/>
              <w:left w:val="single" w:sz="4" w:space="0" w:color="auto"/>
              <w:bottom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земноводные</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r>
      <w:tr w:rsidR="007C0231" w:rsidRPr="005B27E1" w:rsidTr="00C17F31">
        <w:trPr>
          <w:trHeight w:val="240"/>
        </w:trPr>
        <w:tc>
          <w:tcPr>
            <w:tcW w:w="993" w:type="dxa"/>
            <w:vMerge/>
            <w:tcBorders>
              <w:top w:val="nil"/>
              <w:left w:val="single" w:sz="4" w:space="0" w:color="auto"/>
              <w:bottom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CF4FAE">
            <w:pPr>
              <w:rPr>
                <w:color w:val="000000"/>
                <w:sz w:val="18"/>
                <w:szCs w:val="18"/>
              </w:rPr>
            </w:pPr>
            <w:r w:rsidRPr="005B27E1">
              <w:rPr>
                <w:color w:val="000000"/>
                <w:sz w:val="18"/>
                <w:szCs w:val="18"/>
              </w:rPr>
              <w:t>бе</w:t>
            </w:r>
            <w:r w:rsidR="00CF4FAE">
              <w:rPr>
                <w:color w:val="000000"/>
                <w:sz w:val="18"/>
                <w:szCs w:val="18"/>
              </w:rPr>
              <w:t>с</w:t>
            </w:r>
            <w:r w:rsidRPr="005B27E1">
              <w:rPr>
                <w:color w:val="000000"/>
                <w:sz w:val="18"/>
                <w:szCs w:val="18"/>
              </w:rPr>
              <w:t>позочные</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4</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5</w:t>
            </w:r>
          </w:p>
        </w:tc>
      </w:tr>
      <w:tr w:rsidR="007C0231" w:rsidRPr="005B27E1" w:rsidTr="00C17F31">
        <w:trPr>
          <w:trHeight w:val="240"/>
        </w:trPr>
        <w:tc>
          <w:tcPr>
            <w:tcW w:w="993" w:type="dxa"/>
            <w:vMerge/>
            <w:tcBorders>
              <w:top w:val="nil"/>
              <w:left w:val="single" w:sz="4" w:space="0" w:color="auto"/>
              <w:bottom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сосудистые растения</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13</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59</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124</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196</w:t>
            </w:r>
          </w:p>
        </w:tc>
      </w:tr>
      <w:tr w:rsidR="007C0231" w:rsidRPr="005B27E1" w:rsidTr="00C17F31">
        <w:trPr>
          <w:trHeight w:val="240"/>
        </w:trPr>
        <w:tc>
          <w:tcPr>
            <w:tcW w:w="993" w:type="dxa"/>
            <w:vMerge/>
            <w:tcBorders>
              <w:top w:val="nil"/>
              <w:left w:val="single" w:sz="4" w:space="0" w:color="auto"/>
              <w:bottom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мохообразные</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r>
      <w:tr w:rsidR="007C0231" w:rsidRPr="005B27E1" w:rsidTr="00C17F31">
        <w:trPr>
          <w:trHeight w:val="240"/>
        </w:trPr>
        <w:tc>
          <w:tcPr>
            <w:tcW w:w="993" w:type="dxa"/>
            <w:vMerge/>
            <w:tcBorders>
              <w:top w:val="nil"/>
              <w:left w:val="single" w:sz="4" w:space="0" w:color="auto"/>
              <w:bottom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лишайники</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3</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6</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9</w:t>
            </w:r>
          </w:p>
        </w:tc>
      </w:tr>
      <w:tr w:rsidR="007C0231" w:rsidRPr="005B27E1" w:rsidTr="00C17F31">
        <w:trPr>
          <w:trHeight w:val="240"/>
        </w:trPr>
        <w:tc>
          <w:tcPr>
            <w:tcW w:w="993" w:type="dxa"/>
            <w:vMerge/>
            <w:tcBorders>
              <w:top w:val="nil"/>
              <w:left w:val="single" w:sz="4" w:space="0" w:color="auto"/>
              <w:bottom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грибы</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7</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15</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23</w:t>
            </w:r>
          </w:p>
        </w:tc>
      </w:tr>
      <w:tr w:rsidR="007C0231" w:rsidRPr="005B27E1" w:rsidTr="00C17F31">
        <w:trPr>
          <w:trHeight w:val="240"/>
        </w:trPr>
        <w:tc>
          <w:tcPr>
            <w:tcW w:w="993" w:type="dxa"/>
            <w:vMerge/>
            <w:tcBorders>
              <w:top w:val="nil"/>
              <w:left w:val="single" w:sz="4" w:space="0" w:color="auto"/>
              <w:bottom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водоросли</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r>
      <w:tr w:rsidR="007C0231" w:rsidRPr="005B27E1" w:rsidTr="00C17F31">
        <w:trPr>
          <w:trHeight w:val="240"/>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7C0231" w:rsidRPr="005B27E1" w:rsidRDefault="007C0231" w:rsidP="00610E71">
            <w:pPr>
              <w:jc w:val="center"/>
              <w:rPr>
                <w:color w:val="000000"/>
                <w:sz w:val="18"/>
                <w:szCs w:val="18"/>
              </w:rPr>
            </w:pPr>
            <w:r w:rsidRPr="005B27E1">
              <w:rPr>
                <w:color w:val="000000"/>
                <w:sz w:val="18"/>
                <w:szCs w:val="18"/>
              </w:rPr>
              <w:t>2015 год</w:t>
            </w:r>
          </w:p>
        </w:tc>
        <w:tc>
          <w:tcPr>
            <w:tcW w:w="1588" w:type="dxa"/>
            <w:tcBorders>
              <w:top w:val="single" w:sz="4" w:space="0" w:color="auto"/>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млекопитающие</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14</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21</w:t>
            </w:r>
          </w:p>
        </w:tc>
      </w:tr>
      <w:tr w:rsidR="007C0231" w:rsidRPr="005B27E1" w:rsidTr="00C17F31">
        <w:trPr>
          <w:trHeight w:val="240"/>
        </w:trPr>
        <w:tc>
          <w:tcPr>
            <w:tcW w:w="993" w:type="dxa"/>
            <w:vMerge/>
            <w:tcBorders>
              <w:top w:val="single" w:sz="4" w:space="0" w:color="auto"/>
              <w:left w:val="single" w:sz="4" w:space="0" w:color="auto"/>
              <w:bottom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single" w:sz="4" w:space="0" w:color="auto"/>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птицы</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9</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15</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22</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46</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15</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17</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52</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94</w:t>
            </w:r>
          </w:p>
        </w:tc>
      </w:tr>
      <w:tr w:rsidR="007C0231" w:rsidRPr="005B27E1" w:rsidTr="00C17F31">
        <w:trPr>
          <w:trHeight w:val="240"/>
        </w:trPr>
        <w:tc>
          <w:tcPr>
            <w:tcW w:w="993" w:type="dxa"/>
            <w:vMerge/>
            <w:tcBorders>
              <w:top w:val="single" w:sz="4" w:space="0" w:color="auto"/>
              <w:left w:val="single" w:sz="4" w:space="0" w:color="auto"/>
              <w:bottom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single" w:sz="4" w:space="0" w:color="auto"/>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рыбы</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3</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4</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4</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4</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8</w:t>
            </w:r>
          </w:p>
        </w:tc>
      </w:tr>
      <w:tr w:rsidR="007C0231" w:rsidRPr="005B27E1" w:rsidTr="00C17F31">
        <w:trPr>
          <w:trHeight w:val="240"/>
        </w:trPr>
        <w:tc>
          <w:tcPr>
            <w:tcW w:w="993" w:type="dxa"/>
            <w:vMerge/>
            <w:tcBorders>
              <w:top w:val="single" w:sz="4" w:space="0" w:color="auto"/>
              <w:left w:val="single" w:sz="4" w:space="0" w:color="auto"/>
              <w:bottom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single" w:sz="4" w:space="0" w:color="auto"/>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пресмыкающие</w:t>
            </w:r>
            <w:r w:rsidR="007D17B7">
              <w:rPr>
                <w:color w:val="000000"/>
                <w:sz w:val="18"/>
                <w:szCs w:val="18"/>
              </w:rPr>
              <w:t>ся</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3</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4</w:t>
            </w:r>
          </w:p>
        </w:tc>
      </w:tr>
      <w:tr w:rsidR="007C0231" w:rsidRPr="005B27E1" w:rsidTr="00C17F31">
        <w:trPr>
          <w:trHeight w:val="240"/>
        </w:trPr>
        <w:tc>
          <w:tcPr>
            <w:tcW w:w="993" w:type="dxa"/>
            <w:vMerge/>
            <w:tcBorders>
              <w:top w:val="single" w:sz="4" w:space="0" w:color="auto"/>
              <w:left w:val="single" w:sz="4" w:space="0" w:color="auto"/>
              <w:bottom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single" w:sz="4" w:space="0" w:color="auto"/>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земноводные</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r>
      <w:tr w:rsidR="007C0231" w:rsidRPr="005B27E1" w:rsidTr="00C17F31">
        <w:trPr>
          <w:trHeight w:val="240"/>
        </w:trPr>
        <w:tc>
          <w:tcPr>
            <w:tcW w:w="993" w:type="dxa"/>
            <w:vMerge/>
            <w:tcBorders>
              <w:top w:val="single" w:sz="4" w:space="0" w:color="auto"/>
              <w:left w:val="single" w:sz="4" w:space="0" w:color="auto"/>
              <w:bottom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single" w:sz="4" w:space="0" w:color="auto"/>
              <w:left w:val="nil"/>
              <w:bottom w:val="single" w:sz="4" w:space="0" w:color="auto"/>
              <w:right w:val="single" w:sz="4" w:space="0" w:color="auto"/>
            </w:tcBorders>
            <w:noWrap/>
            <w:vAlign w:val="bottom"/>
          </w:tcPr>
          <w:p w:rsidR="007C0231" w:rsidRPr="005B27E1" w:rsidRDefault="007C0231" w:rsidP="00CF4FAE">
            <w:pPr>
              <w:rPr>
                <w:color w:val="000000"/>
                <w:sz w:val="18"/>
                <w:szCs w:val="18"/>
              </w:rPr>
            </w:pPr>
            <w:r w:rsidRPr="005B27E1">
              <w:rPr>
                <w:color w:val="000000"/>
                <w:sz w:val="18"/>
                <w:szCs w:val="18"/>
              </w:rPr>
              <w:t>бе</w:t>
            </w:r>
            <w:r w:rsidR="00CF4FAE">
              <w:rPr>
                <w:color w:val="000000"/>
                <w:sz w:val="18"/>
                <w:szCs w:val="18"/>
              </w:rPr>
              <w:t>с</w:t>
            </w:r>
            <w:r w:rsidRPr="005B27E1">
              <w:rPr>
                <w:color w:val="000000"/>
                <w:sz w:val="18"/>
                <w:szCs w:val="18"/>
              </w:rPr>
              <w:t>позочные</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3"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4</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3"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5</w:t>
            </w:r>
          </w:p>
        </w:tc>
      </w:tr>
      <w:tr w:rsidR="007C0231" w:rsidRPr="005B27E1" w:rsidTr="00C17F31">
        <w:trPr>
          <w:trHeight w:val="240"/>
        </w:trPr>
        <w:tc>
          <w:tcPr>
            <w:tcW w:w="993" w:type="dxa"/>
            <w:vMerge/>
            <w:tcBorders>
              <w:top w:val="single" w:sz="4" w:space="0" w:color="auto"/>
              <w:left w:val="single" w:sz="4" w:space="0" w:color="auto"/>
              <w:bottom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single" w:sz="4" w:space="0" w:color="auto"/>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сосудистые растения</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13</w:t>
            </w:r>
          </w:p>
        </w:tc>
        <w:tc>
          <w:tcPr>
            <w:tcW w:w="993"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59</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124</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rFonts w:ascii="Calibri" w:hAnsi="Calibri"/>
                <w:color w:val="000000"/>
                <w:sz w:val="18"/>
                <w:szCs w:val="18"/>
              </w:rPr>
            </w:pPr>
            <w:r>
              <w:rPr>
                <w:rFonts w:ascii="Calibri" w:hAnsi="Calibri"/>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196</w:t>
            </w:r>
          </w:p>
        </w:tc>
      </w:tr>
      <w:tr w:rsidR="007C0231" w:rsidRPr="005B27E1" w:rsidTr="00C17F31">
        <w:trPr>
          <w:trHeight w:val="240"/>
        </w:trPr>
        <w:tc>
          <w:tcPr>
            <w:tcW w:w="993" w:type="dxa"/>
            <w:vMerge/>
            <w:tcBorders>
              <w:top w:val="single" w:sz="4" w:space="0" w:color="auto"/>
              <w:left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single" w:sz="4" w:space="0" w:color="auto"/>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мохообразные</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r>
      <w:tr w:rsidR="007C0231" w:rsidRPr="005B27E1" w:rsidTr="00C17F31">
        <w:trPr>
          <w:trHeight w:val="240"/>
        </w:trPr>
        <w:tc>
          <w:tcPr>
            <w:tcW w:w="993" w:type="dxa"/>
            <w:vMerge/>
            <w:tcBorders>
              <w:left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single" w:sz="4" w:space="0" w:color="auto"/>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лишайники</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3</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6</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9</w:t>
            </w:r>
          </w:p>
        </w:tc>
      </w:tr>
      <w:tr w:rsidR="007C0231" w:rsidRPr="005B27E1" w:rsidTr="00C17F31">
        <w:trPr>
          <w:trHeight w:val="240"/>
        </w:trPr>
        <w:tc>
          <w:tcPr>
            <w:tcW w:w="993" w:type="dxa"/>
            <w:vMerge/>
            <w:tcBorders>
              <w:left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грибы</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7</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15</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23</w:t>
            </w:r>
          </w:p>
        </w:tc>
      </w:tr>
      <w:tr w:rsidR="007C0231" w:rsidRPr="005B27E1" w:rsidTr="00C17F31">
        <w:trPr>
          <w:trHeight w:val="240"/>
        </w:trPr>
        <w:tc>
          <w:tcPr>
            <w:tcW w:w="993" w:type="dxa"/>
            <w:vMerge/>
            <w:tcBorders>
              <w:left w:val="single" w:sz="4" w:space="0" w:color="auto"/>
              <w:bottom w:val="single" w:sz="4" w:space="0" w:color="auto"/>
              <w:right w:val="single" w:sz="4" w:space="0" w:color="auto"/>
            </w:tcBorders>
            <w:vAlign w:val="center"/>
          </w:tcPr>
          <w:p w:rsidR="007C0231" w:rsidRPr="005B27E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водоросли</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double" w:sz="4" w:space="0" w:color="auto"/>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3"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5B27E1" w:rsidRDefault="00AD4D12" w:rsidP="00610E71">
            <w:pPr>
              <w:jc w:val="center"/>
              <w:rPr>
                <w:color w:val="000000"/>
                <w:sz w:val="18"/>
                <w:szCs w:val="18"/>
              </w:rPr>
            </w:pPr>
            <w:r>
              <w:rPr>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5B27E1" w:rsidRDefault="007C0231" w:rsidP="00610E71">
            <w:pPr>
              <w:jc w:val="center"/>
              <w:rPr>
                <w:color w:val="000000"/>
                <w:sz w:val="18"/>
                <w:szCs w:val="18"/>
              </w:rPr>
            </w:pPr>
            <w:r w:rsidRPr="005B27E1">
              <w:rPr>
                <w:color w:val="000000"/>
                <w:sz w:val="18"/>
                <w:szCs w:val="18"/>
              </w:rPr>
              <w:t>0</w:t>
            </w:r>
          </w:p>
        </w:tc>
      </w:tr>
      <w:tr w:rsidR="007C0231" w:rsidRPr="005B27E1" w:rsidTr="00C17F31">
        <w:trPr>
          <w:trHeight w:val="240"/>
        </w:trPr>
        <w:tc>
          <w:tcPr>
            <w:tcW w:w="993" w:type="dxa"/>
            <w:vMerge w:val="restart"/>
            <w:tcBorders>
              <w:left w:val="single" w:sz="4" w:space="0" w:color="auto"/>
              <w:right w:val="single" w:sz="4" w:space="0" w:color="auto"/>
            </w:tcBorders>
            <w:vAlign w:val="center"/>
          </w:tcPr>
          <w:p w:rsidR="007C0231" w:rsidRPr="005B27E1" w:rsidRDefault="007C0231" w:rsidP="00610E71">
            <w:pPr>
              <w:rPr>
                <w:color w:val="000000"/>
                <w:sz w:val="18"/>
                <w:szCs w:val="18"/>
              </w:rPr>
            </w:pPr>
            <w:r>
              <w:rPr>
                <w:color w:val="000000"/>
                <w:sz w:val="18"/>
                <w:szCs w:val="18"/>
              </w:rPr>
              <w:t>2017 год</w:t>
            </w: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млекопитающие</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1</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2</w:t>
            </w:r>
          </w:p>
        </w:tc>
        <w:tc>
          <w:tcPr>
            <w:tcW w:w="993"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14</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4</w:t>
            </w:r>
          </w:p>
        </w:tc>
        <w:tc>
          <w:tcPr>
            <w:tcW w:w="992" w:type="dxa"/>
            <w:gridSpan w:val="2"/>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C23462" w:rsidRDefault="007C0231" w:rsidP="00610E71">
            <w:pPr>
              <w:jc w:val="center"/>
              <w:rPr>
                <w:sz w:val="18"/>
                <w:szCs w:val="18"/>
              </w:rPr>
            </w:pPr>
            <w:r w:rsidRPr="00C23462">
              <w:rPr>
                <w:sz w:val="18"/>
                <w:szCs w:val="18"/>
              </w:rPr>
              <w:t>21</w:t>
            </w:r>
          </w:p>
        </w:tc>
        <w:tc>
          <w:tcPr>
            <w:tcW w:w="992" w:type="dxa"/>
            <w:tcBorders>
              <w:top w:val="nil"/>
              <w:left w:val="double" w:sz="4" w:space="0" w:color="auto"/>
              <w:bottom w:val="single" w:sz="4" w:space="0" w:color="auto"/>
              <w:right w:val="single" w:sz="4" w:space="0" w:color="auto"/>
            </w:tcBorders>
            <w:noWrap/>
            <w:vAlign w:val="center"/>
          </w:tcPr>
          <w:p w:rsidR="007C0231" w:rsidRPr="00C23462" w:rsidRDefault="007C0231" w:rsidP="00610E71">
            <w:pPr>
              <w:jc w:val="center"/>
              <w:rPr>
                <w:sz w:val="18"/>
                <w:szCs w:val="18"/>
              </w:rPr>
            </w:pPr>
            <w:r>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1</w:t>
            </w:r>
          </w:p>
        </w:tc>
        <w:tc>
          <w:tcPr>
            <w:tcW w:w="993"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2</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14</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4</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851"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21</w:t>
            </w:r>
          </w:p>
        </w:tc>
      </w:tr>
      <w:tr w:rsidR="007C0231" w:rsidRPr="005B27E1" w:rsidTr="00C17F31">
        <w:trPr>
          <w:trHeight w:val="240"/>
        </w:trPr>
        <w:tc>
          <w:tcPr>
            <w:tcW w:w="993" w:type="dxa"/>
            <w:vMerge/>
            <w:tcBorders>
              <w:left w:val="single" w:sz="4" w:space="0" w:color="auto"/>
              <w:right w:val="single" w:sz="4" w:space="0" w:color="auto"/>
            </w:tcBorders>
            <w:vAlign w:val="center"/>
          </w:tcPr>
          <w:p w:rsidR="007C023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птицы</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4</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14</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17</w:t>
            </w:r>
          </w:p>
        </w:tc>
        <w:tc>
          <w:tcPr>
            <w:tcW w:w="993"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51</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7</w:t>
            </w:r>
          </w:p>
        </w:tc>
        <w:tc>
          <w:tcPr>
            <w:tcW w:w="992" w:type="dxa"/>
            <w:gridSpan w:val="2"/>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2</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C23462" w:rsidRDefault="007C0231" w:rsidP="00610E71">
            <w:pPr>
              <w:jc w:val="center"/>
              <w:rPr>
                <w:sz w:val="18"/>
                <w:szCs w:val="18"/>
              </w:rPr>
            </w:pPr>
            <w:r w:rsidRPr="00C23462">
              <w:rPr>
                <w:sz w:val="18"/>
                <w:szCs w:val="18"/>
              </w:rPr>
              <w:t>95</w:t>
            </w:r>
          </w:p>
        </w:tc>
        <w:tc>
          <w:tcPr>
            <w:tcW w:w="992" w:type="dxa"/>
            <w:tcBorders>
              <w:top w:val="nil"/>
              <w:left w:val="double" w:sz="4" w:space="0" w:color="auto"/>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4</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14</w:t>
            </w:r>
          </w:p>
        </w:tc>
        <w:tc>
          <w:tcPr>
            <w:tcW w:w="993"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17</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51</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7</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2</w:t>
            </w:r>
          </w:p>
        </w:tc>
        <w:tc>
          <w:tcPr>
            <w:tcW w:w="851"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95</w:t>
            </w:r>
          </w:p>
        </w:tc>
      </w:tr>
      <w:tr w:rsidR="007C0231" w:rsidRPr="005B27E1" w:rsidTr="00C17F31">
        <w:trPr>
          <w:trHeight w:val="240"/>
        </w:trPr>
        <w:tc>
          <w:tcPr>
            <w:tcW w:w="993" w:type="dxa"/>
            <w:vMerge/>
            <w:tcBorders>
              <w:left w:val="single" w:sz="4" w:space="0" w:color="auto"/>
              <w:right w:val="single" w:sz="4" w:space="0" w:color="auto"/>
            </w:tcBorders>
            <w:vAlign w:val="center"/>
          </w:tcPr>
          <w:p w:rsidR="007C023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рыбы</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4</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993"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4</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C23462" w:rsidRDefault="007C0231" w:rsidP="00610E71">
            <w:pPr>
              <w:jc w:val="center"/>
              <w:rPr>
                <w:sz w:val="18"/>
                <w:szCs w:val="18"/>
              </w:rPr>
            </w:pPr>
            <w:r w:rsidRPr="00C23462">
              <w:rPr>
                <w:sz w:val="18"/>
                <w:szCs w:val="18"/>
              </w:rPr>
              <w:t>8</w:t>
            </w:r>
          </w:p>
        </w:tc>
        <w:tc>
          <w:tcPr>
            <w:tcW w:w="992" w:type="dxa"/>
            <w:tcBorders>
              <w:top w:val="nil"/>
              <w:left w:val="double" w:sz="4" w:space="0" w:color="auto"/>
              <w:bottom w:val="single" w:sz="4" w:space="0" w:color="auto"/>
              <w:right w:val="single" w:sz="4" w:space="0" w:color="auto"/>
            </w:tcBorders>
            <w:noWrap/>
            <w:vAlign w:val="center"/>
          </w:tcPr>
          <w:p w:rsidR="007C0231" w:rsidRPr="00C23462" w:rsidRDefault="007C0231" w:rsidP="00610E71">
            <w:pPr>
              <w:jc w:val="center"/>
              <w:rPr>
                <w:sz w:val="18"/>
                <w:szCs w:val="18"/>
              </w:rPr>
            </w:pPr>
            <w:r>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4</w:t>
            </w:r>
          </w:p>
        </w:tc>
        <w:tc>
          <w:tcPr>
            <w:tcW w:w="993"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4</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851"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8</w:t>
            </w:r>
          </w:p>
        </w:tc>
      </w:tr>
      <w:tr w:rsidR="007C0231" w:rsidRPr="005B27E1" w:rsidTr="00C17F31">
        <w:trPr>
          <w:trHeight w:val="240"/>
        </w:trPr>
        <w:tc>
          <w:tcPr>
            <w:tcW w:w="993" w:type="dxa"/>
            <w:vMerge/>
            <w:tcBorders>
              <w:left w:val="single" w:sz="4" w:space="0" w:color="auto"/>
              <w:right w:val="single" w:sz="4" w:space="0" w:color="auto"/>
            </w:tcBorders>
            <w:vAlign w:val="center"/>
          </w:tcPr>
          <w:p w:rsidR="007C023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пресмыкающие</w:t>
            </w:r>
            <w:r w:rsidR="007D17B7">
              <w:rPr>
                <w:color w:val="000000"/>
                <w:sz w:val="18"/>
                <w:szCs w:val="18"/>
              </w:rPr>
              <w:t>ся</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1</w:t>
            </w:r>
          </w:p>
        </w:tc>
        <w:tc>
          <w:tcPr>
            <w:tcW w:w="993"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3</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C23462" w:rsidRDefault="007C0231" w:rsidP="00610E71">
            <w:pPr>
              <w:jc w:val="center"/>
              <w:rPr>
                <w:sz w:val="18"/>
                <w:szCs w:val="18"/>
              </w:rPr>
            </w:pPr>
            <w:r w:rsidRPr="00C23462">
              <w:rPr>
                <w:sz w:val="18"/>
                <w:szCs w:val="18"/>
              </w:rPr>
              <w:t>4</w:t>
            </w:r>
          </w:p>
        </w:tc>
        <w:tc>
          <w:tcPr>
            <w:tcW w:w="992" w:type="dxa"/>
            <w:tcBorders>
              <w:top w:val="nil"/>
              <w:left w:val="double" w:sz="4" w:space="0" w:color="auto"/>
              <w:bottom w:val="single" w:sz="4" w:space="0" w:color="auto"/>
              <w:right w:val="single" w:sz="4" w:space="0" w:color="auto"/>
            </w:tcBorders>
            <w:noWrap/>
            <w:vAlign w:val="center"/>
          </w:tcPr>
          <w:p w:rsidR="007C0231" w:rsidRPr="00C23462" w:rsidRDefault="007C0231" w:rsidP="00610E71">
            <w:pPr>
              <w:jc w:val="center"/>
              <w:rPr>
                <w:sz w:val="18"/>
                <w:szCs w:val="18"/>
              </w:rPr>
            </w:pPr>
            <w:r>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993"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1</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3</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851"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4</w:t>
            </w:r>
          </w:p>
        </w:tc>
      </w:tr>
      <w:tr w:rsidR="007C0231" w:rsidRPr="005B27E1" w:rsidTr="00C17F31">
        <w:trPr>
          <w:trHeight w:val="240"/>
        </w:trPr>
        <w:tc>
          <w:tcPr>
            <w:tcW w:w="993" w:type="dxa"/>
            <w:vMerge/>
            <w:tcBorders>
              <w:left w:val="single" w:sz="4" w:space="0" w:color="auto"/>
              <w:right w:val="single" w:sz="4" w:space="0" w:color="auto"/>
            </w:tcBorders>
            <w:vAlign w:val="center"/>
          </w:tcPr>
          <w:p w:rsidR="007C023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земноводные</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993"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992" w:type="dxa"/>
            <w:tcBorders>
              <w:top w:val="nil"/>
              <w:left w:val="double" w:sz="4" w:space="0" w:color="auto"/>
              <w:bottom w:val="single" w:sz="4" w:space="0" w:color="auto"/>
              <w:right w:val="single" w:sz="4" w:space="0" w:color="auto"/>
            </w:tcBorders>
            <w:noWrap/>
            <w:vAlign w:val="center"/>
          </w:tcPr>
          <w:p w:rsidR="007C0231" w:rsidRPr="00C23462" w:rsidRDefault="007C0231" w:rsidP="00610E71">
            <w:pPr>
              <w:jc w:val="center"/>
              <w:rPr>
                <w:sz w:val="18"/>
                <w:szCs w:val="18"/>
              </w:rPr>
            </w:pPr>
            <w:r>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993"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851"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r>
      <w:tr w:rsidR="007C0231" w:rsidRPr="005B27E1" w:rsidTr="00C17F31">
        <w:trPr>
          <w:trHeight w:val="240"/>
        </w:trPr>
        <w:tc>
          <w:tcPr>
            <w:tcW w:w="993" w:type="dxa"/>
            <w:vMerge/>
            <w:tcBorders>
              <w:left w:val="single" w:sz="4" w:space="0" w:color="auto"/>
              <w:right w:val="single" w:sz="4" w:space="0" w:color="auto"/>
            </w:tcBorders>
            <w:vAlign w:val="center"/>
          </w:tcPr>
          <w:p w:rsidR="007C023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CF4FAE">
            <w:pPr>
              <w:rPr>
                <w:color w:val="000000"/>
                <w:sz w:val="18"/>
                <w:szCs w:val="18"/>
              </w:rPr>
            </w:pPr>
            <w:r w:rsidRPr="005B27E1">
              <w:rPr>
                <w:color w:val="000000"/>
                <w:sz w:val="18"/>
                <w:szCs w:val="18"/>
              </w:rPr>
              <w:t>бе</w:t>
            </w:r>
            <w:r w:rsidR="00CF4FAE">
              <w:rPr>
                <w:color w:val="000000"/>
                <w:sz w:val="18"/>
                <w:szCs w:val="18"/>
              </w:rPr>
              <w:t>с</w:t>
            </w:r>
            <w:r w:rsidRPr="005B27E1">
              <w:rPr>
                <w:color w:val="000000"/>
                <w:sz w:val="18"/>
                <w:szCs w:val="18"/>
              </w:rPr>
              <w:t>позочные</w:t>
            </w:r>
          </w:p>
        </w:tc>
        <w:tc>
          <w:tcPr>
            <w:tcW w:w="992" w:type="dxa"/>
            <w:tcBorders>
              <w:top w:val="nil"/>
              <w:left w:val="nil"/>
              <w:bottom w:val="single" w:sz="4" w:space="0" w:color="auto"/>
              <w:right w:val="single" w:sz="4" w:space="0" w:color="auto"/>
            </w:tcBorders>
            <w:noWrap/>
            <w:vAlign w:val="center"/>
          </w:tcPr>
          <w:p w:rsidR="007C0231" w:rsidRPr="00B005DC" w:rsidRDefault="007C0231" w:rsidP="00610E71">
            <w:pPr>
              <w:jc w:val="center"/>
              <w:rPr>
                <w:color w:val="000000"/>
                <w:sz w:val="18"/>
                <w:szCs w:val="18"/>
              </w:rPr>
            </w:pPr>
            <w:r w:rsidRPr="00B005DC">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B005DC" w:rsidRDefault="007C0231" w:rsidP="00610E71">
            <w:pPr>
              <w:jc w:val="center"/>
              <w:rPr>
                <w:color w:val="000000"/>
                <w:sz w:val="18"/>
                <w:szCs w:val="18"/>
              </w:rPr>
            </w:pPr>
            <w:r w:rsidRPr="00B005DC">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B005DC" w:rsidRDefault="007C0231" w:rsidP="00610E71">
            <w:pPr>
              <w:jc w:val="center"/>
              <w:rPr>
                <w:color w:val="000000"/>
                <w:sz w:val="18"/>
                <w:szCs w:val="18"/>
              </w:rPr>
            </w:pPr>
            <w:r w:rsidRPr="00B005DC">
              <w:rPr>
                <w:color w:val="000000"/>
                <w:sz w:val="18"/>
                <w:szCs w:val="18"/>
              </w:rPr>
              <w:t>-</w:t>
            </w:r>
          </w:p>
        </w:tc>
        <w:tc>
          <w:tcPr>
            <w:tcW w:w="993" w:type="dxa"/>
            <w:tcBorders>
              <w:top w:val="nil"/>
              <w:left w:val="nil"/>
              <w:bottom w:val="single" w:sz="4" w:space="0" w:color="auto"/>
              <w:right w:val="single" w:sz="4" w:space="0" w:color="auto"/>
            </w:tcBorders>
            <w:noWrap/>
            <w:vAlign w:val="center"/>
          </w:tcPr>
          <w:p w:rsidR="007C0231" w:rsidRPr="00B005DC" w:rsidRDefault="007C0231" w:rsidP="00610E71">
            <w:pPr>
              <w:jc w:val="center"/>
              <w:rPr>
                <w:color w:val="000000"/>
                <w:sz w:val="18"/>
                <w:szCs w:val="18"/>
              </w:rPr>
            </w:pPr>
            <w:r w:rsidRPr="00B005DC">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B005DC" w:rsidRDefault="007C0231" w:rsidP="00610E71">
            <w:pPr>
              <w:jc w:val="center"/>
              <w:rPr>
                <w:color w:val="000000"/>
                <w:sz w:val="18"/>
                <w:szCs w:val="18"/>
              </w:rPr>
            </w:pPr>
            <w:r w:rsidRPr="00B005DC">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B005DC" w:rsidRDefault="007C0231" w:rsidP="00610E71">
            <w:pPr>
              <w:jc w:val="center"/>
              <w:rPr>
                <w:color w:val="000000"/>
                <w:sz w:val="18"/>
                <w:szCs w:val="18"/>
              </w:rPr>
            </w:pPr>
            <w:r w:rsidRPr="00B005DC">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C23462" w:rsidRDefault="007C0231" w:rsidP="00610E71">
            <w:pPr>
              <w:jc w:val="center"/>
              <w:rPr>
                <w:color w:val="000000"/>
                <w:sz w:val="18"/>
                <w:szCs w:val="18"/>
              </w:rPr>
            </w:pPr>
            <w:r>
              <w:rPr>
                <w:color w:val="000000"/>
                <w:sz w:val="18"/>
                <w:szCs w:val="18"/>
              </w:rPr>
              <w:t>-</w:t>
            </w:r>
          </w:p>
        </w:tc>
        <w:tc>
          <w:tcPr>
            <w:tcW w:w="992" w:type="dxa"/>
            <w:tcBorders>
              <w:top w:val="nil"/>
              <w:left w:val="double" w:sz="4" w:space="0" w:color="auto"/>
              <w:bottom w:val="single" w:sz="4" w:space="0" w:color="auto"/>
              <w:right w:val="single" w:sz="4" w:space="0" w:color="auto"/>
            </w:tcBorders>
            <w:noWrap/>
            <w:vAlign w:val="center"/>
          </w:tcPr>
          <w:p w:rsidR="007C0231" w:rsidRPr="00B005DC" w:rsidRDefault="007C0231"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B005DC" w:rsidRDefault="007C0231" w:rsidP="00610E71">
            <w:pPr>
              <w:jc w:val="center"/>
              <w:rPr>
                <w:color w:val="000000"/>
                <w:sz w:val="18"/>
                <w:szCs w:val="18"/>
              </w:rPr>
            </w:pPr>
            <w:r w:rsidRPr="00B005DC">
              <w:rPr>
                <w:color w:val="000000"/>
                <w:sz w:val="18"/>
                <w:szCs w:val="18"/>
              </w:rPr>
              <w:t>4</w:t>
            </w:r>
          </w:p>
        </w:tc>
        <w:tc>
          <w:tcPr>
            <w:tcW w:w="993" w:type="dxa"/>
            <w:tcBorders>
              <w:top w:val="nil"/>
              <w:left w:val="nil"/>
              <w:bottom w:val="single" w:sz="4" w:space="0" w:color="auto"/>
              <w:right w:val="single" w:sz="4" w:space="0" w:color="auto"/>
            </w:tcBorders>
            <w:noWrap/>
            <w:vAlign w:val="center"/>
          </w:tcPr>
          <w:p w:rsidR="007C0231" w:rsidRPr="00B005DC" w:rsidRDefault="007C0231" w:rsidP="00610E71">
            <w:pPr>
              <w:jc w:val="center"/>
              <w:rPr>
                <w:color w:val="000000"/>
                <w:sz w:val="18"/>
                <w:szCs w:val="18"/>
              </w:rPr>
            </w:pPr>
            <w:r w:rsidRPr="00B005DC">
              <w:rPr>
                <w:color w:val="000000"/>
                <w:sz w:val="18"/>
                <w:szCs w:val="18"/>
              </w:rPr>
              <w:t>9</w:t>
            </w:r>
          </w:p>
        </w:tc>
        <w:tc>
          <w:tcPr>
            <w:tcW w:w="992" w:type="dxa"/>
            <w:tcBorders>
              <w:top w:val="nil"/>
              <w:left w:val="nil"/>
              <w:bottom w:val="single" w:sz="4" w:space="0" w:color="auto"/>
              <w:right w:val="single" w:sz="4" w:space="0" w:color="auto"/>
            </w:tcBorders>
            <w:noWrap/>
            <w:vAlign w:val="center"/>
          </w:tcPr>
          <w:p w:rsidR="007C0231" w:rsidRPr="00B005DC" w:rsidRDefault="007C0231" w:rsidP="00610E71">
            <w:pPr>
              <w:jc w:val="center"/>
              <w:rPr>
                <w:color w:val="000000"/>
                <w:sz w:val="18"/>
                <w:szCs w:val="18"/>
              </w:rPr>
            </w:pPr>
            <w:r w:rsidRPr="00B005DC">
              <w:rPr>
                <w:color w:val="000000"/>
                <w:sz w:val="18"/>
                <w:szCs w:val="18"/>
              </w:rPr>
              <w:t>16</w:t>
            </w:r>
          </w:p>
        </w:tc>
        <w:tc>
          <w:tcPr>
            <w:tcW w:w="992" w:type="dxa"/>
            <w:tcBorders>
              <w:top w:val="nil"/>
              <w:left w:val="nil"/>
              <w:bottom w:val="single" w:sz="4" w:space="0" w:color="auto"/>
              <w:right w:val="single" w:sz="4" w:space="0" w:color="auto"/>
            </w:tcBorders>
            <w:noWrap/>
            <w:vAlign w:val="center"/>
          </w:tcPr>
          <w:p w:rsidR="007C0231" w:rsidRPr="00B005DC" w:rsidRDefault="007C0231" w:rsidP="00610E71">
            <w:pPr>
              <w:jc w:val="center"/>
              <w:rPr>
                <w:color w:val="000000"/>
                <w:sz w:val="18"/>
                <w:szCs w:val="18"/>
              </w:rPr>
            </w:pPr>
            <w:r w:rsidRPr="00B005DC">
              <w:rPr>
                <w:color w:val="000000"/>
                <w:sz w:val="18"/>
                <w:szCs w:val="18"/>
              </w:rPr>
              <w:t>2</w:t>
            </w:r>
          </w:p>
        </w:tc>
        <w:tc>
          <w:tcPr>
            <w:tcW w:w="992" w:type="dxa"/>
            <w:tcBorders>
              <w:top w:val="nil"/>
              <w:left w:val="nil"/>
              <w:bottom w:val="single" w:sz="4" w:space="0" w:color="auto"/>
              <w:right w:val="single" w:sz="4" w:space="0" w:color="auto"/>
            </w:tcBorders>
            <w:noWrap/>
            <w:vAlign w:val="center"/>
          </w:tcPr>
          <w:p w:rsidR="007C0231" w:rsidRPr="00B005DC" w:rsidRDefault="007C0231" w:rsidP="00610E71">
            <w:pPr>
              <w:jc w:val="center"/>
              <w:rPr>
                <w:color w:val="000000"/>
                <w:sz w:val="18"/>
                <w:szCs w:val="18"/>
              </w:rPr>
            </w:pPr>
            <w:r>
              <w:rPr>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B005DC">
              <w:rPr>
                <w:color w:val="000000"/>
                <w:sz w:val="18"/>
                <w:szCs w:val="18"/>
              </w:rPr>
              <w:t>31</w:t>
            </w:r>
          </w:p>
        </w:tc>
      </w:tr>
      <w:tr w:rsidR="007C0231" w:rsidRPr="005B27E1" w:rsidTr="00C17F31">
        <w:trPr>
          <w:trHeight w:val="240"/>
        </w:trPr>
        <w:tc>
          <w:tcPr>
            <w:tcW w:w="993" w:type="dxa"/>
            <w:vMerge/>
            <w:tcBorders>
              <w:left w:val="single" w:sz="4" w:space="0" w:color="auto"/>
              <w:right w:val="single" w:sz="4" w:space="0" w:color="auto"/>
            </w:tcBorders>
            <w:vAlign w:val="center"/>
          </w:tcPr>
          <w:p w:rsidR="007C023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сосудистые растения</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15</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64</w:t>
            </w:r>
          </w:p>
        </w:tc>
        <w:tc>
          <w:tcPr>
            <w:tcW w:w="993"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129</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8</w:t>
            </w:r>
          </w:p>
        </w:tc>
        <w:tc>
          <w:tcPr>
            <w:tcW w:w="992" w:type="dxa"/>
            <w:gridSpan w:val="2"/>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C23462" w:rsidRDefault="007C0231" w:rsidP="00610E71">
            <w:pPr>
              <w:jc w:val="center"/>
              <w:rPr>
                <w:sz w:val="18"/>
                <w:szCs w:val="18"/>
              </w:rPr>
            </w:pPr>
            <w:r w:rsidRPr="00C23462">
              <w:rPr>
                <w:sz w:val="18"/>
                <w:szCs w:val="18"/>
              </w:rPr>
              <w:t>216</w:t>
            </w:r>
          </w:p>
        </w:tc>
        <w:tc>
          <w:tcPr>
            <w:tcW w:w="992" w:type="dxa"/>
            <w:tcBorders>
              <w:top w:val="nil"/>
              <w:left w:val="double" w:sz="4" w:space="0" w:color="auto"/>
              <w:bottom w:val="single" w:sz="4" w:space="0" w:color="auto"/>
              <w:right w:val="single" w:sz="4" w:space="0" w:color="auto"/>
            </w:tcBorders>
            <w:noWrap/>
            <w:vAlign w:val="center"/>
          </w:tcPr>
          <w:p w:rsidR="007C0231" w:rsidRPr="00C23462" w:rsidRDefault="007C0231" w:rsidP="00610E71">
            <w:pPr>
              <w:jc w:val="center"/>
              <w:rPr>
                <w:sz w:val="18"/>
                <w:szCs w:val="18"/>
              </w:rPr>
            </w:pPr>
            <w:r>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15</w:t>
            </w:r>
          </w:p>
        </w:tc>
        <w:tc>
          <w:tcPr>
            <w:tcW w:w="993"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64</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129</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8</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851"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216</w:t>
            </w:r>
          </w:p>
        </w:tc>
      </w:tr>
      <w:tr w:rsidR="007C0231" w:rsidRPr="005B27E1" w:rsidTr="00C17F31">
        <w:trPr>
          <w:trHeight w:val="240"/>
        </w:trPr>
        <w:tc>
          <w:tcPr>
            <w:tcW w:w="993" w:type="dxa"/>
            <w:vMerge/>
            <w:tcBorders>
              <w:left w:val="single" w:sz="4" w:space="0" w:color="auto"/>
              <w:right w:val="single" w:sz="4" w:space="0" w:color="auto"/>
            </w:tcBorders>
            <w:vAlign w:val="center"/>
          </w:tcPr>
          <w:p w:rsidR="007C023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мохообразные</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993"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992" w:type="dxa"/>
            <w:tcBorders>
              <w:top w:val="nil"/>
              <w:left w:val="double" w:sz="4" w:space="0" w:color="auto"/>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993"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r>
      <w:tr w:rsidR="007C0231" w:rsidRPr="005B27E1" w:rsidTr="00C17F31">
        <w:trPr>
          <w:trHeight w:val="240"/>
        </w:trPr>
        <w:tc>
          <w:tcPr>
            <w:tcW w:w="993" w:type="dxa"/>
            <w:vMerge/>
            <w:tcBorders>
              <w:left w:val="single" w:sz="4" w:space="0" w:color="auto"/>
              <w:right w:val="single" w:sz="4" w:space="0" w:color="auto"/>
            </w:tcBorders>
            <w:vAlign w:val="center"/>
          </w:tcPr>
          <w:p w:rsidR="007C023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лишайники</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3</w:t>
            </w:r>
          </w:p>
        </w:tc>
        <w:tc>
          <w:tcPr>
            <w:tcW w:w="993"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6</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C23462" w:rsidRDefault="007C0231" w:rsidP="00610E71">
            <w:pPr>
              <w:jc w:val="center"/>
              <w:rPr>
                <w:sz w:val="18"/>
                <w:szCs w:val="18"/>
              </w:rPr>
            </w:pPr>
            <w:r>
              <w:rPr>
                <w:sz w:val="18"/>
                <w:szCs w:val="18"/>
              </w:rPr>
              <w:t>9</w:t>
            </w:r>
          </w:p>
        </w:tc>
        <w:tc>
          <w:tcPr>
            <w:tcW w:w="992" w:type="dxa"/>
            <w:tcBorders>
              <w:top w:val="nil"/>
              <w:left w:val="double" w:sz="4" w:space="0" w:color="auto"/>
              <w:bottom w:val="single" w:sz="4" w:space="0" w:color="auto"/>
              <w:right w:val="single" w:sz="4" w:space="0" w:color="auto"/>
            </w:tcBorders>
            <w:noWrap/>
            <w:vAlign w:val="center"/>
          </w:tcPr>
          <w:p w:rsidR="007C0231" w:rsidRPr="00C23462" w:rsidRDefault="007C0231" w:rsidP="00610E71">
            <w:pPr>
              <w:jc w:val="center"/>
              <w:rPr>
                <w:sz w:val="18"/>
                <w:szCs w:val="18"/>
              </w:rPr>
            </w:pPr>
            <w:r>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993"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3</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6</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851"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Pr>
                <w:sz w:val="18"/>
                <w:szCs w:val="18"/>
              </w:rPr>
              <w:t>9</w:t>
            </w:r>
          </w:p>
        </w:tc>
      </w:tr>
      <w:tr w:rsidR="007C0231" w:rsidRPr="005B27E1" w:rsidTr="00C17F31">
        <w:trPr>
          <w:trHeight w:val="240"/>
        </w:trPr>
        <w:tc>
          <w:tcPr>
            <w:tcW w:w="993" w:type="dxa"/>
            <w:vMerge/>
            <w:tcBorders>
              <w:left w:val="single" w:sz="4" w:space="0" w:color="auto"/>
              <w:right w:val="single" w:sz="4" w:space="0" w:color="auto"/>
            </w:tcBorders>
            <w:vAlign w:val="center"/>
          </w:tcPr>
          <w:p w:rsidR="007C023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грибы</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1</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7</w:t>
            </w:r>
          </w:p>
        </w:tc>
        <w:tc>
          <w:tcPr>
            <w:tcW w:w="993"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15</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3</w:t>
            </w:r>
          </w:p>
        </w:tc>
        <w:tc>
          <w:tcPr>
            <w:tcW w:w="992" w:type="dxa"/>
            <w:gridSpan w:val="2"/>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C23462" w:rsidRDefault="007C0231" w:rsidP="00610E71">
            <w:pPr>
              <w:jc w:val="center"/>
              <w:rPr>
                <w:sz w:val="18"/>
                <w:szCs w:val="18"/>
              </w:rPr>
            </w:pPr>
            <w:r w:rsidRPr="00C23462">
              <w:rPr>
                <w:sz w:val="18"/>
                <w:szCs w:val="18"/>
              </w:rPr>
              <w:t>26</w:t>
            </w:r>
          </w:p>
        </w:tc>
        <w:tc>
          <w:tcPr>
            <w:tcW w:w="992" w:type="dxa"/>
            <w:tcBorders>
              <w:top w:val="nil"/>
              <w:left w:val="double" w:sz="4" w:space="0" w:color="auto"/>
              <w:bottom w:val="single" w:sz="4" w:space="0" w:color="auto"/>
              <w:right w:val="single" w:sz="4" w:space="0" w:color="auto"/>
            </w:tcBorders>
            <w:noWrap/>
            <w:vAlign w:val="center"/>
          </w:tcPr>
          <w:p w:rsidR="007C0231" w:rsidRPr="00C23462" w:rsidRDefault="007C0231" w:rsidP="00610E71">
            <w:pPr>
              <w:jc w:val="center"/>
              <w:rPr>
                <w:sz w:val="18"/>
                <w:szCs w:val="18"/>
              </w:rPr>
            </w:pPr>
            <w:r>
              <w:rPr>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1</w:t>
            </w:r>
          </w:p>
        </w:tc>
        <w:tc>
          <w:tcPr>
            <w:tcW w:w="993"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7</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15</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3</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w:t>
            </w:r>
          </w:p>
        </w:tc>
        <w:tc>
          <w:tcPr>
            <w:tcW w:w="851" w:type="dxa"/>
            <w:tcBorders>
              <w:top w:val="nil"/>
              <w:left w:val="nil"/>
              <w:bottom w:val="single" w:sz="4" w:space="0" w:color="auto"/>
              <w:right w:val="single" w:sz="4" w:space="0" w:color="auto"/>
            </w:tcBorders>
            <w:noWrap/>
            <w:vAlign w:val="center"/>
          </w:tcPr>
          <w:p w:rsidR="007C0231" w:rsidRPr="00C23462" w:rsidRDefault="007C0231" w:rsidP="00610E71">
            <w:pPr>
              <w:jc w:val="center"/>
              <w:rPr>
                <w:sz w:val="18"/>
                <w:szCs w:val="18"/>
              </w:rPr>
            </w:pPr>
            <w:r w:rsidRPr="00C23462">
              <w:rPr>
                <w:sz w:val="18"/>
                <w:szCs w:val="18"/>
              </w:rPr>
              <w:t>26</w:t>
            </w:r>
          </w:p>
        </w:tc>
      </w:tr>
      <w:tr w:rsidR="007C0231" w:rsidRPr="005B27E1" w:rsidTr="00C17F31">
        <w:trPr>
          <w:trHeight w:val="240"/>
        </w:trPr>
        <w:tc>
          <w:tcPr>
            <w:tcW w:w="993" w:type="dxa"/>
            <w:vMerge/>
            <w:tcBorders>
              <w:left w:val="single" w:sz="4" w:space="0" w:color="auto"/>
              <w:bottom w:val="single" w:sz="4" w:space="0" w:color="auto"/>
              <w:right w:val="single" w:sz="4" w:space="0" w:color="auto"/>
            </w:tcBorders>
            <w:vAlign w:val="center"/>
          </w:tcPr>
          <w:p w:rsidR="007C0231" w:rsidRDefault="007C0231"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7C0231" w:rsidRPr="005B27E1" w:rsidRDefault="007C0231" w:rsidP="00610E71">
            <w:pPr>
              <w:rPr>
                <w:color w:val="000000"/>
                <w:sz w:val="18"/>
                <w:szCs w:val="18"/>
              </w:rPr>
            </w:pPr>
            <w:r w:rsidRPr="005B27E1">
              <w:rPr>
                <w:color w:val="000000"/>
                <w:sz w:val="18"/>
                <w:szCs w:val="18"/>
              </w:rPr>
              <w:t>водоросли</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993"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992" w:type="dxa"/>
            <w:gridSpan w:val="2"/>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822" w:type="dxa"/>
            <w:gridSpan w:val="2"/>
            <w:tcBorders>
              <w:top w:val="single" w:sz="4" w:space="0" w:color="auto"/>
              <w:left w:val="nil"/>
              <w:bottom w:val="single" w:sz="4" w:space="0" w:color="auto"/>
              <w:right w:val="doub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992" w:type="dxa"/>
            <w:tcBorders>
              <w:top w:val="nil"/>
              <w:left w:val="double" w:sz="4" w:space="0" w:color="auto"/>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993"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992"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c>
          <w:tcPr>
            <w:tcW w:w="851" w:type="dxa"/>
            <w:tcBorders>
              <w:top w:val="nil"/>
              <w:left w:val="nil"/>
              <w:bottom w:val="single" w:sz="4" w:space="0" w:color="auto"/>
              <w:right w:val="single" w:sz="4" w:space="0" w:color="auto"/>
            </w:tcBorders>
            <w:noWrap/>
            <w:vAlign w:val="center"/>
          </w:tcPr>
          <w:p w:rsidR="007C0231" w:rsidRPr="00C23462" w:rsidRDefault="007C0231" w:rsidP="00610E71">
            <w:pPr>
              <w:jc w:val="center"/>
              <w:rPr>
                <w:color w:val="000000"/>
                <w:sz w:val="18"/>
                <w:szCs w:val="18"/>
              </w:rPr>
            </w:pPr>
            <w:r w:rsidRPr="00C23462">
              <w:rPr>
                <w:color w:val="000000"/>
                <w:sz w:val="18"/>
                <w:szCs w:val="18"/>
              </w:rPr>
              <w:t>-</w:t>
            </w:r>
          </w:p>
        </w:tc>
      </w:tr>
      <w:tr w:rsidR="00FB04B9" w:rsidRPr="005B27E1" w:rsidTr="00C17F31">
        <w:trPr>
          <w:trHeight w:val="240"/>
        </w:trPr>
        <w:tc>
          <w:tcPr>
            <w:tcW w:w="993" w:type="dxa"/>
            <w:vMerge w:val="restart"/>
            <w:tcBorders>
              <w:left w:val="single" w:sz="4" w:space="0" w:color="auto"/>
              <w:right w:val="single" w:sz="4" w:space="0" w:color="auto"/>
            </w:tcBorders>
            <w:vAlign w:val="center"/>
          </w:tcPr>
          <w:p w:rsidR="00FB04B9" w:rsidRDefault="00FB04B9" w:rsidP="00610E71">
            <w:pPr>
              <w:rPr>
                <w:color w:val="000000"/>
                <w:sz w:val="18"/>
                <w:szCs w:val="18"/>
              </w:rPr>
            </w:pPr>
            <w:r>
              <w:rPr>
                <w:color w:val="000000"/>
                <w:sz w:val="18"/>
                <w:szCs w:val="18"/>
              </w:rPr>
              <w:t>2018 год</w:t>
            </w:r>
          </w:p>
        </w:tc>
        <w:tc>
          <w:tcPr>
            <w:tcW w:w="1588" w:type="dxa"/>
            <w:tcBorders>
              <w:top w:val="nil"/>
              <w:left w:val="nil"/>
              <w:bottom w:val="single" w:sz="4" w:space="0" w:color="auto"/>
              <w:right w:val="single" w:sz="4" w:space="0" w:color="auto"/>
            </w:tcBorders>
            <w:noWrap/>
            <w:vAlign w:val="bottom"/>
          </w:tcPr>
          <w:p w:rsidR="00FB04B9" w:rsidRPr="005B27E1" w:rsidRDefault="00FB04B9" w:rsidP="00D509C2">
            <w:pPr>
              <w:rPr>
                <w:color w:val="000000"/>
                <w:sz w:val="18"/>
                <w:szCs w:val="18"/>
              </w:rPr>
            </w:pPr>
            <w:r w:rsidRPr="005B27E1">
              <w:rPr>
                <w:color w:val="000000"/>
                <w:sz w:val="18"/>
                <w:szCs w:val="18"/>
              </w:rPr>
              <w:t>млекопитающие</w:t>
            </w:r>
          </w:p>
        </w:tc>
        <w:tc>
          <w:tcPr>
            <w:tcW w:w="992" w:type="dxa"/>
            <w:tcBorders>
              <w:top w:val="nil"/>
              <w:left w:val="nil"/>
              <w:bottom w:val="single" w:sz="4" w:space="0" w:color="auto"/>
              <w:right w:val="single" w:sz="4" w:space="0" w:color="auto"/>
            </w:tcBorders>
            <w:noWrap/>
            <w:vAlign w:val="center"/>
          </w:tcPr>
          <w:p w:rsidR="00FB04B9" w:rsidRDefault="00D509C2"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1</w:t>
            </w:r>
          </w:p>
        </w:tc>
        <w:tc>
          <w:tcPr>
            <w:tcW w:w="993"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1</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3</w:t>
            </w:r>
          </w:p>
        </w:tc>
        <w:tc>
          <w:tcPr>
            <w:tcW w:w="992" w:type="dxa"/>
            <w:gridSpan w:val="2"/>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822" w:type="dxa"/>
            <w:gridSpan w:val="2"/>
            <w:tcBorders>
              <w:top w:val="single" w:sz="4" w:space="0" w:color="auto"/>
              <w:left w:val="nil"/>
              <w:bottom w:val="single" w:sz="4" w:space="0" w:color="auto"/>
              <w:right w:val="double" w:sz="4" w:space="0" w:color="auto"/>
            </w:tcBorders>
            <w:noWrap/>
            <w:vAlign w:val="center"/>
          </w:tcPr>
          <w:p w:rsidR="00FB04B9" w:rsidRPr="00C23462" w:rsidRDefault="00D509C2" w:rsidP="00610E71">
            <w:pPr>
              <w:jc w:val="center"/>
              <w:rPr>
                <w:color w:val="000000"/>
                <w:sz w:val="18"/>
                <w:szCs w:val="18"/>
              </w:rPr>
            </w:pPr>
            <w:r>
              <w:rPr>
                <w:color w:val="000000"/>
                <w:sz w:val="18"/>
                <w:szCs w:val="18"/>
              </w:rPr>
              <w:t>5</w:t>
            </w:r>
          </w:p>
        </w:tc>
        <w:tc>
          <w:tcPr>
            <w:tcW w:w="992" w:type="dxa"/>
            <w:tcBorders>
              <w:top w:val="nil"/>
              <w:left w:val="double" w:sz="4" w:space="0" w:color="auto"/>
              <w:bottom w:val="single" w:sz="4" w:space="0" w:color="auto"/>
              <w:right w:val="single" w:sz="4" w:space="0" w:color="auto"/>
            </w:tcBorders>
            <w:noWrap/>
            <w:vAlign w:val="center"/>
          </w:tcPr>
          <w:p w:rsidR="00FB04B9"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993"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1</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13</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7</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851"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21</w:t>
            </w:r>
          </w:p>
        </w:tc>
      </w:tr>
      <w:tr w:rsidR="00FB04B9" w:rsidRPr="005B27E1" w:rsidTr="00C17F31">
        <w:trPr>
          <w:trHeight w:val="240"/>
        </w:trPr>
        <w:tc>
          <w:tcPr>
            <w:tcW w:w="993" w:type="dxa"/>
            <w:vMerge/>
            <w:tcBorders>
              <w:left w:val="single" w:sz="4" w:space="0" w:color="auto"/>
              <w:right w:val="single" w:sz="4" w:space="0" w:color="auto"/>
            </w:tcBorders>
            <w:vAlign w:val="center"/>
          </w:tcPr>
          <w:p w:rsidR="00FB04B9" w:rsidRDefault="00FB04B9"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FB04B9" w:rsidRPr="005B27E1" w:rsidRDefault="00FB04B9" w:rsidP="00D509C2">
            <w:pPr>
              <w:rPr>
                <w:color w:val="000000"/>
                <w:sz w:val="18"/>
                <w:szCs w:val="18"/>
              </w:rPr>
            </w:pPr>
            <w:r w:rsidRPr="005B27E1">
              <w:rPr>
                <w:color w:val="000000"/>
                <w:sz w:val="18"/>
                <w:szCs w:val="18"/>
              </w:rPr>
              <w:t>птицы</w:t>
            </w:r>
          </w:p>
        </w:tc>
        <w:tc>
          <w:tcPr>
            <w:tcW w:w="992" w:type="dxa"/>
            <w:tcBorders>
              <w:top w:val="nil"/>
              <w:left w:val="nil"/>
              <w:bottom w:val="single" w:sz="4" w:space="0" w:color="auto"/>
              <w:right w:val="single" w:sz="4" w:space="0" w:color="auto"/>
            </w:tcBorders>
            <w:noWrap/>
            <w:vAlign w:val="center"/>
          </w:tcPr>
          <w:p w:rsidR="00FB04B9" w:rsidRDefault="00D509C2" w:rsidP="00610E71">
            <w:pPr>
              <w:jc w:val="center"/>
              <w:rPr>
                <w:color w:val="000000"/>
                <w:sz w:val="18"/>
                <w:szCs w:val="18"/>
              </w:rPr>
            </w:pPr>
            <w:r>
              <w:rPr>
                <w:color w:val="000000"/>
                <w:sz w:val="18"/>
                <w:szCs w:val="18"/>
              </w:rPr>
              <w:t>3</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12</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6</w:t>
            </w:r>
          </w:p>
        </w:tc>
        <w:tc>
          <w:tcPr>
            <w:tcW w:w="993"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19</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1</w:t>
            </w:r>
          </w:p>
        </w:tc>
        <w:tc>
          <w:tcPr>
            <w:tcW w:w="992" w:type="dxa"/>
            <w:gridSpan w:val="2"/>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2</w:t>
            </w:r>
          </w:p>
        </w:tc>
        <w:tc>
          <w:tcPr>
            <w:tcW w:w="822" w:type="dxa"/>
            <w:gridSpan w:val="2"/>
            <w:tcBorders>
              <w:top w:val="single" w:sz="4" w:space="0" w:color="auto"/>
              <w:left w:val="nil"/>
              <w:bottom w:val="single" w:sz="4" w:space="0" w:color="auto"/>
              <w:right w:val="double" w:sz="4" w:space="0" w:color="auto"/>
            </w:tcBorders>
            <w:noWrap/>
            <w:vAlign w:val="center"/>
          </w:tcPr>
          <w:p w:rsidR="00FB04B9" w:rsidRPr="00C23462" w:rsidRDefault="00D509C2" w:rsidP="00610E71">
            <w:pPr>
              <w:jc w:val="center"/>
              <w:rPr>
                <w:color w:val="000000"/>
                <w:sz w:val="18"/>
                <w:szCs w:val="18"/>
              </w:rPr>
            </w:pPr>
            <w:r>
              <w:rPr>
                <w:color w:val="000000"/>
                <w:sz w:val="18"/>
                <w:szCs w:val="18"/>
              </w:rPr>
              <w:t>43</w:t>
            </w:r>
          </w:p>
        </w:tc>
        <w:tc>
          <w:tcPr>
            <w:tcW w:w="992" w:type="dxa"/>
            <w:tcBorders>
              <w:top w:val="nil"/>
              <w:left w:val="double" w:sz="4" w:space="0" w:color="auto"/>
              <w:bottom w:val="single" w:sz="4" w:space="0" w:color="auto"/>
              <w:right w:val="single" w:sz="4" w:space="0" w:color="auto"/>
            </w:tcBorders>
            <w:noWrap/>
            <w:vAlign w:val="center"/>
          </w:tcPr>
          <w:p w:rsidR="00FB04B9" w:rsidRDefault="009559C4" w:rsidP="00610E71">
            <w:pPr>
              <w:jc w:val="center"/>
              <w:rPr>
                <w:color w:val="000000"/>
                <w:sz w:val="18"/>
                <w:szCs w:val="18"/>
              </w:rPr>
            </w:pPr>
            <w:r>
              <w:rPr>
                <w:color w:val="000000"/>
                <w:sz w:val="18"/>
                <w:szCs w:val="18"/>
              </w:rPr>
              <w:t>3</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14</w:t>
            </w:r>
          </w:p>
        </w:tc>
        <w:tc>
          <w:tcPr>
            <w:tcW w:w="993"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15</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48</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5</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2</w:t>
            </w:r>
          </w:p>
        </w:tc>
        <w:tc>
          <w:tcPr>
            <w:tcW w:w="851"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87</w:t>
            </w:r>
          </w:p>
        </w:tc>
      </w:tr>
      <w:tr w:rsidR="00FB04B9" w:rsidRPr="005B27E1" w:rsidTr="00C17F31">
        <w:trPr>
          <w:trHeight w:val="240"/>
        </w:trPr>
        <w:tc>
          <w:tcPr>
            <w:tcW w:w="993" w:type="dxa"/>
            <w:vMerge/>
            <w:tcBorders>
              <w:left w:val="single" w:sz="4" w:space="0" w:color="auto"/>
              <w:right w:val="single" w:sz="4" w:space="0" w:color="auto"/>
            </w:tcBorders>
            <w:vAlign w:val="center"/>
          </w:tcPr>
          <w:p w:rsidR="00FB04B9" w:rsidRDefault="00FB04B9"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FB04B9" w:rsidRPr="005B27E1" w:rsidRDefault="00FB04B9" w:rsidP="00D509C2">
            <w:pPr>
              <w:rPr>
                <w:color w:val="000000"/>
                <w:sz w:val="18"/>
                <w:szCs w:val="18"/>
              </w:rPr>
            </w:pPr>
            <w:r w:rsidRPr="005B27E1">
              <w:rPr>
                <w:color w:val="000000"/>
                <w:sz w:val="18"/>
                <w:szCs w:val="18"/>
              </w:rPr>
              <w:t>рыбы</w:t>
            </w:r>
          </w:p>
        </w:tc>
        <w:tc>
          <w:tcPr>
            <w:tcW w:w="992" w:type="dxa"/>
            <w:tcBorders>
              <w:top w:val="nil"/>
              <w:left w:val="nil"/>
              <w:bottom w:val="single" w:sz="4" w:space="0" w:color="auto"/>
              <w:right w:val="single" w:sz="4" w:space="0" w:color="auto"/>
            </w:tcBorders>
            <w:noWrap/>
            <w:vAlign w:val="center"/>
          </w:tcPr>
          <w:p w:rsidR="00FB04B9" w:rsidRDefault="00D509C2"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3</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3"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4</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gridSpan w:val="2"/>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822" w:type="dxa"/>
            <w:gridSpan w:val="2"/>
            <w:tcBorders>
              <w:top w:val="single" w:sz="4" w:space="0" w:color="auto"/>
              <w:left w:val="nil"/>
              <w:bottom w:val="single" w:sz="4" w:space="0" w:color="auto"/>
              <w:right w:val="double" w:sz="4" w:space="0" w:color="auto"/>
            </w:tcBorders>
            <w:noWrap/>
            <w:vAlign w:val="center"/>
          </w:tcPr>
          <w:p w:rsidR="00FB04B9" w:rsidRPr="00C23462" w:rsidRDefault="00D509C2" w:rsidP="00610E71">
            <w:pPr>
              <w:jc w:val="center"/>
              <w:rPr>
                <w:color w:val="000000"/>
                <w:sz w:val="18"/>
                <w:szCs w:val="18"/>
              </w:rPr>
            </w:pPr>
            <w:r>
              <w:rPr>
                <w:color w:val="000000"/>
                <w:sz w:val="18"/>
                <w:szCs w:val="18"/>
              </w:rPr>
              <w:t>7</w:t>
            </w:r>
          </w:p>
        </w:tc>
        <w:tc>
          <w:tcPr>
            <w:tcW w:w="992" w:type="dxa"/>
            <w:tcBorders>
              <w:top w:val="nil"/>
              <w:left w:val="double" w:sz="4" w:space="0" w:color="auto"/>
              <w:bottom w:val="single" w:sz="4" w:space="0" w:color="auto"/>
              <w:right w:val="single" w:sz="4" w:space="0" w:color="auto"/>
            </w:tcBorders>
            <w:noWrap/>
            <w:vAlign w:val="center"/>
          </w:tcPr>
          <w:p w:rsidR="00FB04B9"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4</w:t>
            </w:r>
          </w:p>
        </w:tc>
        <w:tc>
          <w:tcPr>
            <w:tcW w:w="993"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4</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851"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8</w:t>
            </w:r>
          </w:p>
        </w:tc>
      </w:tr>
      <w:tr w:rsidR="00FB04B9" w:rsidRPr="005B27E1" w:rsidTr="00C17F31">
        <w:trPr>
          <w:trHeight w:val="240"/>
        </w:trPr>
        <w:tc>
          <w:tcPr>
            <w:tcW w:w="993" w:type="dxa"/>
            <w:vMerge/>
            <w:tcBorders>
              <w:left w:val="single" w:sz="4" w:space="0" w:color="auto"/>
              <w:right w:val="single" w:sz="4" w:space="0" w:color="auto"/>
            </w:tcBorders>
            <w:vAlign w:val="center"/>
          </w:tcPr>
          <w:p w:rsidR="00FB04B9" w:rsidRDefault="00FB04B9"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FB04B9" w:rsidRPr="005B27E1" w:rsidRDefault="00FB04B9" w:rsidP="00D509C2">
            <w:pPr>
              <w:rPr>
                <w:color w:val="000000"/>
                <w:sz w:val="18"/>
                <w:szCs w:val="18"/>
              </w:rPr>
            </w:pPr>
            <w:r w:rsidRPr="005B27E1">
              <w:rPr>
                <w:color w:val="000000"/>
                <w:sz w:val="18"/>
                <w:szCs w:val="18"/>
              </w:rPr>
              <w:t>пресмыкающие</w:t>
            </w:r>
            <w:r w:rsidR="007D17B7">
              <w:rPr>
                <w:color w:val="000000"/>
                <w:sz w:val="18"/>
                <w:szCs w:val="18"/>
              </w:rPr>
              <w:t>ся</w:t>
            </w:r>
          </w:p>
        </w:tc>
        <w:tc>
          <w:tcPr>
            <w:tcW w:w="992" w:type="dxa"/>
            <w:tcBorders>
              <w:top w:val="nil"/>
              <w:left w:val="nil"/>
              <w:bottom w:val="single" w:sz="4" w:space="0" w:color="auto"/>
              <w:right w:val="single" w:sz="4" w:space="0" w:color="auto"/>
            </w:tcBorders>
            <w:noWrap/>
            <w:vAlign w:val="center"/>
          </w:tcPr>
          <w:p w:rsidR="00FB04B9" w:rsidRDefault="00D509C2"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3"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gridSpan w:val="2"/>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822" w:type="dxa"/>
            <w:gridSpan w:val="2"/>
            <w:tcBorders>
              <w:top w:val="single" w:sz="4" w:space="0" w:color="auto"/>
              <w:left w:val="nil"/>
              <w:bottom w:val="single" w:sz="4" w:space="0" w:color="auto"/>
              <w:right w:val="doub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tcBorders>
              <w:top w:val="nil"/>
              <w:left w:val="double" w:sz="4" w:space="0" w:color="auto"/>
              <w:bottom w:val="single" w:sz="4" w:space="0" w:color="auto"/>
              <w:right w:val="single" w:sz="4" w:space="0" w:color="auto"/>
            </w:tcBorders>
            <w:noWrap/>
            <w:vAlign w:val="center"/>
          </w:tcPr>
          <w:p w:rsidR="00FB04B9"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993"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1</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3</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851"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4</w:t>
            </w:r>
          </w:p>
        </w:tc>
      </w:tr>
      <w:tr w:rsidR="00FB04B9" w:rsidRPr="005B27E1" w:rsidTr="00C17F31">
        <w:trPr>
          <w:trHeight w:val="240"/>
        </w:trPr>
        <w:tc>
          <w:tcPr>
            <w:tcW w:w="993" w:type="dxa"/>
            <w:vMerge/>
            <w:tcBorders>
              <w:left w:val="single" w:sz="4" w:space="0" w:color="auto"/>
              <w:right w:val="single" w:sz="4" w:space="0" w:color="auto"/>
            </w:tcBorders>
            <w:vAlign w:val="center"/>
          </w:tcPr>
          <w:p w:rsidR="00FB04B9" w:rsidRDefault="00FB04B9"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FB04B9" w:rsidRPr="005B27E1" w:rsidRDefault="00FB04B9" w:rsidP="00D509C2">
            <w:pPr>
              <w:rPr>
                <w:color w:val="000000"/>
                <w:sz w:val="18"/>
                <w:szCs w:val="18"/>
              </w:rPr>
            </w:pPr>
            <w:r w:rsidRPr="005B27E1">
              <w:rPr>
                <w:color w:val="000000"/>
                <w:sz w:val="18"/>
                <w:szCs w:val="18"/>
              </w:rPr>
              <w:t>земноводные</w:t>
            </w:r>
          </w:p>
        </w:tc>
        <w:tc>
          <w:tcPr>
            <w:tcW w:w="992" w:type="dxa"/>
            <w:tcBorders>
              <w:top w:val="nil"/>
              <w:left w:val="nil"/>
              <w:bottom w:val="single" w:sz="4" w:space="0" w:color="auto"/>
              <w:right w:val="single" w:sz="4" w:space="0" w:color="auto"/>
            </w:tcBorders>
            <w:noWrap/>
            <w:vAlign w:val="center"/>
          </w:tcPr>
          <w:p w:rsidR="00FB04B9" w:rsidRDefault="00D509C2"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3"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gridSpan w:val="2"/>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822" w:type="dxa"/>
            <w:gridSpan w:val="2"/>
            <w:tcBorders>
              <w:top w:val="single" w:sz="4" w:space="0" w:color="auto"/>
              <w:left w:val="nil"/>
              <w:bottom w:val="single" w:sz="4" w:space="0" w:color="auto"/>
              <w:right w:val="doub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tcBorders>
              <w:top w:val="nil"/>
              <w:left w:val="double" w:sz="4" w:space="0" w:color="auto"/>
              <w:bottom w:val="single" w:sz="4" w:space="0" w:color="auto"/>
              <w:right w:val="single" w:sz="4" w:space="0" w:color="auto"/>
            </w:tcBorders>
            <w:noWrap/>
            <w:vAlign w:val="center"/>
          </w:tcPr>
          <w:p w:rsidR="00FB04B9"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993"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851"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r>
      <w:tr w:rsidR="00FB04B9" w:rsidRPr="005B27E1" w:rsidTr="00C17F31">
        <w:trPr>
          <w:trHeight w:val="240"/>
        </w:trPr>
        <w:tc>
          <w:tcPr>
            <w:tcW w:w="993" w:type="dxa"/>
            <w:vMerge/>
            <w:tcBorders>
              <w:left w:val="single" w:sz="4" w:space="0" w:color="auto"/>
              <w:right w:val="single" w:sz="4" w:space="0" w:color="auto"/>
            </w:tcBorders>
            <w:vAlign w:val="center"/>
          </w:tcPr>
          <w:p w:rsidR="00FB04B9" w:rsidRDefault="00FB04B9"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FB04B9" w:rsidRPr="005B27E1" w:rsidRDefault="00FB04B9" w:rsidP="00CF4FAE">
            <w:pPr>
              <w:rPr>
                <w:color w:val="000000"/>
                <w:sz w:val="18"/>
                <w:szCs w:val="18"/>
              </w:rPr>
            </w:pPr>
            <w:r w:rsidRPr="005B27E1">
              <w:rPr>
                <w:color w:val="000000"/>
                <w:sz w:val="18"/>
                <w:szCs w:val="18"/>
              </w:rPr>
              <w:t>бе</w:t>
            </w:r>
            <w:r w:rsidR="00CF4FAE">
              <w:rPr>
                <w:color w:val="000000"/>
                <w:sz w:val="18"/>
                <w:szCs w:val="18"/>
              </w:rPr>
              <w:t>с</w:t>
            </w:r>
            <w:r w:rsidRPr="005B27E1">
              <w:rPr>
                <w:color w:val="000000"/>
                <w:sz w:val="18"/>
                <w:szCs w:val="18"/>
              </w:rPr>
              <w:t>позочные</w:t>
            </w:r>
          </w:p>
        </w:tc>
        <w:tc>
          <w:tcPr>
            <w:tcW w:w="992" w:type="dxa"/>
            <w:tcBorders>
              <w:top w:val="nil"/>
              <w:left w:val="nil"/>
              <w:bottom w:val="single" w:sz="4" w:space="0" w:color="auto"/>
              <w:right w:val="single" w:sz="4" w:space="0" w:color="auto"/>
            </w:tcBorders>
            <w:noWrap/>
            <w:vAlign w:val="center"/>
          </w:tcPr>
          <w:p w:rsidR="00FB04B9" w:rsidRDefault="00D509C2"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1</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3</w:t>
            </w:r>
          </w:p>
        </w:tc>
        <w:tc>
          <w:tcPr>
            <w:tcW w:w="993"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4</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gridSpan w:val="2"/>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822" w:type="dxa"/>
            <w:gridSpan w:val="2"/>
            <w:tcBorders>
              <w:top w:val="single" w:sz="4" w:space="0" w:color="auto"/>
              <w:left w:val="nil"/>
              <w:bottom w:val="single" w:sz="4" w:space="0" w:color="auto"/>
              <w:right w:val="double" w:sz="4" w:space="0" w:color="auto"/>
            </w:tcBorders>
            <w:noWrap/>
            <w:vAlign w:val="center"/>
          </w:tcPr>
          <w:p w:rsidR="00FB04B9" w:rsidRPr="00C23462" w:rsidRDefault="00D509C2" w:rsidP="00610E71">
            <w:pPr>
              <w:jc w:val="center"/>
              <w:rPr>
                <w:color w:val="000000"/>
                <w:sz w:val="18"/>
                <w:szCs w:val="18"/>
              </w:rPr>
            </w:pPr>
            <w:r>
              <w:rPr>
                <w:color w:val="000000"/>
                <w:sz w:val="18"/>
                <w:szCs w:val="18"/>
              </w:rPr>
              <w:t>8</w:t>
            </w:r>
          </w:p>
        </w:tc>
        <w:tc>
          <w:tcPr>
            <w:tcW w:w="992" w:type="dxa"/>
            <w:tcBorders>
              <w:top w:val="nil"/>
              <w:left w:val="double" w:sz="4" w:space="0" w:color="auto"/>
              <w:bottom w:val="single" w:sz="4" w:space="0" w:color="auto"/>
              <w:right w:val="single" w:sz="4" w:space="0" w:color="auto"/>
            </w:tcBorders>
            <w:noWrap/>
            <w:vAlign w:val="center"/>
          </w:tcPr>
          <w:p w:rsidR="00FB04B9"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1</w:t>
            </w:r>
          </w:p>
        </w:tc>
        <w:tc>
          <w:tcPr>
            <w:tcW w:w="993"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8</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18</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3</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851"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30</w:t>
            </w:r>
          </w:p>
        </w:tc>
      </w:tr>
      <w:tr w:rsidR="00FB04B9" w:rsidRPr="005B27E1" w:rsidTr="00C17F31">
        <w:trPr>
          <w:trHeight w:val="240"/>
        </w:trPr>
        <w:tc>
          <w:tcPr>
            <w:tcW w:w="993" w:type="dxa"/>
            <w:vMerge/>
            <w:tcBorders>
              <w:left w:val="single" w:sz="4" w:space="0" w:color="auto"/>
              <w:right w:val="single" w:sz="4" w:space="0" w:color="auto"/>
            </w:tcBorders>
            <w:vAlign w:val="center"/>
          </w:tcPr>
          <w:p w:rsidR="00FB04B9" w:rsidRDefault="00FB04B9"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FB04B9" w:rsidRPr="005B27E1" w:rsidRDefault="00FB04B9" w:rsidP="00D509C2">
            <w:pPr>
              <w:rPr>
                <w:color w:val="000000"/>
                <w:sz w:val="18"/>
                <w:szCs w:val="18"/>
              </w:rPr>
            </w:pPr>
            <w:r w:rsidRPr="005B27E1">
              <w:rPr>
                <w:color w:val="000000"/>
                <w:sz w:val="18"/>
                <w:szCs w:val="18"/>
              </w:rPr>
              <w:t>сосудистые растения</w:t>
            </w:r>
          </w:p>
        </w:tc>
        <w:tc>
          <w:tcPr>
            <w:tcW w:w="992" w:type="dxa"/>
            <w:tcBorders>
              <w:top w:val="nil"/>
              <w:left w:val="nil"/>
              <w:bottom w:val="single" w:sz="4" w:space="0" w:color="auto"/>
              <w:right w:val="single" w:sz="4" w:space="0" w:color="auto"/>
            </w:tcBorders>
            <w:noWrap/>
            <w:vAlign w:val="center"/>
          </w:tcPr>
          <w:p w:rsidR="00FB04B9" w:rsidRDefault="00D509C2"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3</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12</w:t>
            </w:r>
          </w:p>
        </w:tc>
        <w:tc>
          <w:tcPr>
            <w:tcW w:w="993"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11</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2</w:t>
            </w:r>
          </w:p>
        </w:tc>
        <w:tc>
          <w:tcPr>
            <w:tcW w:w="992" w:type="dxa"/>
            <w:gridSpan w:val="2"/>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822" w:type="dxa"/>
            <w:gridSpan w:val="2"/>
            <w:tcBorders>
              <w:top w:val="single" w:sz="4" w:space="0" w:color="auto"/>
              <w:left w:val="nil"/>
              <w:bottom w:val="single" w:sz="4" w:space="0" w:color="auto"/>
              <w:right w:val="double" w:sz="4" w:space="0" w:color="auto"/>
            </w:tcBorders>
            <w:noWrap/>
            <w:vAlign w:val="center"/>
          </w:tcPr>
          <w:p w:rsidR="00FB04B9" w:rsidRPr="00C23462" w:rsidRDefault="00D509C2" w:rsidP="00610E71">
            <w:pPr>
              <w:jc w:val="center"/>
              <w:rPr>
                <w:color w:val="000000"/>
                <w:sz w:val="18"/>
                <w:szCs w:val="18"/>
              </w:rPr>
            </w:pPr>
            <w:r>
              <w:rPr>
                <w:color w:val="000000"/>
                <w:sz w:val="18"/>
                <w:szCs w:val="18"/>
              </w:rPr>
              <w:t>28</w:t>
            </w:r>
          </w:p>
        </w:tc>
        <w:tc>
          <w:tcPr>
            <w:tcW w:w="992" w:type="dxa"/>
            <w:tcBorders>
              <w:top w:val="nil"/>
              <w:left w:val="double" w:sz="4" w:space="0" w:color="auto"/>
              <w:bottom w:val="single" w:sz="4" w:space="0" w:color="auto"/>
              <w:right w:val="single" w:sz="4" w:space="0" w:color="auto"/>
            </w:tcBorders>
            <w:noWrap/>
            <w:vAlign w:val="center"/>
          </w:tcPr>
          <w:p w:rsidR="00FB04B9"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18</w:t>
            </w:r>
          </w:p>
        </w:tc>
        <w:tc>
          <w:tcPr>
            <w:tcW w:w="993"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69</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129</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9</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851"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225</w:t>
            </w:r>
          </w:p>
        </w:tc>
      </w:tr>
      <w:tr w:rsidR="00FB04B9" w:rsidRPr="005B27E1" w:rsidTr="00C17F31">
        <w:trPr>
          <w:trHeight w:val="240"/>
        </w:trPr>
        <w:tc>
          <w:tcPr>
            <w:tcW w:w="993" w:type="dxa"/>
            <w:vMerge/>
            <w:tcBorders>
              <w:left w:val="single" w:sz="4" w:space="0" w:color="auto"/>
              <w:right w:val="single" w:sz="4" w:space="0" w:color="auto"/>
            </w:tcBorders>
            <w:vAlign w:val="center"/>
          </w:tcPr>
          <w:p w:rsidR="00FB04B9" w:rsidRDefault="00FB04B9"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FB04B9" w:rsidRPr="005B27E1" w:rsidRDefault="00FB04B9" w:rsidP="00D509C2">
            <w:pPr>
              <w:rPr>
                <w:color w:val="000000"/>
                <w:sz w:val="18"/>
                <w:szCs w:val="18"/>
              </w:rPr>
            </w:pPr>
            <w:r w:rsidRPr="005B27E1">
              <w:rPr>
                <w:color w:val="000000"/>
                <w:sz w:val="18"/>
                <w:szCs w:val="18"/>
              </w:rPr>
              <w:t>мохообразные</w:t>
            </w:r>
          </w:p>
        </w:tc>
        <w:tc>
          <w:tcPr>
            <w:tcW w:w="992" w:type="dxa"/>
            <w:tcBorders>
              <w:top w:val="nil"/>
              <w:left w:val="nil"/>
              <w:bottom w:val="single" w:sz="4" w:space="0" w:color="auto"/>
              <w:right w:val="single" w:sz="4" w:space="0" w:color="auto"/>
            </w:tcBorders>
            <w:noWrap/>
            <w:vAlign w:val="center"/>
          </w:tcPr>
          <w:p w:rsidR="00FB04B9" w:rsidRDefault="00D509C2"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3"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gridSpan w:val="2"/>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822" w:type="dxa"/>
            <w:gridSpan w:val="2"/>
            <w:tcBorders>
              <w:top w:val="single" w:sz="4" w:space="0" w:color="auto"/>
              <w:left w:val="nil"/>
              <w:bottom w:val="single" w:sz="4" w:space="0" w:color="auto"/>
              <w:right w:val="doub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tcBorders>
              <w:top w:val="nil"/>
              <w:left w:val="double" w:sz="4" w:space="0" w:color="auto"/>
              <w:bottom w:val="single" w:sz="4" w:space="0" w:color="auto"/>
              <w:right w:val="single" w:sz="4" w:space="0" w:color="auto"/>
            </w:tcBorders>
            <w:noWrap/>
            <w:vAlign w:val="center"/>
          </w:tcPr>
          <w:p w:rsidR="00FB04B9"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993"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851"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r>
      <w:tr w:rsidR="00FB04B9" w:rsidRPr="005B27E1" w:rsidTr="00C17F31">
        <w:trPr>
          <w:trHeight w:val="240"/>
        </w:trPr>
        <w:tc>
          <w:tcPr>
            <w:tcW w:w="993" w:type="dxa"/>
            <w:vMerge/>
            <w:tcBorders>
              <w:left w:val="single" w:sz="4" w:space="0" w:color="auto"/>
              <w:right w:val="single" w:sz="4" w:space="0" w:color="auto"/>
            </w:tcBorders>
            <w:vAlign w:val="center"/>
          </w:tcPr>
          <w:p w:rsidR="00FB04B9" w:rsidRDefault="00FB04B9"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FB04B9" w:rsidRPr="005B27E1" w:rsidRDefault="00FB04B9" w:rsidP="00D509C2">
            <w:pPr>
              <w:rPr>
                <w:color w:val="000000"/>
                <w:sz w:val="18"/>
                <w:szCs w:val="18"/>
              </w:rPr>
            </w:pPr>
            <w:r w:rsidRPr="005B27E1">
              <w:rPr>
                <w:color w:val="000000"/>
                <w:sz w:val="18"/>
                <w:szCs w:val="18"/>
              </w:rPr>
              <w:t>лишайники</w:t>
            </w:r>
          </w:p>
        </w:tc>
        <w:tc>
          <w:tcPr>
            <w:tcW w:w="992" w:type="dxa"/>
            <w:tcBorders>
              <w:top w:val="nil"/>
              <w:left w:val="nil"/>
              <w:bottom w:val="single" w:sz="4" w:space="0" w:color="auto"/>
              <w:right w:val="single" w:sz="4" w:space="0" w:color="auto"/>
            </w:tcBorders>
            <w:noWrap/>
            <w:vAlign w:val="center"/>
          </w:tcPr>
          <w:p w:rsidR="00FB04B9" w:rsidRDefault="00D509C2"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3</w:t>
            </w:r>
          </w:p>
        </w:tc>
        <w:tc>
          <w:tcPr>
            <w:tcW w:w="993"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4</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gridSpan w:val="2"/>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822" w:type="dxa"/>
            <w:gridSpan w:val="2"/>
            <w:tcBorders>
              <w:top w:val="single" w:sz="4" w:space="0" w:color="auto"/>
              <w:left w:val="nil"/>
              <w:bottom w:val="single" w:sz="4" w:space="0" w:color="auto"/>
              <w:right w:val="double" w:sz="4" w:space="0" w:color="auto"/>
            </w:tcBorders>
            <w:noWrap/>
            <w:vAlign w:val="center"/>
          </w:tcPr>
          <w:p w:rsidR="00FB04B9" w:rsidRPr="00C23462" w:rsidRDefault="00D509C2" w:rsidP="00610E71">
            <w:pPr>
              <w:jc w:val="center"/>
              <w:rPr>
                <w:color w:val="000000"/>
                <w:sz w:val="18"/>
                <w:szCs w:val="18"/>
              </w:rPr>
            </w:pPr>
            <w:r>
              <w:rPr>
                <w:color w:val="000000"/>
                <w:sz w:val="18"/>
                <w:szCs w:val="18"/>
              </w:rPr>
              <w:t>7</w:t>
            </w:r>
          </w:p>
        </w:tc>
        <w:tc>
          <w:tcPr>
            <w:tcW w:w="992" w:type="dxa"/>
            <w:tcBorders>
              <w:top w:val="nil"/>
              <w:left w:val="double" w:sz="4" w:space="0" w:color="auto"/>
              <w:bottom w:val="single" w:sz="4" w:space="0" w:color="auto"/>
              <w:right w:val="single" w:sz="4" w:space="0" w:color="auto"/>
            </w:tcBorders>
            <w:noWrap/>
            <w:vAlign w:val="center"/>
          </w:tcPr>
          <w:p w:rsidR="00FB04B9"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993"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3</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7</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851"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10</w:t>
            </w:r>
          </w:p>
        </w:tc>
      </w:tr>
      <w:tr w:rsidR="00FB04B9" w:rsidRPr="005B27E1" w:rsidTr="00C17F31">
        <w:trPr>
          <w:trHeight w:val="240"/>
        </w:trPr>
        <w:tc>
          <w:tcPr>
            <w:tcW w:w="993" w:type="dxa"/>
            <w:vMerge/>
            <w:tcBorders>
              <w:left w:val="single" w:sz="4" w:space="0" w:color="auto"/>
              <w:right w:val="single" w:sz="4" w:space="0" w:color="auto"/>
            </w:tcBorders>
            <w:vAlign w:val="center"/>
          </w:tcPr>
          <w:p w:rsidR="00FB04B9" w:rsidRDefault="00FB04B9"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FB04B9" w:rsidRPr="005B27E1" w:rsidRDefault="00FB04B9" w:rsidP="00D509C2">
            <w:pPr>
              <w:rPr>
                <w:color w:val="000000"/>
                <w:sz w:val="18"/>
                <w:szCs w:val="18"/>
              </w:rPr>
            </w:pPr>
            <w:r w:rsidRPr="005B27E1">
              <w:rPr>
                <w:color w:val="000000"/>
                <w:sz w:val="18"/>
                <w:szCs w:val="18"/>
              </w:rPr>
              <w:t>грибы</w:t>
            </w:r>
          </w:p>
        </w:tc>
        <w:tc>
          <w:tcPr>
            <w:tcW w:w="992" w:type="dxa"/>
            <w:tcBorders>
              <w:top w:val="nil"/>
              <w:left w:val="nil"/>
              <w:bottom w:val="single" w:sz="4" w:space="0" w:color="auto"/>
              <w:right w:val="single" w:sz="4" w:space="0" w:color="auto"/>
            </w:tcBorders>
            <w:noWrap/>
            <w:vAlign w:val="center"/>
          </w:tcPr>
          <w:p w:rsidR="00FB04B9" w:rsidRDefault="00D509C2"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1</w:t>
            </w:r>
          </w:p>
        </w:tc>
        <w:tc>
          <w:tcPr>
            <w:tcW w:w="993"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3</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gridSpan w:val="2"/>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822" w:type="dxa"/>
            <w:gridSpan w:val="2"/>
            <w:tcBorders>
              <w:top w:val="single" w:sz="4" w:space="0" w:color="auto"/>
              <w:left w:val="nil"/>
              <w:bottom w:val="single" w:sz="4" w:space="0" w:color="auto"/>
              <w:right w:val="double" w:sz="4" w:space="0" w:color="auto"/>
            </w:tcBorders>
            <w:noWrap/>
            <w:vAlign w:val="center"/>
          </w:tcPr>
          <w:p w:rsidR="00FB04B9" w:rsidRPr="00C23462" w:rsidRDefault="00D509C2" w:rsidP="00610E71">
            <w:pPr>
              <w:jc w:val="center"/>
              <w:rPr>
                <w:color w:val="000000"/>
                <w:sz w:val="18"/>
                <w:szCs w:val="18"/>
              </w:rPr>
            </w:pPr>
            <w:r>
              <w:rPr>
                <w:color w:val="000000"/>
                <w:sz w:val="18"/>
                <w:szCs w:val="18"/>
              </w:rPr>
              <w:t>4</w:t>
            </w:r>
          </w:p>
        </w:tc>
        <w:tc>
          <w:tcPr>
            <w:tcW w:w="992" w:type="dxa"/>
            <w:tcBorders>
              <w:top w:val="nil"/>
              <w:left w:val="double" w:sz="4" w:space="0" w:color="auto"/>
              <w:bottom w:val="single" w:sz="4" w:space="0" w:color="auto"/>
              <w:right w:val="single" w:sz="4" w:space="0" w:color="auto"/>
            </w:tcBorders>
            <w:noWrap/>
            <w:vAlign w:val="center"/>
          </w:tcPr>
          <w:p w:rsidR="00FB04B9"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993"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6</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20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2</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851"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28</w:t>
            </w:r>
          </w:p>
        </w:tc>
      </w:tr>
      <w:tr w:rsidR="00FB04B9" w:rsidRPr="005B27E1" w:rsidTr="00C17F31">
        <w:trPr>
          <w:trHeight w:val="240"/>
        </w:trPr>
        <w:tc>
          <w:tcPr>
            <w:tcW w:w="993" w:type="dxa"/>
            <w:vMerge/>
            <w:tcBorders>
              <w:left w:val="single" w:sz="4" w:space="0" w:color="auto"/>
              <w:bottom w:val="single" w:sz="4" w:space="0" w:color="auto"/>
              <w:right w:val="single" w:sz="4" w:space="0" w:color="auto"/>
            </w:tcBorders>
            <w:vAlign w:val="center"/>
          </w:tcPr>
          <w:p w:rsidR="00FB04B9" w:rsidRDefault="00FB04B9" w:rsidP="00610E71">
            <w:pPr>
              <w:rPr>
                <w:color w:val="000000"/>
                <w:sz w:val="18"/>
                <w:szCs w:val="18"/>
              </w:rPr>
            </w:pPr>
          </w:p>
        </w:tc>
        <w:tc>
          <w:tcPr>
            <w:tcW w:w="1588" w:type="dxa"/>
            <w:tcBorders>
              <w:top w:val="nil"/>
              <w:left w:val="nil"/>
              <w:bottom w:val="single" w:sz="4" w:space="0" w:color="auto"/>
              <w:right w:val="single" w:sz="4" w:space="0" w:color="auto"/>
            </w:tcBorders>
            <w:noWrap/>
            <w:vAlign w:val="bottom"/>
          </w:tcPr>
          <w:p w:rsidR="00FB04B9" w:rsidRPr="005B27E1" w:rsidRDefault="00FB04B9" w:rsidP="00D509C2">
            <w:pPr>
              <w:rPr>
                <w:color w:val="000000"/>
                <w:sz w:val="18"/>
                <w:szCs w:val="18"/>
              </w:rPr>
            </w:pPr>
            <w:r w:rsidRPr="005B27E1">
              <w:rPr>
                <w:color w:val="000000"/>
                <w:sz w:val="18"/>
                <w:szCs w:val="18"/>
              </w:rPr>
              <w:t>водоросли</w:t>
            </w:r>
          </w:p>
        </w:tc>
        <w:tc>
          <w:tcPr>
            <w:tcW w:w="992" w:type="dxa"/>
            <w:tcBorders>
              <w:top w:val="nil"/>
              <w:left w:val="nil"/>
              <w:bottom w:val="single" w:sz="4" w:space="0" w:color="auto"/>
              <w:right w:val="single" w:sz="4" w:space="0" w:color="auto"/>
            </w:tcBorders>
            <w:noWrap/>
            <w:vAlign w:val="center"/>
          </w:tcPr>
          <w:p w:rsidR="00FB04B9" w:rsidRDefault="00D509C2"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3"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gridSpan w:val="2"/>
            <w:tcBorders>
              <w:top w:val="nil"/>
              <w:left w:val="nil"/>
              <w:bottom w:val="single" w:sz="4" w:space="0" w:color="auto"/>
              <w:right w:val="sing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822" w:type="dxa"/>
            <w:gridSpan w:val="2"/>
            <w:tcBorders>
              <w:top w:val="single" w:sz="4" w:space="0" w:color="auto"/>
              <w:left w:val="nil"/>
              <w:bottom w:val="single" w:sz="4" w:space="0" w:color="auto"/>
              <w:right w:val="double" w:sz="4" w:space="0" w:color="auto"/>
            </w:tcBorders>
            <w:noWrap/>
            <w:vAlign w:val="center"/>
          </w:tcPr>
          <w:p w:rsidR="00FB04B9" w:rsidRPr="00C23462" w:rsidRDefault="00D509C2" w:rsidP="00610E71">
            <w:pPr>
              <w:jc w:val="center"/>
              <w:rPr>
                <w:color w:val="000000"/>
                <w:sz w:val="18"/>
                <w:szCs w:val="18"/>
              </w:rPr>
            </w:pPr>
            <w:r>
              <w:rPr>
                <w:color w:val="000000"/>
                <w:sz w:val="18"/>
                <w:szCs w:val="18"/>
              </w:rPr>
              <w:t>0</w:t>
            </w:r>
          </w:p>
        </w:tc>
        <w:tc>
          <w:tcPr>
            <w:tcW w:w="992" w:type="dxa"/>
            <w:tcBorders>
              <w:top w:val="nil"/>
              <w:left w:val="double" w:sz="4" w:space="0" w:color="auto"/>
              <w:bottom w:val="single" w:sz="4" w:space="0" w:color="auto"/>
              <w:right w:val="single" w:sz="4" w:space="0" w:color="auto"/>
            </w:tcBorders>
            <w:noWrap/>
            <w:vAlign w:val="center"/>
          </w:tcPr>
          <w:p w:rsidR="00FB04B9"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993"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992"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c>
          <w:tcPr>
            <w:tcW w:w="851" w:type="dxa"/>
            <w:tcBorders>
              <w:top w:val="nil"/>
              <w:left w:val="nil"/>
              <w:bottom w:val="single" w:sz="4" w:space="0" w:color="auto"/>
              <w:right w:val="single" w:sz="4" w:space="0" w:color="auto"/>
            </w:tcBorders>
            <w:noWrap/>
            <w:vAlign w:val="center"/>
          </w:tcPr>
          <w:p w:rsidR="00FB04B9" w:rsidRPr="00C23462" w:rsidRDefault="009559C4" w:rsidP="00610E71">
            <w:pPr>
              <w:jc w:val="center"/>
              <w:rPr>
                <w:color w:val="000000"/>
                <w:sz w:val="18"/>
                <w:szCs w:val="18"/>
              </w:rPr>
            </w:pPr>
            <w:r>
              <w:rPr>
                <w:color w:val="000000"/>
                <w:sz w:val="18"/>
                <w:szCs w:val="18"/>
              </w:rPr>
              <w:t>0</w:t>
            </w:r>
          </w:p>
        </w:tc>
      </w:tr>
      <w:tr w:rsidR="00CF4FAE" w:rsidRPr="005B27E1" w:rsidTr="00C17F31">
        <w:trPr>
          <w:trHeight w:val="240"/>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CF4FAE" w:rsidRDefault="00CF4FAE" w:rsidP="00CF4FAE">
            <w:pPr>
              <w:jc w:val="center"/>
              <w:rPr>
                <w:color w:val="000000"/>
                <w:sz w:val="18"/>
                <w:szCs w:val="18"/>
              </w:rPr>
            </w:pPr>
            <w:r>
              <w:rPr>
                <w:color w:val="000000"/>
                <w:sz w:val="18"/>
                <w:szCs w:val="18"/>
              </w:rPr>
              <w:t>2019 год</w:t>
            </w:r>
          </w:p>
        </w:tc>
        <w:tc>
          <w:tcPr>
            <w:tcW w:w="1588" w:type="dxa"/>
            <w:tcBorders>
              <w:top w:val="single" w:sz="4" w:space="0" w:color="auto"/>
              <w:left w:val="single" w:sz="4" w:space="0" w:color="auto"/>
              <w:bottom w:val="single" w:sz="4" w:space="0" w:color="auto"/>
              <w:right w:val="single" w:sz="4" w:space="0" w:color="auto"/>
            </w:tcBorders>
            <w:noWrap/>
          </w:tcPr>
          <w:p w:rsidR="00CF4FAE" w:rsidRPr="00CF4FAE" w:rsidRDefault="00CF4FAE" w:rsidP="00CF4FAE">
            <w:pPr>
              <w:rPr>
                <w:sz w:val="18"/>
                <w:szCs w:val="18"/>
              </w:rPr>
            </w:pPr>
            <w:r w:rsidRPr="00CF4FAE">
              <w:rPr>
                <w:sz w:val="18"/>
                <w:szCs w:val="18"/>
              </w:rPr>
              <w:t>млекопитающие</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1</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1</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3</w:t>
            </w: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82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5</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1</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13</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7</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851"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21</w:t>
            </w:r>
          </w:p>
        </w:tc>
      </w:tr>
      <w:tr w:rsidR="00CF4FAE" w:rsidRPr="005B27E1" w:rsidTr="00C17F31">
        <w:trPr>
          <w:trHeight w:val="240"/>
        </w:trPr>
        <w:tc>
          <w:tcPr>
            <w:tcW w:w="993" w:type="dxa"/>
            <w:vMerge/>
            <w:tcBorders>
              <w:top w:val="single" w:sz="4" w:space="0" w:color="auto"/>
              <w:left w:val="single" w:sz="4" w:space="0" w:color="auto"/>
              <w:bottom w:val="single" w:sz="4" w:space="0" w:color="auto"/>
              <w:right w:val="single" w:sz="4" w:space="0" w:color="auto"/>
            </w:tcBorders>
            <w:vAlign w:val="center"/>
          </w:tcPr>
          <w:p w:rsidR="00CF4FAE" w:rsidRDefault="00CF4FAE" w:rsidP="00CF4FAE">
            <w:pPr>
              <w:rPr>
                <w:color w:val="000000"/>
                <w:sz w:val="18"/>
                <w:szCs w:val="18"/>
              </w:rPr>
            </w:pPr>
          </w:p>
        </w:tc>
        <w:tc>
          <w:tcPr>
            <w:tcW w:w="1588" w:type="dxa"/>
            <w:tcBorders>
              <w:top w:val="single" w:sz="4" w:space="0" w:color="auto"/>
              <w:left w:val="single" w:sz="4" w:space="0" w:color="auto"/>
              <w:bottom w:val="single" w:sz="4" w:space="0" w:color="auto"/>
              <w:right w:val="single" w:sz="4" w:space="0" w:color="auto"/>
            </w:tcBorders>
            <w:noWrap/>
          </w:tcPr>
          <w:p w:rsidR="00CF4FAE" w:rsidRPr="00CF4FAE" w:rsidRDefault="00CF4FAE" w:rsidP="00CF4FAE">
            <w:pPr>
              <w:rPr>
                <w:sz w:val="18"/>
                <w:szCs w:val="18"/>
              </w:rPr>
            </w:pPr>
            <w:r w:rsidRPr="00CF4FAE">
              <w:rPr>
                <w:sz w:val="18"/>
                <w:szCs w:val="18"/>
              </w:rPr>
              <w:t>птицы</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3</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12</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6</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19</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1</w:t>
            </w: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2</w:t>
            </w:r>
          </w:p>
        </w:tc>
        <w:tc>
          <w:tcPr>
            <w:tcW w:w="82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43</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3</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14</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15</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48</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5</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2</w:t>
            </w:r>
          </w:p>
        </w:tc>
        <w:tc>
          <w:tcPr>
            <w:tcW w:w="851"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87</w:t>
            </w:r>
          </w:p>
        </w:tc>
      </w:tr>
      <w:tr w:rsidR="00CF4FAE" w:rsidRPr="005B27E1" w:rsidTr="00C17F31">
        <w:trPr>
          <w:trHeight w:val="240"/>
        </w:trPr>
        <w:tc>
          <w:tcPr>
            <w:tcW w:w="993" w:type="dxa"/>
            <w:vMerge/>
            <w:tcBorders>
              <w:top w:val="single" w:sz="4" w:space="0" w:color="auto"/>
              <w:left w:val="single" w:sz="4" w:space="0" w:color="auto"/>
              <w:bottom w:val="single" w:sz="4" w:space="0" w:color="auto"/>
              <w:right w:val="single" w:sz="4" w:space="0" w:color="auto"/>
            </w:tcBorders>
            <w:vAlign w:val="center"/>
          </w:tcPr>
          <w:p w:rsidR="00CF4FAE" w:rsidRDefault="00CF4FAE" w:rsidP="00CF4FAE">
            <w:pPr>
              <w:rPr>
                <w:color w:val="000000"/>
                <w:sz w:val="18"/>
                <w:szCs w:val="18"/>
              </w:rPr>
            </w:pPr>
          </w:p>
        </w:tc>
        <w:tc>
          <w:tcPr>
            <w:tcW w:w="1588" w:type="dxa"/>
            <w:tcBorders>
              <w:top w:val="single" w:sz="4" w:space="0" w:color="auto"/>
              <w:left w:val="single" w:sz="4" w:space="0" w:color="auto"/>
              <w:bottom w:val="single" w:sz="4" w:space="0" w:color="auto"/>
              <w:right w:val="single" w:sz="4" w:space="0" w:color="auto"/>
            </w:tcBorders>
            <w:noWrap/>
          </w:tcPr>
          <w:p w:rsidR="00CF4FAE" w:rsidRPr="00CF4FAE" w:rsidRDefault="00CF4FAE" w:rsidP="00CF4FAE">
            <w:pPr>
              <w:rPr>
                <w:sz w:val="18"/>
                <w:szCs w:val="18"/>
              </w:rPr>
            </w:pPr>
            <w:r w:rsidRPr="00CF4FAE">
              <w:rPr>
                <w:sz w:val="18"/>
                <w:szCs w:val="18"/>
              </w:rPr>
              <w:t>рыбы</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3</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4</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82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7</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4</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4</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851"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8</w:t>
            </w:r>
          </w:p>
        </w:tc>
      </w:tr>
      <w:tr w:rsidR="00CF4FAE" w:rsidRPr="005B27E1" w:rsidTr="00C17F31">
        <w:trPr>
          <w:trHeight w:val="240"/>
        </w:trPr>
        <w:tc>
          <w:tcPr>
            <w:tcW w:w="993" w:type="dxa"/>
            <w:vMerge/>
            <w:tcBorders>
              <w:top w:val="single" w:sz="4" w:space="0" w:color="auto"/>
              <w:left w:val="single" w:sz="4" w:space="0" w:color="auto"/>
              <w:bottom w:val="single" w:sz="4" w:space="0" w:color="auto"/>
              <w:right w:val="single" w:sz="4" w:space="0" w:color="auto"/>
            </w:tcBorders>
            <w:vAlign w:val="center"/>
          </w:tcPr>
          <w:p w:rsidR="00CF4FAE" w:rsidRDefault="00CF4FAE" w:rsidP="00CF4FAE">
            <w:pPr>
              <w:rPr>
                <w:color w:val="000000"/>
                <w:sz w:val="18"/>
                <w:szCs w:val="18"/>
              </w:rPr>
            </w:pPr>
          </w:p>
        </w:tc>
        <w:tc>
          <w:tcPr>
            <w:tcW w:w="1588" w:type="dxa"/>
            <w:tcBorders>
              <w:top w:val="single" w:sz="4" w:space="0" w:color="auto"/>
              <w:left w:val="single" w:sz="4" w:space="0" w:color="auto"/>
              <w:bottom w:val="single" w:sz="4" w:space="0" w:color="auto"/>
              <w:right w:val="single" w:sz="4" w:space="0" w:color="auto"/>
            </w:tcBorders>
            <w:noWrap/>
          </w:tcPr>
          <w:p w:rsidR="00CF4FAE" w:rsidRPr="00CF4FAE" w:rsidRDefault="00CF4FAE" w:rsidP="00CF4FAE">
            <w:pPr>
              <w:rPr>
                <w:sz w:val="18"/>
                <w:szCs w:val="18"/>
              </w:rPr>
            </w:pPr>
            <w:r w:rsidRPr="00CF4FAE">
              <w:rPr>
                <w:sz w:val="18"/>
                <w:szCs w:val="18"/>
              </w:rPr>
              <w:t>пресмыкающие</w:t>
            </w:r>
            <w:r w:rsidR="007D17B7">
              <w:rPr>
                <w:sz w:val="18"/>
                <w:szCs w:val="18"/>
              </w:rPr>
              <w:t>ся</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82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3</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851"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4</w:t>
            </w:r>
          </w:p>
        </w:tc>
      </w:tr>
      <w:tr w:rsidR="00CF4FAE" w:rsidRPr="005B27E1" w:rsidTr="00C17F31">
        <w:trPr>
          <w:trHeight w:val="240"/>
        </w:trPr>
        <w:tc>
          <w:tcPr>
            <w:tcW w:w="993" w:type="dxa"/>
            <w:vMerge/>
            <w:tcBorders>
              <w:top w:val="single" w:sz="4" w:space="0" w:color="auto"/>
              <w:left w:val="single" w:sz="4" w:space="0" w:color="auto"/>
              <w:bottom w:val="single" w:sz="4" w:space="0" w:color="auto"/>
              <w:right w:val="single" w:sz="4" w:space="0" w:color="auto"/>
            </w:tcBorders>
            <w:vAlign w:val="center"/>
          </w:tcPr>
          <w:p w:rsidR="00CF4FAE" w:rsidRDefault="00CF4FAE" w:rsidP="00CF4FAE">
            <w:pPr>
              <w:rPr>
                <w:color w:val="000000"/>
                <w:sz w:val="18"/>
                <w:szCs w:val="18"/>
              </w:rPr>
            </w:pPr>
          </w:p>
        </w:tc>
        <w:tc>
          <w:tcPr>
            <w:tcW w:w="1588" w:type="dxa"/>
            <w:tcBorders>
              <w:top w:val="single" w:sz="4" w:space="0" w:color="auto"/>
              <w:left w:val="single" w:sz="4" w:space="0" w:color="auto"/>
              <w:bottom w:val="single" w:sz="4" w:space="0" w:color="auto"/>
              <w:right w:val="single" w:sz="4" w:space="0" w:color="auto"/>
            </w:tcBorders>
            <w:noWrap/>
          </w:tcPr>
          <w:p w:rsidR="00CF4FAE" w:rsidRPr="00CF4FAE" w:rsidRDefault="00CF4FAE" w:rsidP="00CF4FAE">
            <w:pPr>
              <w:rPr>
                <w:sz w:val="18"/>
                <w:szCs w:val="18"/>
              </w:rPr>
            </w:pPr>
            <w:r w:rsidRPr="00CF4FAE">
              <w:rPr>
                <w:sz w:val="18"/>
                <w:szCs w:val="18"/>
              </w:rPr>
              <w:t>земноводные</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82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851"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r>
      <w:tr w:rsidR="00CF4FAE" w:rsidRPr="005B27E1" w:rsidTr="00C17F31">
        <w:trPr>
          <w:trHeight w:val="240"/>
        </w:trPr>
        <w:tc>
          <w:tcPr>
            <w:tcW w:w="993" w:type="dxa"/>
            <w:vMerge/>
            <w:tcBorders>
              <w:top w:val="single" w:sz="4" w:space="0" w:color="auto"/>
              <w:left w:val="single" w:sz="4" w:space="0" w:color="auto"/>
              <w:bottom w:val="single" w:sz="4" w:space="0" w:color="auto"/>
              <w:right w:val="single" w:sz="4" w:space="0" w:color="auto"/>
            </w:tcBorders>
            <w:vAlign w:val="center"/>
          </w:tcPr>
          <w:p w:rsidR="00CF4FAE" w:rsidRDefault="00CF4FAE" w:rsidP="00CF4FAE">
            <w:pPr>
              <w:rPr>
                <w:color w:val="000000"/>
                <w:sz w:val="18"/>
                <w:szCs w:val="18"/>
              </w:rPr>
            </w:pPr>
          </w:p>
        </w:tc>
        <w:tc>
          <w:tcPr>
            <w:tcW w:w="1588" w:type="dxa"/>
            <w:tcBorders>
              <w:top w:val="single" w:sz="4" w:space="0" w:color="auto"/>
              <w:left w:val="single" w:sz="4" w:space="0" w:color="auto"/>
              <w:bottom w:val="single" w:sz="4" w:space="0" w:color="auto"/>
              <w:right w:val="single" w:sz="4" w:space="0" w:color="auto"/>
            </w:tcBorders>
            <w:noWrap/>
          </w:tcPr>
          <w:p w:rsidR="00CF4FAE" w:rsidRPr="00CF4FAE" w:rsidRDefault="00CF4FAE" w:rsidP="00CF4FAE">
            <w:pPr>
              <w:rPr>
                <w:sz w:val="18"/>
                <w:szCs w:val="18"/>
              </w:rPr>
            </w:pPr>
            <w:r w:rsidRPr="00CF4FAE">
              <w:rPr>
                <w:sz w:val="18"/>
                <w:szCs w:val="18"/>
              </w:rPr>
              <w:t>бе</w:t>
            </w:r>
            <w:r>
              <w:rPr>
                <w:sz w:val="18"/>
                <w:szCs w:val="18"/>
              </w:rPr>
              <w:t>с</w:t>
            </w:r>
            <w:r w:rsidRPr="00CF4FAE">
              <w:rPr>
                <w:sz w:val="18"/>
                <w:szCs w:val="18"/>
              </w:rPr>
              <w:t>позочные</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1</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3</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4</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82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8</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1</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8</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18</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3</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851"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30</w:t>
            </w:r>
          </w:p>
        </w:tc>
      </w:tr>
      <w:tr w:rsidR="00CF4FAE" w:rsidRPr="005B27E1" w:rsidTr="00C17F31">
        <w:trPr>
          <w:trHeight w:val="240"/>
        </w:trPr>
        <w:tc>
          <w:tcPr>
            <w:tcW w:w="993" w:type="dxa"/>
            <w:vMerge/>
            <w:tcBorders>
              <w:top w:val="single" w:sz="4" w:space="0" w:color="auto"/>
              <w:left w:val="single" w:sz="4" w:space="0" w:color="auto"/>
              <w:bottom w:val="single" w:sz="4" w:space="0" w:color="auto"/>
              <w:right w:val="single" w:sz="4" w:space="0" w:color="auto"/>
            </w:tcBorders>
            <w:vAlign w:val="center"/>
          </w:tcPr>
          <w:p w:rsidR="00CF4FAE" w:rsidRDefault="00CF4FAE" w:rsidP="00CF4FAE">
            <w:pPr>
              <w:rPr>
                <w:color w:val="000000"/>
                <w:sz w:val="18"/>
                <w:szCs w:val="18"/>
              </w:rPr>
            </w:pPr>
          </w:p>
        </w:tc>
        <w:tc>
          <w:tcPr>
            <w:tcW w:w="1588" w:type="dxa"/>
            <w:tcBorders>
              <w:top w:val="single" w:sz="4" w:space="0" w:color="auto"/>
              <w:left w:val="single" w:sz="4" w:space="0" w:color="auto"/>
              <w:bottom w:val="single" w:sz="4" w:space="0" w:color="auto"/>
              <w:right w:val="single" w:sz="4" w:space="0" w:color="auto"/>
            </w:tcBorders>
            <w:noWrap/>
          </w:tcPr>
          <w:p w:rsidR="00CF4FAE" w:rsidRPr="00CF4FAE" w:rsidRDefault="00CF4FAE" w:rsidP="00CF4FAE">
            <w:pPr>
              <w:rPr>
                <w:sz w:val="18"/>
                <w:szCs w:val="18"/>
              </w:rPr>
            </w:pPr>
            <w:r w:rsidRPr="00CF4FAE">
              <w:rPr>
                <w:sz w:val="18"/>
                <w:szCs w:val="18"/>
              </w:rPr>
              <w:t>сосудистые растения</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3</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12</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11</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2</w:t>
            </w: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82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28</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18</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69</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129</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9</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851"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225</w:t>
            </w:r>
          </w:p>
        </w:tc>
      </w:tr>
      <w:tr w:rsidR="00CF4FAE" w:rsidRPr="005B27E1" w:rsidTr="00C17F31">
        <w:trPr>
          <w:trHeight w:val="240"/>
        </w:trPr>
        <w:tc>
          <w:tcPr>
            <w:tcW w:w="993" w:type="dxa"/>
            <w:vMerge/>
            <w:tcBorders>
              <w:top w:val="single" w:sz="4" w:space="0" w:color="auto"/>
              <w:left w:val="single" w:sz="4" w:space="0" w:color="auto"/>
              <w:bottom w:val="single" w:sz="4" w:space="0" w:color="auto"/>
              <w:right w:val="single" w:sz="4" w:space="0" w:color="auto"/>
            </w:tcBorders>
            <w:vAlign w:val="center"/>
          </w:tcPr>
          <w:p w:rsidR="00CF4FAE" w:rsidRDefault="00CF4FAE" w:rsidP="00CF4FAE">
            <w:pPr>
              <w:rPr>
                <w:color w:val="000000"/>
                <w:sz w:val="18"/>
                <w:szCs w:val="18"/>
              </w:rPr>
            </w:pPr>
          </w:p>
        </w:tc>
        <w:tc>
          <w:tcPr>
            <w:tcW w:w="1588" w:type="dxa"/>
            <w:tcBorders>
              <w:top w:val="single" w:sz="4" w:space="0" w:color="auto"/>
              <w:left w:val="single" w:sz="4" w:space="0" w:color="auto"/>
              <w:bottom w:val="single" w:sz="4" w:space="0" w:color="auto"/>
              <w:right w:val="single" w:sz="4" w:space="0" w:color="auto"/>
            </w:tcBorders>
            <w:noWrap/>
          </w:tcPr>
          <w:p w:rsidR="00CF4FAE" w:rsidRPr="00CF4FAE" w:rsidRDefault="00CF4FAE" w:rsidP="00CF4FAE">
            <w:pPr>
              <w:rPr>
                <w:sz w:val="18"/>
                <w:szCs w:val="18"/>
              </w:rPr>
            </w:pPr>
            <w:r w:rsidRPr="00CF4FAE">
              <w:rPr>
                <w:sz w:val="18"/>
                <w:szCs w:val="18"/>
              </w:rPr>
              <w:t>мохообразные</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82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851"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r>
      <w:tr w:rsidR="00CF4FAE" w:rsidRPr="005B27E1" w:rsidTr="00C17F31">
        <w:trPr>
          <w:trHeight w:val="240"/>
        </w:trPr>
        <w:tc>
          <w:tcPr>
            <w:tcW w:w="993" w:type="dxa"/>
            <w:vMerge/>
            <w:tcBorders>
              <w:top w:val="single" w:sz="4" w:space="0" w:color="auto"/>
              <w:left w:val="single" w:sz="4" w:space="0" w:color="auto"/>
              <w:bottom w:val="single" w:sz="4" w:space="0" w:color="auto"/>
              <w:right w:val="single" w:sz="4" w:space="0" w:color="auto"/>
            </w:tcBorders>
            <w:vAlign w:val="center"/>
          </w:tcPr>
          <w:p w:rsidR="00CF4FAE" w:rsidRDefault="00CF4FAE" w:rsidP="00CF4FAE">
            <w:pPr>
              <w:rPr>
                <w:color w:val="000000"/>
                <w:sz w:val="18"/>
                <w:szCs w:val="18"/>
              </w:rPr>
            </w:pPr>
          </w:p>
        </w:tc>
        <w:tc>
          <w:tcPr>
            <w:tcW w:w="1588" w:type="dxa"/>
            <w:tcBorders>
              <w:top w:val="single" w:sz="4" w:space="0" w:color="auto"/>
              <w:left w:val="single" w:sz="4" w:space="0" w:color="auto"/>
              <w:bottom w:val="single" w:sz="4" w:space="0" w:color="auto"/>
              <w:right w:val="single" w:sz="4" w:space="0" w:color="auto"/>
            </w:tcBorders>
            <w:noWrap/>
          </w:tcPr>
          <w:p w:rsidR="00CF4FAE" w:rsidRPr="00CF4FAE" w:rsidRDefault="00CF4FAE" w:rsidP="00CF4FAE">
            <w:pPr>
              <w:rPr>
                <w:sz w:val="18"/>
                <w:szCs w:val="18"/>
              </w:rPr>
            </w:pPr>
            <w:r w:rsidRPr="00CF4FAE">
              <w:rPr>
                <w:sz w:val="18"/>
                <w:szCs w:val="18"/>
              </w:rPr>
              <w:t>лишайники</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3</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4</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82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7</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3</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7</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851"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10</w:t>
            </w:r>
          </w:p>
        </w:tc>
      </w:tr>
      <w:tr w:rsidR="00CF4FAE" w:rsidRPr="005B27E1" w:rsidTr="00C17F31">
        <w:trPr>
          <w:trHeight w:val="240"/>
        </w:trPr>
        <w:tc>
          <w:tcPr>
            <w:tcW w:w="993" w:type="dxa"/>
            <w:vMerge/>
            <w:tcBorders>
              <w:top w:val="single" w:sz="4" w:space="0" w:color="auto"/>
              <w:left w:val="single" w:sz="4" w:space="0" w:color="auto"/>
              <w:bottom w:val="single" w:sz="4" w:space="0" w:color="auto"/>
              <w:right w:val="single" w:sz="4" w:space="0" w:color="auto"/>
            </w:tcBorders>
            <w:vAlign w:val="center"/>
          </w:tcPr>
          <w:p w:rsidR="00CF4FAE" w:rsidRDefault="00CF4FAE" w:rsidP="00CF4FAE">
            <w:pPr>
              <w:rPr>
                <w:color w:val="000000"/>
                <w:sz w:val="18"/>
                <w:szCs w:val="18"/>
              </w:rPr>
            </w:pPr>
          </w:p>
        </w:tc>
        <w:tc>
          <w:tcPr>
            <w:tcW w:w="1588" w:type="dxa"/>
            <w:tcBorders>
              <w:top w:val="single" w:sz="4" w:space="0" w:color="auto"/>
              <w:left w:val="single" w:sz="4" w:space="0" w:color="auto"/>
              <w:bottom w:val="single" w:sz="4" w:space="0" w:color="auto"/>
              <w:right w:val="single" w:sz="4" w:space="0" w:color="auto"/>
            </w:tcBorders>
            <w:noWrap/>
          </w:tcPr>
          <w:p w:rsidR="00CF4FAE" w:rsidRPr="00CF4FAE" w:rsidRDefault="00CF4FAE" w:rsidP="00CF4FAE">
            <w:pPr>
              <w:rPr>
                <w:sz w:val="18"/>
                <w:szCs w:val="18"/>
              </w:rPr>
            </w:pPr>
            <w:r w:rsidRPr="00CF4FAE">
              <w:rPr>
                <w:sz w:val="18"/>
                <w:szCs w:val="18"/>
              </w:rPr>
              <w:t>грибы</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1</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1</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82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4</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6</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20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851"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28</w:t>
            </w:r>
          </w:p>
        </w:tc>
      </w:tr>
      <w:tr w:rsidR="00CF4FAE" w:rsidRPr="005B27E1" w:rsidTr="00C17F31">
        <w:trPr>
          <w:trHeight w:val="240"/>
        </w:trPr>
        <w:tc>
          <w:tcPr>
            <w:tcW w:w="993" w:type="dxa"/>
            <w:vMerge/>
            <w:tcBorders>
              <w:top w:val="single" w:sz="4" w:space="0" w:color="auto"/>
              <w:left w:val="single" w:sz="4" w:space="0" w:color="auto"/>
              <w:bottom w:val="single" w:sz="4" w:space="0" w:color="auto"/>
              <w:right w:val="single" w:sz="4" w:space="0" w:color="auto"/>
            </w:tcBorders>
            <w:vAlign w:val="center"/>
          </w:tcPr>
          <w:p w:rsidR="00CF4FAE" w:rsidRDefault="00CF4FAE" w:rsidP="00CF4FAE">
            <w:pPr>
              <w:rPr>
                <w:color w:val="000000"/>
                <w:sz w:val="18"/>
                <w:szCs w:val="18"/>
              </w:rPr>
            </w:pPr>
          </w:p>
        </w:tc>
        <w:tc>
          <w:tcPr>
            <w:tcW w:w="1588" w:type="dxa"/>
            <w:tcBorders>
              <w:top w:val="single" w:sz="4" w:space="0" w:color="auto"/>
              <w:left w:val="single" w:sz="4" w:space="0" w:color="auto"/>
              <w:bottom w:val="single" w:sz="4" w:space="0" w:color="auto"/>
              <w:right w:val="single" w:sz="4" w:space="0" w:color="auto"/>
            </w:tcBorders>
            <w:noWrap/>
          </w:tcPr>
          <w:p w:rsidR="00CF4FAE" w:rsidRPr="00CF4FAE" w:rsidRDefault="00CF4FAE" w:rsidP="00CF4FAE">
            <w:pPr>
              <w:rPr>
                <w:sz w:val="18"/>
                <w:szCs w:val="18"/>
              </w:rPr>
            </w:pPr>
            <w:r w:rsidRPr="00CF4FAE">
              <w:rPr>
                <w:sz w:val="18"/>
                <w:szCs w:val="18"/>
              </w:rPr>
              <w:t>водоросли</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822" w:type="dxa"/>
            <w:gridSpan w:val="2"/>
            <w:tcBorders>
              <w:top w:val="single" w:sz="4" w:space="0" w:color="auto"/>
              <w:left w:val="single" w:sz="4" w:space="0" w:color="auto"/>
              <w:bottom w:val="single" w:sz="4" w:space="0" w:color="auto"/>
              <w:right w:val="single" w:sz="4" w:space="0" w:color="auto"/>
            </w:tcBorders>
            <w:noWrap/>
            <w:vAlign w:val="center"/>
          </w:tcPr>
          <w:p w:rsidR="00CF4FAE" w:rsidRDefault="00CF4FAE"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3"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992"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c>
          <w:tcPr>
            <w:tcW w:w="851" w:type="dxa"/>
            <w:tcBorders>
              <w:top w:val="single" w:sz="4" w:space="0" w:color="auto"/>
              <w:left w:val="single" w:sz="4" w:space="0" w:color="auto"/>
              <w:bottom w:val="single" w:sz="4" w:space="0" w:color="auto"/>
              <w:right w:val="single" w:sz="4" w:space="0" w:color="auto"/>
            </w:tcBorders>
            <w:noWrap/>
            <w:vAlign w:val="center"/>
          </w:tcPr>
          <w:p w:rsidR="00CF4FAE" w:rsidRDefault="007D17B7" w:rsidP="00CF4FAE">
            <w:pPr>
              <w:jc w:val="center"/>
              <w:rPr>
                <w:color w:val="000000"/>
                <w:sz w:val="18"/>
                <w:szCs w:val="18"/>
              </w:rPr>
            </w:pPr>
            <w:r>
              <w:rPr>
                <w:color w:val="000000"/>
                <w:sz w:val="18"/>
                <w:szCs w:val="18"/>
              </w:rPr>
              <w:t>0</w:t>
            </w:r>
          </w:p>
        </w:tc>
      </w:tr>
      <w:tr w:rsidR="00FB04B9" w:rsidRPr="005B27E1" w:rsidTr="00C17F31">
        <w:trPr>
          <w:trHeight w:val="240"/>
        </w:trPr>
        <w:tc>
          <w:tcPr>
            <w:tcW w:w="4565" w:type="dxa"/>
            <w:gridSpan w:val="4"/>
            <w:tcBorders>
              <w:top w:val="nil"/>
              <w:left w:val="nil"/>
              <w:bottom w:val="nil"/>
              <w:right w:val="nil"/>
            </w:tcBorders>
            <w:noWrap/>
            <w:vAlign w:val="bottom"/>
          </w:tcPr>
          <w:p w:rsidR="00FB04B9" w:rsidRPr="005B27E1" w:rsidRDefault="00FB04B9" w:rsidP="00610E71">
            <w:pPr>
              <w:rPr>
                <w:color w:val="000000"/>
                <w:sz w:val="18"/>
                <w:szCs w:val="18"/>
              </w:rPr>
            </w:pPr>
          </w:p>
          <w:p w:rsidR="00FB04B9" w:rsidRPr="005B27E1" w:rsidRDefault="00FB04B9" w:rsidP="00610E71">
            <w:pPr>
              <w:rPr>
                <w:color w:val="000000"/>
                <w:sz w:val="18"/>
                <w:szCs w:val="18"/>
              </w:rPr>
            </w:pPr>
            <w:r w:rsidRPr="005B27E1">
              <w:rPr>
                <w:color w:val="000000"/>
                <w:sz w:val="18"/>
                <w:szCs w:val="18"/>
              </w:rPr>
              <w:t>категория редкости  0 - вероятно исчезновение</w:t>
            </w:r>
          </w:p>
        </w:tc>
        <w:tc>
          <w:tcPr>
            <w:tcW w:w="992" w:type="dxa"/>
            <w:tcBorders>
              <w:top w:val="nil"/>
              <w:left w:val="nil"/>
              <w:bottom w:val="nil"/>
              <w:right w:val="nil"/>
            </w:tcBorders>
            <w:noWrap/>
            <w:vAlign w:val="bottom"/>
          </w:tcPr>
          <w:p w:rsidR="00FB04B9" w:rsidRPr="005B27E1" w:rsidRDefault="00FB04B9" w:rsidP="00610E71">
            <w:pPr>
              <w:rPr>
                <w:color w:val="000000"/>
                <w:sz w:val="18"/>
                <w:szCs w:val="18"/>
              </w:rPr>
            </w:pPr>
          </w:p>
        </w:tc>
        <w:tc>
          <w:tcPr>
            <w:tcW w:w="4791" w:type="dxa"/>
            <w:gridSpan w:val="7"/>
            <w:tcBorders>
              <w:top w:val="nil"/>
              <w:left w:val="nil"/>
              <w:bottom w:val="nil"/>
              <w:right w:val="nil"/>
            </w:tcBorders>
            <w:noWrap/>
            <w:vAlign w:val="bottom"/>
          </w:tcPr>
          <w:p w:rsidR="00FB04B9" w:rsidRPr="005B27E1" w:rsidRDefault="00FB04B9" w:rsidP="00610E71">
            <w:pPr>
              <w:rPr>
                <w:color w:val="000000"/>
                <w:sz w:val="18"/>
                <w:szCs w:val="18"/>
              </w:rPr>
            </w:pPr>
            <w:r w:rsidRPr="005B27E1">
              <w:rPr>
                <w:color w:val="000000"/>
                <w:sz w:val="18"/>
                <w:szCs w:val="18"/>
              </w:rPr>
              <w:t>категория редкости 2 - сокращается численность</w:t>
            </w:r>
          </w:p>
        </w:tc>
        <w:tc>
          <w:tcPr>
            <w:tcW w:w="4961" w:type="dxa"/>
            <w:gridSpan w:val="5"/>
            <w:tcBorders>
              <w:top w:val="nil"/>
              <w:left w:val="nil"/>
              <w:bottom w:val="nil"/>
              <w:right w:val="nil"/>
            </w:tcBorders>
            <w:noWrap/>
            <w:vAlign w:val="bottom"/>
          </w:tcPr>
          <w:p w:rsidR="00FB04B9" w:rsidRPr="005B27E1" w:rsidRDefault="00FB04B9" w:rsidP="00610E71">
            <w:pPr>
              <w:rPr>
                <w:color w:val="000000"/>
                <w:sz w:val="18"/>
                <w:szCs w:val="18"/>
              </w:rPr>
            </w:pPr>
            <w:r w:rsidRPr="005B27E1">
              <w:rPr>
                <w:color w:val="000000"/>
                <w:sz w:val="18"/>
                <w:szCs w:val="18"/>
              </w:rPr>
              <w:t>категория редкости 4 - неопределенные по статусу</w:t>
            </w:r>
          </w:p>
        </w:tc>
        <w:tc>
          <w:tcPr>
            <w:tcW w:w="851" w:type="dxa"/>
            <w:tcBorders>
              <w:top w:val="nil"/>
              <w:left w:val="nil"/>
              <w:bottom w:val="nil"/>
              <w:right w:val="nil"/>
            </w:tcBorders>
            <w:noWrap/>
            <w:vAlign w:val="bottom"/>
          </w:tcPr>
          <w:p w:rsidR="00FB04B9" w:rsidRPr="005B27E1" w:rsidRDefault="00FB04B9" w:rsidP="00610E71">
            <w:pPr>
              <w:rPr>
                <w:color w:val="000000"/>
                <w:sz w:val="18"/>
                <w:szCs w:val="18"/>
              </w:rPr>
            </w:pPr>
          </w:p>
        </w:tc>
      </w:tr>
      <w:tr w:rsidR="00FB04B9" w:rsidRPr="005B27E1" w:rsidTr="00C17F31">
        <w:trPr>
          <w:trHeight w:val="240"/>
        </w:trPr>
        <w:tc>
          <w:tcPr>
            <w:tcW w:w="5557" w:type="dxa"/>
            <w:gridSpan w:val="5"/>
            <w:tcBorders>
              <w:top w:val="nil"/>
              <w:left w:val="nil"/>
              <w:bottom w:val="nil"/>
              <w:right w:val="nil"/>
            </w:tcBorders>
            <w:noWrap/>
            <w:vAlign w:val="bottom"/>
          </w:tcPr>
          <w:p w:rsidR="00FB04B9" w:rsidRPr="005B27E1" w:rsidRDefault="00FB04B9" w:rsidP="00610E71">
            <w:pPr>
              <w:rPr>
                <w:color w:val="000000"/>
                <w:sz w:val="18"/>
                <w:szCs w:val="18"/>
              </w:rPr>
            </w:pPr>
            <w:r w:rsidRPr="005B27E1">
              <w:rPr>
                <w:color w:val="000000"/>
                <w:sz w:val="18"/>
                <w:szCs w:val="18"/>
              </w:rPr>
              <w:t>категория редкости  1 - находящиеся под угрозой исчезновения</w:t>
            </w:r>
          </w:p>
        </w:tc>
        <w:tc>
          <w:tcPr>
            <w:tcW w:w="2780" w:type="dxa"/>
            <w:gridSpan w:val="3"/>
            <w:tcBorders>
              <w:top w:val="nil"/>
              <w:left w:val="nil"/>
              <w:bottom w:val="nil"/>
              <w:right w:val="nil"/>
            </w:tcBorders>
            <w:noWrap/>
            <w:vAlign w:val="bottom"/>
          </w:tcPr>
          <w:p w:rsidR="00FB04B9" w:rsidRPr="005B27E1" w:rsidRDefault="00FB04B9" w:rsidP="00610E71">
            <w:pPr>
              <w:rPr>
                <w:color w:val="000000"/>
                <w:sz w:val="18"/>
                <w:szCs w:val="18"/>
              </w:rPr>
            </w:pPr>
            <w:r w:rsidRPr="005B27E1">
              <w:rPr>
                <w:color w:val="000000"/>
                <w:sz w:val="18"/>
                <w:szCs w:val="18"/>
              </w:rPr>
              <w:t>категория редкости 3 - редкие</w:t>
            </w:r>
          </w:p>
        </w:tc>
        <w:tc>
          <w:tcPr>
            <w:tcW w:w="801" w:type="dxa"/>
            <w:gridSpan w:val="2"/>
            <w:tcBorders>
              <w:top w:val="nil"/>
              <w:left w:val="nil"/>
              <w:bottom w:val="nil"/>
              <w:right w:val="nil"/>
            </w:tcBorders>
            <w:noWrap/>
            <w:vAlign w:val="bottom"/>
          </w:tcPr>
          <w:p w:rsidR="00FB04B9" w:rsidRPr="005B27E1" w:rsidRDefault="00FB04B9" w:rsidP="00610E71">
            <w:pPr>
              <w:rPr>
                <w:color w:val="000000"/>
                <w:sz w:val="18"/>
                <w:szCs w:val="18"/>
              </w:rPr>
            </w:pPr>
          </w:p>
        </w:tc>
        <w:tc>
          <w:tcPr>
            <w:tcW w:w="1210" w:type="dxa"/>
            <w:gridSpan w:val="2"/>
            <w:tcBorders>
              <w:top w:val="nil"/>
              <w:left w:val="nil"/>
              <w:bottom w:val="nil"/>
              <w:right w:val="nil"/>
            </w:tcBorders>
            <w:noWrap/>
            <w:vAlign w:val="bottom"/>
          </w:tcPr>
          <w:p w:rsidR="00FB04B9" w:rsidRPr="005B27E1" w:rsidRDefault="00FB04B9" w:rsidP="00610E71">
            <w:pPr>
              <w:rPr>
                <w:color w:val="000000"/>
                <w:sz w:val="18"/>
                <w:szCs w:val="18"/>
              </w:rPr>
            </w:pPr>
          </w:p>
        </w:tc>
        <w:tc>
          <w:tcPr>
            <w:tcW w:w="5812" w:type="dxa"/>
            <w:gridSpan w:val="6"/>
            <w:tcBorders>
              <w:top w:val="nil"/>
              <w:left w:val="nil"/>
              <w:bottom w:val="nil"/>
              <w:right w:val="nil"/>
            </w:tcBorders>
            <w:noWrap/>
            <w:vAlign w:val="bottom"/>
          </w:tcPr>
          <w:p w:rsidR="00FB04B9" w:rsidRPr="005B27E1" w:rsidRDefault="00FB04B9" w:rsidP="00610E71">
            <w:pPr>
              <w:rPr>
                <w:color w:val="000000"/>
                <w:sz w:val="18"/>
                <w:szCs w:val="18"/>
              </w:rPr>
            </w:pPr>
            <w:r w:rsidRPr="005B27E1">
              <w:rPr>
                <w:color w:val="000000"/>
                <w:sz w:val="18"/>
                <w:szCs w:val="18"/>
              </w:rPr>
              <w:t>категория редкости 5 - восстанавливаемые и воствновляющиеся</w:t>
            </w:r>
          </w:p>
        </w:tc>
      </w:tr>
    </w:tbl>
    <w:p w:rsidR="007E18A7" w:rsidRDefault="007E18A7" w:rsidP="007E18A7">
      <w:pPr>
        <w:rPr>
          <w:sz w:val="18"/>
          <w:szCs w:val="18"/>
        </w:rPr>
      </w:pPr>
    </w:p>
    <w:p w:rsidR="007E18A7" w:rsidRPr="0083480F" w:rsidRDefault="007E18A7" w:rsidP="007E18A7">
      <w:pPr>
        <w:ind w:left="-567"/>
        <w:rPr>
          <w:sz w:val="18"/>
          <w:szCs w:val="18"/>
        </w:rPr>
        <w:sectPr w:rsidR="007E18A7" w:rsidRPr="0083480F" w:rsidSect="00610E71">
          <w:pgSz w:w="16838" w:h="11906" w:orient="landscape"/>
          <w:pgMar w:top="1418" w:right="851" w:bottom="851" w:left="851" w:header="709" w:footer="709" w:gutter="0"/>
          <w:cols w:space="708"/>
          <w:docGrid w:linePitch="360"/>
        </w:sectPr>
      </w:pPr>
      <w:r w:rsidRPr="0083480F">
        <w:rPr>
          <w:sz w:val="18"/>
          <w:szCs w:val="18"/>
        </w:rPr>
        <w:t xml:space="preserve">*  </w:t>
      </w:r>
      <w:r>
        <w:rPr>
          <w:sz w:val="18"/>
          <w:szCs w:val="18"/>
        </w:rPr>
        <w:t>по данным Управления</w:t>
      </w:r>
      <w:r w:rsidRPr="007E18A7">
        <w:rPr>
          <w:sz w:val="18"/>
          <w:szCs w:val="18"/>
        </w:rPr>
        <w:t xml:space="preserve"> по о</w:t>
      </w:r>
      <w:r>
        <w:rPr>
          <w:sz w:val="18"/>
          <w:szCs w:val="18"/>
        </w:rPr>
        <w:t xml:space="preserve">хране, контролю и регулированию </w:t>
      </w:r>
      <w:r w:rsidRPr="007E18A7">
        <w:rPr>
          <w:sz w:val="18"/>
          <w:szCs w:val="18"/>
        </w:rPr>
        <w:t xml:space="preserve">использования объектов животного мира и среды их обитания </w:t>
      </w:r>
      <w:r>
        <w:rPr>
          <w:sz w:val="18"/>
          <w:szCs w:val="18"/>
        </w:rPr>
        <w:t xml:space="preserve">Амурской </w:t>
      </w:r>
      <w:r w:rsidRPr="007E18A7">
        <w:rPr>
          <w:sz w:val="18"/>
          <w:szCs w:val="18"/>
        </w:rPr>
        <w:t>области</w:t>
      </w:r>
    </w:p>
    <w:p w:rsidR="007C0231" w:rsidRPr="005B27E1" w:rsidRDefault="007C0231" w:rsidP="008B76CB">
      <w:pPr>
        <w:jc w:val="center"/>
        <w:rPr>
          <w:b/>
          <w:sz w:val="32"/>
          <w:szCs w:val="32"/>
        </w:rPr>
      </w:pPr>
      <w:r w:rsidRPr="008F73C0">
        <w:rPr>
          <w:b/>
          <w:sz w:val="32"/>
          <w:szCs w:val="32"/>
        </w:rPr>
        <w:t>7. Состояние охотничьих ресурсов Амурской области.</w:t>
      </w:r>
    </w:p>
    <w:p w:rsidR="007C0231" w:rsidRPr="005B27E1" w:rsidRDefault="007C0231" w:rsidP="007C0231">
      <w:pPr>
        <w:ind w:firstLine="720"/>
        <w:jc w:val="both"/>
        <w:rPr>
          <w:b/>
          <w:sz w:val="28"/>
          <w:szCs w:val="28"/>
        </w:rPr>
      </w:pPr>
    </w:p>
    <w:p w:rsidR="00611864" w:rsidRDefault="00611864" w:rsidP="00611864">
      <w:pPr>
        <w:ind w:firstLine="708"/>
        <w:jc w:val="both"/>
        <w:rPr>
          <w:sz w:val="28"/>
        </w:rPr>
      </w:pPr>
      <w:r w:rsidRPr="00B56807">
        <w:rPr>
          <w:b/>
          <w:i/>
          <w:sz w:val="28"/>
          <w:u w:val="single"/>
        </w:rPr>
        <w:t>Лось</w:t>
      </w:r>
      <w:r w:rsidRPr="00B56807">
        <w:rPr>
          <w:i/>
          <w:sz w:val="28"/>
          <w:u w:val="single"/>
        </w:rPr>
        <w:t>.</w:t>
      </w:r>
      <w:r w:rsidRPr="00B56807">
        <w:rPr>
          <w:sz w:val="28"/>
        </w:rPr>
        <w:t xml:space="preserve"> </w:t>
      </w:r>
      <w:r>
        <w:rPr>
          <w:sz w:val="28"/>
        </w:rPr>
        <w:t xml:space="preserve">Численность вида по области увеличилась </w:t>
      </w:r>
      <w:r w:rsidRPr="00B56807">
        <w:rPr>
          <w:sz w:val="28"/>
        </w:rPr>
        <w:t xml:space="preserve">и по данным зимнего маршрутного учета составила </w:t>
      </w:r>
      <w:r>
        <w:rPr>
          <w:sz w:val="28"/>
        </w:rPr>
        <w:t>26259</w:t>
      </w:r>
      <w:r w:rsidRPr="00B56807">
        <w:rPr>
          <w:sz w:val="28"/>
        </w:rPr>
        <w:t xml:space="preserve"> особей (в прошедшем сезоне </w:t>
      </w:r>
      <w:r>
        <w:rPr>
          <w:sz w:val="28"/>
        </w:rPr>
        <w:t>22799</w:t>
      </w:r>
      <w:r w:rsidRPr="00B56807">
        <w:rPr>
          <w:sz w:val="28"/>
        </w:rPr>
        <w:t xml:space="preserve"> особей). </w:t>
      </w:r>
      <w:r>
        <w:rPr>
          <w:sz w:val="28"/>
        </w:rPr>
        <w:t>Увеличение численности связано с миграцией животных обусловленной значительной высотой снегового покрова местами превышающий 100 см по северной и северно-восточной части области. Интенсивные миграции животных отмечены по Зейскому, Мазановскому, Селемджинсокму районах в последней декаде ноября. Движение мигрирующих лосей имело южное и юго-западное направление. Количество животных в группе доходило до восьми особей. На отдельных территориях миграционный поток был массовым. Достигнув мест с наименьшей высотой снегового покрова животные расселялись по территории и вели оседлый образ жизни. В местах с достаточной кормовой базой отмечены высокие плотности вида. Доля самок с телятами была высока. В середине февраля животные двинулись в обратном направлении.</w:t>
      </w:r>
    </w:p>
    <w:p w:rsidR="00611864" w:rsidRPr="009C02EA" w:rsidRDefault="00611864" w:rsidP="00611864">
      <w:pPr>
        <w:ind w:firstLine="708"/>
        <w:jc w:val="both"/>
        <w:rPr>
          <w:sz w:val="28"/>
        </w:rPr>
      </w:pPr>
      <w:r>
        <w:rPr>
          <w:sz w:val="28"/>
        </w:rPr>
        <w:t xml:space="preserve">По другим районам численность осталась на уровне прошлого года. В заказниках регионального значения отмечено незначительное снижение численности, обусловленное ухудшением кормовой базы в связи с весенними пожарами.  </w:t>
      </w:r>
    </w:p>
    <w:p w:rsidR="00611864" w:rsidRDefault="00611864" w:rsidP="00611864">
      <w:pPr>
        <w:ind w:firstLine="720"/>
        <w:jc w:val="both"/>
        <w:rPr>
          <w:sz w:val="28"/>
        </w:rPr>
      </w:pPr>
      <w:r w:rsidRPr="009C02EA">
        <w:rPr>
          <w:b/>
          <w:i/>
          <w:sz w:val="28"/>
          <w:u w:val="single"/>
        </w:rPr>
        <w:t>Косуля</w:t>
      </w:r>
      <w:r w:rsidRPr="009C02EA">
        <w:rPr>
          <w:sz w:val="28"/>
        </w:rPr>
        <w:t xml:space="preserve">. </w:t>
      </w:r>
      <w:r>
        <w:rPr>
          <w:sz w:val="28"/>
        </w:rPr>
        <w:t>Самый многочисленный вид среди диких копытных животных и основной объект спортивной охоты. По данным зимнего маршрутного учета численность вида составила 63703 особи (в прошедшем 56243</w:t>
      </w:r>
      <w:r w:rsidR="002B442B">
        <w:rPr>
          <w:sz w:val="28"/>
        </w:rPr>
        <w:t xml:space="preserve"> особи</w:t>
      </w:r>
      <w:r>
        <w:rPr>
          <w:sz w:val="28"/>
        </w:rPr>
        <w:t>). Незначительныйц рост численности отмечен по центральным и северным районам области. Животные в зимний период придерживались участков леса, либо маревых комплексов с достаточно высоким и густым ерниковым подростом, избегая открытых мест.</w:t>
      </w:r>
    </w:p>
    <w:p w:rsidR="00611864" w:rsidRPr="009C02EA" w:rsidRDefault="00611864" w:rsidP="00611864">
      <w:pPr>
        <w:ind w:firstLine="720"/>
        <w:jc w:val="both"/>
        <w:rPr>
          <w:sz w:val="28"/>
          <w:szCs w:val="28"/>
        </w:rPr>
      </w:pPr>
      <w:r>
        <w:rPr>
          <w:sz w:val="28"/>
        </w:rPr>
        <w:t xml:space="preserve">По данным учета численность </w:t>
      </w:r>
      <w:r w:rsidRPr="00D551C6">
        <w:rPr>
          <w:b/>
          <w:sz w:val="28"/>
        </w:rPr>
        <w:t>«Степной»</w:t>
      </w:r>
      <w:r>
        <w:rPr>
          <w:sz w:val="28"/>
        </w:rPr>
        <w:t xml:space="preserve"> группировки косули увеличилась и составила 4195 особей. В последней декаде декабря отмечены незначительные миграции вида на территории Октябрьского и Тамбовского районов. В зимний период больших концентраций не установлено. В целях сохранения данной популяции в течение года проводились усиленные мероприятия по охране. Высокая плотность вида отмечена на территории заказника «Муравьевский».</w:t>
      </w:r>
    </w:p>
    <w:p w:rsidR="00611864" w:rsidRPr="009C02EA" w:rsidRDefault="00611864" w:rsidP="00611864">
      <w:pPr>
        <w:ind w:firstLine="720"/>
        <w:jc w:val="both"/>
        <w:rPr>
          <w:sz w:val="28"/>
          <w:szCs w:val="28"/>
        </w:rPr>
      </w:pPr>
      <w:r w:rsidRPr="009C02EA">
        <w:rPr>
          <w:sz w:val="28"/>
          <w:szCs w:val="28"/>
        </w:rPr>
        <w:t>Численность «</w:t>
      </w:r>
      <w:r>
        <w:rPr>
          <w:b/>
          <w:sz w:val="28"/>
          <w:szCs w:val="28"/>
        </w:rPr>
        <w:t xml:space="preserve">Норской </w:t>
      </w:r>
      <w:r w:rsidRPr="009C02EA">
        <w:rPr>
          <w:b/>
          <w:sz w:val="28"/>
          <w:szCs w:val="28"/>
        </w:rPr>
        <w:t>правобережной</w:t>
      </w:r>
      <w:r w:rsidRPr="009C02EA">
        <w:rPr>
          <w:sz w:val="28"/>
          <w:szCs w:val="28"/>
        </w:rPr>
        <w:t>» группировки косули сохр</w:t>
      </w:r>
      <w:r>
        <w:rPr>
          <w:sz w:val="28"/>
          <w:szCs w:val="28"/>
        </w:rPr>
        <w:t>анилась на уровне прошлого года и, по экспертной оценке, с</w:t>
      </w:r>
      <w:r w:rsidR="001147ED">
        <w:rPr>
          <w:sz w:val="28"/>
          <w:szCs w:val="28"/>
        </w:rPr>
        <w:t>о</w:t>
      </w:r>
      <w:r>
        <w:rPr>
          <w:sz w:val="28"/>
          <w:szCs w:val="28"/>
        </w:rPr>
        <w:t>ставила около</w:t>
      </w:r>
      <w:r w:rsidRPr="009C02EA">
        <w:rPr>
          <w:sz w:val="28"/>
          <w:szCs w:val="28"/>
        </w:rPr>
        <w:t xml:space="preserve"> 4500</w:t>
      </w:r>
      <w:r w:rsidR="001147ED">
        <w:rPr>
          <w:sz w:val="28"/>
          <w:szCs w:val="28"/>
        </w:rPr>
        <w:t xml:space="preserve"> – </w:t>
      </w:r>
      <w:r w:rsidRPr="009C02EA">
        <w:rPr>
          <w:sz w:val="28"/>
          <w:szCs w:val="28"/>
        </w:rPr>
        <w:t xml:space="preserve">5000 особей. </w:t>
      </w:r>
      <w:r>
        <w:rPr>
          <w:sz w:val="28"/>
          <w:szCs w:val="28"/>
        </w:rPr>
        <w:t>Осенняя миграция началась раньше обычных сроков. За период учета на путях миграции в урочище «Мальцев луг» учтено 521 особь. В сравнении с предыдущими годами миг</w:t>
      </w:r>
      <w:r w:rsidR="001147ED">
        <w:rPr>
          <w:sz w:val="28"/>
          <w:szCs w:val="28"/>
        </w:rPr>
        <w:t xml:space="preserve">рация протекала интенсивно </w:t>
      </w:r>
      <w:r>
        <w:rPr>
          <w:sz w:val="28"/>
          <w:szCs w:val="28"/>
        </w:rPr>
        <w:t>настолько</w:t>
      </w:r>
      <w:r w:rsidR="001147ED">
        <w:rPr>
          <w:sz w:val="28"/>
          <w:szCs w:val="28"/>
        </w:rPr>
        <w:t>,</w:t>
      </w:r>
      <w:r>
        <w:rPr>
          <w:sz w:val="28"/>
          <w:szCs w:val="28"/>
        </w:rPr>
        <w:t xml:space="preserve"> что значительная часть мигрирующей группировки в первой декаде ноября достигла р. Зея. В зимний период группировка расселилась вдоль р. Зея от </w:t>
      </w:r>
      <w:r w:rsidR="001147ED">
        <w:rPr>
          <w:sz w:val="28"/>
          <w:szCs w:val="28"/>
        </w:rPr>
        <w:t xml:space="preserve">                </w:t>
      </w:r>
      <w:r>
        <w:rPr>
          <w:sz w:val="28"/>
          <w:szCs w:val="28"/>
        </w:rPr>
        <w:t>п. Чагоян до с. Новокиевский увал, включая территорию заказника «Иверский».</w:t>
      </w:r>
    </w:p>
    <w:p w:rsidR="00611864" w:rsidRPr="009C02EA" w:rsidRDefault="00611864" w:rsidP="00611864">
      <w:pPr>
        <w:ind w:firstLine="720"/>
        <w:jc w:val="both"/>
        <w:rPr>
          <w:sz w:val="28"/>
          <w:szCs w:val="28"/>
        </w:rPr>
      </w:pPr>
      <w:r w:rsidRPr="009C02EA">
        <w:rPr>
          <w:sz w:val="28"/>
          <w:szCs w:val="28"/>
        </w:rPr>
        <w:t>Численность «</w:t>
      </w:r>
      <w:r w:rsidRPr="009C02EA">
        <w:rPr>
          <w:b/>
          <w:sz w:val="28"/>
          <w:szCs w:val="28"/>
        </w:rPr>
        <w:t xml:space="preserve">Альдиконской левобережной» </w:t>
      </w:r>
      <w:r w:rsidRPr="009C02EA">
        <w:rPr>
          <w:sz w:val="28"/>
          <w:szCs w:val="28"/>
        </w:rPr>
        <w:t xml:space="preserve">группировки косули по данным ЗМУ и экспертной оценки </w:t>
      </w:r>
      <w:r>
        <w:rPr>
          <w:sz w:val="28"/>
          <w:szCs w:val="28"/>
        </w:rPr>
        <w:t>незначительно увеличилась</w:t>
      </w:r>
      <w:r w:rsidRPr="009C02EA">
        <w:rPr>
          <w:sz w:val="28"/>
          <w:szCs w:val="28"/>
        </w:rPr>
        <w:t xml:space="preserve">.  </w:t>
      </w:r>
      <w:r>
        <w:rPr>
          <w:sz w:val="28"/>
          <w:szCs w:val="28"/>
        </w:rPr>
        <w:t>Миграция проходила значительно активней прошлых лет. В первой декаде ноября мигранты достигли исконных зимних станций, в том числе заказника «Бирминский» и к середине декабря животные уже находились на территории заказника «Воскресеновский» и восточной части Серышевского района.</w:t>
      </w:r>
    </w:p>
    <w:p w:rsidR="00611864" w:rsidRPr="009C02EA" w:rsidRDefault="00611864" w:rsidP="00611864">
      <w:pPr>
        <w:ind w:firstLine="720"/>
        <w:jc w:val="both"/>
        <w:rPr>
          <w:sz w:val="28"/>
          <w:szCs w:val="28"/>
        </w:rPr>
      </w:pPr>
      <w:r w:rsidRPr="009C02EA">
        <w:rPr>
          <w:sz w:val="28"/>
          <w:szCs w:val="28"/>
        </w:rPr>
        <w:t>Численность «</w:t>
      </w:r>
      <w:r w:rsidRPr="009C02EA">
        <w:rPr>
          <w:b/>
          <w:sz w:val="28"/>
          <w:szCs w:val="28"/>
        </w:rPr>
        <w:t>Верхне-Депской</w:t>
      </w:r>
      <w:r w:rsidRPr="009C02EA">
        <w:rPr>
          <w:sz w:val="28"/>
          <w:szCs w:val="28"/>
        </w:rPr>
        <w:t xml:space="preserve">» </w:t>
      </w:r>
      <w:r>
        <w:rPr>
          <w:sz w:val="28"/>
          <w:szCs w:val="28"/>
        </w:rPr>
        <w:t xml:space="preserve">популяции косули, по экспертной оценке, несколько увеличилась. К середине ноября косуля достигла заказника «Усть-Тыгдинский», где были образованы значительные концентрации. На остальной территории мигранты были распределены равномерно, не образуя скоплений. </w:t>
      </w:r>
    </w:p>
    <w:p w:rsidR="00611864" w:rsidRPr="009C02EA" w:rsidRDefault="00611864" w:rsidP="00611864">
      <w:pPr>
        <w:ind w:firstLine="708"/>
        <w:jc w:val="both"/>
        <w:rPr>
          <w:sz w:val="28"/>
        </w:rPr>
      </w:pPr>
      <w:r w:rsidRPr="009C02EA">
        <w:rPr>
          <w:b/>
          <w:i/>
          <w:sz w:val="28"/>
          <w:u w:val="single"/>
        </w:rPr>
        <w:t>Изюбрь.</w:t>
      </w:r>
      <w:r w:rsidRPr="009C02EA">
        <w:rPr>
          <w:sz w:val="28"/>
        </w:rPr>
        <w:t xml:space="preserve"> Численность вида увеличилась и по данным зимнего м</w:t>
      </w:r>
      <w:r>
        <w:rPr>
          <w:sz w:val="28"/>
        </w:rPr>
        <w:t>аршрутного учета составила 25</w:t>
      </w:r>
      <w:r w:rsidR="000D64A7">
        <w:rPr>
          <w:sz w:val="28"/>
        </w:rPr>
        <w:t xml:space="preserve"> </w:t>
      </w:r>
      <w:r>
        <w:rPr>
          <w:sz w:val="28"/>
        </w:rPr>
        <w:t>222 особи (в прошедшем сезоне 22074 особи</w:t>
      </w:r>
      <w:r w:rsidRPr="009C02EA">
        <w:rPr>
          <w:sz w:val="28"/>
        </w:rPr>
        <w:t xml:space="preserve">). </w:t>
      </w:r>
      <w:r>
        <w:rPr>
          <w:sz w:val="28"/>
        </w:rPr>
        <w:t>Рост популяции отмечен практически по всему</w:t>
      </w:r>
      <w:r w:rsidR="001147ED">
        <w:rPr>
          <w:sz w:val="28"/>
        </w:rPr>
        <w:t xml:space="preserve"> ареалу. В зимний период изюбрь</w:t>
      </w:r>
      <w:r>
        <w:rPr>
          <w:sz w:val="28"/>
        </w:rPr>
        <w:t xml:space="preserve"> держался лесистой местности, избегая открытых мест. На данных участках зверь находился продолжительное время, осуществляя лишь небольшие переходы в поисках корма. Несмотря на значительную высоту снегового покрова по северным и центральным районам зверь совершал незначительные переходы в места с наименьшей высотой. Вероятнее всего наличие хорошей кормовой базы позволило зверю закрепится на данных участках и пережить зимние месяцы. Незначительные скопления зверя отмечены по заказникам регионального значения. Доля самок с телятами была средней. В заказниках численность вида сохранилась на уровне прошлого года. Миграций отмечено не было.</w:t>
      </w:r>
    </w:p>
    <w:p w:rsidR="00611864" w:rsidRPr="009C02EA" w:rsidRDefault="00611864" w:rsidP="00611864">
      <w:pPr>
        <w:ind w:firstLine="708"/>
        <w:jc w:val="both"/>
        <w:rPr>
          <w:sz w:val="28"/>
        </w:rPr>
      </w:pPr>
      <w:r w:rsidRPr="009C02EA">
        <w:rPr>
          <w:b/>
          <w:i/>
          <w:sz w:val="28"/>
          <w:u w:val="single"/>
        </w:rPr>
        <w:t>Кабан.</w:t>
      </w:r>
      <w:r w:rsidRPr="009C02EA">
        <w:rPr>
          <w:sz w:val="28"/>
        </w:rPr>
        <w:t xml:space="preserve"> Численность вида на территории области </w:t>
      </w:r>
      <w:r>
        <w:rPr>
          <w:sz w:val="28"/>
        </w:rPr>
        <w:t>сократилась</w:t>
      </w:r>
      <w:r w:rsidRPr="009C02EA">
        <w:rPr>
          <w:sz w:val="28"/>
        </w:rPr>
        <w:t xml:space="preserve"> и по данным зимнего маршрутно</w:t>
      </w:r>
      <w:r>
        <w:rPr>
          <w:sz w:val="28"/>
        </w:rPr>
        <w:t xml:space="preserve">го учета составила 13242 </w:t>
      </w:r>
      <w:r w:rsidR="002D2F43">
        <w:rPr>
          <w:sz w:val="28"/>
        </w:rPr>
        <w:t>особи</w:t>
      </w:r>
      <w:r w:rsidRPr="009C02EA">
        <w:rPr>
          <w:sz w:val="28"/>
        </w:rPr>
        <w:t xml:space="preserve"> (в прошедшем сезоне </w:t>
      </w:r>
      <w:r>
        <w:rPr>
          <w:sz w:val="28"/>
        </w:rPr>
        <w:t>15525</w:t>
      </w:r>
      <w:r w:rsidRPr="009C02EA">
        <w:rPr>
          <w:sz w:val="28"/>
        </w:rPr>
        <w:t xml:space="preserve"> особей). </w:t>
      </w:r>
      <w:r>
        <w:rPr>
          <w:sz w:val="28"/>
        </w:rPr>
        <w:t>Снижение численности вида обусловлено в первую очередь интенсивностью охоты с целью регулирования численности в рамках недопущения распространения африканской чумы свиней на территории области. В целом условия зимовки для вида были благоприятны даже несмотря на предельную высоту снегового покрова для вида по северным и центральным ра</w:t>
      </w:r>
      <w:r w:rsidR="002D2F43">
        <w:rPr>
          <w:sz w:val="28"/>
        </w:rPr>
        <w:t>й</w:t>
      </w:r>
      <w:r>
        <w:rPr>
          <w:sz w:val="28"/>
        </w:rPr>
        <w:t>онам. Значительное снижение отмечено по казазникам регионального значения.</w:t>
      </w:r>
    </w:p>
    <w:p w:rsidR="00611864" w:rsidRPr="00BD66C2" w:rsidRDefault="00611864" w:rsidP="00611864">
      <w:pPr>
        <w:ind w:firstLine="708"/>
        <w:jc w:val="both"/>
        <w:rPr>
          <w:sz w:val="28"/>
          <w:szCs w:val="28"/>
        </w:rPr>
      </w:pPr>
      <w:r w:rsidRPr="009C02EA">
        <w:rPr>
          <w:b/>
          <w:i/>
          <w:sz w:val="28"/>
          <w:u w:val="single"/>
        </w:rPr>
        <w:t>Кабарга.</w:t>
      </w:r>
      <w:r w:rsidRPr="009C02EA">
        <w:rPr>
          <w:sz w:val="28"/>
        </w:rPr>
        <w:t xml:space="preserve"> Численность вида по материалам зимнего маршрутного учета </w:t>
      </w:r>
      <w:r>
        <w:rPr>
          <w:sz w:val="28"/>
        </w:rPr>
        <w:t>незначительно сократилась и составила 27067</w:t>
      </w:r>
      <w:r w:rsidRPr="009C02EA">
        <w:rPr>
          <w:sz w:val="28"/>
        </w:rPr>
        <w:t xml:space="preserve"> особей (в прошедшем </w:t>
      </w:r>
      <w:r w:rsidRPr="00BD66C2">
        <w:rPr>
          <w:sz w:val="28"/>
        </w:rPr>
        <w:t>27729</w:t>
      </w:r>
      <w:r>
        <w:rPr>
          <w:sz w:val="28"/>
        </w:rPr>
        <w:t xml:space="preserve"> особей). Снижение численности отмечено по Селемджинскому и Зейскому районам. Животные в основном придерживаются наиболее продуктивных местообитаний – лиственничков с елью на крутых склонах. На продуктивных участках плотность вида достигает 8</w:t>
      </w:r>
      <w:r w:rsidR="0010730E">
        <w:rPr>
          <w:sz w:val="28"/>
        </w:rPr>
        <w:t xml:space="preserve"> – </w:t>
      </w:r>
      <w:r>
        <w:rPr>
          <w:sz w:val="28"/>
        </w:rPr>
        <w:t>12 ос</w:t>
      </w:r>
      <w:r w:rsidRPr="00835E73">
        <w:rPr>
          <w:sz w:val="28"/>
        </w:rPr>
        <w:t>/</w:t>
      </w:r>
      <w:r>
        <w:rPr>
          <w:sz w:val="28"/>
        </w:rPr>
        <w:t>1000 га.</w:t>
      </w:r>
      <w:r w:rsidR="002D2F43">
        <w:rPr>
          <w:sz w:val="28"/>
        </w:rPr>
        <w:t xml:space="preserve"> Самая низкая </w:t>
      </w:r>
      <w:r w:rsidR="003527C7">
        <w:rPr>
          <w:sz w:val="28"/>
        </w:rPr>
        <w:t xml:space="preserve">плотность на горельниках </w:t>
      </w:r>
      <w:r w:rsidR="002D2F43">
        <w:rPr>
          <w:sz w:val="28"/>
        </w:rPr>
        <w:t>1</w:t>
      </w:r>
      <w:r w:rsidR="0010730E">
        <w:rPr>
          <w:sz w:val="28"/>
        </w:rPr>
        <w:t xml:space="preserve"> – </w:t>
      </w:r>
      <w:r w:rsidR="002D2F43">
        <w:rPr>
          <w:sz w:val="28"/>
        </w:rPr>
        <w:t>1,5 ос./1000 га.</w:t>
      </w:r>
    </w:p>
    <w:p w:rsidR="00611864" w:rsidRPr="009C02EA" w:rsidRDefault="00611864" w:rsidP="00611864">
      <w:pPr>
        <w:ind w:firstLine="708"/>
        <w:jc w:val="both"/>
        <w:rPr>
          <w:sz w:val="28"/>
        </w:rPr>
      </w:pPr>
      <w:r w:rsidRPr="009C02EA">
        <w:rPr>
          <w:b/>
          <w:i/>
          <w:sz w:val="28"/>
          <w:u w:val="single"/>
        </w:rPr>
        <w:t>Дикий северный олень.</w:t>
      </w:r>
      <w:r w:rsidRPr="009C02EA">
        <w:rPr>
          <w:sz w:val="28"/>
        </w:rPr>
        <w:t xml:space="preserve"> Численность вида </w:t>
      </w:r>
      <w:r>
        <w:rPr>
          <w:sz w:val="28"/>
        </w:rPr>
        <w:t>увеличилась и по материалам зимнего муршрутного учета составила 16112 особей</w:t>
      </w:r>
      <w:r w:rsidRPr="009C02EA">
        <w:rPr>
          <w:sz w:val="28"/>
        </w:rPr>
        <w:t xml:space="preserve"> </w:t>
      </w:r>
      <w:r>
        <w:rPr>
          <w:sz w:val="28"/>
        </w:rPr>
        <w:t>(в прошедшем сезоне 13794 особи). В начале зимнего сезона зверь практически равномерно был распределен по всему ареалу. В первой декаде декабря за счет подхода мигрантов с сопредельной территории Саха Якутия произошло увеличесние численности на территории Тындинского и Зейского районов. В целом условия зимовки для вида были благоприятны.</w:t>
      </w:r>
    </w:p>
    <w:p w:rsidR="00611864" w:rsidRPr="009C02EA" w:rsidRDefault="00611864" w:rsidP="00611864">
      <w:pPr>
        <w:ind w:firstLine="708"/>
        <w:jc w:val="both"/>
        <w:rPr>
          <w:sz w:val="28"/>
        </w:rPr>
      </w:pPr>
      <w:r w:rsidRPr="009C02EA">
        <w:rPr>
          <w:b/>
          <w:i/>
          <w:sz w:val="28"/>
          <w:u w:val="single"/>
        </w:rPr>
        <w:t>Соболь.</w:t>
      </w:r>
      <w:r w:rsidRPr="009C02EA">
        <w:rPr>
          <w:sz w:val="28"/>
        </w:rPr>
        <w:t xml:space="preserve"> Численность вида </w:t>
      </w:r>
      <w:r>
        <w:rPr>
          <w:sz w:val="28"/>
        </w:rPr>
        <w:t>увеличилась</w:t>
      </w:r>
      <w:r w:rsidRPr="009C02EA">
        <w:rPr>
          <w:sz w:val="28"/>
        </w:rPr>
        <w:t xml:space="preserve"> и по материалам зимнего маршрутного учета составила </w:t>
      </w:r>
      <w:r>
        <w:rPr>
          <w:sz w:val="28"/>
        </w:rPr>
        <w:t>69552 особи</w:t>
      </w:r>
      <w:r w:rsidRPr="009C02EA">
        <w:rPr>
          <w:sz w:val="28"/>
        </w:rPr>
        <w:t xml:space="preserve"> (в прошедшем сезоне 65281</w:t>
      </w:r>
      <w:r>
        <w:rPr>
          <w:sz w:val="28"/>
        </w:rPr>
        <w:t xml:space="preserve"> особь</w:t>
      </w:r>
      <w:r w:rsidRPr="009C02EA">
        <w:rPr>
          <w:sz w:val="28"/>
        </w:rPr>
        <w:t xml:space="preserve">).   </w:t>
      </w:r>
      <w:r>
        <w:rPr>
          <w:sz w:val="28"/>
        </w:rPr>
        <w:t>Увеличение</w:t>
      </w:r>
      <w:r w:rsidRPr="009C02EA">
        <w:rPr>
          <w:sz w:val="28"/>
        </w:rPr>
        <w:t xml:space="preserve"> отмечено </w:t>
      </w:r>
      <w:r>
        <w:rPr>
          <w:sz w:val="28"/>
        </w:rPr>
        <w:t>практически по всему ареалу. Рост популяции на территории области подтверждают специалисты Зейского и Норского заповедников. По северным и ценральным районам в середине октября началась миграция зверьков, которые пе</w:t>
      </w:r>
      <w:r w:rsidR="00754F3B">
        <w:rPr>
          <w:sz w:val="28"/>
        </w:rPr>
        <w:t xml:space="preserve">ремещались в южном направлении. </w:t>
      </w:r>
      <w:r>
        <w:rPr>
          <w:sz w:val="28"/>
        </w:rPr>
        <w:t>Следует отметить, что по вопросам охотников, ведущих промысел соболя в пределах 10</w:t>
      </w:r>
      <w:r w:rsidR="00754F3B">
        <w:rPr>
          <w:sz w:val="28"/>
        </w:rPr>
        <w:t xml:space="preserve"> – </w:t>
      </w:r>
      <w:r>
        <w:rPr>
          <w:sz w:val="28"/>
        </w:rPr>
        <w:t>20 лет происходило не расселение молодняка, а миграция взрослых особей, так как из добытых охотниками соболей большой процент был взрослых особей. По их сведениям, осень 2019 года была самой результативной за всю историю промысла, а миграция зверьков самой массовой.</w:t>
      </w:r>
    </w:p>
    <w:p w:rsidR="00611864" w:rsidRPr="009C02EA" w:rsidRDefault="00611864" w:rsidP="00611864">
      <w:pPr>
        <w:ind w:firstLine="708"/>
        <w:jc w:val="both"/>
        <w:rPr>
          <w:sz w:val="28"/>
        </w:rPr>
      </w:pPr>
      <w:r w:rsidRPr="009C02EA">
        <w:rPr>
          <w:b/>
          <w:i/>
          <w:sz w:val="28"/>
          <w:u w:val="single"/>
        </w:rPr>
        <w:t>Волк.</w:t>
      </w:r>
      <w:r w:rsidR="00301DA2">
        <w:rPr>
          <w:sz w:val="28"/>
        </w:rPr>
        <w:t xml:space="preserve"> </w:t>
      </w:r>
      <w:r w:rsidRPr="009C02EA">
        <w:rPr>
          <w:sz w:val="28"/>
        </w:rPr>
        <w:t xml:space="preserve">Численность хищника </w:t>
      </w:r>
      <w:r>
        <w:rPr>
          <w:sz w:val="28"/>
        </w:rPr>
        <w:t xml:space="preserve">практически осталась на уровне прошлого года и </w:t>
      </w:r>
      <w:r w:rsidRPr="009C02EA">
        <w:rPr>
          <w:sz w:val="28"/>
        </w:rPr>
        <w:t>по материалам ЗМУ составила 3</w:t>
      </w:r>
      <w:r>
        <w:rPr>
          <w:sz w:val="28"/>
        </w:rPr>
        <w:t>067</w:t>
      </w:r>
      <w:r w:rsidRPr="009C02EA">
        <w:rPr>
          <w:sz w:val="28"/>
        </w:rPr>
        <w:t xml:space="preserve"> особей в (прошедшем сезоне </w:t>
      </w:r>
      <w:r>
        <w:rPr>
          <w:sz w:val="28"/>
        </w:rPr>
        <w:t>3110</w:t>
      </w:r>
      <w:r w:rsidRPr="009C02EA">
        <w:rPr>
          <w:sz w:val="28"/>
        </w:rPr>
        <w:t xml:space="preserve"> особей). </w:t>
      </w:r>
      <w:r>
        <w:rPr>
          <w:sz w:val="28"/>
        </w:rPr>
        <w:t>Благодаря мероприятиям по регулированию удалось добиться стабилизации численности. За 2019 год на территории области добыто 400 хищников, этот показатель выше уровня прошлого года. За счет областного бюджета осуществляется вознаграждение за добытого волка в размере 7500 рублей. По южным степным районам участились случаи добычи волков. Так на территории государственного природного заказника «Муравьевский» в декабре добыт волк. Высокая численность хищников сохраняеся на территориях с высокой плотностью косули и кабана.</w:t>
      </w:r>
    </w:p>
    <w:p w:rsidR="00611864" w:rsidRPr="009C02EA" w:rsidRDefault="00611864" w:rsidP="00611864">
      <w:pPr>
        <w:ind w:firstLine="708"/>
        <w:jc w:val="both"/>
        <w:rPr>
          <w:sz w:val="28"/>
        </w:rPr>
      </w:pPr>
      <w:r w:rsidRPr="009C02EA">
        <w:rPr>
          <w:b/>
          <w:i/>
          <w:sz w:val="28"/>
          <w:u w:val="single"/>
        </w:rPr>
        <w:t>Лисица красная.</w:t>
      </w:r>
      <w:r w:rsidRPr="009C02EA">
        <w:rPr>
          <w:sz w:val="28"/>
        </w:rPr>
        <w:t xml:space="preserve"> Численность вида сократилась и по материалам зимнего маршрутного учета составила 3</w:t>
      </w:r>
      <w:r>
        <w:rPr>
          <w:sz w:val="28"/>
        </w:rPr>
        <w:t>37</w:t>
      </w:r>
      <w:r w:rsidR="00301DA2">
        <w:rPr>
          <w:sz w:val="28"/>
        </w:rPr>
        <w:t>0</w:t>
      </w:r>
      <w:r w:rsidRPr="009C02EA">
        <w:rPr>
          <w:sz w:val="28"/>
        </w:rPr>
        <w:t xml:space="preserve"> особей</w:t>
      </w:r>
      <w:r>
        <w:rPr>
          <w:sz w:val="28"/>
        </w:rPr>
        <w:t xml:space="preserve"> (в прошедшем сезоне 3660 особей</w:t>
      </w:r>
      <w:r w:rsidRPr="009C02EA">
        <w:rPr>
          <w:sz w:val="28"/>
        </w:rPr>
        <w:t xml:space="preserve">). Благодаря мероприятиям по регулированию численности удалось остановить рост вида и </w:t>
      </w:r>
      <w:r>
        <w:rPr>
          <w:sz w:val="28"/>
        </w:rPr>
        <w:t>добиться сокращения популяции лисицы в охотничьих угодьях. На протяжении последних лет вид осваивает и стабильно закрепляется на северных территориях.</w:t>
      </w:r>
    </w:p>
    <w:p w:rsidR="00611864" w:rsidRPr="009C02EA" w:rsidRDefault="00611864" w:rsidP="00611864">
      <w:pPr>
        <w:ind w:firstLine="708"/>
        <w:jc w:val="both"/>
        <w:rPr>
          <w:sz w:val="28"/>
        </w:rPr>
      </w:pPr>
      <w:r w:rsidRPr="009C02EA">
        <w:rPr>
          <w:b/>
          <w:i/>
          <w:sz w:val="28"/>
          <w:u w:val="single"/>
        </w:rPr>
        <w:t>Колонок.</w:t>
      </w:r>
      <w:r w:rsidR="00074BF3" w:rsidRPr="00B6318E">
        <w:rPr>
          <w:b/>
          <w:i/>
          <w:sz w:val="28"/>
        </w:rPr>
        <w:t xml:space="preserve"> </w:t>
      </w:r>
      <w:r w:rsidRPr="009C02EA">
        <w:rPr>
          <w:sz w:val="28"/>
        </w:rPr>
        <w:t xml:space="preserve">Численность </w:t>
      </w:r>
      <w:r>
        <w:rPr>
          <w:sz w:val="28"/>
        </w:rPr>
        <w:t>вида сократилась</w:t>
      </w:r>
      <w:r w:rsidRPr="009C02EA">
        <w:rPr>
          <w:sz w:val="28"/>
        </w:rPr>
        <w:t xml:space="preserve"> и по материалам ЗМУ составила </w:t>
      </w:r>
      <w:r>
        <w:rPr>
          <w:sz w:val="28"/>
        </w:rPr>
        <w:t>7381</w:t>
      </w:r>
      <w:r w:rsidR="00074BF3">
        <w:rPr>
          <w:sz w:val="28"/>
        </w:rPr>
        <w:t xml:space="preserve"> особь </w:t>
      </w:r>
      <w:r w:rsidRPr="009C02EA">
        <w:rPr>
          <w:sz w:val="28"/>
        </w:rPr>
        <w:t xml:space="preserve">(в прошедшем сезоне </w:t>
      </w:r>
      <w:r>
        <w:rPr>
          <w:sz w:val="28"/>
        </w:rPr>
        <w:t>13267</w:t>
      </w:r>
      <w:r w:rsidR="00074BF3">
        <w:rPr>
          <w:sz w:val="28"/>
        </w:rPr>
        <w:t xml:space="preserve"> особей). </w:t>
      </w:r>
      <w:r>
        <w:rPr>
          <w:sz w:val="28"/>
        </w:rPr>
        <w:t>Сокращение</w:t>
      </w:r>
      <w:r w:rsidRPr="009C02EA">
        <w:rPr>
          <w:sz w:val="28"/>
        </w:rPr>
        <w:t xml:space="preserve"> отмечено </w:t>
      </w:r>
      <w:r>
        <w:rPr>
          <w:sz w:val="28"/>
        </w:rPr>
        <w:t>практически по всему ареалу.</w:t>
      </w:r>
      <w:r w:rsidRPr="009C02EA">
        <w:rPr>
          <w:sz w:val="28"/>
        </w:rPr>
        <w:t xml:space="preserve"> По </w:t>
      </w:r>
      <w:r>
        <w:rPr>
          <w:sz w:val="28"/>
        </w:rPr>
        <w:t>центральным и северным районам одной из главных причин снижения численности является освоение соболем южных территорий, при расс</w:t>
      </w:r>
      <w:r w:rsidR="00074BF3">
        <w:rPr>
          <w:sz w:val="28"/>
        </w:rPr>
        <w:t xml:space="preserve">елении он вытесняет данный вид, </w:t>
      </w:r>
      <w:r>
        <w:rPr>
          <w:sz w:val="28"/>
        </w:rPr>
        <w:t>как пищевого конкурента.</w:t>
      </w:r>
    </w:p>
    <w:p w:rsidR="00611864" w:rsidRPr="009C02EA" w:rsidRDefault="00611864" w:rsidP="00611864">
      <w:pPr>
        <w:ind w:firstLine="708"/>
        <w:jc w:val="both"/>
        <w:rPr>
          <w:sz w:val="28"/>
        </w:rPr>
      </w:pPr>
      <w:r w:rsidRPr="009C02EA">
        <w:rPr>
          <w:b/>
          <w:i/>
          <w:sz w:val="28"/>
          <w:u w:val="single"/>
        </w:rPr>
        <w:t>Горностай.</w:t>
      </w:r>
      <w:r w:rsidRPr="009C02EA">
        <w:rPr>
          <w:sz w:val="28"/>
        </w:rPr>
        <w:t xml:space="preserve"> По данным зимнего маршрутного учета численность вида </w:t>
      </w:r>
      <w:r>
        <w:rPr>
          <w:sz w:val="28"/>
        </w:rPr>
        <w:t>практически сохранилась на уровне прошл</w:t>
      </w:r>
      <w:r w:rsidR="00074BF3">
        <w:rPr>
          <w:sz w:val="28"/>
        </w:rPr>
        <w:t>ого года и составила 1301 особь</w:t>
      </w:r>
      <w:r>
        <w:rPr>
          <w:sz w:val="28"/>
        </w:rPr>
        <w:t xml:space="preserve"> (в прошедшем сезоне 1125</w:t>
      </w:r>
      <w:r w:rsidR="00074BF3">
        <w:rPr>
          <w:sz w:val="28"/>
        </w:rPr>
        <w:t xml:space="preserve"> особей</w:t>
      </w:r>
      <w:r w:rsidRPr="009C02EA">
        <w:rPr>
          <w:sz w:val="28"/>
        </w:rPr>
        <w:t xml:space="preserve">). Промыслового значения на территории области не имеет. </w:t>
      </w:r>
    </w:p>
    <w:p w:rsidR="00611864" w:rsidRPr="009C02EA" w:rsidRDefault="00611864" w:rsidP="00611864">
      <w:pPr>
        <w:ind w:firstLine="708"/>
        <w:jc w:val="both"/>
        <w:rPr>
          <w:sz w:val="28"/>
        </w:rPr>
      </w:pPr>
      <w:r w:rsidRPr="009C02EA">
        <w:rPr>
          <w:b/>
          <w:i/>
          <w:sz w:val="28"/>
          <w:u w:val="single"/>
        </w:rPr>
        <w:t>Бурый медведь.</w:t>
      </w:r>
      <w:r w:rsidR="000031FD">
        <w:rPr>
          <w:sz w:val="28"/>
        </w:rPr>
        <w:t xml:space="preserve"> </w:t>
      </w:r>
      <w:r w:rsidRPr="009C02EA">
        <w:rPr>
          <w:sz w:val="28"/>
        </w:rPr>
        <w:t xml:space="preserve">Численность вида </w:t>
      </w:r>
      <w:r>
        <w:rPr>
          <w:sz w:val="28"/>
        </w:rPr>
        <w:t>продолжает увеличиваться</w:t>
      </w:r>
      <w:r w:rsidRPr="009C02EA">
        <w:rPr>
          <w:sz w:val="28"/>
        </w:rPr>
        <w:t xml:space="preserve"> и по материа</w:t>
      </w:r>
      <w:r w:rsidR="000031FD">
        <w:rPr>
          <w:sz w:val="28"/>
        </w:rPr>
        <w:t xml:space="preserve">лам учета составила </w:t>
      </w:r>
      <w:r w:rsidR="003B0304">
        <w:rPr>
          <w:sz w:val="28"/>
        </w:rPr>
        <w:t>125</w:t>
      </w:r>
      <w:r>
        <w:rPr>
          <w:sz w:val="28"/>
        </w:rPr>
        <w:t>74</w:t>
      </w:r>
      <w:r w:rsidR="000031FD">
        <w:rPr>
          <w:sz w:val="28"/>
        </w:rPr>
        <w:t xml:space="preserve"> особи </w:t>
      </w:r>
      <w:r w:rsidRPr="009C02EA">
        <w:rPr>
          <w:sz w:val="28"/>
        </w:rPr>
        <w:t>(в прошедшем сезоне 11798 особей). Учет проводился методом опроса егерей хозяйств и охотников – договорников. Увеличение численности отмечено по</w:t>
      </w:r>
      <w:r>
        <w:rPr>
          <w:sz w:val="28"/>
        </w:rPr>
        <w:t xml:space="preserve"> центральным и</w:t>
      </w:r>
      <w:r w:rsidRPr="009C02EA">
        <w:rPr>
          <w:sz w:val="28"/>
        </w:rPr>
        <w:t xml:space="preserve"> северным районам. </w:t>
      </w:r>
      <w:r>
        <w:rPr>
          <w:sz w:val="28"/>
        </w:rPr>
        <w:t xml:space="preserve">В осенний период по северо-восточным районам отмечен подход мигрантов из Хабаровского края. Были зафиксированы конфликтные ситуации, в том числе и нападение на людей, один человек погиб. </w:t>
      </w:r>
      <w:r w:rsidRPr="009C02EA">
        <w:rPr>
          <w:sz w:val="28"/>
        </w:rPr>
        <w:t>В связи с обострившейся ситуацией управление в</w:t>
      </w:r>
      <w:r>
        <w:rPr>
          <w:sz w:val="28"/>
        </w:rPr>
        <w:t>вело регулирование численности хищника, по результатам которого добыто 3 особ</w:t>
      </w:r>
      <w:r w:rsidR="000031FD">
        <w:rPr>
          <w:sz w:val="28"/>
        </w:rPr>
        <w:t xml:space="preserve">и. При лимите добычи 904 добыто </w:t>
      </w:r>
      <w:r>
        <w:rPr>
          <w:sz w:val="28"/>
        </w:rPr>
        <w:t>129 зверей.</w:t>
      </w:r>
    </w:p>
    <w:p w:rsidR="00611864" w:rsidRPr="009C02EA" w:rsidRDefault="00611864" w:rsidP="00611864">
      <w:pPr>
        <w:ind w:firstLine="708"/>
        <w:jc w:val="both"/>
        <w:rPr>
          <w:sz w:val="28"/>
        </w:rPr>
      </w:pPr>
      <w:r w:rsidRPr="009C02EA">
        <w:rPr>
          <w:b/>
          <w:i/>
          <w:sz w:val="28"/>
          <w:u w:val="single"/>
        </w:rPr>
        <w:t>Росомаха.</w:t>
      </w:r>
      <w:r w:rsidR="00B6318E" w:rsidRPr="00B6318E">
        <w:rPr>
          <w:b/>
          <w:i/>
          <w:sz w:val="28"/>
        </w:rPr>
        <w:t xml:space="preserve"> </w:t>
      </w:r>
      <w:r w:rsidRPr="009C02EA">
        <w:rPr>
          <w:sz w:val="28"/>
        </w:rPr>
        <w:t xml:space="preserve">Численность вида сократилась и по материалам зимнего маршрутного учета составила </w:t>
      </w:r>
      <w:r>
        <w:rPr>
          <w:sz w:val="28"/>
        </w:rPr>
        <w:t xml:space="preserve">81 особь </w:t>
      </w:r>
      <w:r w:rsidR="00B6318E">
        <w:rPr>
          <w:sz w:val="28"/>
        </w:rPr>
        <w:t xml:space="preserve">(в </w:t>
      </w:r>
      <w:r>
        <w:rPr>
          <w:sz w:val="28"/>
        </w:rPr>
        <w:t>прошедшем сезоне 106</w:t>
      </w:r>
      <w:r w:rsidRPr="009C02EA">
        <w:rPr>
          <w:sz w:val="28"/>
        </w:rPr>
        <w:t xml:space="preserve"> особей). Вид обитает на территориях Зейского, Тындинского, Селемджинского районов. </w:t>
      </w:r>
    </w:p>
    <w:p w:rsidR="009F0D81" w:rsidRDefault="00611864" w:rsidP="00611864">
      <w:pPr>
        <w:ind w:firstLine="708"/>
        <w:jc w:val="both"/>
        <w:rPr>
          <w:sz w:val="28"/>
        </w:rPr>
      </w:pPr>
      <w:r w:rsidRPr="009C02EA">
        <w:rPr>
          <w:b/>
          <w:i/>
          <w:sz w:val="28"/>
          <w:u w:val="single"/>
        </w:rPr>
        <w:t>Рысь.</w:t>
      </w:r>
      <w:r>
        <w:rPr>
          <w:sz w:val="28"/>
        </w:rPr>
        <w:t xml:space="preserve"> Численность вида</w:t>
      </w:r>
      <w:r w:rsidRPr="009C02EA">
        <w:rPr>
          <w:sz w:val="28"/>
        </w:rPr>
        <w:t xml:space="preserve"> незначительно сократилась и по материалам зимнего </w:t>
      </w:r>
      <w:r>
        <w:rPr>
          <w:sz w:val="28"/>
        </w:rPr>
        <w:t>маршру</w:t>
      </w:r>
      <w:r w:rsidR="00850D71">
        <w:rPr>
          <w:sz w:val="28"/>
        </w:rPr>
        <w:t>тного учета составила 1081 особь</w:t>
      </w:r>
      <w:r>
        <w:rPr>
          <w:sz w:val="28"/>
        </w:rPr>
        <w:t xml:space="preserve"> (в прошлом сезоне 1164</w:t>
      </w:r>
      <w:r w:rsidR="00850D71">
        <w:rPr>
          <w:sz w:val="28"/>
        </w:rPr>
        <w:t xml:space="preserve"> особи</w:t>
      </w:r>
      <w:r w:rsidRPr="009C02EA">
        <w:rPr>
          <w:sz w:val="28"/>
        </w:rPr>
        <w:t xml:space="preserve">). </w:t>
      </w:r>
      <w:r>
        <w:rPr>
          <w:sz w:val="28"/>
        </w:rPr>
        <w:t xml:space="preserve">По центральным и южным районам вид хорошо закрепился на территориях с достаточно высокой плотностью косули и кабана. </w:t>
      </w:r>
    </w:p>
    <w:p w:rsidR="00611864" w:rsidRPr="009C02EA" w:rsidRDefault="00611864" w:rsidP="00611864">
      <w:pPr>
        <w:ind w:firstLine="708"/>
        <w:jc w:val="both"/>
        <w:rPr>
          <w:sz w:val="28"/>
        </w:rPr>
      </w:pPr>
      <w:r w:rsidRPr="007D4D25">
        <w:rPr>
          <w:b/>
          <w:i/>
          <w:sz w:val="28"/>
          <w:u w:val="single"/>
        </w:rPr>
        <w:t>Барсук.</w:t>
      </w:r>
      <w:r w:rsidR="007D4D25" w:rsidRPr="007D4D25">
        <w:rPr>
          <w:sz w:val="28"/>
        </w:rPr>
        <w:t xml:space="preserve"> Численность </w:t>
      </w:r>
      <w:r w:rsidRPr="007D4D25">
        <w:rPr>
          <w:sz w:val="28"/>
        </w:rPr>
        <w:t>вида незначительно сократилась и по экспертной оценке специалистов охотничьих хозяйств составила 3172</w:t>
      </w:r>
      <w:r w:rsidR="007D4D25" w:rsidRPr="007D4D25">
        <w:rPr>
          <w:sz w:val="28"/>
        </w:rPr>
        <w:t xml:space="preserve"> особи</w:t>
      </w:r>
      <w:r w:rsidRPr="007D4D25">
        <w:rPr>
          <w:sz w:val="28"/>
        </w:rPr>
        <w:t>. В заказниках регионального значения по центральным районам сохраняются высокие плотности вида уже на протяжении ряда лет. В целом кормовая база для вида была хорошая. Падежа животных не зафиксировано.</w:t>
      </w:r>
      <w:r w:rsidRPr="009C02EA">
        <w:rPr>
          <w:sz w:val="28"/>
        </w:rPr>
        <w:t xml:space="preserve"> </w:t>
      </w:r>
    </w:p>
    <w:p w:rsidR="00611864" w:rsidRPr="009C02EA" w:rsidRDefault="00611864" w:rsidP="00611864">
      <w:pPr>
        <w:ind w:firstLine="708"/>
        <w:jc w:val="both"/>
        <w:rPr>
          <w:sz w:val="28"/>
        </w:rPr>
      </w:pPr>
      <w:r w:rsidRPr="009C02EA">
        <w:rPr>
          <w:b/>
          <w:i/>
          <w:sz w:val="28"/>
          <w:u w:val="single"/>
        </w:rPr>
        <w:t>Енотовидная собака</w:t>
      </w:r>
      <w:r w:rsidRPr="009C02EA">
        <w:rPr>
          <w:i/>
          <w:sz w:val="28"/>
        </w:rPr>
        <w:t xml:space="preserve">. </w:t>
      </w:r>
      <w:r>
        <w:rPr>
          <w:sz w:val="28"/>
        </w:rPr>
        <w:t>Численность вида</w:t>
      </w:r>
      <w:r w:rsidRPr="009C02EA">
        <w:rPr>
          <w:sz w:val="28"/>
        </w:rPr>
        <w:t xml:space="preserve"> продолжает снижаться и</w:t>
      </w:r>
      <w:r w:rsidR="007D4D25">
        <w:rPr>
          <w:sz w:val="28"/>
        </w:rPr>
        <w:t xml:space="preserve"> </w:t>
      </w:r>
      <w:r w:rsidRPr="009C02EA">
        <w:rPr>
          <w:sz w:val="28"/>
        </w:rPr>
        <w:t>по экспертной оценке специалистов ох</w:t>
      </w:r>
      <w:r>
        <w:rPr>
          <w:sz w:val="28"/>
        </w:rPr>
        <w:t>отничьих хозяйств составила 1420</w:t>
      </w:r>
      <w:r w:rsidRPr="009C02EA">
        <w:rPr>
          <w:sz w:val="28"/>
        </w:rPr>
        <w:t xml:space="preserve"> особей.  Снижение отмечено практически по всему ареалу. </w:t>
      </w:r>
    </w:p>
    <w:p w:rsidR="00611864" w:rsidRPr="009C02EA" w:rsidRDefault="00611864" w:rsidP="00611864">
      <w:pPr>
        <w:ind w:firstLine="708"/>
        <w:jc w:val="both"/>
        <w:rPr>
          <w:sz w:val="28"/>
        </w:rPr>
      </w:pPr>
      <w:r w:rsidRPr="009C02EA">
        <w:rPr>
          <w:b/>
          <w:i/>
          <w:sz w:val="28"/>
          <w:u w:val="single"/>
        </w:rPr>
        <w:t>Норка</w:t>
      </w:r>
      <w:r w:rsidRPr="009C02EA">
        <w:rPr>
          <w:b/>
          <w:i/>
          <w:sz w:val="28"/>
        </w:rPr>
        <w:t>.</w:t>
      </w:r>
      <w:r>
        <w:rPr>
          <w:b/>
          <w:i/>
          <w:sz w:val="28"/>
        </w:rPr>
        <w:t xml:space="preserve"> </w:t>
      </w:r>
      <w:r w:rsidRPr="009C02EA">
        <w:rPr>
          <w:sz w:val="28"/>
        </w:rPr>
        <w:t xml:space="preserve">Численность </w:t>
      </w:r>
      <w:r>
        <w:rPr>
          <w:sz w:val="28"/>
        </w:rPr>
        <w:t>вида значительно сократилась и по экспертной оценке составила 4038 особей. Основные места обитания сосредоточены по руслам небольших рек и ручьев.</w:t>
      </w:r>
    </w:p>
    <w:p w:rsidR="00611864" w:rsidRPr="009C02EA" w:rsidRDefault="00611864" w:rsidP="00611864">
      <w:pPr>
        <w:ind w:firstLine="708"/>
        <w:jc w:val="both"/>
        <w:rPr>
          <w:sz w:val="28"/>
        </w:rPr>
      </w:pPr>
      <w:r w:rsidRPr="009C02EA">
        <w:rPr>
          <w:b/>
          <w:i/>
          <w:sz w:val="28"/>
          <w:u w:val="single"/>
        </w:rPr>
        <w:t>Заяц-беляк</w:t>
      </w:r>
      <w:r w:rsidRPr="009C02EA">
        <w:rPr>
          <w:i/>
          <w:sz w:val="28"/>
          <w:u w:val="single"/>
        </w:rPr>
        <w:t>.</w:t>
      </w:r>
      <w:r w:rsidR="007D4D25">
        <w:rPr>
          <w:sz w:val="28"/>
        </w:rPr>
        <w:t xml:space="preserve"> </w:t>
      </w:r>
      <w:r w:rsidRPr="009C02EA">
        <w:rPr>
          <w:sz w:val="28"/>
        </w:rPr>
        <w:t xml:space="preserve">Численность вида </w:t>
      </w:r>
      <w:r>
        <w:rPr>
          <w:sz w:val="28"/>
        </w:rPr>
        <w:t>увеличилась и по материалам зимнего маршрутного учета составила 49697 особей (в прошедшем сезоне 45740 особей). Увеличение численности отмечено по северным и центральным районам области. Основные места обитания отмечены по руслам небольших рек и ручьев.</w:t>
      </w:r>
    </w:p>
    <w:p w:rsidR="00611864" w:rsidRPr="009C02EA" w:rsidRDefault="00611864" w:rsidP="00611864">
      <w:pPr>
        <w:ind w:firstLine="708"/>
        <w:jc w:val="both"/>
        <w:rPr>
          <w:sz w:val="28"/>
        </w:rPr>
      </w:pPr>
      <w:r w:rsidRPr="009C02EA">
        <w:rPr>
          <w:b/>
          <w:i/>
          <w:sz w:val="28"/>
          <w:u w:val="single"/>
        </w:rPr>
        <w:t>Глухарь.</w:t>
      </w:r>
      <w:r w:rsidRPr="009C02EA">
        <w:rPr>
          <w:sz w:val="28"/>
        </w:rPr>
        <w:t xml:space="preserve"> Численность вида </w:t>
      </w:r>
      <w:r>
        <w:rPr>
          <w:sz w:val="28"/>
        </w:rPr>
        <w:t>сократилась</w:t>
      </w:r>
      <w:r w:rsidRPr="009C02EA">
        <w:rPr>
          <w:sz w:val="28"/>
        </w:rPr>
        <w:t xml:space="preserve"> и по</w:t>
      </w:r>
      <w:r>
        <w:rPr>
          <w:sz w:val="28"/>
        </w:rPr>
        <w:t xml:space="preserve"> материалам ЗМУ составила 130011</w:t>
      </w:r>
      <w:r w:rsidRPr="009C02EA">
        <w:rPr>
          <w:sz w:val="28"/>
        </w:rPr>
        <w:t xml:space="preserve"> особей (в прошедшем сезоне </w:t>
      </w:r>
      <w:r>
        <w:rPr>
          <w:sz w:val="28"/>
        </w:rPr>
        <w:t xml:space="preserve">149165 </w:t>
      </w:r>
      <w:r w:rsidRPr="009C02EA">
        <w:rPr>
          <w:sz w:val="28"/>
        </w:rPr>
        <w:t xml:space="preserve">особей). </w:t>
      </w:r>
      <w:r>
        <w:rPr>
          <w:sz w:val="28"/>
        </w:rPr>
        <w:t>По мнению специалистов охотничьих хозяйств, снижение обусловлено обилием осадков в период выведения молодняка. Одним из факторов снижения численности являются весенние пожары. Которые практически уничтожают значительную часть кормовой базы (ягодники).</w:t>
      </w:r>
    </w:p>
    <w:p w:rsidR="00611864" w:rsidRPr="009C02EA" w:rsidRDefault="00611864" w:rsidP="00611864">
      <w:pPr>
        <w:ind w:firstLine="708"/>
        <w:jc w:val="both"/>
        <w:rPr>
          <w:sz w:val="28"/>
        </w:rPr>
      </w:pPr>
      <w:r w:rsidRPr="009C02EA">
        <w:rPr>
          <w:b/>
          <w:i/>
          <w:sz w:val="28"/>
          <w:u w:val="single"/>
        </w:rPr>
        <w:t>Тетерев.</w:t>
      </w:r>
      <w:r w:rsidRPr="009C02EA">
        <w:rPr>
          <w:sz w:val="28"/>
        </w:rPr>
        <w:t xml:space="preserve"> Численность вида </w:t>
      </w:r>
      <w:r w:rsidR="00314B9D">
        <w:rPr>
          <w:sz w:val="28"/>
        </w:rPr>
        <w:t xml:space="preserve">сократилась </w:t>
      </w:r>
      <w:r w:rsidRPr="009C02EA">
        <w:rPr>
          <w:sz w:val="28"/>
        </w:rPr>
        <w:t xml:space="preserve">и по материалам зимнего маршрутного учета составила </w:t>
      </w:r>
      <w:r w:rsidR="00314B9D">
        <w:rPr>
          <w:sz w:val="28"/>
        </w:rPr>
        <w:t xml:space="preserve">85940 </w:t>
      </w:r>
      <w:r w:rsidRPr="009C02EA">
        <w:rPr>
          <w:sz w:val="28"/>
        </w:rPr>
        <w:t xml:space="preserve">особей (в прошедшем сезоне </w:t>
      </w:r>
      <w:r w:rsidR="00314B9D">
        <w:rPr>
          <w:sz w:val="28"/>
        </w:rPr>
        <w:t>148103 особи</w:t>
      </w:r>
      <w:r w:rsidRPr="009C02EA">
        <w:rPr>
          <w:sz w:val="28"/>
        </w:rPr>
        <w:t>).</w:t>
      </w:r>
      <w:r w:rsidR="00314B9D">
        <w:rPr>
          <w:sz w:val="28"/>
        </w:rPr>
        <w:t xml:space="preserve"> Одним из факторов снижения численности являются весенние пожары, которые практически уничтожают значительную часть кормовой базы (голубичник и молодой подрос березы).</w:t>
      </w:r>
      <w:r w:rsidRPr="009C02EA">
        <w:rPr>
          <w:sz w:val="28"/>
        </w:rPr>
        <w:t xml:space="preserve"> </w:t>
      </w:r>
    </w:p>
    <w:p w:rsidR="00611864" w:rsidRPr="009C02EA" w:rsidRDefault="00611864" w:rsidP="00611864">
      <w:pPr>
        <w:ind w:firstLine="708"/>
        <w:jc w:val="both"/>
        <w:rPr>
          <w:sz w:val="28"/>
        </w:rPr>
      </w:pPr>
      <w:r w:rsidRPr="009C02EA">
        <w:rPr>
          <w:b/>
          <w:i/>
          <w:sz w:val="28"/>
          <w:u w:val="single"/>
        </w:rPr>
        <w:t>Рябчик.</w:t>
      </w:r>
      <w:r w:rsidRPr="009C02EA">
        <w:rPr>
          <w:sz w:val="28"/>
        </w:rPr>
        <w:t xml:space="preserve"> Численность вида </w:t>
      </w:r>
      <w:r>
        <w:rPr>
          <w:sz w:val="28"/>
        </w:rPr>
        <w:t>значительно увеличилась и по данным ЗМУ составила 745544</w:t>
      </w:r>
      <w:r w:rsidR="001034FE">
        <w:rPr>
          <w:sz w:val="28"/>
        </w:rPr>
        <w:t xml:space="preserve"> особи</w:t>
      </w:r>
      <w:r>
        <w:rPr>
          <w:sz w:val="28"/>
        </w:rPr>
        <w:t xml:space="preserve"> (в прошедшем сезоне 394</w:t>
      </w:r>
      <w:r w:rsidR="000D64A7">
        <w:rPr>
          <w:sz w:val="28"/>
        </w:rPr>
        <w:t xml:space="preserve"> </w:t>
      </w:r>
      <w:r>
        <w:rPr>
          <w:sz w:val="28"/>
        </w:rPr>
        <w:t>689 особей). В осенний период доля молодняка была высокой. Условия размножения были благоприятные. Добывается в основном на соболином промысле.</w:t>
      </w:r>
    </w:p>
    <w:p w:rsidR="00611864" w:rsidRPr="009C02EA" w:rsidRDefault="00611864" w:rsidP="00611864">
      <w:pPr>
        <w:ind w:firstLine="708"/>
        <w:jc w:val="both"/>
        <w:rPr>
          <w:sz w:val="28"/>
        </w:rPr>
      </w:pPr>
      <w:r w:rsidRPr="009C02EA">
        <w:rPr>
          <w:b/>
          <w:i/>
          <w:sz w:val="28"/>
          <w:u w:val="single"/>
        </w:rPr>
        <w:t>Фазан.</w:t>
      </w:r>
      <w:r w:rsidR="00E10F24" w:rsidRPr="00E10F24">
        <w:rPr>
          <w:b/>
          <w:i/>
          <w:sz w:val="28"/>
        </w:rPr>
        <w:t xml:space="preserve"> </w:t>
      </w:r>
      <w:r w:rsidRPr="009C02EA">
        <w:rPr>
          <w:sz w:val="28"/>
        </w:rPr>
        <w:t xml:space="preserve">Численность вида значительно увеличилась и по материалам зимнего маршрутного учета составила </w:t>
      </w:r>
      <w:r>
        <w:rPr>
          <w:sz w:val="28"/>
        </w:rPr>
        <w:t>793147</w:t>
      </w:r>
      <w:r w:rsidRPr="009C02EA">
        <w:rPr>
          <w:sz w:val="28"/>
        </w:rPr>
        <w:t xml:space="preserve"> особей (в пр</w:t>
      </w:r>
      <w:r>
        <w:rPr>
          <w:sz w:val="28"/>
        </w:rPr>
        <w:t>ошедшем сезоне 488090</w:t>
      </w:r>
      <w:r w:rsidR="00E10F24">
        <w:rPr>
          <w:sz w:val="28"/>
        </w:rPr>
        <w:t xml:space="preserve"> особей). </w:t>
      </w:r>
      <w:r w:rsidRPr="009C02EA">
        <w:rPr>
          <w:sz w:val="28"/>
        </w:rPr>
        <w:t>Рост численности обусловлен благоприятными погодными условиями и условиями зимовки, а также в период появления молодняка. В зимний период отмечены высокие плотности вида п</w:t>
      </w:r>
      <w:r>
        <w:rPr>
          <w:sz w:val="28"/>
        </w:rPr>
        <w:t xml:space="preserve">о центральным и южным районам. </w:t>
      </w:r>
    </w:p>
    <w:p w:rsidR="00611864" w:rsidRPr="009C02EA" w:rsidRDefault="00611864" w:rsidP="00611864">
      <w:pPr>
        <w:ind w:firstLine="708"/>
        <w:jc w:val="both"/>
        <w:rPr>
          <w:sz w:val="28"/>
        </w:rPr>
      </w:pPr>
      <w:r>
        <w:rPr>
          <w:sz w:val="28"/>
        </w:rPr>
        <w:t>В 2019</w:t>
      </w:r>
      <w:r w:rsidRPr="009C02EA">
        <w:rPr>
          <w:sz w:val="28"/>
        </w:rPr>
        <w:t xml:space="preserve"> году специалистами управления выявлена незаконная </w:t>
      </w:r>
      <w:r w:rsidR="00E10F24">
        <w:rPr>
          <w:sz w:val="28"/>
        </w:rPr>
        <w:t>добыча следующих видов животных:</w:t>
      </w:r>
    </w:p>
    <w:p w:rsidR="00611864" w:rsidRPr="009C02EA" w:rsidRDefault="00611864" w:rsidP="00611864">
      <w:pPr>
        <w:ind w:firstLine="708"/>
        <w:jc w:val="both"/>
        <w:rPr>
          <w:sz w:val="28"/>
        </w:rPr>
      </w:pPr>
      <w:r w:rsidRPr="009C02EA">
        <w:rPr>
          <w:sz w:val="28"/>
        </w:rPr>
        <w:t xml:space="preserve">- Косуля – </w:t>
      </w:r>
      <w:r>
        <w:rPr>
          <w:sz w:val="28"/>
        </w:rPr>
        <w:t>74 особи</w:t>
      </w:r>
    </w:p>
    <w:p w:rsidR="00611864" w:rsidRPr="009C02EA" w:rsidRDefault="00611864" w:rsidP="00611864">
      <w:pPr>
        <w:ind w:firstLine="708"/>
        <w:jc w:val="both"/>
        <w:rPr>
          <w:sz w:val="28"/>
        </w:rPr>
      </w:pPr>
      <w:r>
        <w:rPr>
          <w:sz w:val="28"/>
        </w:rPr>
        <w:t>- Изюбрь – 4 особи</w:t>
      </w:r>
    </w:p>
    <w:p w:rsidR="00611864" w:rsidRPr="009C02EA" w:rsidRDefault="00611864" w:rsidP="00611864">
      <w:pPr>
        <w:ind w:firstLine="708"/>
        <w:jc w:val="both"/>
        <w:rPr>
          <w:sz w:val="28"/>
        </w:rPr>
      </w:pPr>
      <w:r w:rsidRPr="009C02EA">
        <w:rPr>
          <w:sz w:val="28"/>
        </w:rPr>
        <w:t>- Лось – 2 особи</w:t>
      </w:r>
    </w:p>
    <w:p w:rsidR="00611864" w:rsidRPr="009C02EA" w:rsidRDefault="00611864" w:rsidP="00611864">
      <w:pPr>
        <w:ind w:firstLine="708"/>
        <w:jc w:val="both"/>
        <w:rPr>
          <w:sz w:val="28"/>
        </w:rPr>
      </w:pPr>
      <w:r>
        <w:rPr>
          <w:sz w:val="28"/>
        </w:rPr>
        <w:t>- Кабарга – 2 особи</w:t>
      </w:r>
    </w:p>
    <w:p w:rsidR="00611864" w:rsidRPr="009C02EA" w:rsidRDefault="00611864" w:rsidP="00611864">
      <w:pPr>
        <w:ind w:firstLine="708"/>
        <w:jc w:val="both"/>
        <w:rPr>
          <w:sz w:val="28"/>
        </w:rPr>
      </w:pPr>
      <w:r>
        <w:rPr>
          <w:sz w:val="28"/>
        </w:rPr>
        <w:t>- Пушные виды – 71 особь</w:t>
      </w:r>
    </w:p>
    <w:p w:rsidR="00611864" w:rsidRPr="009C02EA" w:rsidRDefault="00611864" w:rsidP="00611864">
      <w:pPr>
        <w:ind w:firstLine="708"/>
        <w:jc w:val="both"/>
        <w:rPr>
          <w:sz w:val="28"/>
        </w:rPr>
      </w:pPr>
      <w:r>
        <w:rPr>
          <w:sz w:val="28"/>
        </w:rPr>
        <w:t>- Птицы – 116</w:t>
      </w:r>
      <w:r w:rsidRPr="009C02EA">
        <w:rPr>
          <w:sz w:val="28"/>
        </w:rPr>
        <w:t xml:space="preserve"> особей</w:t>
      </w:r>
      <w:r w:rsidR="00E10F24">
        <w:rPr>
          <w:sz w:val="28"/>
        </w:rPr>
        <w:t>.</w:t>
      </w:r>
    </w:p>
    <w:p w:rsidR="00611864" w:rsidRPr="005B27E1" w:rsidRDefault="00611864" w:rsidP="00611864">
      <w:pPr>
        <w:ind w:firstLine="709"/>
        <w:jc w:val="both"/>
        <w:rPr>
          <w:sz w:val="28"/>
        </w:rPr>
      </w:pPr>
      <w:r w:rsidRPr="009C02EA">
        <w:rPr>
          <w:sz w:val="28"/>
        </w:rPr>
        <w:t>По экспертной оценке, нелегальная добыча охотничьих животных по отношению к объемам добычи фактического легального изъятия составляет: лось – 8-10 %, изюбрь – 8-10 %, дикий северный олень – 2-3 %, кабан – 10</w:t>
      </w:r>
      <w:r w:rsidR="00E10F24">
        <w:rPr>
          <w:sz w:val="28"/>
        </w:rPr>
        <w:t xml:space="preserve">-12 %, косули – 10-15 </w:t>
      </w:r>
      <w:r w:rsidRPr="009C02EA">
        <w:rPr>
          <w:sz w:val="28"/>
        </w:rPr>
        <w:t>%, соболь – 13</w:t>
      </w:r>
      <w:r w:rsidR="00E10F24">
        <w:rPr>
          <w:sz w:val="28"/>
        </w:rPr>
        <w:t xml:space="preserve">-15 </w:t>
      </w:r>
      <w:r w:rsidR="00950B7F">
        <w:rPr>
          <w:sz w:val="28"/>
        </w:rPr>
        <w:t xml:space="preserve">%, </w:t>
      </w:r>
      <w:r w:rsidRPr="009C02EA">
        <w:rPr>
          <w:sz w:val="28"/>
        </w:rPr>
        <w:t>медведь – 2</w:t>
      </w:r>
      <w:r w:rsidR="00950B7F">
        <w:rPr>
          <w:sz w:val="28"/>
        </w:rPr>
        <w:t xml:space="preserve">-3 </w:t>
      </w:r>
      <w:r w:rsidRPr="009C02EA">
        <w:rPr>
          <w:sz w:val="28"/>
        </w:rPr>
        <w:t>%. Нелегальная добыча кабарги составила 20</w:t>
      </w:r>
      <w:r w:rsidR="00485A7B">
        <w:rPr>
          <w:sz w:val="28"/>
        </w:rPr>
        <w:t xml:space="preserve"> – </w:t>
      </w:r>
      <w:r w:rsidRPr="009C02EA">
        <w:rPr>
          <w:sz w:val="28"/>
        </w:rPr>
        <w:t>30 особей.</w:t>
      </w:r>
    </w:p>
    <w:p w:rsidR="007C0231" w:rsidRPr="005B27E1" w:rsidRDefault="007C0231" w:rsidP="007C0231">
      <w:pPr>
        <w:shd w:val="clear" w:color="auto" w:fill="FFFFFF"/>
        <w:rPr>
          <w:b/>
          <w:sz w:val="32"/>
          <w:szCs w:val="32"/>
        </w:rPr>
        <w:sectPr w:rsidR="007C0231" w:rsidRPr="005B27E1" w:rsidSect="00610E71">
          <w:pgSz w:w="11906" w:h="16838"/>
          <w:pgMar w:top="851" w:right="851" w:bottom="851" w:left="1418" w:header="709" w:footer="709" w:gutter="0"/>
          <w:cols w:space="708"/>
          <w:docGrid w:linePitch="360"/>
        </w:sectPr>
      </w:pPr>
    </w:p>
    <w:p w:rsidR="007C0231" w:rsidRPr="005B27E1" w:rsidRDefault="00A650D1" w:rsidP="007C0231">
      <w:pPr>
        <w:ind w:firstLine="720"/>
        <w:jc w:val="right"/>
        <w:rPr>
          <w:sz w:val="28"/>
          <w:szCs w:val="28"/>
        </w:rPr>
      </w:pPr>
      <w:r>
        <w:rPr>
          <w:sz w:val="28"/>
          <w:szCs w:val="28"/>
        </w:rPr>
        <w:t>Таблица 4</w:t>
      </w:r>
      <w:r w:rsidR="006B1377">
        <w:rPr>
          <w:sz w:val="28"/>
          <w:szCs w:val="28"/>
        </w:rPr>
        <w:t>7</w:t>
      </w:r>
    </w:p>
    <w:p w:rsidR="00DC0A41" w:rsidRPr="00DC0A41" w:rsidRDefault="00DC0A41" w:rsidP="00DC0A41">
      <w:pPr>
        <w:jc w:val="center"/>
        <w:rPr>
          <w:sz w:val="28"/>
          <w:szCs w:val="28"/>
        </w:rPr>
      </w:pPr>
      <w:r w:rsidRPr="00DC0A41">
        <w:rPr>
          <w:sz w:val="28"/>
          <w:szCs w:val="28"/>
        </w:rPr>
        <w:t xml:space="preserve">Сведения о площади охотничьих угодий и иных территорий, </w:t>
      </w:r>
    </w:p>
    <w:p w:rsidR="00DC0A41" w:rsidRDefault="00DC0A41" w:rsidP="00D03AA0">
      <w:pPr>
        <w:jc w:val="center"/>
        <w:rPr>
          <w:sz w:val="28"/>
          <w:szCs w:val="28"/>
        </w:rPr>
      </w:pPr>
      <w:r w:rsidRPr="00DC0A41">
        <w:rPr>
          <w:sz w:val="28"/>
          <w:szCs w:val="28"/>
        </w:rPr>
        <w:t>являющихся средой обитания охотничьих ресурсов</w:t>
      </w:r>
      <w:r>
        <w:rPr>
          <w:sz w:val="28"/>
          <w:szCs w:val="28"/>
        </w:rPr>
        <w:t>, в Амурской области в</w:t>
      </w:r>
      <w:r w:rsidRPr="00DC0A41">
        <w:rPr>
          <w:sz w:val="28"/>
          <w:szCs w:val="28"/>
        </w:rPr>
        <w:t xml:space="preserve"> 2019</w:t>
      </w:r>
      <w:r>
        <w:rPr>
          <w:sz w:val="28"/>
          <w:szCs w:val="28"/>
        </w:rPr>
        <w:t xml:space="preserve"> </w:t>
      </w:r>
      <w:r w:rsidRPr="00DC0A41">
        <w:rPr>
          <w:sz w:val="28"/>
          <w:szCs w:val="28"/>
        </w:rPr>
        <w:t>г</w:t>
      </w:r>
      <w:r>
        <w:rPr>
          <w:sz w:val="28"/>
          <w:szCs w:val="28"/>
        </w:rPr>
        <w:t>оду</w:t>
      </w:r>
    </w:p>
    <w:p w:rsidR="00D03AA0" w:rsidRPr="00DC0A41" w:rsidRDefault="00D03AA0" w:rsidP="00D03AA0">
      <w:pPr>
        <w:jc w:val="center"/>
        <w:rPr>
          <w:sz w:val="28"/>
          <w:szCs w:val="28"/>
        </w:rPr>
      </w:pPr>
    </w:p>
    <w:tbl>
      <w:tblPr>
        <w:tblW w:w="0" w:type="auto"/>
        <w:jc w:val="center"/>
        <w:tblLayout w:type="fixed"/>
        <w:tblCellMar>
          <w:left w:w="0" w:type="dxa"/>
          <w:right w:w="0" w:type="dxa"/>
        </w:tblCellMar>
        <w:tblLook w:val="04A0" w:firstRow="1" w:lastRow="0" w:firstColumn="1" w:lastColumn="0" w:noHBand="0" w:noVBand="1"/>
      </w:tblPr>
      <w:tblGrid>
        <w:gridCol w:w="1560"/>
        <w:gridCol w:w="9786"/>
        <w:gridCol w:w="2541"/>
      </w:tblGrid>
      <w:tr w:rsidR="00DC0A41" w:rsidRPr="00DC0A41" w:rsidTr="00744CC4">
        <w:trPr>
          <w:trHeight w:hRule="exact" w:val="624"/>
          <w:jc w:val="center"/>
        </w:trPr>
        <w:tc>
          <w:tcPr>
            <w:tcW w:w="1560" w:type="dxa"/>
            <w:tcBorders>
              <w:top w:val="single" w:sz="4" w:space="0" w:color="auto"/>
              <w:left w:val="single" w:sz="4" w:space="0" w:color="auto"/>
              <w:bottom w:val="nil"/>
              <w:right w:val="nil"/>
            </w:tcBorders>
            <w:shd w:val="clear" w:color="auto" w:fill="FFFFFF"/>
            <w:hideMark/>
          </w:tcPr>
          <w:p w:rsidR="00DC0A41" w:rsidRPr="00DC0A41" w:rsidRDefault="00DC0A41" w:rsidP="00DC0A41">
            <w:pPr>
              <w:jc w:val="center"/>
              <w:rPr>
                <w:sz w:val="28"/>
                <w:szCs w:val="28"/>
              </w:rPr>
            </w:pPr>
            <w:r w:rsidRPr="00DC0A41">
              <w:rPr>
                <w:sz w:val="28"/>
                <w:szCs w:val="28"/>
              </w:rPr>
              <w:t>№ п/п</w:t>
            </w:r>
          </w:p>
        </w:tc>
        <w:tc>
          <w:tcPr>
            <w:tcW w:w="9786" w:type="dxa"/>
            <w:tcBorders>
              <w:top w:val="single" w:sz="4" w:space="0" w:color="auto"/>
              <w:left w:val="single" w:sz="4" w:space="0" w:color="auto"/>
              <w:bottom w:val="nil"/>
              <w:right w:val="nil"/>
            </w:tcBorders>
            <w:shd w:val="clear" w:color="auto" w:fill="FFFFFF"/>
            <w:vAlign w:val="center"/>
            <w:hideMark/>
          </w:tcPr>
          <w:p w:rsidR="00DC0A41" w:rsidRPr="00DC0A41" w:rsidRDefault="00DC0A41" w:rsidP="00DC0A41">
            <w:pPr>
              <w:jc w:val="center"/>
              <w:rPr>
                <w:sz w:val="28"/>
                <w:szCs w:val="28"/>
              </w:rPr>
            </w:pPr>
            <w:r w:rsidRPr="00DC0A41">
              <w:rPr>
                <w:sz w:val="28"/>
                <w:szCs w:val="28"/>
              </w:rPr>
              <w:t>Территории, являющиеся средой обитания охотничьих ресурсов</w:t>
            </w:r>
          </w:p>
        </w:tc>
        <w:tc>
          <w:tcPr>
            <w:tcW w:w="2541" w:type="dxa"/>
            <w:tcBorders>
              <w:top w:val="single" w:sz="4" w:space="0" w:color="auto"/>
              <w:left w:val="single" w:sz="4" w:space="0" w:color="auto"/>
              <w:bottom w:val="nil"/>
              <w:right w:val="single" w:sz="4" w:space="0" w:color="auto"/>
            </w:tcBorders>
            <w:shd w:val="clear" w:color="auto" w:fill="FFFFFF"/>
            <w:vAlign w:val="center"/>
            <w:hideMark/>
          </w:tcPr>
          <w:p w:rsidR="00DC0A41" w:rsidRPr="00DC0A41" w:rsidRDefault="00DC0A41" w:rsidP="00744CC4">
            <w:pPr>
              <w:jc w:val="center"/>
              <w:rPr>
                <w:sz w:val="28"/>
                <w:szCs w:val="28"/>
              </w:rPr>
            </w:pPr>
            <w:r w:rsidRPr="00DC0A41">
              <w:rPr>
                <w:sz w:val="28"/>
                <w:szCs w:val="28"/>
              </w:rPr>
              <w:t>Площадь,</w:t>
            </w:r>
          </w:p>
          <w:p w:rsidR="00DC0A41" w:rsidRPr="00DC0A41" w:rsidRDefault="00DC0A41" w:rsidP="00DC0A41">
            <w:pPr>
              <w:jc w:val="center"/>
              <w:rPr>
                <w:sz w:val="28"/>
                <w:szCs w:val="28"/>
              </w:rPr>
            </w:pPr>
            <w:r w:rsidRPr="00DC0A41">
              <w:rPr>
                <w:sz w:val="28"/>
                <w:szCs w:val="28"/>
              </w:rPr>
              <w:t>тыс. га</w:t>
            </w:r>
          </w:p>
        </w:tc>
      </w:tr>
      <w:tr w:rsidR="00DC0A41" w:rsidRPr="00DC0A41" w:rsidTr="00744CC4">
        <w:trPr>
          <w:trHeight w:hRule="exact" w:val="429"/>
          <w:jc w:val="center"/>
        </w:trPr>
        <w:tc>
          <w:tcPr>
            <w:tcW w:w="1560" w:type="dxa"/>
            <w:tcBorders>
              <w:top w:val="single" w:sz="4" w:space="0" w:color="auto"/>
              <w:left w:val="single" w:sz="4" w:space="0" w:color="auto"/>
              <w:bottom w:val="nil"/>
              <w:right w:val="nil"/>
            </w:tcBorders>
            <w:shd w:val="clear" w:color="auto" w:fill="FFFFFF"/>
            <w:vAlign w:val="center"/>
            <w:hideMark/>
          </w:tcPr>
          <w:p w:rsidR="00DC0A41" w:rsidRPr="00DC0A41" w:rsidRDefault="00DC0A41" w:rsidP="00DC0A41">
            <w:pPr>
              <w:jc w:val="center"/>
              <w:rPr>
                <w:sz w:val="28"/>
                <w:szCs w:val="28"/>
              </w:rPr>
            </w:pPr>
            <w:r w:rsidRPr="00DC0A41">
              <w:rPr>
                <w:sz w:val="28"/>
                <w:szCs w:val="28"/>
              </w:rPr>
              <w:t>1</w:t>
            </w:r>
          </w:p>
        </w:tc>
        <w:tc>
          <w:tcPr>
            <w:tcW w:w="9786" w:type="dxa"/>
            <w:tcBorders>
              <w:top w:val="single" w:sz="4" w:space="0" w:color="auto"/>
              <w:left w:val="single" w:sz="4" w:space="0" w:color="auto"/>
              <w:bottom w:val="nil"/>
              <w:right w:val="nil"/>
            </w:tcBorders>
            <w:shd w:val="clear" w:color="auto" w:fill="FFFFFF"/>
            <w:vAlign w:val="center"/>
            <w:hideMark/>
          </w:tcPr>
          <w:p w:rsidR="00DC0A41" w:rsidRPr="00DC0A41" w:rsidRDefault="00DC0A41" w:rsidP="00DC0A41">
            <w:pPr>
              <w:jc w:val="both"/>
              <w:rPr>
                <w:sz w:val="28"/>
                <w:szCs w:val="28"/>
              </w:rPr>
            </w:pPr>
            <w:r w:rsidRPr="00DC0A41">
              <w:rPr>
                <w:sz w:val="28"/>
                <w:szCs w:val="28"/>
              </w:rPr>
              <w:t>Закрепленные охотничьи угодья</w:t>
            </w:r>
          </w:p>
        </w:tc>
        <w:tc>
          <w:tcPr>
            <w:tcW w:w="2541" w:type="dxa"/>
            <w:tcBorders>
              <w:top w:val="single" w:sz="4" w:space="0" w:color="auto"/>
              <w:left w:val="single" w:sz="4" w:space="0" w:color="auto"/>
              <w:bottom w:val="nil"/>
              <w:right w:val="single" w:sz="4" w:space="0" w:color="auto"/>
            </w:tcBorders>
            <w:shd w:val="clear" w:color="auto" w:fill="FFFFFF"/>
            <w:vAlign w:val="center"/>
            <w:hideMark/>
          </w:tcPr>
          <w:p w:rsidR="00DC0A41" w:rsidRPr="00DC0A41" w:rsidRDefault="00DC0A41" w:rsidP="00744CC4">
            <w:pPr>
              <w:jc w:val="center"/>
              <w:rPr>
                <w:sz w:val="28"/>
                <w:szCs w:val="28"/>
              </w:rPr>
            </w:pPr>
            <w:r w:rsidRPr="00DC0A41">
              <w:rPr>
                <w:sz w:val="28"/>
                <w:szCs w:val="28"/>
              </w:rPr>
              <w:t>15624,4</w:t>
            </w:r>
          </w:p>
        </w:tc>
      </w:tr>
      <w:tr w:rsidR="00DC0A41" w:rsidRPr="00DC0A41" w:rsidTr="00744CC4">
        <w:trPr>
          <w:trHeight w:hRule="exact" w:val="447"/>
          <w:jc w:val="center"/>
        </w:trPr>
        <w:tc>
          <w:tcPr>
            <w:tcW w:w="1560" w:type="dxa"/>
            <w:tcBorders>
              <w:top w:val="single" w:sz="4" w:space="0" w:color="auto"/>
              <w:left w:val="single" w:sz="4" w:space="0" w:color="auto"/>
              <w:bottom w:val="nil"/>
              <w:right w:val="nil"/>
            </w:tcBorders>
            <w:shd w:val="clear" w:color="auto" w:fill="FFFFFF"/>
            <w:vAlign w:val="center"/>
            <w:hideMark/>
          </w:tcPr>
          <w:p w:rsidR="00DC0A41" w:rsidRPr="00DC0A41" w:rsidRDefault="00DC0A41" w:rsidP="00DC0A41">
            <w:pPr>
              <w:jc w:val="center"/>
              <w:rPr>
                <w:sz w:val="28"/>
                <w:szCs w:val="28"/>
              </w:rPr>
            </w:pPr>
            <w:r w:rsidRPr="00DC0A41">
              <w:rPr>
                <w:sz w:val="28"/>
                <w:szCs w:val="28"/>
              </w:rPr>
              <w:t>2</w:t>
            </w:r>
          </w:p>
        </w:tc>
        <w:tc>
          <w:tcPr>
            <w:tcW w:w="9786" w:type="dxa"/>
            <w:tcBorders>
              <w:top w:val="single" w:sz="4" w:space="0" w:color="auto"/>
              <w:left w:val="single" w:sz="4" w:space="0" w:color="auto"/>
              <w:bottom w:val="nil"/>
              <w:right w:val="nil"/>
            </w:tcBorders>
            <w:shd w:val="clear" w:color="auto" w:fill="FFFFFF"/>
            <w:vAlign w:val="center"/>
            <w:hideMark/>
          </w:tcPr>
          <w:p w:rsidR="00DC0A41" w:rsidRPr="00DC0A41" w:rsidRDefault="00DC0A41" w:rsidP="00DC0A41">
            <w:pPr>
              <w:jc w:val="both"/>
              <w:rPr>
                <w:sz w:val="28"/>
                <w:szCs w:val="28"/>
              </w:rPr>
            </w:pPr>
            <w:r w:rsidRPr="00DC0A41">
              <w:rPr>
                <w:sz w:val="28"/>
                <w:szCs w:val="28"/>
              </w:rPr>
              <w:t>Общедоступные охотничьи угодья</w:t>
            </w:r>
          </w:p>
        </w:tc>
        <w:tc>
          <w:tcPr>
            <w:tcW w:w="2541" w:type="dxa"/>
            <w:tcBorders>
              <w:top w:val="single" w:sz="4" w:space="0" w:color="auto"/>
              <w:left w:val="single" w:sz="4" w:space="0" w:color="auto"/>
              <w:bottom w:val="nil"/>
              <w:right w:val="single" w:sz="4" w:space="0" w:color="auto"/>
            </w:tcBorders>
            <w:shd w:val="clear" w:color="auto" w:fill="FFFFFF"/>
            <w:vAlign w:val="center"/>
            <w:hideMark/>
          </w:tcPr>
          <w:p w:rsidR="00DC0A41" w:rsidRPr="00DC0A41" w:rsidRDefault="00DC0A41" w:rsidP="00744CC4">
            <w:pPr>
              <w:jc w:val="center"/>
              <w:rPr>
                <w:sz w:val="28"/>
                <w:szCs w:val="28"/>
              </w:rPr>
            </w:pPr>
            <w:r w:rsidRPr="00DC0A41">
              <w:rPr>
                <w:sz w:val="28"/>
                <w:szCs w:val="28"/>
              </w:rPr>
              <w:t>17599,4</w:t>
            </w:r>
          </w:p>
        </w:tc>
      </w:tr>
      <w:tr w:rsidR="00DC0A41" w:rsidRPr="00DC0A41" w:rsidTr="00744CC4">
        <w:trPr>
          <w:trHeight w:hRule="exact" w:val="475"/>
          <w:jc w:val="center"/>
        </w:trPr>
        <w:tc>
          <w:tcPr>
            <w:tcW w:w="1560" w:type="dxa"/>
            <w:tcBorders>
              <w:top w:val="single" w:sz="4" w:space="0" w:color="auto"/>
              <w:left w:val="single" w:sz="4" w:space="0" w:color="auto"/>
              <w:bottom w:val="nil"/>
              <w:right w:val="nil"/>
            </w:tcBorders>
            <w:shd w:val="clear" w:color="auto" w:fill="FFFFFF"/>
            <w:vAlign w:val="center"/>
            <w:hideMark/>
          </w:tcPr>
          <w:p w:rsidR="00DC0A41" w:rsidRPr="00DC0A41" w:rsidRDefault="00DC0A41" w:rsidP="00DC0A41">
            <w:pPr>
              <w:jc w:val="center"/>
              <w:rPr>
                <w:sz w:val="28"/>
                <w:szCs w:val="28"/>
              </w:rPr>
            </w:pPr>
            <w:r w:rsidRPr="00DC0A41">
              <w:rPr>
                <w:sz w:val="28"/>
                <w:szCs w:val="28"/>
              </w:rPr>
              <w:t>3</w:t>
            </w:r>
          </w:p>
        </w:tc>
        <w:tc>
          <w:tcPr>
            <w:tcW w:w="9786" w:type="dxa"/>
            <w:tcBorders>
              <w:top w:val="single" w:sz="4" w:space="0" w:color="auto"/>
              <w:left w:val="single" w:sz="4" w:space="0" w:color="auto"/>
              <w:bottom w:val="nil"/>
              <w:right w:val="nil"/>
            </w:tcBorders>
            <w:shd w:val="clear" w:color="auto" w:fill="FFFFFF"/>
            <w:vAlign w:val="center"/>
            <w:hideMark/>
          </w:tcPr>
          <w:p w:rsidR="00DC0A41" w:rsidRPr="00DC0A41" w:rsidRDefault="00DC0A41" w:rsidP="00DC0A41">
            <w:pPr>
              <w:jc w:val="both"/>
              <w:rPr>
                <w:sz w:val="28"/>
                <w:szCs w:val="28"/>
              </w:rPr>
            </w:pPr>
            <w:r w:rsidRPr="00DC0A41">
              <w:rPr>
                <w:sz w:val="28"/>
                <w:szCs w:val="28"/>
              </w:rPr>
              <w:t>Иные территории, являющиеся средой обитания охотничьих ресурсов</w:t>
            </w:r>
          </w:p>
        </w:tc>
        <w:tc>
          <w:tcPr>
            <w:tcW w:w="2541" w:type="dxa"/>
            <w:tcBorders>
              <w:top w:val="single" w:sz="4" w:space="0" w:color="auto"/>
              <w:left w:val="single" w:sz="4" w:space="0" w:color="auto"/>
              <w:bottom w:val="nil"/>
              <w:right w:val="single" w:sz="4" w:space="0" w:color="auto"/>
            </w:tcBorders>
            <w:shd w:val="clear" w:color="auto" w:fill="FFFFFF"/>
            <w:vAlign w:val="center"/>
            <w:hideMark/>
          </w:tcPr>
          <w:p w:rsidR="00DC0A41" w:rsidRPr="00DC0A41" w:rsidRDefault="00DC0A41" w:rsidP="00744CC4">
            <w:pPr>
              <w:jc w:val="center"/>
              <w:rPr>
                <w:sz w:val="28"/>
                <w:szCs w:val="28"/>
              </w:rPr>
            </w:pPr>
            <w:r w:rsidRPr="00DC0A41">
              <w:rPr>
                <w:sz w:val="28"/>
                <w:szCs w:val="28"/>
              </w:rPr>
              <w:t>268,5</w:t>
            </w:r>
          </w:p>
        </w:tc>
      </w:tr>
      <w:tr w:rsidR="00DC0A41" w:rsidRPr="00DC0A41" w:rsidTr="00744CC4">
        <w:trPr>
          <w:trHeight w:hRule="exact" w:val="409"/>
          <w:jc w:val="center"/>
        </w:trPr>
        <w:tc>
          <w:tcPr>
            <w:tcW w:w="1560" w:type="dxa"/>
            <w:tcBorders>
              <w:top w:val="single" w:sz="4" w:space="0" w:color="auto"/>
              <w:left w:val="single" w:sz="4" w:space="0" w:color="auto"/>
              <w:bottom w:val="single" w:sz="4" w:space="0" w:color="auto"/>
              <w:right w:val="nil"/>
            </w:tcBorders>
            <w:shd w:val="clear" w:color="auto" w:fill="FFFFFF"/>
            <w:vAlign w:val="center"/>
            <w:hideMark/>
          </w:tcPr>
          <w:p w:rsidR="00DC0A41" w:rsidRPr="00DC0A41" w:rsidRDefault="00DC0A41" w:rsidP="00DC0A41">
            <w:pPr>
              <w:jc w:val="center"/>
              <w:rPr>
                <w:sz w:val="28"/>
                <w:szCs w:val="28"/>
              </w:rPr>
            </w:pPr>
            <w:r w:rsidRPr="00DC0A41">
              <w:rPr>
                <w:sz w:val="28"/>
                <w:szCs w:val="28"/>
              </w:rPr>
              <w:t>4</w:t>
            </w:r>
          </w:p>
        </w:tc>
        <w:tc>
          <w:tcPr>
            <w:tcW w:w="9786" w:type="dxa"/>
            <w:tcBorders>
              <w:top w:val="single" w:sz="4" w:space="0" w:color="auto"/>
              <w:left w:val="single" w:sz="4" w:space="0" w:color="auto"/>
              <w:bottom w:val="single" w:sz="4" w:space="0" w:color="auto"/>
              <w:right w:val="nil"/>
            </w:tcBorders>
            <w:shd w:val="clear" w:color="auto" w:fill="FFFFFF"/>
            <w:vAlign w:val="center"/>
            <w:hideMark/>
          </w:tcPr>
          <w:p w:rsidR="00DC0A41" w:rsidRPr="00DC0A41" w:rsidRDefault="00DC0A41" w:rsidP="00DC0A41">
            <w:pPr>
              <w:jc w:val="both"/>
              <w:rPr>
                <w:sz w:val="28"/>
                <w:szCs w:val="28"/>
              </w:rPr>
            </w:pPr>
            <w:r w:rsidRPr="00DC0A41">
              <w:rPr>
                <w:sz w:val="28"/>
                <w:szCs w:val="28"/>
              </w:rPr>
              <w:t>ООПТ регионального значения</w:t>
            </w:r>
          </w:p>
        </w:tc>
        <w:tc>
          <w:tcPr>
            <w:tcW w:w="254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0A41" w:rsidRPr="00DC0A41" w:rsidRDefault="00DC0A41" w:rsidP="00744CC4">
            <w:pPr>
              <w:jc w:val="center"/>
              <w:rPr>
                <w:sz w:val="28"/>
                <w:szCs w:val="28"/>
              </w:rPr>
            </w:pPr>
            <w:r w:rsidRPr="00DC0A41">
              <w:rPr>
                <w:sz w:val="28"/>
                <w:szCs w:val="28"/>
              </w:rPr>
              <w:t>3171,5</w:t>
            </w:r>
          </w:p>
        </w:tc>
      </w:tr>
      <w:tr w:rsidR="00DC0A41" w:rsidRPr="00DC0A41" w:rsidTr="00744CC4">
        <w:trPr>
          <w:trHeight w:hRule="exact" w:val="409"/>
          <w:jc w:val="center"/>
        </w:trPr>
        <w:tc>
          <w:tcPr>
            <w:tcW w:w="1560" w:type="dxa"/>
            <w:tcBorders>
              <w:top w:val="single" w:sz="4" w:space="0" w:color="auto"/>
              <w:left w:val="single" w:sz="4" w:space="0" w:color="auto"/>
              <w:bottom w:val="single" w:sz="4" w:space="0" w:color="auto"/>
              <w:right w:val="nil"/>
            </w:tcBorders>
            <w:shd w:val="clear" w:color="auto" w:fill="FFFFFF"/>
            <w:vAlign w:val="center"/>
            <w:hideMark/>
          </w:tcPr>
          <w:p w:rsidR="00DC0A41" w:rsidRPr="00DC0A41" w:rsidRDefault="00DC0A41" w:rsidP="00DC0A41">
            <w:pPr>
              <w:jc w:val="center"/>
              <w:rPr>
                <w:sz w:val="28"/>
                <w:szCs w:val="28"/>
              </w:rPr>
            </w:pPr>
            <w:r w:rsidRPr="00DC0A41">
              <w:rPr>
                <w:sz w:val="28"/>
                <w:szCs w:val="28"/>
              </w:rPr>
              <w:t>5</w:t>
            </w:r>
          </w:p>
        </w:tc>
        <w:tc>
          <w:tcPr>
            <w:tcW w:w="9786" w:type="dxa"/>
            <w:tcBorders>
              <w:top w:val="single" w:sz="4" w:space="0" w:color="auto"/>
              <w:left w:val="single" w:sz="4" w:space="0" w:color="auto"/>
              <w:bottom w:val="single" w:sz="4" w:space="0" w:color="auto"/>
              <w:right w:val="nil"/>
            </w:tcBorders>
            <w:shd w:val="clear" w:color="auto" w:fill="FFFFFF"/>
            <w:vAlign w:val="center"/>
            <w:hideMark/>
          </w:tcPr>
          <w:p w:rsidR="00DC0A41" w:rsidRPr="00DC0A41" w:rsidRDefault="00DC0A41" w:rsidP="00DC0A41">
            <w:pPr>
              <w:jc w:val="both"/>
              <w:rPr>
                <w:sz w:val="28"/>
                <w:szCs w:val="28"/>
              </w:rPr>
            </w:pPr>
            <w:r w:rsidRPr="00DC0A41">
              <w:rPr>
                <w:sz w:val="28"/>
                <w:szCs w:val="28"/>
              </w:rPr>
              <w:t>ООПТ федерального значения</w:t>
            </w:r>
          </w:p>
        </w:tc>
        <w:tc>
          <w:tcPr>
            <w:tcW w:w="254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0A41" w:rsidRPr="00DC0A41" w:rsidRDefault="00DC0A41" w:rsidP="00744CC4">
            <w:pPr>
              <w:jc w:val="center"/>
              <w:rPr>
                <w:sz w:val="28"/>
                <w:szCs w:val="28"/>
              </w:rPr>
            </w:pPr>
            <w:r w:rsidRPr="00DC0A41">
              <w:rPr>
                <w:sz w:val="28"/>
                <w:szCs w:val="28"/>
              </w:rPr>
              <w:t>838,9</w:t>
            </w:r>
          </w:p>
        </w:tc>
      </w:tr>
      <w:tr w:rsidR="00DC0A41" w:rsidRPr="00DC0A41" w:rsidTr="00744CC4">
        <w:trPr>
          <w:trHeight w:hRule="exact" w:val="409"/>
          <w:jc w:val="center"/>
        </w:trPr>
        <w:tc>
          <w:tcPr>
            <w:tcW w:w="1560" w:type="dxa"/>
            <w:tcBorders>
              <w:top w:val="single" w:sz="4" w:space="0" w:color="auto"/>
              <w:left w:val="single" w:sz="4" w:space="0" w:color="auto"/>
              <w:bottom w:val="single" w:sz="4" w:space="0" w:color="auto"/>
              <w:right w:val="nil"/>
            </w:tcBorders>
            <w:shd w:val="clear" w:color="auto" w:fill="FFFFFF"/>
            <w:vAlign w:val="center"/>
          </w:tcPr>
          <w:p w:rsidR="00DC0A41" w:rsidRPr="00DC0A41" w:rsidRDefault="00DC0A41" w:rsidP="00DC0A41">
            <w:pPr>
              <w:jc w:val="center"/>
              <w:rPr>
                <w:sz w:val="28"/>
                <w:szCs w:val="28"/>
              </w:rPr>
            </w:pPr>
            <w:r w:rsidRPr="00DC0A41">
              <w:rPr>
                <w:sz w:val="28"/>
                <w:szCs w:val="28"/>
              </w:rPr>
              <w:t>6</w:t>
            </w:r>
          </w:p>
        </w:tc>
        <w:tc>
          <w:tcPr>
            <w:tcW w:w="9786" w:type="dxa"/>
            <w:tcBorders>
              <w:top w:val="single" w:sz="4" w:space="0" w:color="auto"/>
              <w:left w:val="single" w:sz="4" w:space="0" w:color="auto"/>
              <w:bottom w:val="single" w:sz="4" w:space="0" w:color="auto"/>
              <w:right w:val="nil"/>
            </w:tcBorders>
            <w:shd w:val="clear" w:color="auto" w:fill="FFFFFF"/>
            <w:vAlign w:val="center"/>
          </w:tcPr>
          <w:p w:rsidR="00DC0A41" w:rsidRPr="00DC0A41" w:rsidRDefault="00DC0A41" w:rsidP="00DC0A41">
            <w:pPr>
              <w:jc w:val="both"/>
              <w:rPr>
                <w:sz w:val="28"/>
                <w:szCs w:val="28"/>
              </w:rPr>
            </w:pPr>
            <w:r w:rsidRPr="00DC0A41">
              <w:rPr>
                <w:sz w:val="28"/>
                <w:szCs w:val="28"/>
              </w:rPr>
              <w:t>Площади территорий, пригодных для обитания охотничьих ресурсов</w:t>
            </w:r>
          </w:p>
        </w:tc>
        <w:tc>
          <w:tcPr>
            <w:tcW w:w="2541" w:type="dxa"/>
            <w:tcBorders>
              <w:top w:val="single" w:sz="4" w:space="0" w:color="auto"/>
              <w:left w:val="single" w:sz="4" w:space="0" w:color="auto"/>
              <w:bottom w:val="single" w:sz="4" w:space="0" w:color="auto"/>
              <w:right w:val="single" w:sz="4" w:space="0" w:color="auto"/>
            </w:tcBorders>
            <w:shd w:val="clear" w:color="auto" w:fill="FFFFFF"/>
            <w:vAlign w:val="center"/>
          </w:tcPr>
          <w:p w:rsidR="00DC0A41" w:rsidRPr="00DC0A41" w:rsidRDefault="00DC0A41" w:rsidP="00744CC4">
            <w:pPr>
              <w:jc w:val="center"/>
              <w:rPr>
                <w:sz w:val="28"/>
                <w:szCs w:val="28"/>
              </w:rPr>
            </w:pPr>
            <w:r w:rsidRPr="00DC0A41">
              <w:rPr>
                <w:sz w:val="28"/>
                <w:szCs w:val="28"/>
              </w:rPr>
              <w:t>35419,8</w:t>
            </w:r>
          </w:p>
        </w:tc>
      </w:tr>
    </w:tbl>
    <w:p w:rsidR="002506CF" w:rsidRDefault="002506CF" w:rsidP="00DC0A41">
      <w:pPr>
        <w:jc w:val="both"/>
        <w:rPr>
          <w:sz w:val="28"/>
          <w:szCs w:val="28"/>
        </w:rPr>
      </w:pPr>
    </w:p>
    <w:p w:rsidR="00C4345B" w:rsidRPr="00C4345B" w:rsidRDefault="00A650D1" w:rsidP="00C4345B">
      <w:pPr>
        <w:jc w:val="right"/>
        <w:rPr>
          <w:sz w:val="28"/>
          <w:szCs w:val="28"/>
        </w:rPr>
      </w:pPr>
      <w:r>
        <w:rPr>
          <w:sz w:val="28"/>
          <w:szCs w:val="28"/>
        </w:rPr>
        <w:t>Таблица 4</w:t>
      </w:r>
      <w:r w:rsidR="00036C7A">
        <w:rPr>
          <w:sz w:val="28"/>
          <w:szCs w:val="28"/>
        </w:rPr>
        <w:t>8</w:t>
      </w:r>
    </w:p>
    <w:p w:rsidR="0087273F" w:rsidRPr="0087273F" w:rsidRDefault="0087273F" w:rsidP="0087273F">
      <w:pPr>
        <w:jc w:val="center"/>
        <w:rPr>
          <w:sz w:val="28"/>
          <w:szCs w:val="28"/>
        </w:rPr>
      </w:pPr>
      <w:r w:rsidRPr="0087273F">
        <w:rPr>
          <w:sz w:val="28"/>
          <w:szCs w:val="28"/>
        </w:rPr>
        <w:t xml:space="preserve">Данные о состоянии охотничьих ресурсов (эмбриональная плодовитость копытных животных) </w:t>
      </w:r>
    </w:p>
    <w:p w:rsidR="0087273F" w:rsidRPr="00744CC4" w:rsidRDefault="0087273F" w:rsidP="00744CC4">
      <w:pPr>
        <w:jc w:val="center"/>
        <w:rPr>
          <w:sz w:val="28"/>
          <w:szCs w:val="28"/>
        </w:rPr>
      </w:pPr>
      <w:r w:rsidRPr="0087273F">
        <w:rPr>
          <w:sz w:val="28"/>
          <w:szCs w:val="28"/>
        </w:rPr>
        <w:t xml:space="preserve">по </w:t>
      </w:r>
      <w:r w:rsidR="00744CC4">
        <w:rPr>
          <w:sz w:val="28"/>
          <w:szCs w:val="28"/>
        </w:rPr>
        <w:t>состоянию на 31 марта 2020 г</w:t>
      </w:r>
      <w:r w:rsidR="006B1377">
        <w:rPr>
          <w:sz w:val="28"/>
          <w:szCs w:val="28"/>
        </w:rPr>
        <w:t>ода</w:t>
      </w:r>
      <w:r w:rsidR="00744CC4">
        <w:rPr>
          <w:sz w:val="28"/>
          <w:szCs w:val="28"/>
        </w:rPr>
        <w:t xml:space="preserve">  </w:t>
      </w:r>
    </w:p>
    <w:p w:rsidR="0087273F" w:rsidRDefault="0087273F" w:rsidP="00D03AA0">
      <w:pPr>
        <w:jc w:val="center"/>
        <w:rPr>
          <w:sz w:val="28"/>
          <w:szCs w:val="28"/>
        </w:rPr>
      </w:pPr>
      <w:r w:rsidRPr="00D03AA0">
        <w:rPr>
          <w:sz w:val="28"/>
          <w:szCs w:val="28"/>
        </w:rPr>
        <w:t>Амурская область</w:t>
      </w:r>
    </w:p>
    <w:p w:rsidR="00D03AA0" w:rsidRPr="00D03AA0" w:rsidRDefault="00D03AA0" w:rsidP="00D03AA0">
      <w:pPr>
        <w:jc w:val="center"/>
        <w:rPr>
          <w:sz w:val="26"/>
          <w:szCs w:val="26"/>
        </w:rPr>
      </w:pPr>
    </w:p>
    <w:tbl>
      <w:tblPr>
        <w:tblW w:w="146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8"/>
        <w:gridCol w:w="1134"/>
        <w:gridCol w:w="709"/>
        <w:gridCol w:w="850"/>
        <w:gridCol w:w="992"/>
        <w:gridCol w:w="993"/>
        <w:gridCol w:w="992"/>
        <w:gridCol w:w="1276"/>
        <w:gridCol w:w="1134"/>
        <w:gridCol w:w="1134"/>
        <w:gridCol w:w="992"/>
        <w:gridCol w:w="1134"/>
        <w:gridCol w:w="1276"/>
      </w:tblGrid>
      <w:tr w:rsidR="0087273F" w:rsidRPr="0087273F" w:rsidTr="00591069">
        <w:tc>
          <w:tcPr>
            <w:tcW w:w="567" w:type="dxa"/>
            <w:vMerge w:val="restart"/>
            <w:shd w:val="clear" w:color="auto" w:fill="auto"/>
            <w:vAlign w:val="center"/>
          </w:tcPr>
          <w:p w:rsidR="0087273F" w:rsidRPr="0087273F" w:rsidRDefault="0087273F" w:rsidP="0087273F">
            <w:pPr>
              <w:jc w:val="center"/>
            </w:pPr>
            <w:r w:rsidRPr="0087273F">
              <w:t>№ п/п</w:t>
            </w:r>
          </w:p>
        </w:tc>
        <w:tc>
          <w:tcPr>
            <w:tcW w:w="1418" w:type="dxa"/>
            <w:vMerge w:val="restart"/>
            <w:shd w:val="clear" w:color="auto" w:fill="auto"/>
            <w:vAlign w:val="center"/>
          </w:tcPr>
          <w:p w:rsidR="0087273F" w:rsidRPr="0087273F" w:rsidRDefault="0087273F" w:rsidP="0087273F">
            <w:pPr>
              <w:jc w:val="center"/>
            </w:pPr>
            <w:r w:rsidRPr="0087273F">
              <w:t>Вид охотничьих ресурсов</w:t>
            </w:r>
          </w:p>
        </w:tc>
        <w:tc>
          <w:tcPr>
            <w:tcW w:w="1134" w:type="dxa"/>
            <w:vMerge w:val="restart"/>
            <w:shd w:val="clear" w:color="auto" w:fill="auto"/>
            <w:vAlign w:val="center"/>
          </w:tcPr>
          <w:p w:rsidR="0087273F" w:rsidRPr="0087273F" w:rsidRDefault="0087273F" w:rsidP="0087273F">
            <w:pPr>
              <w:jc w:val="center"/>
            </w:pPr>
            <w:r w:rsidRPr="0087273F">
              <w:t xml:space="preserve">Всего </w:t>
            </w:r>
          </w:p>
          <w:p w:rsidR="0087273F" w:rsidRPr="0087273F" w:rsidRDefault="0087273F" w:rsidP="0087273F">
            <w:pPr>
              <w:jc w:val="center"/>
            </w:pPr>
            <w:r w:rsidRPr="0087273F">
              <w:t>добыто самок (особей)</w:t>
            </w:r>
          </w:p>
        </w:tc>
        <w:tc>
          <w:tcPr>
            <w:tcW w:w="11482" w:type="dxa"/>
            <w:gridSpan w:val="11"/>
            <w:shd w:val="clear" w:color="auto" w:fill="auto"/>
            <w:vAlign w:val="center"/>
          </w:tcPr>
          <w:p w:rsidR="0087273F" w:rsidRPr="0087273F" w:rsidRDefault="0087273F" w:rsidP="0087273F">
            <w:pPr>
              <w:jc w:val="center"/>
            </w:pPr>
            <w:r w:rsidRPr="0087273F">
              <w:t>Добыто самок по возрастным категориям (особей)</w:t>
            </w:r>
          </w:p>
        </w:tc>
      </w:tr>
      <w:tr w:rsidR="0087273F" w:rsidRPr="0087273F" w:rsidTr="00591069">
        <w:tc>
          <w:tcPr>
            <w:tcW w:w="567" w:type="dxa"/>
            <w:vMerge/>
            <w:shd w:val="clear" w:color="auto" w:fill="auto"/>
            <w:vAlign w:val="center"/>
          </w:tcPr>
          <w:p w:rsidR="0087273F" w:rsidRPr="0087273F" w:rsidRDefault="0087273F" w:rsidP="0087273F">
            <w:pPr>
              <w:jc w:val="center"/>
            </w:pPr>
          </w:p>
        </w:tc>
        <w:tc>
          <w:tcPr>
            <w:tcW w:w="1418" w:type="dxa"/>
            <w:vMerge/>
            <w:shd w:val="clear" w:color="auto" w:fill="auto"/>
            <w:vAlign w:val="center"/>
          </w:tcPr>
          <w:p w:rsidR="0087273F" w:rsidRPr="0087273F" w:rsidRDefault="0087273F" w:rsidP="0087273F">
            <w:pPr>
              <w:jc w:val="center"/>
            </w:pPr>
          </w:p>
        </w:tc>
        <w:tc>
          <w:tcPr>
            <w:tcW w:w="1134" w:type="dxa"/>
            <w:vMerge/>
            <w:shd w:val="clear" w:color="auto" w:fill="auto"/>
            <w:vAlign w:val="center"/>
          </w:tcPr>
          <w:p w:rsidR="0087273F" w:rsidRPr="0087273F" w:rsidRDefault="0087273F" w:rsidP="0087273F">
            <w:pPr>
              <w:jc w:val="center"/>
            </w:pPr>
          </w:p>
        </w:tc>
        <w:tc>
          <w:tcPr>
            <w:tcW w:w="709" w:type="dxa"/>
            <w:vMerge w:val="restart"/>
            <w:shd w:val="clear" w:color="auto" w:fill="auto"/>
            <w:vAlign w:val="center"/>
          </w:tcPr>
          <w:p w:rsidR="0087273F" w:rsidRPr="0087273F" w:rsidRDefault="0087273F" w:rsidP="0087273F">
            <w:pPr>
              <w:jc w:val="center"/>
            </w:pPr>
            <w:r w:rsidRPr="0087273F">
              <w:t>до 1 года</w:t>
            </w:r>
          </w:p>
        </w:tc>
        <w:tc>
          <w:tcPr>
            <w:tcW w:w="5103" w:type="dxa"/>
            <w:gridSpan w:val="5"/>
            <w:shd w:val="clear" w:color="auto" w:fill="auto"/>
            <w:vAlign w:val="center"/>
          </w:tcPr>
          <w:p w:rsidR="0087273F" w:rsidRPr="0087273F" w:rsidRDefault="0087273F" w:rsidP="0087273F">
            <w:pPr>
              <w:jc w:val="center"/>
            </w:pPr>
            <w:r w:rsidRPr="0087273F">
              <w:t>Полуторагодовалых (от 1 года до 2 лет)</w:t>
            </w:r>
          </w:p>
        </w:tc>
        <w:tc>
          <w:tcPr>
            <w:tcW w:w="5670" w:type="dxa"/>
            <w:gridSpan w:val="5"/>
            <w:shd w:val="clear" w:color="auto" w:fill="auto"/>
            <w:vAlign w:val="center"/>
          </w:tcPr>
          <w:p w:rsidR="0087273F" w:rsidRPr="0087273F" w:rsidRDefault="0087273F" w:rsidP="0087273F">
            <w:pPr>
              <w:jc w:val="center"/>
            </w:pPr>
            <w:r w:rsidRPr="0087273F">
              <w:t>Взрослых (старше 2 лет)</w:t>
            </w:r>
          </w:p>
        </w:tc>
      </w:tr>
      <w:tr w:rsidR="0087273F" w:rsidRPr="0087273F" w:rsidTr="00591069">
        <w:tc>
          <w:tcPr>
            <w:tcW w:w="567" w:type="dxa"/>
            <w:vMerge/>
            <w:shd w:val="clear" w:color="auto" w:fill="auto"/>
            <w:vAlign w:val="center"/>
          </w:tcPr>
          <w:p w:rsidR="0087273F" w:rsidRPr="0087273F" w:rsidRDefault="0087273F" w:rsidP="0087273F">
            <w:pPr>
              <w:jc w:val="center"/>
            </w:pPr>
          </w:p>
        </w:tc>
        <w:tc>
          <w:tcPr>
            <w:tcW w:w="1418" w:type="dxa"/>
            <w:vMerge/>
            <w:shd w:val="clear" w:color="auto" w:fill="auto"/>
            <w:vAlign w:val="center"/>
          </w:tcPr>
          <w:p w:rsidR="0087273F" w:rsidRPr="0087273F" w:rsidRDefault="0087273F" w:rsidP="0087273F">
            <w:pPr>
              <w:jc w:val="center"/>
            </w:pPr>
          </w:p>
        </w:tc>
        <w:tc>
          <w:tcPr>
            <w:tcW w:w="1134" w:type="dxa"/>
            <w:vMerge/>
            <w:shd w:val="clear" w:color="auto" w:fill="auto"/>
            <w:vAlign w:val="center"/>
          </w:tcPr>
          <w:p w:rsidR="0087273F" w:rsidRPr="0087273F" w:rsidRDefault="0087273F" w:rsidP="0087273F">
            <w:pPr>
              <w:jc w:val="center"/>
            </w:pPr>
          </w:p>
        </w:tc>
        <w:tc>
          <w:tcPr>
            <w:tcW w:w="709" w:type="dxa"/>
            <w:vMerge/>
            <w:shd w:val="clear" w:color="auto" w:fill="auto"/>
            <w:vAlign w:val="center"/>
          </w:tcPr>
          <w:p w:rsidR="0087273F" w:rsidRPr="0087273F" w:rsidRDefault="0087273F" w:rsidP="0087273F">
            <w:pPr>
              <w:jc w:val="center"/>
            </w:pPr>
          </w:p>
        </w:tc>
        <w:tc>
          <w:tcPr>
            <w:tcW w:w="850" w:type="dxa"/>
            <w:vMerge w:val="restart"/>
            <w:shd w:val="clear" w:color="auto" w:fill="auto"/>
            <w:vAlign w:val="center"/>
          </w:tcPr>
          <w:p w:rsidR="0087273F" w:rsidRPr="0087273F" w:rsidRDefault="0087273F" w:rsidP="0087273F">
            <w:pPr>
              <w:jc w:val="center"/>
            </w:pPr>
            <w:r w:rsidRPr="0087273F">
              <w:t>Всего</w:t>
            </w:r>
          </w:p>
        </w:tc>
        <w:tc>
          <w:tcPr>
            <w:tcW w:w="4253" w:type="dxa"/>
            <w:gridSpan w:val="4"/>
            <w:shd w:val="clear" w:color="auto" w:fill="auto"/>
            <w:vAlign w:val="center"/>
          </w:tcPr>
          <w:p w:rsidR="0087273F" w:rsidRPr="0087273F" w:rsidRDefault="0087273F" w:rsidP="0087273F">
            <w:pPr>
              <w:jc w:val="center"/>
            </w:pPr>
            <w:r w:rsidRPr="0087273F">
              <w:t>в том числе:</w:t>
            </w:r>
          </w:p>
        </w:tc>
        <w:tc>
          <w:tcPr>
            <w:tcW w:w="1134" w:type="dxa"/>
            <w:vMerge w:val="restart"/>
            <w:shd w:val="clear" w:color="auto" w:fill="auto"/>
            <w:vAlign w:val="center"/>
          </w:tcPr>
          <w:p w:rsidR="0087273F" w:rsidRPr="0087273F" w:rsidRDefault="0087273F" w:rsidP="0087273F">
            <w:pPr>
              <w:jc w:val="center"/>
            </w:pPr>
            <w:r w:rsidRPr="0087273F">
              <w:t>Всего</w:t>
            </w:r>
          </w:p>
        </w:tc>
        <w:tc>
          <w:tcPr>
            <w:tcW w:w="4536" w:type="dxa"/>
            <w:gridSpan w:val="4"/>
            <w:shd w:val="clear" w:color="auto" w:fill="auto"/>
            <w:vAlign w:val="center"/>
          </w:tcPr>
          <w:p w:rsidR="0087273F" w:rsidRPr="0087273F" w:rsidRDefault="0087273F" w:rsidP="0087273F">
            <w:pPr>
              <w:jc w:val="center"/>
            </w:pPr>
            <w:r w:rsidRPr="0087273F">
              <w:t>в том числе:</w:t>
            </w:r>
          </w:p>
        </w:tc>
      </w:tr>
      <w:tr w:rsidR="00591069" w:rsidRPr="0087273F" w:rsidTr="00591069">
        <w:tc>
          <w:tcPr>
            <w:tcW w:w="567" w:type="dxa"/>
            <w:vMerge/>
            <w:shd w:val="clear" w:color="auto" w:fill="auto"/>
            <w:vAlign w:val="center"/>
          </w:tcPr>
          <w:p w:rsidR="0087273F" w:rsidRPr="0087273F" w:rsidRDefault="0087273F" w:rsidP="0087273F">
            <w:pPr>
              <w:jc w:val="center"/>
            </w:pPr>
          </w:p>
        </w:tc>
        <w:tc>
          <w:tcPr>
            <w:tcW w:w="1418" w:type="dxa"/>
            <w:vMerge/>
            <w:shd w:val="clear" w:color="auto" w:fill="auto"/>
            <w:vAlign w:val="center"/>
          </w:tcPr>
          <w:p w:rsidR="0087273F" w:rsidRPr="0087273F" w:rsidRDefault="0087273F" w:rsidP="0087273F">
            <w:pPr>
              <w:jc w:val="center"/>
            </w:pPr>
          </w:p>
        </w:tc>
        <w:tc>
          <w:tcPr>
            <w:tcW w:w="1134" w:type="dxa"/>
            <w:vMerge/>
            <w:shd w:val="clear" w:color="auto" w:fill="auto"/>
            <w:vAlign w:val="center"/>
          </w:tcPr>
          <w:p w:rsidR="0087273F" w:rsidRPr="0087273F" w:rsidRDefault="0087273F" w:rsidP="0087273F">
            <w:pPr>
              <w:jc w:val="center"/>
            </w:pPr>
          </w:p>
        </w:tc>
        <w:tc>
          <w:tcPr>
            <w:tcW w:w="709" w:type="dxa"/>
            <w:vMerge/>
            <w:shd w:val="clear" w:color="auto" w:fill="auto"/>
            <w:vAlign w:val="center"/>
          </w:tcPr>
          <w:p w:rsidR="0087273F" w:rsidRPr="0087273F" w:rsidRDefault="0087273F" w:rsidP="0087273F">
            <w:pPr>
              <w:jc w:val="center"/>
            </w:pPr>
          </w:p>
        </w:tc>
        <w:tc>
          <w:tcPr>
            <w:tcW w:w="850" w:type="dxa"/>
            <w:vMerge/>
            <w:shd w:val="clear" w:color="auto" w:fill="auto"/>
            <w:vAlign w:val="center"/>
          </w:tcPr>
          <w:p w:rsidR="0087273F" w:rsidRPr="0087273F" w:rsidRDefault="0087273F" w:rsidP="0087273F">
            <w:pPr>
              <w:jc w:val="center"/>
            </w:pPr>
          </w:p>
        </w:tc>
        <w:tc>
          <w:tcPr>
            <w:tcW w:w="992" w:type="dxa"/>
            <w:vMerge w:val="restart"/>
            <w:shd w:val="clear" w:color="auto" w:fill="auto"/>
            <w:vAlign w:val="center"/>
          </w:tcPr>
          <w:p w:rsidR="0087273F" w:rsidRPr="0087273F" w:rsidRDefault="0087273F" w:rsidP="0087273F">
            <w:pPr>
              <w:jc w:val="center"/>
            </w:pPr>
            <w:r w:rsidRPr="0087273F">
              <w:t>яловых</w:t>
            </w:r>
          </w:p>
        </w:tc>
        <w:tc>
          <w:tcPr>
            <w:tcW w:w="3261" w:type="dxa"/>
            <w:gridSpan w:val="3"/>
            <w:shd w:val="clear" w:color="auto" w:fill="auto"/>
            <w:vAlign w:val="center"/>
          </w:tcPr>
          <w:p w:rsidR="0087273F" w:rsidRPr="0087273F" w:rsidRDefault="0087273F" w:rsidP="0087273F">
            <w:pPr>
              <w:jc w:val="center"/>
            </w:pPr>
            <w:r w:rsidRPr="0087273F">
              <w:t>стельных</w:t>
            </w:r>
          </w:p>
        </w:tc>
        <w:tc>
          <w:tcPr>
            <w:tcW w:w="1134" w:type="dxa"/>
            <w:vMerge/>
            <w:shd w:val="clear" w:color="auto" w:fill="auto"/>
            <w:vAlign w:val="center"/>
          </w:tcPr>
          <w:p w:rsidR="0087273F" w:rsidRPr="0087273F" w:rsidRDefault="0087273F" w:rsidP="0087273F">
            <w:pPr>
              <w:jc w:val="center"/>
            </w:pPr>
          </w:p>
        </w:tc>
        <w:tc>
          <w:tcPr>
            <w:tcW w:w="1134" w:type="dxa"/>
            <w:vMerge w:val="restart"/>
            <w:shd w:val="clear" w:color="auto" w:fill="auto"/>
            <w:vAlign w:val="center"/>
          </w:tcPr>
          <w:p w:rsidR="0087273F" w:rsidRPr="0087273F" w:rsidRDefault="0087273F" w:rsidP="0087273F">
            <w:pPr>
              <w:jc w:val="center"/>
            </w:pPr>
            <w:r w:rsidRPr="0087273F">
              <w:t>яловых</w:t>
            </w:r>
          </w:p>
        </w:tc>
        <w:tc>
          <w:tcPr>
            <w:tcW w:w="3402" w:type="dxa"/>
            <w:gridSpan w:val="3"/>
            <w:shd w:val="clear" w:color="auto" w:fill="auto"/>
            <w:vAlign w:val="center"/>
          </w:tcPr>
          <w:p w:rsidR="0087273F" w:rsidRPr="0087273F" w:rsidRDefault="0087273F" w:rsidP="0087273F">
            <w:pPr>
              <w:jc w:val="center"/>
            </w:pPr>
            <w:r w:rsidRPr="0087273F">
              <w:t>стельных</w:t>
            </w:r>
          </w:p>
        </w:tc>
      </w:tr>
      <w:tr w:rsidR="00591069" w:rsidRPr="0087273F" w:rsidTr="00591069">
        <w:trPr>
          <w:trHeight w:val="486"/>
        </w:trPr>
        <w:tc>
          <w:tcPr>
            <w:tcW w:w="567" w:type="dxa"/>
            <w:vMerge/>
            <w:shd w:val="clear" w:color="auto" w:fill="auto"/>
            <w:vAlign w:val="center"/>
          </w:tcPr>
          <w:p w:rsidR="0087273F" w:rsidRPr="0087273F" w:rsidRDefault="0087273F" w:rsidP="0087273F">
            <w:pPr>
              <w:jc w:val="center"/>
            </w:pPr>
          </w:p>
        </w:tc>
        <w:tc>
          <w:tcPr>
            <w:tcW w:w="1418" w:type="dxa"/>
            <w:vMerge/>
            <w:shd w:val="clear" w:color="auto" w:fill="auto"/>
            <w:vAlign w:val="center"/>
          </w:tcPr>
          <w:p w:rsidR="0087273F" w:rsidRPr="0087273F" w:rsidRDefault="0087273F" w:rsidP="0087273F">
            <w:pPr>
              <w:jc w:val="center"/>
            </w:pPr>
          </w:p>
        </w:tc>
        <w:tc>
          <w:tcPr>
            <w:tcW w:w="1134" w:type="dxa"/>
            <w:vMerge/>
            <w:shd w:val="clear" w:color="auto" w:fill="auto"/>
            <w:vAlign w:val="center"/>
          </w:tcPr>
          <w:p w:rsidR="0087273F" w:rsidRPr="0087273F" w:rsidRDefault="0087273F" w:rsidP="0087273F">
            <w:pPr>
              <w:jc w:val="center"/>
            </w:pPr>
          </w:p>
        </w:tc>
        <w:tc>
          <w:tcPr>
            <w:tcW w:w="709" w:type="dxa"/>
            <w:vMerge/>
            <w:shd w:val="clear" w:color="auto" w:fill="auto"/>
            <w:vAlign w:val="center"/>
          </w:tcPr>
          <w:p w:rsidR="0087273F" w:rsidRPr="0087273F" w:rsidRDefault="0087273F" w:rsidP="0087273F">
            <w:pPr>
              <w:jc w:val="center"/>
            </w:pPr>
          </w:p>
        </w:tc>
        <w:tc>
          <w:tcPr>
            <w:tcW w:w="850" w:type="dxa"/>
            <w:vMerge/>
            <w:shd w:val="clear" w:color="auto" w:fill="auto"/>
            <w:vAlign w:val="center"/>
          </w:tcPr>
          <w:p w:rsidR="0087273F" w:rsidRPr="0087273F" w:rsidRDefault="0087273F" w:rsidP="0087273F">
            <w:pPr>
              <w:jc w:val="center"/>
            </w:pPr>
          </w:p>
        </w:tc>
        <w:tc>
          <w:tcPr>
            <w:tcW w:w="992" w:type="dxa"/>
            <w:vMerge/>
            <w:shd w:val="clear" w:color="auto" w:fill="auto"/>
            <w:vAlign w:val="center"/>
          </w:tcPr>
          <w:p w:rsidR="0087273F" w:rsidRPr="0087273F" w:rsidRDefault="0087273F" w:rsidP="0087273F">
            <w:pPr>
              <w:jc w:val="center"/>
            </w:pPr>
          </w:p>
        </w:tc>
        <w:tc>
          <w:tcPr>
            <w:tcW w:w="993" w:type="dxa"/>
            <w:shd w:val="clear" w:color="auto" w:fill="auto"/>
            <w:vAlign w:val="center"/>
          </w:tcPr>
          <w:p w:rsidR="0087273F" w:rsidRPr="0087273F" w:rsidRDefault="0087273F" w:rsidP="0087273F">
            <w:pPr>
              <w:jc w:val="center"/>
            </w:pPr>
            <w:r w:rsidRPr="0087273F">
              <w:t>1 эмбр.</w:t>
            </w:r>
          </w:p>
        </w:tc>
        <w:tc>
          <w:tcPr>
            <w:tcW w:w="992" w:type="dxa"/>
            <w:shd w:val="clear" w:color="auto" w:fill="auto"/>
            <w:vAlign w:val="center"/>
          </w:tcPr>
          <w:p w:rsidR="0087273F" w:rsidRPr="0087273F" w:rsidRDefault="0087273F" w:rsidP="0087273F">
            <w:pPr>
              <w:jc w:val="center"/>
            </w:pPr>
            <w:r w:rsidRPr="0087273F">
              <w:t>2 эмбр.</w:t>
            </w:r>
          </w:p>
        </w:tc>
        <w:tc>
          <w:tcPr>
            <w:tcW w:w="1276" w:type="dxa"/>
            <w:shd w:val="clear" w:color="auto" w:fill="auto"/>
            <w:vAlign w:val="center"/>
          </w:tcPr>
          <w:p w:rsidR="0087273F" w:rsidRPr="0087273F" w:rsidRDefault="0087273F" w:rsidP="0087273F">
            <w:pPr>
              <w:ind w:right="-108"/>
              <w:jc w:val="center"/>
            </w:pPr>
            <w:r w:rsidRPr="0087273F">
              <w:t>3 эмбр. и более</w:t>
            </w:r>
          </w:p>
        </w:tc>
        <w:tc>
          <w:tcPr>
            <w:tcW w:w="1134" w:type="dxa"/>
            <w:vMerge/>
            <w:shd w:val="clear" w:color="auto" w:fill="auto"/>
            <w:vAlign w:val="center"/>
          </w:tcPr>
          <w:p w:rsidR="0087273F" w:rsidRPr="0087273F" w:rsidRDefault="0087273F" w:rsidP="0087273F">
            <w:pPr>
              <w:jc w:val="center"/>
            </w:pPr>
          </w:p>
        </w:tc>
        <w:tc>
          <w:tcPr>
            <w:tcW w:w="1134" w:type="dxa"/>
            <w:vMerge/>
            <w:shd w:val="clear" w:color="auto" w:fill="auto"/>
            <w:vAlign w:val="center"/>
          </w:tcPr>
          <w:p w:rsidR="0087273F" w:rsidRPr="0087273F" w:rsidRDefault="0087273F" w:rsidP="0087273F">
            <w:pPr>
              <w:jc w:val="center"/>
            </w:pPr>
          </w:p>
        </w:tc>
        <w:tc>
          <w:tcPr>
            <w:tcW w:w="992" w:type="dxa"/>
            <w:shd w:val="clear" w:color="auto" w:fill="auto"/>
            <w:vAlign w:val="center"/>
          </w:tcPr>
          <w:p w:rsidR="0087273F" w:rsidRPr="0087273F" w:rsidRDefault="0087273F" w:rsidP="0087273F">
            <w:pPr>
              <w:jc w:val="center"/>
            </w:pPr>
            <w:r w:rsidRPr="0087273F">
              <w:t>1 эмбр.</w:t>
            </w:r>
          </w:p>
        </w:tc>
        <w:tc>
          <w:tcPr>
            <w:tcW w:w="1134" w:type="dxa"/>
            <w:shd w:val="clear" w:color="auto" w:fill="auto"/>
            <w:vAlign w:val="center"/>
          </w:tcPr>
          <w:p w:rsidR="0087273F" w:rsidRPr="0087273F" w:rsidRDefault="0087273F" w:rsidP="0087273F">
            <w:pPr>
              <w:jc w:val="center"/>
            </w:pPr>
            <w:r w:rsidRPr="0087273F">
              <w:t>2 эмбр.</w:t>
            </w:r>
          </w:p>
        </w:tc>
        <w:tc>
          <w:tcPr>
            <w:tcW w:w="1276" w:type="dxa"/>
            <w:shd w:val="clear" w:color="auto" w:fill="auto"/>
            <w:vAlign w:val="center"/>
          </w:tcPr>
          <w:p w:rsidR="0087273F" w:rsidRPr="0087273F" w:rsidRDefault="0087273F" w:rsidP="0087273F">
            <w:pPr>
              <w:jc w:val="center"/>
            </w:pPr>
            <w:r w:rsidRPr="0087273F">
              <w:t>3 эмбр. и более</w:t>
            </w:r>
          </w:p>
        </w:tc>
      </w:tr>
      <w:tr w:rsidR="00591069" w:rsidRPr="0087273F" w:rsidTr="00591069">
        <w:trPr>
          <w:trHeight w:val="275"/>
        </w:trPr>
        <w:tc>
          <w:tcPr>
            <w:tcW w:w="567" w:type="dxa"/>
            <w:shd w:val="clear" w:color="auto" w:fill="auto"/>
            <w:vAlign w:val="center"/>
          </w:tcPr>
          <w:p w:rsidR="0087273F" w:rsidRPr="0087273F" w:rsidRDefault="0087273F" w:rsidP="0087273F">
            <w:pPr>
              <w:jc w:val="center"/>
            </w:pPr>
            <w:r w:rsidRPr="0087273F">
              <w:t>1</w:t>
            </w:r>
          </w:p>
        </w:tc>
        <w:tc>
          <w:tcPr>
            <w:tcW w:w="1418" w:type="dxa"/>
            <w:shd w:val="clear" w:color="auto" w:fill="auto"/>
            <w:vAlign w:val="center"/>
          </w:tcPr>
          <w:p w:rsidR="0087273F" w:rsidRPr="0087273F" w:rsidRDefault="0087273F" w:rsidP="0087273F">
            <w:pPr>
              <w:jc w:val="center"/>
            </w:pPr>
            <w:r w:rsidRPr="0087273F">
              <w:t>2</w:t>
            </w:r>
          </w:p>
        </w:tc>
        <w:tc>
          <w:tcPr>
            <w:tcW w:w="1134" w:type="dxa"/>
            <w:shd w:val="clear" w:color="auto" w:fill="auto"/>
            <w:vAlign w:val="center"/>
          </w:tcPr>
          <w:p w:rsidR="0087273F" w:rsidRPr="0087273F" w:rsidRDefault="0087273F" w:rsidP="0087273F">
            <w:pPr>
              <w:jc w:val="center"/>
            </w:pPr>
            <w:r w:rsidRPr="0087273F">
              <w:t>3</w:t>
            </w:r>
          </w:p>
        </w:tc>
        <w:tc>
          <w:tcPr>
            <w:tcW w:w="709" w:type="dxa"/>
            <w:shd w:val="clear" w:color="auto" w:fill="auto"/>
            <w:vAlign w:val="center"/>
          </w:tcPr>
          <w:p w:rsidR="0087273F" w:rsidRPr="0087273F" w:rsidRDefault="0087273F" w:rsidP="0087273F">
            <w:pPr>
              <w:jc w:val="center"/>
            </w:pPr>
            <w:r w:rsidRPr="0087273F">
              <w:t>4</w:t>
            </w:r>
          </w:p>
        </w:tc>
        <w:tc>
          <w:tcPr>
            <w:tcW w:w="850" w:type="dxa"/>
            <w:shd w:val="clear" w:color="auto" w:fill="auto"/>
            <w:vAlign w:val="center"/>
          </w:tcPr>
          <w:p w:rsidR="0087273F" w:rsidRPr="0087273F" w:rsidRDefault="0087273F" w:rsidP="0087273F">
            <w:pPr>
              <w:jc w:val="center"/>
            </w:pPr>
            <w:r w:rsidRPr="0087273F">
              <w:t>5</w:t>
            </w:r>
          </w:p>
        </w:tc>
        <w:tc>
          <w:tcPr>
            <w:tcW w:w="992" w:type="dxa"/>
            <w:shd w:val="clear" w:color="auto" w:fill="auto"/>
            <w:vAlign w:val="center"/>
          </w:tcPr>
          <w:p w:rsidR="0087273F" w:rsidRPr="0087273F" w:rsidRDefault="0087273F" w:rsidP="0087273F">
            <w:pPr>
              <w:jc w:val="center"/>
            </w:pPr>
            <w:r w:rsidRPr="0087273F">
              <w:t>6</w:t>
            </w:r>
          </w:p>
        </w:tc>
        <w:tc>
          <w:tcPr>
            <w:tcW w:w="993" w:type="dxa"/>
            <w:shd w:val="clear" w:color="auto" w:fill="auto"/>
            <w:vAlign w:val="center"/>
          </w:tcPr>
          <w:p w:rsidR="0087273F" w:rsidRPr="0087273F" w:rsidRDefault="0087273F" w:rsidP="0087273F">
            <w:pPr>
              <w:jc w:val="center"/>
            </w:pPr>
            <w:r w:rsidRPr="0087273F">
              <w:t>7</w:t>
            </w:r>
          </w:p>
        </w:tc>
        <w:tc>
          <w:tcPr>
            <w:tcW w:w="992" w:type="dxa"/>
            <w:shd w:val="clear" w:color="auto" w:fill="auto"/>
            <w:vAlign w:val="center"/>
          </w:tcPr>
          <w:p w:rsidR="0087273F" w:rsidRPr="0087273F" w:rsidRDefault="0087273F" w:rsidP="0087273F">
            <w:pPr>
              <w:jc w:val="center"/>
            </w:pPr>
            <w:r w:rsidRPr="0087273F">
              <w:t>8</w:t>
            </w:r>
          </w:p>
        </w:tc>
        <w:tc>
          <w:tcPr>
            <w:tcW w:w="1276" w:type="dxa"/>
            <w:shd w:val="clear" w:color="auto" w:fill="auto"/>
            <w:vAlign w:val="center"/>
          </w:tcPr>
          <w:p w:rsidR="0087273F" w:rsidRPr="0087273F" w:rsidRDefault="0087273F" w:rsidP="0087273F">
            <w:pPr>
              <w:jc w:val="center"/>
            </w:pPr>
            <w:r w:rsidRPr="0087273F">
              <w:t>9</w:t>
            </w:r>
          </w:p>
        </w:tc>
        <w:tc>
          <w:tcPr>
            <w:tcW w:w="1134" w:type="dxa"/>
            <w:shd w:val="clear" w:color="auto" w:fill="auto"/>
            <w:vAlign w:val="center"/>
          </w:tcPr>
          <w:p w:rsidR="0087273F" w:rsidRPr="0087273F" w:rsidRDefault="0087273F" w:rsidP="0087273F">
            <w:pPr>
              <w:jc w:val="center"/>
            </w:pPr>
            <w:r w:rsidRPr="0087273F">
              <w:t>10</w:t>
            </w:r>
          </w:p>
        </w:tc>
        <w:tc>
          <w:tcPr>
            <w:tcW w:w="1134" w:type="dxa"/>
            <w:shd w:val="clear" w:color="auto" w:fill="auto"/>
            <w:vAlign w:val="center"/>
          </w:tcPr>
          <w:p w:rsidR="0087273F" w:rsidRPr="0087273F" w:rsidRDefault="0087273F" w:rsidP="0087273F">
            <w:pPr>
              <w:jc w:val="center"/>
            </w:pPr>
            <w:r w:rsidRPr="0087273F">
              <w:t>11</w:t>
            </w:r>
          </w:p>
        </w:tc>
        <w:tc>
          <w:tcPr>
            <w:tcW w:w="992" w:type="dxa"/>
            <w:shd w:val="clear" w:color="auto" w:fill="auto"/>
            <w:vAlign w:val="center"/>
          </w:tcPr>
          <w:p w:rsidR="0087273F" w:rsidRPr="0087273F" w:rsidRDefault="0087273F" w:rsidP="0087273F">
            <w:pPr>
              <w:jc w:val="center"/>
            </w:pPr>
            <w:r w:rsidRPr="0087273F">
              <w:t>12</w:t>
            </w:r>
          </w:p>
        </w:tc>
        <w:tc>
          <w:tcPr>
            <w:tcW w:w="1134" w:type="dxa"/>
            <w:shd w:val="clear" w:color="auto" w:fill="auto"/>
            <w:vAlign w:val="center"/>
          </w:tcPr>
          <w:p w:rsidR="0087273F" w:rsidRPr="0087273F" w:rsidRDefault="0087273F" w:rsidP="0087273F">
            <w:pPr>
              <w:jc w:val="center"/>
            </w:pPr>
            <w:r w:rsidRPr="0087273F">
              <w:t>13</w:t>
            </w:r>
          </w:p>
        </w:tc>
        <w:tc>
          <w:tcPr>
            <w:tcW w:w="1276" w:type="dxa"/>
            <w:shd w:val="clear" w:color="auto" w:fill="auto"/>
            <w:vAlign w:val="center"/>
          </w:tcPr>
          <w:p w:rsidR="0087273F" w:rsidRPr="0087273F" w:rsidRDefault="0087273F" w:rsidP="0087273F">
            <w:pPr>
              <w:jc w:val="center"/>
            </w:pPr>
            <w:r w:rsidRPr="0087273F">
              <w:t>14</w:t>
            </w:r>
          </w:p>
        </w:tc>
      </w:tr>
      <w:tr w:rsidR="00591069" w:rsidRPr="0087273F" w:rsidTr="00591069">
        <w:trPr>
          <w:trHeight w:val="567"/>
        </w:trPr>
        <w:tc>
          <w:tcPr>
            <w:tcW w:w="567" w:type="dxa"/>
            <w:shd w:val="clear" w:color="auto" w:fill="auto"/>
            <w:vAlign w:val="center"/>
          </w:tcPr>
          <w:p w:rsidR="0087273F" w:rsidRPr="0087273F" w:rsidRDefault="0087273F" w:rsidP="0087273F">
            <w:pPr>
              <w:jc w:val="center"/>
            </w:pPr>
            <w:r w:rsidRPr="0087273F">
              <w:t>1</w:t>
            </w:r>
          </w:p>
        </w:tc>
        <w:tc>
          <w:tcPr>
            <w:tcW w:w="1418" w:type="dxa"/>
            <w:shd w:val="clear" w:color="auto" w:fill="auto"/>
            <w:vAlign w:val="center"/>
          </w:tcPr>
          <w:p w:rsidR="0087273F" w:rsidRPr="0087273F" w:rsidRDefault="0087273F" w:rsidP="0087273F">
            <w:pPr>
              <w:jc w:val="both"/>
            </w:pPr>
            <w:r w:rsidRPr="0087273F">
              <w:t>Дикий северный олень</w:t>
            </w:r>
          </w:p>
        </w:tc>
        <w:tc>
          <w:tcPr>
            <w:tcW w:w="1134" w:type="dxa"/>
            <w:shd w:val="clear" w:color="auto" w:fill="auto"/>
            <w:vAlign w:val="center"/>
          </w:tcPr>
          <w:p w:rsidR="0087273F" w:rsidRPr="0087273F" w:rsidRDefault="0087273F" w:rsidP="0087273F">
            <w:pPr>
              <w:jc w:val="center"/>
            </w:pPr>
            <w:r w:rsidRPr="0087273F">
              <w:t>21</w:t>
            </w:r>
          </w:p>
        </w:tc>
        <w:tc>
          <w:tcPr>
            <w:tcW w:w="709" w:type="dxa"/>
            <w:shd w:val="clear" w:color="auto" w:fill="auto"/>
            <w:vAlign w:val="center"/>
          </w:tcPr>
          <w:p w:rsidR="0087273F" w:rsidRPr="0087273F" w:rsidRDefault="0087273F" w:rsidP="0087273F">
            <w:pPr>
              <w:jc w:val="center"/>
            </w:pPr>
            <w:r w:rsidRPr="0087273F">
              <w:t>0</w:t>
            </w:r>
          </w:p>
        </w:tc>
        <w:tc>
          <w:tcPr>
            <w:tcW w:w="850" w:type="dxa"/>
            <w:shd w:val="clear" w:color="auto" w:fill="auto"/>
            <w:vAlign w:val="center"/>
          </w:tcPr>
          <w:p w:rsidR="0087273F" w:rsidRPr="0087273F" w:rsidRDefault="0087273F" w:rsidP="0087273F">
            <w:pPr>
              <w:jc w:val="center"/>
            </w:pPr>
            <w:r w:rsidRPr="0087273F">
              <w:t>2</w:t>
            </w:r>
          </w:p>
        </w:tc>
        <w:tc>
          <w:tcPr>
            <w:tcW w:w="992" w:type="dxa"/>
            <w:shd w:val="clear" w:color="auto" w:fill="auto"/>
            <w:vAlign w:val="center"/>
          </w:tcPr>
          <w:p w:rsidR="0087273F" w:rsidRPr="0087273F" w:rsidRDefault="0087273F" w:rsidP="0087273F">
            <w:pPr>
              <w:jc w:val="center"/>
            </w:pPr>
            <w:r w:rsidRPr="0087273F">
              <w:t>2</w:t>
            </w:r>
          </w:p>
        </w:tc>
        <w:tc>
          <w:tcPr>
            <w:tcW w:w="993" w:type="dxa"/>
            <w:shd w:val="clear" w:color="auto" w:fill="auto"/>
            <w:vAlign w:val="center"/>
          </w:tcPr>
          <w:p w:rsidR="0087273F" w:rsidRPr="0087273F" w:rsidRDefault="0087273F" w:rsidP="0087273F">
            <w:pPr>
              <w:jc w:val="center"/>
            </w:pPr>
            <w:r w:rsidRPr="0087273F">
              <w:t>0</w:t>
            </w:r>
          </w:p>
        </w:tc>
        <w:tc>
          <w:tcPr>
            <w:tcW w:w="992" w:type="dxa"/>
            <w:shd w:val="clear" w:color="auto" w:fill="auto"/>
            <w:vAlign w:val="center"/>
          </w:tcPr>
          <w:p w:rsidR="0087273F" w:rsidRPr="0087273F" w:rsidRDefault="0087273F" w:rsidP="0087273F">
            <w:pPr>
              <w:jc w:val="center"/>
            </w:pPr>
            <w:r w:rsidRPr="0087273F">
              <w:t>0</w:t>
            </w:r>
          </w:p>
        </w:tc>
        <w:tc>
          <w:tcPr>
            <w:tcW w:w="1276" w:type="dxa"/>
            <w:shd w:val="clear" w:color="auto" w:fill="auto"/>
            <w:vAlign w:val="center"/>
          </w:tcPr>
          <w:p w:rsidR="0087273F" w:rsidRPr="0087273F" w:rsidRDefault="0087273F" w:rsidP="0087273F">
            <w:pPr>
              <w:jc w:val="center"/>
            </w:pPr>
            <w:r w:rsidRPr="0087273F">
              <w:t>0</w:t>
            </w:r>
          </w:p>
        </w:tc>
        <w:tc>
          <w:tcPr>
            <w:tcW w:w="1134" w:type="dxa"/>
            <w:shd w:val="clear" w:color="auto" w:fill="auto"/>
            <w:vAlign w:val="center"/>
          </w:tcPr>
          <w:p w:rsidR="0087273F" w:rsidRPr="0087273F" w:rsidRDefault="0087273F" w:rsidP="0087273F">
            <w:pPr>
              <w:jc w:val="center"/>
            </w:pPr>
            <w:r w:rsidRPr="0087273F">
              <w:t>19</w:t>
            </w:r>
          </w:p>
        </w:tc>
        <w:tc>
          <w:tcPr>
            <w:tcW w:w="1134" w:type="dxa"/>
            <w:shd w:val="clear" w:color="auto" w:fill="auto"/>
            <w:vAlign w:val="center"/>
          </w:tcPr>
          <w:p w:rsidR="0087273F" w:rsidRPr="0087273F" w:rsidRDefault="0087273F" w:rsidP="0087273F">
            <w:pPr>
              <w:jc w:val="center"/>
            </w:pPr>
            <w:r w:rsidRPr="0087273F">
              <w:t>10</w:t>
            </w:r>
          </w:p>
        </w:tc>
        <w:tc>
          <w:tcPr>
            <w:tcW w:w="992" w:type="dxa"/>
            <w:shd w:val="clear" w:color="auto" w:fill="auto"/>
            <w:vAlign w:val="center"/>
          </w:tcPr>
          <w:p w:rsidR="0087273F" w:rsidRPr="0087273F" w:rsidRDefault="0087273F" w:rsidP="0087273F">
            <w:pPr>
              <w:jc w:val="center"/>
            </w:pPr>
            <w:r w:rsidRPr="0087273F">
              <w:t>9</w:t>
            </w:r>
          </w:p>
        </w:tc>
        <w:tc>
          <w:tcPr>
            <w:tcW w:w="1134" w:type="dxa"/>
            <w:shd w:val="clear" w:color="auto" w:fill="auto"/>
            <w:vAlign w:val="center"/>
          </w:tcPr>
          <w:p w:rsidR="0087273F" w:rsidRPr="0087273F" w:rsidRDefault="0087273F" w:rsidP="0087273F">
            <w:pPr>
              <w:jc w:val="center"/>
            </w:pPr>
            <w:r w:rsidRPr="0087273F">
              <w:t>0</w:t>
            </w:r>
          </w:p>
        </w:tc>
        <w:tc>
          <w:tcPr>
            <w:tcW w:w="1276" w:type="dxa"/>
            <w:shd w:val="clear" w:color="auto" w:fill="auto"/>
            <w:vAlign w:val="center"/>
          </w:tcPr>
          <w:p w:rsidR="0087273F" w:rsidRPr="0087273F" w:rsidRDefault="0087273F" w:rsidP="0087273F">
            <w:pPr>
              <w:jc w:val="center"/>
            </w:pPr>
            <w:r w:rsidRPr="0087273F">
              <w:t>0</w:t>
            </w:r>
          </w:p>
        </w:tc>
      </w:tr>
      <w:tr w:rsidR="00591069" w:rsidRPr="0087273F" w:rsidTr="00591069">
        <w:trPr>
          <w:trHeight w:val="567"/>
        </w:trPr>
        <w:tc>
          <w:tcPr>
            <w:tcW w:w="567" w:type="dxa"/>
            <w:shd w:val="clear" w:color="auto" w:fill="auto"/>
            <w:vAlign w:val="center"/>
          </w:tcPr>
          <w:p w:rsidR="0087273F" w:rsidRPr="0087273F" w:rsidRDefault="0087273F" w:rsidP="0087273F">
            <w:pPr>
              <w:jc w:val="center"/>
            </w:pPr>
            <w:r w:rsidRPr="0087273F">
              <w:t>2</w:t>
            </w:r>
          </w:p>
        </w:tc>
        <w:tc>
          <w:tcPr>
            <w:tcW w:w="1418" w:type="dxa"/>
            <w:shd w:val="clear" w:color="auto" w:fill="auto"/>
            <w:vAlign w:val="center"/>
          </w:tcPr>
          <w:p w:rsidR="0087273F" w:rsidRPr="0087273F" w:rsidRDefault="0087273F" w:rsidP="0087273F">
            <w:pPr>
              <w:jc w:val="both"/>
            </w:pPr>
            <w:r w:rsidRPr="0087273F">
              <w:t xml:space="preserve">Лось </w:t>
            </w:r>
          </w:p>
        </w:tc>
        <w:tc>
          <w:tcPr>
            <w:tcW w:w="1134" w:type="dxa"/>
            <w:shd w:val="clear" w:color="auto" w:fill="auto"/>
            <w:vAlign w:val="center"/>
          </w:tcPr>
          <w:p w:rsidR="0087273F" w:rsidRPr="0087273F" w:rsidRDefault="0087273F" w:rsidP="0087273F">
            <w:pPr>
              <w:jc w:val="center"/>
            </w:pPr>
            <w:r w:rsidRPr="0087273F">
              <w:t>47</w:t>
            </w:r>
          </w:p>
        </w:tc>
        <w:tc>
          <w:tcPr>
            <w:tcW w:w="709" w:type="dxa"/>
            <w:shd w:val="clear" w:color="auto" w:fill="auto"/>
            <w:vAlign w:val="center"/>
          </w:tcPr>
          <w:p w:rsidR="0087273F" w:rsidRPr="0087273F" w:rsidRDefault="0087273F" w:rsidP="0087273F">
            <w:pPr>
              <w:jc w:val="center"/>
            </w:pPr>
            <w:r w:rsidRPr="0087273F">
              <w:t>1</w:t>
            </w:r>
          </w:p>
        </w:tc>
        <w:tc>
          <w:tcPr>
            <w:tcW w:w="850" w:type="dxa"/>
            <w:shd w:val="clear" w:color="auto" w:fill="auto"/>
            <w:vAlign w:val="center"/>
          </w:tcPr>
          <w:p w:rsidR="0087273F" w:rsidRPr="0087273F" w:rsidRDefault="0087273F" w:rsidP="0087273F">
            <w:pPr>
              <w:jc w:val="center"/>
            </w:pPr>
            <w:r w:rsidRPr="0087273F">
              <w:t>4</w:t>
            </w:r>
          </w:p>
        </w:tc>
        <w:tc>
          <w:tcPr>
            <w:tcW w:w="992" w:type="dxa"/>
            <w:shd w:val="clear" w:color="auto" w:fill="auto"/>
            <w:vAlign w:val="center"/>
          </w:tcPr>
          <w:p w:rsidR="0087273F" w:rsidRPr="0087273F" w:rsidRDefault="0087273F" w:rsidP="0087273F">
            <w:pPr>
              <w:jc w:val="center"/>
            </w:pPr>
            <w:r w:rsidRPr="0087273F">
              <w:t>1</w:t>
            </w:r>
          </w:p>
        </w:tc>
        <w:tc>
          <w:tcPr>
            <w:tcW w:w="993" w:type="dxa"/>
            <w:shd w:val="clear" w:color="auto" w:fill="auto"/>
            <w:vAlign w:val="center"/>
          </w:tcPr>
          <w:p w:rsidR="0087273F" w:rsidRPr="0087273F" w:rsidRDefault="0087273F" w:rsidP="0087273F">
            <w:pPr>
              <w:jc w:val="center"/>
            </w:pPr>
            <w:r w:rsidRPr="0087273F">
              <w:t>1</w:t>
            </w:r>
          </w:p>
        </w:tc>
        <w:tc>
          <w:tcPr>
            <w:tcW w:w="992" w:type="dxa"/>
            <w:shd w:val="clear" w:color="auto" w:fill="auto"/>
            <w:vAlign w:val="center"/>
          </w:tcPr>
          <w:p w:rsidR="0087273F" w:rsidRPr="0087273F" w:rsidRDefault="0087273F" w:rsidP="0087273F">
            <w:pPr>
              <w:jc w:val="center"/>
            </w:pPr>
            <w:r w:rsidRPr="0087273F">
              <w:t>2</w:t>
            </w:r>
          </w:p>
        </w:tc>
        <w:tc>
          <w:tcPr>
            <w:tcW w:w="1276" w:type="dxa"/>
            <w:shd w:val="clear" w:color="auto" w:fill="auto"/>
            <w:vAlign w:val="center"/>
          </w:tcPr>
          <w:p w:rsidR="0087273F" w:rsidRPr="0087273F" w:rsidRDefault="0087273F" w:rsidP="0087273F">
            <w:pPr>
              <w:jc w:val="center"/>
            </w:pPr>
            <w:r w:rsidRPr="0087273F">
              <w:t>0</w:t>
            </w:r>
          </w:p>
        </w:tc>
        <w:tc>
          <w:tcPr>
            <w:tcW w:w="1134" w:type="dxa"/>
            <w:shd w:val="clear" w:color="auto" w:fill="auto"/>
            <w:vAlign w:val="center"/>
          </w:tcPr>
          <w:p w:rsidR="0087273F" w:rsidRPr="0087273F" w:rsidRDefault="0087273F" w:rsidP="0087273F">
            <w:pPr>
              <w:jc w:val="center"/>
            </w:pPr>
            <w:r w:rsidRPr="0087273F">
              <w:t>42</w:t>
            </w:r>
          </w:p>
        </w:tc>
        <w:tc>
          <w:tcPr>
            <w:tcW w:w="1134" w:type="dxa"/>
            <w:shd w:val="clear" w:color="auto" w:fill="auto"/>
            <w:vAlign w:val="center"/>
          </w:tcPr>
          <w:p w:rsidR="0087273F" w:rsidRPr="0087273F" w:rsidRDefault="0087273F" w:rsidP="0087273F">
            <w:pPr>
              <w:jc w:val="center"/>
            </w:pPr>
            <w:r w:rsidRPr="0087273F">
              <w:t>19</w:t>
            </w:r>
          </w:p>
        </w:tc>
        <w:tc>
          <w:tcPr>
            <w:tcW w:w="992" w:type="dxa"/>
            <w:shd w:val="clear" w:color="auto" w:fill="auto"/>
            <w:vAlign w:val="center"/>
          </w:tcPr>
          <w:p w:rsidR="0087273F" w:rsidRPr="0087273F" w:rsidRDefault="0087273F" w:rsidP="0087273F">
            <w:pPr>
              <w:jc w:val="center"/>
            </w:pPr>
            <w:r w:rsidRPr="0087273F">
              <w:t>20</w:t>
            </w:r>
          </w:p>
        </w:tc>
        <w:tc>
          <w:tcPr>
            <w:tcW w:w="1134" w:type="dxa"/>
            <w:shd w:val="clear" w:color="auto" w:fill="auto"/>
            <w:vAlign w:val="center"/>
          </w:tcPr>
          <w:p w:rsidR="0087273F" w:rsidRPr="0087273F" w:rsidRDefault="0087273F" w:rsidP="0087273F">
            <w:pPr>
              <w:jc w:val="center"/>
            </w:pPr>
            <w:r w:rsidRPr="0087273F">
              <w:t>3</w:t>
            </w:r>
          </w:p>
        </w:tc>
        <w:tc>
          <w:tcPr>
            <w:tcW w:w="1276" w:type="dxa"/>
            <w:shd w:val="clear" w:color="auto" w:fill="auto"/>
            <w:vAlign w:val="center"/>
          </w:tcPr>
          <w:p w:rsidR="0087273F" w:rsidRPr="0087273F" w:rsidRDefault="0087273F" w:rsidP="0087273F">
            <w:pPr>
              <w:jc w:val="center"/>
            </w:pPr>
            <w:r w:rsidRPr="0087273F">
              <w:t>0</w:t>
            </w:r>
          </w:p>
        </w:tc>
      </w:tr>
      <w:tr w:rsidR="00591069" w:rsidRPr="0087273F" w:rsidTr="00591069">
        <w:trPr>
          <w:trHeight w:val="416"/>
        </w:trPr>
        <w:tc>
          <w:tcPr>
            <w:tcW w:w="567" w:type="dxa"/>
            <w:shd w:val="clear" w:color="auto" w:fill="auto"/>
            <w:vAlign w:val="center"/>
          </w:tcPr>
          <w:p w:rsidR="0087273F" w:rsidRPr="0087273F" w:rsidRDefault="0087273F" w:rsidP="0087273F">
            <w:pPr>
              <w:jc w:val="center"/>
            </w:pPr>
            <w:r w:rsidRPr="0087273F">
              <w:t>3</w:t>
            </w:r>
          </w:p>
        </w:tc>
        <w:tc>
          <w:tcPr>
            <w:tcW w:w="1418" w:type="dxa"/>
            <w:shd w:val="clear" w:color="auto" w:fill="auto"/>
            <w:vAlign w:val="center"/>
          </w:tcPr>
          <w:p w:rsidR="0087273F" w:rsidRPr="0087273F" w:rsidRDefault="0087273F" w:rsidP="0087273F">
            <w:pPr>
              <w:jc w:val="both"/>
            </w:pPr>
            <w:r w:rsidRPr="0087273F">
              <w:t>Изюбрь</w:t>
            </w:r>
          </w:p>
        </w:tc>
        <w:tc>
          <w:tcPr>
            <w:tcW w:w="1134" w:type="dxa"/>
            <w:shd w:val="clear" w:color="auto" w:fill="auto"/>
            <w:vAlign w:val="center"/>
          </w:tcPr>
          <w:p w:rsidR="0087273F" w:rsidRPr="0087273F" w:rsidRDefault="0087273F" w:rsidP="0087273F">
            <w:pPr>
              <w:jc w:val="center"/>
            </w:pPr>
            <w:r w:rsidRPr="0087273F">
              <w:t>70</w:t>
            </w:r>
          </w:p>
        </w:tc>
        <w:tc>
          <w:tcPr>
            <w:tcW w:w="709" w:type="dxa"/>
            <w:shd w:val="clear" w:color="auto" w:fill="auto"/>
            <w:vAlign w:val="center"/>
          </w:tcPr>
          <w:p w:rsidR="0087273F" w:rsidRPr="0087273F" w:rsidRDefault="0087273F" w:rsidP="0087273F">
            <w:pPr>
              <w:jc w:val="center"/>
            </w:pPr>
            <w:r w:rsidRPr="0087273F">
              <w:t>8</w:t>
            </w:r>
          </w:p>
        </w:tc>
        <w:tc>
          <w:tcPr>
            <w:tcW w:w="850" w:type="dxa"/>
            <w:shd w:val="clear" w:color="auto" w:fill="auto"/>
            <w:vAlign w:val="center"/>
          </w:tcPr>
          <w:p w:rsidR="0087273F" w:rsidRPr="0087273F" w:rsidRDefault="0087273F" w:rsidP="0087273F">
            <w:pPr>
              <w:jc w:val="center"/>
            </w:pPr>
            <w:r w:rsidRPr="0087273F">
              <w:t>15</w:t>
            </w:r>
          </w:p>
        </w:tc>
        <w:tc>
          <w:tcPr>
            <w:tcW w:w="992" w:type="dxa"/>
            <w:shd w:val="clear" w:color="auto" w:fill="auto"/>
            <w:vAlign w:val="center"/>
          </w:tcPr>
          <w:p w:rsidR="0087273F" w:rsidRPr="0087273F" w:rsidRDefault="0087273F" w:rsidP="0087273F">
            <w:pPr>
              <w:jc w:val="center"/>
            </w:pPr>
            <w:r w:rsidRPr="0087273F">
              <w:t>10</w:t>
            </w:r>
          </w:p>
        </w:tc>
        <w:tc>
          <w:tcPr>
            <w:tcW w:w="993" w:type="dxa"/>
            <w:shd w:val="clear" w:color="auto" w:fill="auto"/>
            <w:vAlign w:val="center"/>
          </w:tcPr>
          <w:p w:rsidR="0087273F" w:rsidRPr="0087273F" w:rsidRDefault="0087273F" w:rsidP="0087273F">
            <w:pPr>
              <w:jc w:val="center"/>
            </w:pPr>
            <w:r w:rsidRPr="0087273F">
              <w:t>5</w:t>
            </w:r>
          </w:p>
        </w:tc>
        <w:tc>
          <w:tcPr>
            <w:tcW w:w="992" w:type="dxa"/>
            <w:shd w:val="clear" w:color="auto" w:fill="auto"/>
            <w:vAlign w:val="center"/>
          </w:tcPr>
          <w:p w:rsidR="0087273F" w:rsidRPr="0087273F" w:rsidRDefault="0087273F" w:rsidP="0087273F">
            <w:pPr>
              <w:jc w:val="center"/>
            </w:pPr>
            <w:r w:rsidRPr="0087273F">
              <w:t>0</w:t>
            </w:r>
          </w:p>
        </w:tc>
        <w:tc>
          <w:tcPr>
            <w:tcW w:w="1276" w:type="dxa"/>
            <w:shd w:val="clear" w:color="auto" w:fill="auto"/>
            <w:vAlign w:val="center"/>
          </w:tcPr>
          <w:p w:rsidR="0087273F" w:rsidRPr="0087273F" w:rsidRDefault="0087273F" w:rsidP="0087273F">
            <w:pPr>
              <w:jc w:val="center"/>
            </w:pPr>
            <w:r w:rsidRPr="0087273F">
              <w:t>0</w:t>
            </w:r>
          </w:p>
        </w:tc>
        <w:tc>
          <w:tcPr>
            <w:tcW w:w="1134" w:type="dxa"/>
            <w:shd w:val="clear" w:color="auto" w:fill="auto"/>
            <w:vAlign w:val="center"/>
          </w:tcPr>
          <w:p w:rsidR="0087273F" w:rsidRPr="0087273F" w:rsidRDefault="0087273F" w:rsidP="0087273F">
            <w:pPr>
              <w:jc w:val="center"/>
            </w:pPr>
            <w:r w:rsidRPr="0087273F">
              <w:t>47</w:t>
            </w:r>
          </w:p>
        </w:tc>
        <w:tc>
          <w:tcPr>
            <w:tcW w:w="1134" w:type="dxa"/>
            <w:shd w:val="clear" w:color="auto" w:fill="auto"/>
            <w:vAlign w:val="center"/>
          </w:tcPr>
          <w:p w:rsidR="0087273F" w:rsidRPr="0087273F" w:rsidRDefault="0087273F" w:rsidP="0087273F">
            <w:pPr>
              <w:jc w:val="center"/>
            </w:pPr>
            <w:r w:rsidRPr="0087273F">
              <w:t>20</w:t>
            </w:r>
          </w:p>
        </w:tc>
        <w:tc>
          <w:tcPr>
            <w:tcW w:w="992" w:type="dxa"/>
            <w:shd w:val="clear" w:color="auto" w:fill="auto"/>
            <w:vAlign w:val="center"/>
          </w:tcPr>
          <w:p w:rsidR="0087273F" w:rsidRPr="0087273F" w:rsidRDefault="0087273F" w:rsidP="0087273F">
            <w:pPr>
              <w:jc w:val="center"/>
            </w:pPr>
            <w:r w:rsidRPr="0087273F">
              <w:t>20</w:t>
            </w:r>
          </w:p>
        </w:tc>
        <w:tc>
          <w:tcPr>
            <w:tcW w:w="1134" w:type="dxa"/>
            <w:shd w:val="clear" w:color="auto" w:fill="auto"/>
            <w:vAlign w:val="center"/>
          </w:tcPr>
          <w:p w:rsidR="0087273F" w:rsidRPr="0087273F" w:rsidRDefault="0087273F" w:rsidP="0087273F">
            <w:pPr>
              <w:jc w:val="center"/>
            </w:pPr>
            <w:r w:rsidRPr="0087273F">
              <w:t>7</w:t>
            </w:r>
          </w:p>
        </w:tc>
        <w:tc>
          <w:tcPr>
            <w:tcW w:w="1276" w:type="dxa"/>
            <w:shd w:val="clear" w:color="auto" w:fill="auto"/>
            <w:vAlign w:val="center"/>
          </w:tcPr>
          <w:p w:rsidR="0087273F" w:rsidRPr="0087273F" w:rsidRDefault="0087273F" w:rsidP="0087273F">
            <w:pPr>
              <w:jc w:val="center"/>
            </w:pPr>
            <w:r w:rsidRPr="0087273F">
              <w:t>0</w:t>
            </w:r>
          </w:p>
        </w:tc>
      </w:tr>
    </w:tbl>
    <w:p w:rsidR="0087273F" w:rsidRPr="0087273F" w:rsidRDefault="00591069" w:rsidP="0087273F">
      <w:pPr>
        <w:jc w:val="both"/>
        <w:rPr>
          <w:sz w:val="28"/>
          <w:szCs w:val="28"/>
        </w:rPr>
      </w:pPr>
      <w:r>
        <w:rPr>
          <w:sz w:val="28"/>
          <w:szCs w:val="28"/>
        </w:rPr>
        <w:t xml:space="preserve">        </w:t>
      </w:r>
      <w:r w:rsidR="0087273F" w:rsidRPr="0087273F">
        <w:rPr>
          <w:sz w:val="28"/>
          <w:szCs w:val="28"/>
        </w:rPr>
        <w:t>Данные указываются по видам в целом по субъекту Российской Федерации.</w:t>
      </w:r>
    </w:p>
    <w:p w:rsidR="0087273F" w:rsidRPr="0087273F" w:rsidRDefault="0087273F" w:rsidP="0087273F">
      <w:pPr>
        <w:jc w:val="both"/>
        <w:rPr>
          <w:sz w:val="28"/>
          <w:szCs w:val="28"/>
        </w:rPr>
      </w:pPr>
    </w:p>
    <w:p w:rsidR="0087273F" w:rsidRPr="0087273F" w:rsidRDefault="0087273F" w:rsidP="00591069">
      <w:pPr>
        <w:ind w:left="567"/>
        <w:jc w:val="both"/>
        <w:rPr>
          <w:rFonts w:eastAsia="Calibri"/>
          <w:sz w:val="28"/>
          <w:szCs w:val="28"/>
          <w:lang w:eastAsia="en-US"/>
        </w:rPr>
      </w:pPr>
      <w:r w:rsidRPr="0087273F">
        <w:rPr>
          <w:sz w:val="28"/>
          <w:szCs w:val="28"/>
        </w:rPr>
        <w:t>Данные по косуле отсутствуют, в связи с з</w:t>
      </w:r>
      <w:r>
        <w:rPr>
          <w:sz w:val="28"/>
          <w:szCs w:val="28"/>
        </w:rPr>
        <w:t>апретом на охоту на данный вид (</w:t>
      </w:r>
      <w:r w:rsidRPr="0087273F">
        <w:rPr>
          <w:rFonts w:eastAsia="Calibri"/>
          <w:sz w:val="28"/>
          <w:szCs w:val="28"/>
          <w:lang w:eastAsia="en-US"/>
        </w:rPr>
        <w:t>Постановлен</w:t>
      </w:r>
      <w:r w:rsidR="00591069">
        <w:rPr>
          <w:rFonts w:eastAsia="Calibri"/>
          <w:sz w:val="28"/>
          <w:szCs w:val="28"/>
          <w:lang w:eastAsia="en-US"/>
        </w:rPr>
        <w:t>ие Губернатора Амурской области от 26</w:t>
      </w:r>
      <w:r w:rsidR="00F87005">
        <w:rPr>
          <w:rFonts w:eastAsia="Calibri"/>
          <w:sz w:val="28"/>
          <w:szCs w:val="28"/>
          <w:lang w:eastAsia="en-US"/>
        </w:rPr>
        <w:t xml:space="preserve"> </w:t>
      </w:r>
      <w:r w:rsidR="00591069">
        <w:rPr>
          <w:rFonts w:eastAsia="Calibri"/>
          <w:sz w:val="28"/>
          <w:szCs w:val="28"/>
          <w:lang w:eastAsia="en-US"/>
        </w:rPr>
        <w:t>июля 2019</w:t>
      </w:r>
      <w:r w:rsidR="00F87005">
        <w:rPr>
          <w:rFonts w:eastAsia="Calibri"/>
          <w:sz w:val="28"/>
          <w:szCs w:val="28"/>
          <w:lang w:eastAsia="en-US"/>
        </w:rPr>
        <w:t xml:space="preserve"> </w:t>
      </w:r>
      <w:r w:rsidR="00591069">
        <w:rPr>
          <w:rFonts w:eastAsia="Calibri"/>
          <w:sz w:val="28"/>
          <w:szCs w:val="28"/>
          <w:lang w:eastAsia="en-US"/>
        </w:rPr>
        <w:t xml:space="preserve">года </w:t>
      </w:r>
      <w:r>
        <w:rPr>
          <w:rFonts w:eastAsia="Calibri"/>
          <w:sz w:val="28"/>
          <w:szCs w:val="28"/>
          <w:lang w:eastAsia="en-US"/>
        </w:rPr>
        <w:t xml:space="preserve">№ </w:t>
      </w:r>
      <w:r w:rsidRPr="0087273F">
        <w:rPr>
          <w:rFonts w:eastAsia="Calibri"/>
          <w:sz w:val="28"/>
          <w:szCs w:val="28"/>
          <w:lang w:eastAsia="en-US"/>
        </w:rPr>
        <w:t>236</w:t>
      </w:r>
      <w:r>
        <w:rPr>
          <w:rFonts w:eastAsia="Calibri"/>
          <w:sz w:val="28"/>
          <w:szCs w:val="28"/>
          <w:lang w:eastAsia="en-US"/>
        </w:rPr>
        <w:t>).</w:t>
      </w:r>
    </w:p>
    <w:p w:rsidR="00744CC4" w:rsidRDefault="00744CC4" w:rsidP="00C4345B">
      <w:pPr>
        <w:rPr>
          <w:sz w:val="28"/>
          <w:szCs w:val="28"/>
        </w:rPr>
      </w:pPr>
    </w:p>
    <w:p w:rsidR="007C0231" w:rsidRPr="005B27E1" w:rsidRDefault="007C0231" w:rsidP="007C0231">
      <w:pPr>
        <w:jc w:val="right"/>
        <w:rPr>
          <w:sz w:val="28"/>
          <w:szCs w:val="28"/>
        </w:rPr>
      </w:pPr>
      <w:r w:rsidRPr="005B27E1">
        <w:rPr>
          <w:sz w:val="28"/>
          <w:szCs w:val="28"/>
        </w:rPr>
        <w:t xml:space="preserve">Таблица </w:t>
      </w:r>
      <w:r w:rsidR="00D918E0">
        <w:rPr>
          <w:sz w:val="28"/>
          <w:szCs w:val="28"/>
        </w:rPr>
        <w:t>49</w:t>
      </w:r>
    </w:p>
    <w:p w:rsidR="007C0231" w:rsidRDefault="00D66243" w:rsidP="000959BD">
      <w:pPr>
        <w:jc w:val="center"/>
        <w:rPr>
          <w:bCs/>
          <w:sz w:val="28"/>
          <w:szCs w:val="28"/>
        </w:rPr>
      </w:pPr>
      <w:r w:rsidRPr="00D66243">
        <w:rPr>
          <w:bCs/>
          <w:sz w:val="28"/>
          <w:szCs w:val="28"/>
        </w:rPr>
        <w:t>Сведения о численности и распространении охотн</w:t>
      </w:r>
      <w:r>
        <w:rPr>
          <w:bCs/>
          <w:sz w:val="28"/>
          <w:szCs w:val="28"/>
        </w:rPr>
        <w:t xml:space="preserve">ичьих ресурсов (млекопитающие) по видам </w:t>
      </w:r>
      <w:r w:rsidR="00D02A66" w:rsidRPr="00F80694">
        <w:rPr>
          <w:bCs/>
          <w:sz w:val="28"/>
          <w:szCs w:val="28"/>
        </w:rPr>
        <w:t xml:space="preserve">в </w:t>
      </w:r>
      <w:r>
        <w:rPr>
          <w:bCs/>
          <w:sz w:val="28"/>
          <w:szCs w:val="28"/>
        </w:rPr>
        <w:t xml:space="preserve">                                      </w:t>
      </w:r>
      <w:r w:rsidR="00D02A66" w:rsidRPr="00F80694">
        <w:rPr>
          <w:bCs/>
          <w:sz w:val="28"/>
          <w:szCs w:val="28"/>
        </w:rPr>
        <w:t>Амурской области в 201</w:t>
      </w:r>
      <w:r>
        <w:rPr>
          <w:bCs/>
          <w:sz w:val="28"/>
          <w:szCs w:val="28"/>
        </w:rPr>
        <w:t>9 году</w:t>
      </w:r>
    </w:p>
    <w:p w:rsidR="00F87005" w:rsidRPr="000959BD" w:rsidRDefault="00F87005" w:rsidP="000959BD">
      <w:pPr>
        <w:jc w:val="center"/>
        <w:rPr>
          <w:bCs/>
          <w:sz w:val="28"/>
          <w:szCs w:val="28"/>
        </w:rPr>
      </w:pPr>
    </w:p>
    <w:tbl>
      <w:tblPr>
        <w:tblW w:w="15730" w:type="dxa"/>
        <w:tblLayout w:type="fixed"/>
        <w:tblLook w:val="04A0" w:firstRow="1" w:lastRow="0" w:firstColumn="1" w:lastColumn="0" w:noHBand="0" w:noVBand="1"/>
      </w:tblPr>
      <w:tblGrid>
        <w:gridCol w:w="2547"/>
        <w:gridCol w:w="567"/>
        <w:gridCol w:w="567"/>
        <w:gridCol w:w="567"/>
        <w:gridCol w:w="425"/>
        <w:gridCol w:w="541"/>
        <w:gridCol w:w="477"/>
        <w:gridCol w:w="525"/>
        <w:gridCol w:w="582"/>
        <w:gridCol w:w="411"/>
        <w:gridCol w:w="441"/>
        <w:gridCol w:w="441"/>
        <w:gridCol w:w="576"/>
        <w:gridCol w:w="432"/>
        <w:gridCol w:w="425"/>
        <w:gridCol w:w="425"/>
        <w:gridCol w:w="425"/>
        <w:gridCol w:w="452"/>
        <w:gridCol w:w="399"/>
        <w:gridCol w:w="425"/>
        <w:gridCol w:w="425"/>
        <w:gridCol w:w="426"/>
        <w:gridCol w:w="452"/>
        <w:gridCol w:w="540"/>
        <w:gridCol w:w="425"/>
        <w:gridCol w:w="425"/>
        <w:gridCol w:w="426"/>
        <w:gridCol w:w="426"/>
        <w:gridCol w:w="535"/>
      </w:tblGrid>
      <w:tr w:rsidR="00420B3B" w:rsidRPr="00D66243" w:rsidTr="003D4293">
        <w:trPr>
          <w:trHeight w:val="129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8"/>
                <w:szCs w:val="18"/>
              </w:rPr>
            </w:pPr>
            <w:r w:rsidRPr="00D66243">
              <w:rPr>
                <w:sz w:val="18"/>
                <w:szCs w:val="18"/>
              </w:rPr>
              <w:t>Муниципальный район/охотничье угодье</w:t>
            </w:r>
          </w:p>
        </w:tc>
        <w:tc>
          <w:tcPr>
            <w:tcW w:w="567"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420B3B">
            <w:pPr>
              <w:jc w:val="center"/>
              <w:rPr>
                <w:sz w:val="18"/>
                <w:szCs w:val="18"/>
              </w:rPr>
            </w:pPr>
            <w:r w:rsidRPr="00D66243">
              <w:rPr>
                <w:sz w:val="18"/>
                <w:szCs w:val="18"/>
              </w:rPr>
              <w:t>Лось</w:t>
            </w:r>
          </w:p>
        </w:tc>
        <w:tc>
          <w:tcPr>
            <w:tcW w:w="567"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18"/>
                <w:szCs w:val="18"/>
              </w:rPr>
            </w:pPr>
            <w:r w:rsidRPr="00D66243">
              <w:rPr>
                <w:sz w:val="18"/>
                <w:szCs w:val="18"/>
              </w:rPr>
              <w:t>Косуля</w:t>
            </w:r>
          </w:p>
        </w:tc>
        <w:tc>
          <w:tcPr>
            <w:tcW w:w="567"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18"/>
                <w:szCs w:val="18"/>
              </w:rPr>
            </w:pPr>
            <w:r w:rsidRPr="00D66243">
              <w:rPr>
                <w:sz w:val="18"/>
                <w:szCs w:val="18"/>
              </w:rPr>
              <w:t>благородный олень</w:t>
            </w:r>
          </w:p>
        </w:tc>
        <w:tc>
          <w:tcPr>
            <w:tcW w:w="425"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18"/>
                <w:szCs w:val="18"/>
              </w:rPr>
            </w:pPr>
            <w:r w:rsidRPr="00D66243">
              <w:rPr>
                <w:sz w:val="18"/>
                <w:szCs w:val="18"/>
              </w:rPr>
              <w:t>ДСО</w:t>
            </w:r>
          </w:p>
        </w:tc>
        <w:tc>
          <w:tcPr>
            <w:tcW w:w="541"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18"/>
                <w:szCs w:val="18"/>
              </w:rPr>
            </w:pPr>
            <w:r w:rsidRPr="00D66243">
              <w:rPr>
                <w:sz w:val="18"/>
                <w:szCs w:val="18"/>
              </w:rPr>
              <w:t>Кабан</w:t>
            </w:r>
          </w:p>
        </w:tc>
        <w:tc>
          <w:tcPr>
            <w:tcW w:w="477"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18"/>
                <w:szCs w:val="18"/>
              </w:rPr>
            </w:pPr>
            <w:r w:rsidRPr="00D66243">
              <w:rPr>
                <w:sz w:val="18"/>
                <w:szCs w:val="18"/>
              </w:rPr>
              <w:t>Соболь</w:t>
            </w:r>
          </w:p>
        </w:tc>
        <w:tc>
          <w:tcPr>
            <w:tcW w:w="525"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18"/>
                <w:szCs w:val="18"/>
              </w:rPr>
            </w:pPr>
            <w:r w:rsidRPr="00D66243">
              <w:rPr>
                <w:sz w:val="18"/>
                <w:szCs w:val="18"/>
              </w:rPr>
              <w:t xml:space="preserve">бурый </w:t>
            </w:r>
            <w:r w:rsidRPr="00420B3B">
              <w:rPr>
                <w:sz w:val="18"/>
                <w:szCs w:val="18"/>
              </w:rPr>
              <w:t xml:space="preserve"> </w:t>
            </w:r>
            <w:r w:rsidRPr="00D66243">
              <w:rPr>
                <w:sz w:val="18"/>
                <w:szCs w:val="18"/>
              </w:rPr>
              <w:t>медведь</w:t>
            </w:r>
          </w:p>
        </w:tc>
        <w:tc>
          <w:tcPr>
            <w:tcW w:w="582"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18"/>
                <w:szCs w:val="18"/>
              </w:rPr>
            </w:pPr>
            <w:r w:rsidRPr="00D66243">
              <w:rPr>
                <w:sz w:val="18"/>
                <w:szCs w:val="18"/>
              </w:rPr>
              <w:t>белогрудый медведь</w:t>
            </w:r>
          </w:p>
        </w:tc>
        <w:tc>
          <w:tcPr>
            <w:tcW w:w="411"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18"/>
                <w:szCs w:val="18"/>
              </w:rPr>
            </w:pPr>
            <w:r w:rsidRPr="00D66243">
              <w:rPr>
                <w:sz w:val="18"/>
                <w:szCs w:val="18"/>
              </w:rPr>
              <w:t>Кабарга</w:t>
            </w:r>
          </w:p>
        </w:tc>
        <w:tc>
          <w:tcPr>
            <w:tcW w:w="441"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18"/>
                <w:szCs w:val="18"/>
              </w:rPr>
            </w:pPr>
            <w:r w:rsidRPr="00D66243">
              <w:rPr>
                <w:sz w:val="18"/>
                <w:szCs w:val="18"/>
              </w:rPr>
              <w:t>Волк</w:t>
            </w:r>
          </w:p>
        </w:tc>
        <w:tc>
          <w:tcPr>
            <w:tcW w:w="441"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18"/>
                <w:szCs w:val="18"/>
              </w:rPr>
            </w:pPr>
            <w:r w:rsidRPr="00D66243">
              <w:rPr>
                <w:sz w:val="18"/>
                <w:szCs w:val="18"/>
              </w:rPr>
              <w:t>Лисица</w:t>
            </w:r>
          </w:p>
        </w:tc>
        <w:tc>
          <w:tcPr>
            <w:tcW w:w="576"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18"/>
                <w:szCs w:val="18"/>
              </w:rPr>
            </w:pPr>
            <w:r w:rsidRPr="00D66243">
              <w:rPr>
                <w:sz w:val="18"/>
                <w:szCs w:val="18"/>
              </w:rPr>
              <w:t>енотовидная собака</w:t>
            </w:r>
          </w:p>
        </w:tc>
        <w:tc>
          <w:tcPr>
            <w:tcW w:w="432"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18"/>
                <w:szCs w:val="18"/>
              </w:rPr>
            </w:pPr>
            <w:r w:rsidRPr="00D66243">
              <w:rPr>
                <w:sz w:val="18"/>
                <w:szCs w:val="18"/>
              </w:rPr>
              <w:t>Рысь</w:t>
            </w:r>
          </w:p>
        </w:tc>
        <w:tc>
          <w:tcPr>
            <w:tcW w:w="425"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18"/>
                <w:szCs w:val="18"/>
              </w:rPr>
            </w:pPr>
            <w:r w:rsidRPr="00D66243">
              <w:rPr>
                <w:sz w:val="18"/>
                <w:szCs w:val="18"/>
              </w:rPr>
              <w:t>Росомаха</w:t>
            </w:r>
          </w:p>
        </w:tc>
        <w:tc>
          <w:tcPr>
            <w:tcW w:w="425"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18"/>
                <w:szCs w:val="18"/>
              </w:rPr>
            </w:pPr>
            <w:r w:rsidRPr="00D66243">
              <w:rPr>
                <w:sz w:val="18"/>
                <w:szCs w:val="18"/>
              </w:rPr>
              <w:t>барсук</w:t>
            </w:r>
          </w:p>
        </w:tc>
        <w:tc>
          <w:tcPr>
            <w:tcW w:w="425"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18"/>
                <w:szCs w:val="18"/>
              </w:rPr>
            </w:pPr>
            <w:r w:rsidRPr="00D66243">
              <w:rPr>
                <w:sz w:val="18"/>
                <w:szCs w:val="18"/>
              </w:rPr>
              <w:t>кот амурский</w:t>
            </w:r>
          </w:p>
        </w:tc>
        <w:tc>
          <w:tcPr>
            <w:tcW w:w="452"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18"/>
                <w:szCs w:val="18"/>
              </w:rPr>
            </w:pPr>
            <w:r w:rsidRPr="00D66243">
              <w:rPr>
                <w:sz w:val="18"/>
                <w:szCs w:val="18"/>
              </w:rPr>
              <w:t>кот лесной</w:t>
            </w:r>
          </w:p>
        </w:tc>
        <w:tc>
          <w:tcPr>
            <w:tcW w:w="399"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18"/>
                <w:szCs w:val="18"/>
              </w:rPr>
            </w:pPr>
            <w:r w:rsidRPr="00D66243">
              <w:rPr>
                <w:sz w:val="18"/>
                <w:szCs w:val="18"/>
              </w:rPr>
              <w:t>ласка</w:t>
            </w:r>
          </w:p>
        </w:tc>
        <w:tc>
          <w:tcPr>
            <w:tcW w:w="425"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18"/>
                <w:szCs w:val="18"/>
              </w:rPr>
            </w:pPr>
            <w:r w:rsidRPr="00D66243">
              <w:rPr>
                <w:sz w:val="18"/>
                <w:szCs w:val="18"/>
              </w:rPr>
              <w:t>горностай</w:t>
            </w:r>
          </w:p>
        </w:tc>
        <w:tc>
          <w:tcPr>
            <w:tcW w:w="425"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18"/>
                <w:szCs w:val="18"/>
              </w:rPr>
            </w:pPr>
            <w:r w:rsidRPr="00D66243">
              <w:rPr>
                <w:sz w:val="18"/>
                <w:szCs w:val="18"/>
              </w:rPr>
              <w:t>Колонок</w:t>
            </w:r>
          </w:p>
        </w:tc>
        <w:tc>
          <w:tcPr>
            <w:tcW w:w="426"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18"/>
                <w:szCs w:val="18"/>
              </w:rPr>
            </w:pPr>
            <w:r w:rsidRPr="00D66243">
              <w:rPr>
                <w:sz w:val="18"/>
                <w:szCs w:val="18"/>
              </w:rPr>
              <w:t>норки</w:t>
            </w:r>
          </w:p>
        </w:tc>
        <w:tc>
          <w:tcPr>
            <w:tcW w:w="452"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20"/>
                <w:szCs w:val="20"/>
              </w:rPr>
            </w:pPr>
            <w:r w:rsidRPr="00D66243">
              <w:rPr>
                <w:sz w:val="20"/>
                <w:szCs w:val="20"/>
              </w:rPr>
              <w:t>выдра</w:t>
            </w:r>
          </w:p>
        </w:tc>
        <w:tc>
          <w:tcPr>
            <w:tcW w:w="540"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420B3B">
            <w:pPr>
              <w:jc w:val="center"/>
              <w:rPr>
                <w:sz w:val="20"/>
                <w:szCs w:val="20"/>
              </w:rPr>
            </w:pPr>
            <w:r w:rsidRPr="00D66243">
              <w:rPr>
                <w:sz w:val="20"/>
                <w:szCs w:val="20"/>
              </w:rPr>
              <w:t>Заяц</w:t>
            </w:r>
          </w:p>
        </w:tc>
        <w:tc>
          <w:tcPr>
            <w:tcW w:w="425"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20"/>
                <w:szCs w:val="20"/>
              </w:rPr>
            </w:pPr>
            <w:r w:rsidRPr="00D66243">
              <w:rPr>
                <w:sz w:val="20"/>
                <w:szCs w:val="20"/>
              </w:rPr>
              <w:t>суслики</w:t>
            </w:r>
          </w:p>
        </w:tc>
        <w:tc>
          <w:tcPr>
            <w:tcW w:w="425"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20"/>
                <w:szCs w:val="20"/>
              </w:rPr>
            </w:pPr>
            <w:r w:rsidRPr="00D66243">
              <w:rPr>
                <w:sz w:val="20"/>
                <w:szCs w:val="20"/>
              </w:rPr>
              <w:t>бурундуки</w:t>
            </w:r>
          </w:p>
        </w:tc>
        <w:tc>
          <w:tcPr>
            <w:tcW w:w="426"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20"/>
                <w:szCs w:val="20"/>
              </w:rPr>
            </w:pPr>
            <w:r w:rsidRPr="00D66243">
              <w:rPr>
                <w:sz w:val="20"/>
                <w:szCs w:val="20"/>
              </w:rPr>
              <w:t>летяга</w:t>
            </w:r>
          </w:p>
        </w:tc>
        <w:tc>
          <w:tcPr>
            <w:tcW w:w="426"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20"/>
                <w:szCs w:val="20"/>
              </w:rPr>
            </w:pPr>
            <w:r w:rsidRPr="00D66243">
              <w:rPr>
                <w:sz w:val="20"/>
                <w:szCs w:val="20"/>
              </w:rPr>
              <w:t>белки</w:t>
            </w:r>
          </w:p>
        </w:tc>
        <w:tc>
          <w:tcPr>
            <w:tcW w:w="535" w:type="dxa"/>
            <w:tcBorders>
              <w:top w:val="single" w:sz="4" w:space="0" w:color="auto"/>
              <w:left w:val="single" w:sz="4" w:space="0" w:color="auto"/>
              <w:bottom w:val="single" w:sz="4" w:space="0" w:color="auto"/>
              <w:right w:val="single" w:sz="4" w:space="0" w:color="auto"/>
            </w:tcBorders>
            <w:shd w:val="clear" w:color="000000" w:fill="FFFFFF"/>
            <w:textDirection w:val="btLr"/>
            <w:hideMark/>
          </w:tcPr>
          <w:p w:rsidR="00D66243" w:rsidRPr="00D66243" w:rsidRDefault="00D66243" w:rsidP="00D66243">
            <w:pPr>
              <w:jc w:val="center"/>
              <w:rPr>
                <w:sz w:val="20"/>
                <w:szCs w:val="20"/>
              </w:rPr>
            </w:pPr>
            <w:r w:rsidRPr="00D66243">
              <w:rPr>
                <w:sz w:val="20"/>
                <w:szCs w:val="20"/>
              </w:rPr>
              <w:t xml:space="preserve">ондатра </w:t>
            </w:r>
          </w:p>
        </w:tc>
      </w:tr>
      <w:tr w:rsidR="00420B3B" w:rsidRPr="00D66243" w:rsidTr="003D4293">
        <w:trPr>
          <w:trHeight w:val="34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565308" w:rsidRDefault="00D66243" w:rsidP="00D66243">
            <w:pPr>
              <w:jc w:val="center"/>
              <w:rPr>
                <w:sz w:val="18"/>
                <w:szCs w:val="18"/>
              </w:rPr>
            </w:pPr>
            <w:r w:rsidRPr="00565308">
              <w:rPr>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3</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4</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5</w:t>
            </w:r>
          </w:p>
        </w:tc>
        <w:tc>
          <w:tcPr>
            <w:tcW w:w="54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6</w:t>
            </w:r>
          </w:p>
        </w:tc>
        <w:tc>
          <w:tcPr>
            <w:tcW w:w="4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7</w:t>
            </w:r>
          </w:p>
        </w:tc>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8</w:t>
            </w:r>
          </w:p>
        </w:tc>
        <w:tc>
          <w:tcPr>
            <w:tcW w:w="5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9</w:t>
            </w:r>
          </w:p>
        </w:tc>
        <w:tc>
          <w:tcPr>
            <w:tcW w:w="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10</w:t>
            </w:r>
          </w:p>
        </w:tc>
        <w:tc>
          <w:tcPr>
            <w:tcW w:w="44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11</w:t>
            </w:r>
          </w:p>
        </w:tc>
        <w:tc>
          <w:tcPr>
            <w:tcW w:w="44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12</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13</w:t>
            </w:r>
          </w:p>
        </w:tc>
        <w:tc>
          <w:tcPr>
            <w:tcW w:w="4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14</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15</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16</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17</w:t>
            </w: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18</w:t>
            </w:r>
          </w:p>
        </w:tc>
        <w:tc>
          <w:tcPr>
            <w:tcW w:w="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19</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20</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21</w:t>
            </w:r>
          </w:p>
        </w:tc>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22</w:t>
            </w: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23</w:t>
            </w:r>
          </w:p>
        </w:tc>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24</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25</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26</w:t>
            </w:r>
          </w:p>
        </w:tc>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27</w:t>
            </w:r>
          </w:p>
        </w:tc>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28</w:t>
            </w:r>
          </w:p>
        </w:tc>
        <w:tc>
          <w:tcPr>
            <w:tcW w:w="5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565308" w:rsidRDefault="00D66243" w:rsidP="00D66243">
            <w:pPr>
              <w:jc w:val="center"/>
              <w:rPr>
                <w:sz w:val="18"/>
                <w:szCs w:val="18"/>
              </w:rPr>
            </w:pPr>
            <w:r w:rsidRPr="00565308">
              <w:rPr>
                <w:sz w:val="18"/>
                <w:szCs w:val="18"/>
              </w:rPr>
              <w:t>29</w:t>
            </w:r>
          </w:p>
        </w:tc>
      </w:tr>
      <w:tr w:rsidR="00420B3B" w:rsidRPr="00420B3B" w:rsidTr="003D4293">
        <w:trPr>
          <w:trHeight w:val="37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b/>
                <w:bCs/>
                <w:sz w:val="18"/>
                <w:szCs w:val="18"/>
              </w:rPr>
            </w:pPr>
            <w:r w:rsidRPr="00D66243">
              <w:rPr>
                <w:b/>
                <w:bCs/>
                <w:sz w:val="18"/>
                <w:szCs w:val="18"/>
              </w:rPr>
              <w:t>Архаринский район</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687</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5538</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2127</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1648</w:t>
            </w:r>
          </w:p>
        </w:tc>
        <w:tc>
          <w:tcPr>
            <w:tcW w:w="4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5439</w:t>
            </w:r>
          </w:p>
        </w:tc>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480</w:t>
            </w:r>
          </w:p>
        </w:tc>
        <w:tc>
          <w:tcPr>
            <w:tcW w:w="5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0</w:t>
            </w:r>
          </w:p>
        </w:tc>
        <w:tc>
          <w:tcPr>
            <w:tcW w:w="4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1718</w:t>
            </w:r>
          </w:p>
        </w:tc>
        <w:tc>
          <w:tcPr>
            <w:tcW w:w="44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144</w:t>
            </w:r>
          </w:p>
        </w:tc>
        <w:tc>
          <w:tcPr>
            <w:tcW w:w="44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270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102</w:t>
            </w:r>
          </w:p>
        </w:tc>
        <w:tc>
          <w:tcPr>
            <w:tcW w:w="4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265</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139</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552</w:t>
            </w:r>
          </w:p>
        </w:tc>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189</w:t>
            </w:r>
          </w:p>
        </w:tc>
        <w:tc>
          <w:tcPr>
            <w:tcW w:w="4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27</w:t>
            </w:r>
          </w:p>
        </w:tc>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2419</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9717</w:t>
            </w:r>
          </w:p>
        </w:tc>
        <w:tc>
          <w:tcPr>
            <w:tcW w:w="5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jc w:val="center"/>
              <w:rPr>
                <w:b/>
                <w:bCs/>
                <w:sz w:val="13"/>
                <w:szCs w:val="13"/>
              </w:rPr>
            </w:pPr>
            <w:r w:rsidRPr="00D66243">
              <w:rPr>
                <w:b/>
                <w:bCs/>
                <w:sz w:val="13"/>
                <w:szCs w:val="13"/>
              </w:rPr>
              <w:t>1022</w:t>
            </w:r>
          </w:p>
        </w:tc>
      </w:tr>
      <w:tr w:rsidR="00420B3B" w:rsidRPr="00420B3B" w:rsidTr="003D4293">
        <w:trPr>
          <w:trHeight w:val="780"/>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 xml:space="preserve">Амурская региональная общественная организация "Росскийской ассоциации общественных объединений охотников и рыболовов" (Архаринское)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2358</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198</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79</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56</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55</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38</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58</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113</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159</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342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107</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852</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ООО "Архаринский промхоз" (Архаринский)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666</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2577</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1732</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1485</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5133</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400</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1718</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125</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204</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255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439</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1813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9277</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"Андреевский"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178</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49</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250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22</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264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333</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Общедоступные охотничьи угодья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603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35</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28</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22</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170</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b/>
                <w:bCs/>
                <w:sz w:val="18"/>
                <w:szCs w:val="18"/>
              </w:rPr>
            </w:pPr>
            <w:r w:rsidRPr="00D66243">
              <w:rPr>
                <w:b/>
                <w:bCs/>
                <w:sz w:val="18"/>
                <w:szCs w:val="18"/>
              </w:rPr>
              <w:t>Белогорский район</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578</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103</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75</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222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17</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26</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75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2436</w:t>
            </w:r>
          </w:p>
        </w:tc>
      </w:tr>
      <w:tr w:rsidR="00420B3B" w:rsidRPr="00420B3B" w:rsidTr="003D4293">
        <w:trPr>
          <w:trHeight w:val="558"/>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 xml:space="preserve">Амурская региональная общественная организация "Росскийской ассоциации общественных объединений охотников и рыболовов" (Белогорское)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543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74</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69</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222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26</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2436</w:t>
            </w:r>
          </w:p>
        </w:tc>
      </w:tr>
      <w:tr w:rsidR="00420B3B" w:rsidRPr="00420B3B" w:rsidTr="003D4293">
        <w:trPr>
          <w:trHeight w:val="1290"/>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Амурское региональное отделение межрайонного отделения военно-охотничьего общества общероссийской спортивной общественной организации Дальневосточного военного округа (Киселеозерское)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35</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29</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b/>
                <w:bCs/>
                <w:sz w:val="18"/>
                <w:szCs w:val="18"/>
              </w:rPr>
            </w:pPr>
            <w:r w:rsidRPr="00D66243">
              <w:rPr>
                <w:b/>
                <w:bCs/>
                <w:sz w:val="18"/>
                <w:szCs w:val="18"/>
              </w:rPr>
              <w:t>Благовещенский район</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1078</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49</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455</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18</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13</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71</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83</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242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79</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41</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1161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206</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1008</w:t>
            </w:r>
          </w:p>
        </w:tc>
      </w:tr>
      <w:tr w:rsidR="00420B3B" w:rsidRPr="00420B3B" w:rsidTr="003D4293">
        <w:trPr>
          <w:trHeight w:val="780"/>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 xml:space="preserve">Амурская региональная общественная организация "Росскийской ассоциации общественных объединений охотников и рыболовов" (Благовещенское)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769</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49</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191</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27</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79</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31</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891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843</w:t>
            </w:r>
          </w:p>
        </w:tc>
      </w:tr>
      <w:tr w:rsidR="00420B3B" w:rsidRPr="00420B3B" w:rsidTr="003D4293">
        <w:trPr>
          <w:trHeight w:val="106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Межрайонное отделение военно-охотничьего общества общероссийской спортивной общественной организации Дальневосточного военного округа (Гуранское)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303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264</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14</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34</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510"/>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"Благовещенский"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25</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35</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130</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Общедоступные охотничьи угодья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156</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171</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35</w:t>
            </w:r>
          </w:p>
        </w:tc>
      </w:tr>
      <w:tr w:rsidR="00420B3B" w:rsidRPr="00420B3B" w:rsidTr="003D4293">
        <w:trPr>
          <w:trHeight w:val="25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b/>
                <w:bCs/>
                <w:sz w:val="18"/>
                <w:szCs w:val="18"/>
              </w:rPr>
            </w:pPr>
            <w:r w:rsidRPr="00D66243">
              <w:rPr>
                <w:b/>
                <w:bCs/>
                <w:sz w:val="18"/>
                <w:szCs w:val="18"/>
              </w:rPr>
              <w:t>Бурейский район</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238</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2045</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626</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16</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580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597</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457</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27</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50</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70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44</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253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24</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241</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734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205</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956</w:t>
            </w:r>
          </w:p>
        </w:tc>
      </w:tr>
      <w:tr w:rsidR="00420B3B" w:rsidRPr="00420B3B" w:rsidTr="003D4293">
        <w:trPr>
          <w:trHeight w:val="88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Амурская региональная общественная организация "Росскийской ассоциации общественных объединений охотников и рыболовов" (Бурейское)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1723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59</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83</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229</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66</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253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24</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194</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526</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794</w:t>
            </w:r>
          </w:p>
        </w:tc>
      </w:tr>
      <w:tr w:rsidR="00420B3B" w:rsidRPr="00420B3B" w:rsidTr="003D4293">
        <w:trPr>
          <w:trHeight w:val="25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ИП Мельниченко (Мальмальта)</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161</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182</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364</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60</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27</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158</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205</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Особо охраняемая природная территория регионального значения "Парк Бурейский"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38</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119</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269</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274</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74</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46</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26</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120</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Общедоступные охотничьи угодья</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39</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85</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41</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159</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122</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42</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b/>
                <w:bCs/>
                <w:sz w:val="18"/>
                <w:szCs w:val="18"/>
              </w:rPr>
            </w:pPr>
            <w:r w:rsidRPr="00D66243">
              <w:rPr>
                <w:b/>
                <w:bCs/>
                <w:sz w:val="18"/>
                <w:szCs w:val="18"/>
              </w:rPr>
              <w:t>Завитинский район</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1905</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294</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34</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75</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13</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42</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42</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231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78</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457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911</w:t>
            </w:r>
          </w:p>
        </w:tc>
      </w:tr>
      <w:tr w:rsidR="00420B3B" w:rsidRPr="00420B3B" w:rsidTr="003D4293">
        <w:trPr>
          <w:trHeight w:val="750"/>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Амурская региональная общественная организация "Росскийской ассоциации общественных объединений охотников и рыболовов" (Завитинское)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1633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87</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24</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41</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196</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33</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280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419</w:t>
            </w:r>
          </w:p>
        </w:tc>
      </w:tr>
      <w:tr w:rsidR="00420B3B" w:rsidRPr="00420B3B" w:rsidTr="003D4293">
        <w:trPr>
          <w:trHeight w:val="510"/>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"Верхне-Завитинский"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132</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79</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284</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"Завитинский"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51</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14</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98</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208</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Общедоступные охотничьи угодья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38</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24</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r>
      <w:tr w:rsidR="00420B3B" w:rsidRPr="00420B3B" w:rsidTr="003D4293">
        <w:trPr>
          <w:trHeight w:val="28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b/>
                <w:bCs/>
                <w:sz w:val="18"/>
                <w:szCs w:val="18"/>
              </w:rPr>
            </w:pPr>
            <w:r w:rsidRPr="00D66243">
              <w:rPr>
                <w:b/>
                <w:bCs/>
                <w:sz w:val="18"/>
                <w:szCs w:val="18"/>
              </w:rPr>
              <w:t>Зейский район</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6443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9245</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4847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6287</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524</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16705</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4360</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6097</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516</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406</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213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517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2564</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626</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10211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18559</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13883</w:t>
            </w:r>
          </w:p>
        </w:tc>
      </w:tr>
      <w:tr w:rsidR="00420B3B" w:rsidRPr="00420B3B" w:rsidTr="003D4293">
        <w:trPr>
          <w:trHeight w:val="510"/>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Амурский областной союз потребительских обществ (Зейский)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1680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1954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39</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485</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4203</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1650</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1163</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157</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292</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278</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2219</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6542</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r>
      <w:tr w:rsidR="00420B3B" w:rsidRPr="00420B3B" w:rsidTr="003D4293">
        <w:trPr>
          <w:trHeight w:val="76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Амурская региональная общественная организация "Росскийской ассоциации общественных объединений охотников и рыболовов" (Зейское)</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500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5008</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736</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39</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613</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218</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23</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206</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366</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705</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5620</w:t>
            </w:r>
          </w:p>
        </w:tc>
      </w:tr>
      <w:tr w:rsidR="00420B3B" w:rsidRPr="00420B3B" w:rsidTr="003D4293">
        <w:trPr>
          <w:trHeight w:val="25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ООО "Бомнак" (Зейский)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401</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662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346</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245</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2825</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180</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1455</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88</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139</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184</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1324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6228</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"Бекельдеуль"</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129</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156</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124</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25</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25</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"Верхне-Депский"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207</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186</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47</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41</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741</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201</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ИП Мельниченко (Майское)</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266</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611</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3062</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110</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1352</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1184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2204</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r>
      <w:tr w:rsidR="00420B3B" w:rsidRPr="00420B3B" w:rsidTr="003D4293">
        <w:trPr>
          <w:trHeight w:val="25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Общедоступные охотничьи угодья</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3410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1492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1839</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5392</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5692</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2130</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2127</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175</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95</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517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1897</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375</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4997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2139</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8062</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b/>
                <w:bCs/>
                <w:sz w:val="18"/>
                <w:szCs w:val="18"/>
              </w:rPr>
            </w:pPr>
            <w:r w:rsidRPr="00D66243">
              <w:rPr>
                <w:b/>
                <w:bCs/>
                <w:sz w:val="18"/>
                <w:szCs w:val="18"/>
              </w:rPr>
              <w:t>Ивановский район</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211</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180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97</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296</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738</w:t>
            </w:r>
          </w:p>
        </w:tc>
      </w:tr>
      <w:tr w:rsidR="00420B3B" w:rsidRPr="00420B3B" w:rsidTr="003D4293">
        <w:trPr>
          <w:trHeight w:val="73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Амурская региональная общественная организация "Росскийской ассоциации общественных объединений охотников и рыболовов" (Ивановское)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141</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74</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284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521</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"Березовский"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217</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Общедоступные охотничьи угодья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b/>
                <w:bCs/>
                <w:sz w:val="18"/>
                <w:szCs w:val="18"/>
              </w:rPr>
            </w:pPr>
            <w:r w:rsidRPr="00D66243">
              <w:rPr>
                <w:b/>
                <w:bCs/>
                <w:sz w:val="18"/>
                <w:szCs w:val="18"/>
              </w:rPr>
              <w:t>Константиновский район</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342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102</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62</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64</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178</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114</w:t>
            </w:r>
          </w:p>
        </w:tc>
      </w:tr>
      <w:tr w:rsidR="00420B3B" w:rsidRPr="00420B3B" w:rsidTr="003D4293">
        <w:trPr>
          <w:trHeight w:val="73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Амурская региональная общественная организация "Росскийской ассоциации общественных объединений охотников и рыболовов" (Константиновское)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148</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42</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23</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133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114</w:t>
            </w:r>
          </w:p>
        </w:tc>
      </w:tr>
      <w:tr w:rsidR="00420B3B" w:rsidRPr="00420B3B" w:rsidTr="003D4293">
        <w:trPr>
          <w:trHeight w:val="1050"/>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Межрайонное отделение военно-охотничьего общества общероссийской спортивной общественной организации Дальневосточного военного округа (Муравьевское)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102</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41</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b/>
                <w:bCs/>
                <w:sz w:val="18"/>
                <w:szCs w:val="18"/>
              </w:rPr>
            </w:pPr>
            <w:r w:rsidRPr="00D66243">
              <w:rPr>
                <w:b/>
                <w:bCs/>
                <w:sz w:val="18"/>
                <w:szCs w:val="18"/>
              </w:rPr>
              <w:t>Магдагачинский район</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1216</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9301</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3430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1101</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476</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460</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239</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80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22</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345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186</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9</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3453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1241</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1244</w:t>
            </w:r>
          </w:p>
        </w:tc>
      </w:tr>
      <w:tr w:rsidR="00420B3B" w:rsidRPr="00420B3B" w:rsidTr="003D4293">
        <w:trPr>
          <w:trHeight w:val="76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Амурская региональная общественная организация "Росскийской ассоциации общественных объединений охотников и рыболовов" (Магдагачинское)</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305</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6148</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1495</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131</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336</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234</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26</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73</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216</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164</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2657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849</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837</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"Магдагачинский"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58</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25</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26</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58</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22</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161</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380</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"Толбузинский"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127</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322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188</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111</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47</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241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ООО "Шимановское промысловое хозяйство" (уч.Малый)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263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111</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185</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44</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35</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ООО "Шимановское промысловое хозяйство" (уч.Большой)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449</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2384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1501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798</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120</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93</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314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Общедоступные охотничьи угодья</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36</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41</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36</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82</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241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231</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27</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b/>
                <w:bCs/>
                <w:sz w:val="18"/>
                <w:szCs w:val="18"/>
              </w:rPr>
            </w:pPr>
            <w:r w:rsidRPr="00D66243">
              <w:rPr>
                <w:b/>
                <w:bCs/>
                <w:sz w:val="18"/>
                <w:szCs w:val="18"/>
              </w:rPr>
              <w:t>Мазановский район</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3355</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4743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1104</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1599</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5770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716</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310</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315</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408</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86</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2687</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554</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25</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2744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2565</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1552</w:t>
            </w:r>
          </w:p>
        </w:tc>
      </w:tr>
      <w:tr w:rsidR="00420B3B" w:rsidRPr="00420B3B" w:rsidTr="003D4293">
        <w:trPr>
          <w:trHeight w:val="416"/>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Амурская региональная общественная организация "Росскийской ассоциации общественных объединений охотников и рыболовов" (Мазановское)</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943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53</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86</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53</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206</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"Бирминский"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507</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44</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196</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39</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13</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36</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25</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29</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192</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Мазановское унитарное муниципальное предприятие "Мазановский охотпромхоз"</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1931</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2561</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521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1071</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2946</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240</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198</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153</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360</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1076</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440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688</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870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Общедоступные охотничьи угодья</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1382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732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539</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332</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2812</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437</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96</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109</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1611</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31</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2027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1695</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1154</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b/>
                <w:bCs/>
                <w:sz w:val="18"/>
                <w:szCs w:val="18"/>
              </w:rPr>
            </w:pPr>
            <w:r w:rsidRPr="00D66243">
              <w:rPr>
                <w:b/>
                <w:bCs/>
                <w:sz w:val="18"/>
                <w:szCs w:val="18"/>
              </w:rPr>
              <w:t>Михайловский район</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1529</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15</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129</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66</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287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41</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203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559</w:t>
            </w:r>
          </w:p>
        </w:tc>
      </w:tr>
      <w:tr w:rsidR="00420B3B" w:rsidRPr="00420B3B" w:rsidTr="003D4293">
        <w:trPr>
          <w:trHeight w:val="780"/>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Амурская региональная общественная организация "Росскийской ассоциации общественных объединений охотников и рыболовов" (Михайловское)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1392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34</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259</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179</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293</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"Амурский"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25</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28</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250</w:t>
            </w:r>
          </w:p>
        </w:tc>
      </w:tr>
      <w:tr w:rsidR="00420B3B" w:rsidRPr="00420B3B" w:rsidTr="003D4293">
        <w:trPr>
          <w:trHeight w:val="510"/>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Охранная зона государственного природного заказника  регионального значения "Амурский"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Общедоступные охотничьи угодья</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b/>
                <w:bCs/>
                <w:sz w:val="18"/>
                <w:szCs w:val="18"/>
              </w:rPr>
            </w:pPr>
            <w:r w:rsidRPr="00D66243">
              <w:rPr>
                <w:b/>
                <w:bCs/>
                <w:sz w:val="18"/>
                <w:szCs w:val="18"/>
              </w:rPr>
              <w:t>Октябрьский район</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1373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195</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66</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99</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294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37</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468</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615</w:t>
            </w:r>
          </w:p>
        </w:tc>
      </w:tr>
      <w:tr w:rsidR="00420B3B" w:rsidRPr="00420B3B" w:rsidTr="003D4293">
        <w:trPr>
          <w:trHeight w:val="76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Амурская региональная общественная организация "Росскийской ассоциации общественных объединений охотников и рыболовов" (Октябрьское)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1351</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74</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63</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67</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271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37</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468</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414</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"Харьковский"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121</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32</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201</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b/>
                <w:bCs/>
                <w:sz w:val="18"/>
                <w:szCs w:val="18"/>
              </w:rPr>
            </w:pPr>
            <w:r w:rsidRPr="00D66243">
              <w:rPr>
                <w:b/>
                <w:bCs/>
                <w:sz w:val="18"/>
                <w:szCs w:val="18"/>
              </w:rPr>
              <w:t>Ромненский район</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657</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5154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804</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1783</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1144</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375</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115</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243</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28</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91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78</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128</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5</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1692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613</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1215</w:t>
            </w:r>
          </w:p>
        </w:tc>
      </w:tr>
      <w:tr w:rsidR="00420B3B" w:rsidRPr="00420B3B" w:rsidTr="003D4293">
        <w:trPr>
          <w:trHeight w:val="76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Амурская региональная общественная организация "Росскийской ассоциации общественных объединений охотников и рыболовов" (Ромненское)</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2038</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124</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54</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56</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43</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148</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302</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ИП Мельниченко (Ташинское)</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77</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396</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94</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50</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59</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ООО "Тур-охота"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1152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384</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192</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768</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130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Амурское региональное отделение межрайонного отделения военно-охотничьего общества общероссийской спортивной общественной организации Дальневосточного военного округа (Хохлатское)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431</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393</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32</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"Ташинский"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975</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104</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42</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33</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27</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25</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420</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Общедоступные охотничьи угодья</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580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476</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614</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382</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989</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234</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55</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59</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55</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461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613</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493</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b/>
                <w:bCs/>
                <w:sz w:val="18"/>
                <w:szCs w:val="18"/>
              </w:rPr>
            </w:pPr>
            <w:r w:rsidRPr="00D66243">
              <w:rPr>
                <w:b/>
                <w:bCs/>
                <w:sz w:val="18"/>
                <w:szCs w:val="18"/>
              </w:rPr>
              <w:t>Свободненский район</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2209</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253</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889</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7</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96</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37</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210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74</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195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258</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94</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15</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1285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436</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518</w:t>
            </w:r>
          </w:p>
        </w:tc>
      </w:tr>
      <w:tr w:rsidR="00420B3B" w:rsidRPr="00420B3B" w:rsidTr="003D4293">
        <w:trPr>
          <w:trHeight w:val="76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Амурская региональная общественная организация "Росскийской ассоциации общественных объединений охотников и рыболовов" (Свободненское)</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1771</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104</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456</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76</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179</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33</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209</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74</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1054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405</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318</w:t>
            </w:r>
          </w:p>
        </w:tc>
      </w:tr>
      <w:tr w:rsidR="00420B3B" w:rsidRPr="00420B3B" w:rsidTr="003D4293">
        <w:trPr>
          <w:trHeight w:val="49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Амурская областная общественная организация "Иверское общество любителей охоты и рыбалки"</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112</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95</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1320"/>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Амурское региональное отделение межрайонного отделения военно-охотничьего общества общероссийской спортивной общественной организации Дальневосточного военного округа (Свободненское)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191</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65</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31</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"Иверский"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37</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13</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29</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31</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"Симоновский"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62</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38</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200</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Default="00D66243" w:rsidP="00D66243">
            <w:pPr>
              <w:rPr>
                <w:sz w:val="18"/>
                <w:szCs w:val="18"/>
              </w:rPr>
            </w:pPr>
            <w:r w:rsidRPr="00D66243">
              <w:rPr>
                <w:sz w:val="18"/>
                <w:szCs w:val="18"/>
              </w:rPr>
              <w:t>Общедоступные охотничьи угодья</w:t>
            </w:r>
          </w:p>
          <w:p w:rsidR="00EB6B29" w:rsidRPr="00D66243" w:rsidRDefault="00EB6B29" w:rsidP="00D66243">
            <w:pP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36</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174</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25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b/>
                <w:bCs/>
                <w:sz w:val="18"/>
                <w:szCs w:val="18"/>
              </w:rPr>
            </w:pPr>
            <w:r w:rsidRPr="00D66243">
              <w:rPr>
                <w:b/>
                <w:bCs/>
                <w:sz w:val="18"/>
                <w:szCs w:val="18"/>
              </w:rPr>
              <w:t>Селемджинский район</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4854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984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1743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3849</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94</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15310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2191</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4075</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288</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200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22</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142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616</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213</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2183</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90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9506</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13435</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3650</w:t>
            </w:r>
          </w:p>
        </w:tc>
      </w:tr>
      <w:tr w:rsidR="00420B3B" w:rsidRPr="00420B3B" w:rsidTr="003D4293">
        <w:trPr>
          <w:trHeight w:val="510"/>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Амурский областной союз потребительских обществ (Селемджинский)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1230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984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741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457</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94</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3630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1100</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1241</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121</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73</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167</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2100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1225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4071</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"Гербиканский"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181</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116</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268</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37</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43</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22</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29</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25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Общедоступные охотничьи угодья</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3443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987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3276</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11412</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1054</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2791</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148</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127</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616</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46</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68</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8252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9364</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3650</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b/>
                <w:bCs/>
                <w:sz w:val="18"/>
                <w:szCs w:val="18"/>
              </w:rPr>
            </w:pPr>
            <w:r w:rsidRPr="00D66243">
              <w:rPr>
                <w:b/>
                <w:bCs/>
                <w:sz w:val="18"/>
                <w:szCs w:val="18"/>
              </w:rPr>
              <w:t>Серышевский район</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1837</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280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8</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8</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26</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188</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79</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234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75</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560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1426</w:t>
            </w:r>
          </w:p>
        </w:tc>
      </w:tr>
      <w:tr w:rsidR="00420B3B" w:rsidRPr="00420B3B" w:rsidTr="003D4293">
        <w:trPr>
          <w:trHeight w:val="76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Амурская региональная общественная организация "Росскийской ассоциации общественных объединений охотников и рыболовов" (Серышевское)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1519</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35</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88</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58</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216</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55</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348</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1211</w:t>
            </w:r>
          </w:p>
        </w:tc>
      </w:tr>
      <w:tr w:rsidR="00420B3B" w:rsidRPr="00420B3B" w:rsidTr="003D4293">
        <w:trPr>
          <w:trHeight w:val="1290"/>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Амурское региональное отделение межрайонного отделения военно-охотничьего общества общероссийской спортивной общественной организации Дальневосточного военного округа (Хохлатское)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267</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155</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89</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"Воскресеновский"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51</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215</w:t>
            </w:r>
          </w:p>
        </w:tc>
      </w:tr>
      <w:tr w:rsidR="00420B3B" w:rsidRPr="00420B3B" w:rsidTr="003D4293">
        <w:trPr>
          <w:trHeight w:val="25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b/>
                <w:bCs/>
                <w:sz w:val="18"/>
                <w:szCs w:val="18"/>
              </w:rPr>
            </w:pPr>
            <w:r w:rsidRPr="00D66243">
              <w:rPr>
                <w:b/>
                <w:bCs/>
                <w:sz w:val="18"/>
                <w:szCs w:val="18"/>
              </w:rPr>
              <w:t>Сковородинский район</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1828</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3821</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2529</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769</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3383</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843</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845</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193</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284</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31</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50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128</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122</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2566</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8689</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818</w:t>
            </w:r>
          </w:p>
        </w:tc>
      </w:tr>
      <w:tr w:rsidR="00420B3B" w:rsidRPr="00420B3B" w:rsidTr="003D4293">
        <w:trPr>
          <w:trHeight w:val="750"/>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Амурская региональная общественная организация "Росскийской ассоциации общественных объединений охотников и рыболовов" (Сковородинское)</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578</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1953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1348</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380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244</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168</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70</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42</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582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445</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256</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ООО Архаринский промхоз (Сковородинский)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1002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897</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974</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392</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2419</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330</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677</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84</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85</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1020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6289</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510"/>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"Верхне-Амурский"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39</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31</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25</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"Урушинский"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31</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57</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35</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42</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37</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196</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25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Общедоступные охотничьи угодья</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884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166</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301</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526</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248</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24</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181</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935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1759</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562</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b/>
                <w:bCs/>
                <w:sz w:val="18"/>
                <w:szCs w:val="18"/>
              </w:rPr>
            </w:pPr>
            <w:r w:rsidRPr="00D66243">
              <w:rPr>
                <w:b/>
                <w:bCs/>
                <w:sz w:val="18"/>
                <w:szCs w:val="18"/>
              </w:rPr>
              <w:t>Тамбовский район</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197</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118</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95</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244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28</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15</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660</w:t>
            </w:r>
          </w:p>
        </w:tc>
      </w:tr>
      <w:tr w:rsidR="00420B3B" w:rsidRPr="00420B3B" w:rsidTr="003D4293">
        <w:trPr>
          <w:trHeight w:val="780"/>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Амурская региональная общественная организация "Росскийской ассоциации общественных объединений охотников и рыболовов" (Тамбовское)</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103</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51</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216</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28</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300</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"Муравьевский"</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44</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28</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360</w:t>
            </w:r>
          </w:p>
        </w:tc>
      </w:tr>
      <w:tr w:rsidR="00420B3B" w:rsidRPr="00420B3B" w:rsidTr="003D4293">
        <w:trPr>
          <w:trHeight w:val="25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b/>
                <w:bCs/>
                <w:sz w:val="18"/>
                <w:szCs w:val="18"/>
              </w:rPr>
            </w:pPr>
            <w:r w:rsidRPr="00D66243">
              <w:rPr>
                <w:b/>
                <w:bCs/>
                <w:sz w:val="18"/>
                <w:szCs w:val="18"/>
              </w:rPr>
              <w:t>Тындинский район</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6383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3360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6051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5960</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676</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19285</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2000</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14185</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951</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163</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18</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140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168</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164</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357</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8589</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25316</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11746</w:t>
            </w:r>
          </w:p>
        </w:tc>
      </w:tr>
      <w:tr w:rsidR="00420B3B" w:rsidRPr="00420B3B" w:rsidTr="003D4293">
        <w:trPr>
          <w:trHeight w:val="750"/>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Амурская региональная общественная организация "Росскийской ассоциации общественных объединений охотников и рыболовов" (Тындинское)</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541</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48</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364</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457</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91</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294</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861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598</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209</w:t>
            </w:r>
          </w:p>
        </w:tc>
      </w:tr>
      <w:tr w:rsidR="00420B3B" w:rsidRPr="00420B3B" w:rsidTr="003D4293">
        <w:trPr>
          <w:trHeight w:val="25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ООО "Архаринский промхоз" (Ларба)</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198</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369</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855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627</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1465</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330</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1516</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107</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26</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897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4283</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25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ООО "Бомнак" (Тындинский)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803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1019</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1671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549</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464</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3045</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70</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1971</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97</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107</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737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6266</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510"/>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"Лопчинский"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389</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383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337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213</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71</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45</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85</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13</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35</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168</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"Урканский"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345</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252</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59</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77</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38</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19</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182</w:t>
            </w:r>
          </w:p>
        </w:tc>
      </w:tr>
      <w:tr w:rsidR="00420B3B" w:rsidRPr="00420B3B" w:rsidTr="003D4293">
        <w:trPr>
          <w:trHeight w:val="510"/>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Родовая община коренных малочисленных народов Севера "Урикит"</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405</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214</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301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946</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1184</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35</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1561</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35</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510"/>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Родовая община коренных малочисленных народов Севера "Эвэды-Октон"</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283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166</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309</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1489</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35</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1370</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62</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76</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510"/>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Родовая община коренных малочисленных народов Севера "Нюкжакан"</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392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490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304</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512</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492</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41</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163</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25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Общедоступные охотничьи угодья</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3027</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1155</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1809</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2648</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153</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10985</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1356</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6896</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579</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168</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57</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302</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5594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14169</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11355</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b/>
                <w:bCs/>
                <w:sz w:val="18"/>
                <w:szCs w:val="18"/>
              </w:rPr>
            </w:pPr>
            <w:r w:rsidRPr="00D66243">
              <w:rPr>
                <w:b/>
                <w:bCs/>
                <w:sz w:val="18"/>
                <w:szCs w:val="18"/>
              </w:rPr>
              <w:t>Шимановский район</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412</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6053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1208</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b/>
                <w:bCs/>
                <w:color w:val="000000"/>
                <w:sz w:val="13"/>
                <w:szCs w:val="13"/>
              </w:rPr>
            </w:pPr>
            <w:r w:rsidRPr="00D66243">
              <w:rPr>
                <w:b/>
                <w:bCs/>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2236</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82</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370</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160</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170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15</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108</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99</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742</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3575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3196</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983</w:t>
            </w:r>
          </w:p>
        </w:tc>
      </w:tr>
      <w:tr w:rsidR="00420B3B" w:rsidRPr="00420B3B" w:rsidTr="003D4293">
        <w:trPr>
          <w:trHeight w:val="699"/>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Амурская региональная общественная организация "Росскийской ассоциации общественных объединений охотников и рыболовов" (Шимановское)</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157</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2310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298</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98</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76</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23</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45</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37</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474</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103</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454</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"Симоновский"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279</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442</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43</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13</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715</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152</w:t>
            </w:r>
          </w:p>
        </w:tc>
      </w:tr>
      <w:tr w:rsidR="00420B3B" w:rsidRPr="00420B3B" w:rsidTr="003D4293">
        <w:trPr>
          <w:trHeight w:val="52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Государственный природный заказник регионального значения "Усть-Тыгдинский"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49</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82</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101</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33</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25</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155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290</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6243" w:rsidRPr="00D66243" w:rsidRDefault="00D66243" w:rsidP="00D66243">
            <w:pPr>
              <w:rPr>
                <w:sz w:val="18"/>
                <w:szCs w:val="18"/>
              </w:rPr>
            </w:pPr>
            <w:r w:rsidRPr="00D66243">
              <w:rPr>
                <w:sz w:val="18"/>
                <w:szCs w:val="18"/>
              </w:rPr>
              <w:t>ООО "Охотхозяйство Шимановское"</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173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3023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828</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1383</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82</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100</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70</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121</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71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650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2585</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2273</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r>
      <w:tr w:rsidR="00420B3B" w:rsidRPr="00420B3B" w:rsidTr="003D4293">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rPr>
                <w:sz w:val="18"/>
                <w:szCs w:val="18"/>
              </w:rPr>
            </w:pPr>
            <w:r w:rsidRPr="00D66243">
              <w:rPr>
                <w:sz w:val="18"/>
                <w:szCs w:val="18"/>
              </w:rPr>
              <w:t>Общедоступные охотничьи угодья</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281</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243" w:rsidRPr="00D66243" w:rsidRDefault="00D66243" w:rsidP="00D66243">
            <w:pPr>
              <w:jc w:val="center"/>
              <w:rPr>
                <w:color w:val="000000"/>
                <w:sz w:val="13"/>
                <w:szCs w:val="13"/>
              </w:rPr>
            </w:pPr>
            <w:r w:rsidRPr="00D66243">
              <w:rPr>
                <w:color w:val="000000"/>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212</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161</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9</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16</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54</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361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105</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87</w:t>
            </w:r>
          </w:p>
        </w:tc>
      </w:tr>
      <w:tr w:rsidR="00420B3B" w:rsidRPr="00420B3B" w:rsidTr="003D4293">
        <w:trPr>
          <w:trHeight w:val="25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0874D8" w:rsidP="00B9731D">
            <w:pPr>
              <w:rPr>
                <w:b/>
                <w:bCs/>
                <w:sz w:val="18"/>
                <w:szCs w:val="18"/>
              </w:rPr>
            </w:pPr>
            <w:r>
              <w:rPr>
                <w:b/>
                <w:bCs/>
                <w:sz w:val="18"/>
                <w:szCs w:val="18"/>
              </w:rPr>
              <w:t>ИТОГО</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26106</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61503</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24822</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16112</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13240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68240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12449</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26947</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3066</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3370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1464</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1081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81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3169</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sz w:val="13"/>
                <w:szCs w:val="13"/>
              </w:rPr>
            </w:pPr>
            <w:r w:rsidRPr="00D66243">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1301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7381</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5635</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240</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49698</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84178</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66243" w:rsidRPr="00D66243" w:rsidRDefault="00D66243" w:rsidP="00D66243">
            <w:pPr>
              <w:jc w:val="center"/>
              <w:rPr>
                <w:b/>
                <w:bCs/>
                <w:sz w:val="13"/>
                <w:szCs w:val="13"/>
              </w:rPr>
            </w:pPr>
            <w:r w:rsidRPr="00D66243">
              <w:rPr>
                <w:b/>
                <w:bCs/>
                <w:sz w:val="13"/>
                <w:szCs w:val="13"/>
              </w:rPr>
              <w:t>46054</w:t>
            </w:r>
          </w:p>
        </w:tc>
      </w:tr>
      <w:tr w:rsidR="00153DC4" w:rsidRPr="00153DC4" w:rsidTr="003D4293">
        <w:trPr>
          <w:trHeight w:val="25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rPr>
                <w:bCs/>
                <w:sz w:val="18"/>
                <w:szCs w:val="18"/>
              </w:rPr>
            </w:pPr>
            <w:r w:rsidRPr="00153DC4">
              <w:rPr>
                <w:bCs/>
                <w:sz w:val="18"/>
                <w:szCs w:val="18"/>
              </w:rPr>
              <w:t>Особо охраняемые природные территории федерального значения - заповедник"Хинганский"</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25</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600</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150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w:t>
            </w:r>
          </w:p>
        </w:tc>
        <w:tc>
          <w:tcPr>
            <w:tcW w:w="5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400</w:t>
            </w:r>
          </w:p>
        </w:tc>
        <w:tc>
          <w:tcPr>
            <w:tcW w:w="4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250</w:t>
            </w:r>
          </w:p>
        </w:tc>
        <w:tc>
          <w:tcPr>
            <w:tcW w:w="5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5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3</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10</w:t>
            </w:r>
          </w:p>
        </w:tc>
        <w:tc>
          <w:tcPr>
            <w:tcW w:w="4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10</w:t>
            </w:r>
          </w:p>
        </w:tc>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7</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sz w:val="13"/>
                <w:szCs w:val="13"/>
              </w:rPr>
            </w:pPr>
            <w:r w:rsidRPr="00153DC4">
              <w:rPr>
                <w:sz w:val="13"/>
                <w:szCs w:val="13"/>
              </w:rPr>
              <w:t>-</w:t>
            </w:r>
          </w:p>
        </w:tc>
        <w:tc>
          <w:tcPr>
            <w:tcW w:w="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20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150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w:t>
            </w:r>
          </w:p>
        </w:tc>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300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r>
      <w:tr w:rsidR="00153DC4" w:rsidRPr="00153DC4" w:rsidTr="003D4293">
        <w:trPr>
          <w:trHeight w:val="255"/>
        </w:trPr>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rPr>
                <w:bCs/>
                <w:sz w:val="18"/>
                <w:szCs w:val="18"/>
              </w:rPr>
            </w:pPr>
            <w:r w:rsidRPr="00153DC4">
              <w:rPr>
                <w:bCs/>
                <w:sz w:val="18"/>
                <w:szCs w:val="18"/>
              </w:rPr>
              <w:t>Особо охраняемые природные территории федерального значения- заповедник "Зейский"</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3</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210</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95</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541"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1</w:t>
            </w:r>
          </w:p>
        </w:tc>
        <w:tc>
          <w:tcPr>
            <w:tcW w:w="477"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437</w:t>
            </w:r>
          </w:p>
        </w:tc>
        <w:tc>
          <w:tcPr>
            <w:tcW w:w="525"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582"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w:t>
            </w:r>
          </w:p>
        </w:tc>
        <w:tc>
          <w:tcPr>
            <w:tcW w:w="411"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117</w:t>
            </w:r>
          </w:p>
        </w:tc>
        <w:tc>
          <w:tcPr>
            <w:tcW w:w="441"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10</w:t>
            </w:r>
          </w:p>
        </w:tc>
        <w:tc>
          <w:tcPr>
            <w:tcW w:w="441"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576"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w:t>
            </w:r>
          </w:p>
        </w:tc>
        <w:tc>
          <w:tcPr>
            <w:tcW w:w="432"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w:t>
            </w:r>
          </w:p>
        </w:tc>
        <w:tc>
          <w:tcPr>
            <w:tcW w:w="452"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sz w:val="13"/>
                <w:szCs w:val="13"/>
              </w:rPr>
            </w:pPr>
            <w:r w:rsidRPr="00153DC4">
              <w:rPr>
                <w:sz w:val="13"/>
                <w:szCs w:val="13"/>
              </w:rPr>
              <w:t>-</w:t>
            </w:r>
          </w:p>
        </w:tc>
        <w:tc>
          <w:tcPr>
            <w:tcW w:w="399"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1</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61</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2</w:t>
            </w:r>
          </w:p>
        </w:tc>
        <w:tc>
          <w:tcPr>
            <w:tcW w:w="426"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1</w:t>
            </w:r>
          </w:p>
        </w:tc>
        <w:tc>
          <w:tcPr>
            <w:tcW w:w="452"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540"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132</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26"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26"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535" w:type="dxa"/>
            <w:tcBorders>
              <w:top w:val="single" w:sz="4" w:space="0" w:color="auto"/>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r>
      <w:tr w:rsidR="00153DC4" w:rsidRPr="00153DC4" w:rsidTr="003D4293">
        <w:trPr>
          <w:trHeight w:val="255"/>
        </w:trPr>
        <w:tc>
          <w:tcPr>
            <w:tcW w:w="2547" w:type="dxa"/>
            <w:tcBorders>
              <w:top w:val="nil"/>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rPr>
                <w:bCs/>
                <w:sz w:val="18"/>
                <w:szCs w:val="18"/>
              </w:rPr>
            </w:pPr>
            <w:r w:rsidRPr="00153DC4">
              <w:rPr>
                <w:bCs/>
                <w:sz w:val="18"/>
                <w:szCs w:val="18"/>
              </w:rPr>
              <w:t>Особо охраняемые природные территории федерального значения- заказник "Орловский"</w:t>
            </w:r>
          </w:p>
        </w:tc>
        <w:tc>
          <w:tcPr>
            <w:tcW w:w="567"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1250</w:t>
            </w:r>
          </w:p>
        </w:tc>
        <w:tc>
          <w:tcPr>
            <w:tcW w:w="567"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85</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w:t>
            </w:r>
          </w:p>
        </w:tc>
        <w:tc>
          <w:tcPr>
            <w:tcW w:w="541"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140</w:t>
            </w:r>
          </w:p>
        </w:tc>
        <w:tc>
          <w:tcPr>
            <w:tcW w:w="477"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15</w:t>
            </w:r>
          </w:p>
        </w:tc>
        <w:tc>
          <w:tcPr>
            <w:tcW w:w="5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35</w:t>
            </w:r>
          </w:p>
        </w:tc>
        <w:tc>
          <w:tcPr>
            <w:tcW w:w="582"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w:t>
            </w:r>
          </w:p>
        </w:tc>
        <w:tc>
          <w:tcPr>
            <w:tcW w:w="411"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w:t>
            </w:r>
          </w:p>
        </w:tc>
        <w:tc>
          <w:tcPr>
            <w:tcW w:w="441"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45</w:t>
            </w:r>
          </w:p>
        </w:tc>
        <w:tc>
          <w:tcPr>
            <w:tcW w:w="441"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4</w:t>
            </w:r>
          </w:p>
        </w:tc>
        <w:tc>
          <w:tcPr>
            <w:tcW w:w="576"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2</w:t>
            </w:r>
          </w:p>
        </w:tc>
        <w:tc>
          <w:tcPr>
            <w:tcW w:w="432"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w:t>
            </w:r>
          </w:p>
        </w:tc>
        <w:tc>
          <w:tcPr>
            <w:tcW w:w="452"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sz w:val="13"/>
                <w:szCs w:val="13"/>
              </w:rPr>
            </w:pPr>
            <w:r w:rsidRPr="00153DC4">
              <w:rPr>
                <w:sz w:val="13"/>
                <w:szCs w:val="13"/>
              </w:rPr>
              <w:t>-</w:t>
            </w:r>
          </w:p>
        </w:tc>
        <w:tc>
          <w:tcPr>
            <w:tcW w:w="399"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5</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155</w:t>
            </w:r>
          </w:p>
        </w:tc>
        <w:tc>
          <w:tcPr>
            <w:tcW w:w="426"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10</w:t>
            </w:r>
          </w:p>
        </w:tc>
        <w:tc>
          <w:tcPr>
            <w:tcW w:w="452"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540"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35</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26"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26"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130</w:t>
            </w:r>
          </w:p>
        </w:tc>
        <w:tc>
          <w:tcPr>
            <w:tcW w:w="53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r>
      <w:tr w:rsidR="00153DC4" w:rsidRPr="00153DC4" w:rsidTr="003D4293">
        <w:trPr>
          <w:trHeight w:val="255"/>
        </w:trPr>
        <w:tc>
          <w:tcPr>
            <w:tcW w:w="2547" w:type="dxa"/>
            <w:tcBorders>
              <w:top w:val="nil"/>
              <w:left w:val="single" w:sz="4" w:space="0" w:color="auto"/>
              <w:bottom w:val="single" w:sz="4" w:space="0" w:color="auto"/>
              <w:right w:val="single" w:sz="4" w:space="0" w:color="auto"/>
            </w:tcBorders>
            <w:shd w:val="clear" w:color="000000" w:fill="FFFFFF"/>
            <w:noWrap/>
            <w:vAlign w:val="center"/>
            <w:hideMark/>
          </w:tcPr>
          <w:p w:rsidR="00153DC4" w:rsidRPr="00153DC4" w:rsidRDefault="00153DC4" w:rsidP="00153DC4">
            <w:pPr>
              <w:rPr>
                <w:bCs/>
                <w:sz w:val="18"/>
                <w:szCs w:val="18"/>
              </w:rPr>
            </w:pPr>
            <w:r w:rsidRPr="00153DC4">
              <w:rPr>
                <w:bCs/>
                <w:sz w:val="18"/>
                <w:szCs w:val="18"/>
              </w:rPr>
              <w:t>Особо охраняемые природные территории федерального значения- заповедник "Норский"</w:t>
            </w:r>
          </w:p>
        </w:tc>
        <w:tc>
          <w:tcPr>
            <w:tcW w:w="567"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115</w:t>
            </w:r>
          </w:p>
        </w:tc>
        <w:tc>
          <w:tcPr>
            <w:tcW w:w="567"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140</w:t>
            </w:r>
          </w:p>
        </w:tc>
        <w:tc>
          <w:tcPr>
            <w:tcW w:w="567"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70</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w:t>
            </w:r>
          </w:p>
        </w:tc>
        <w:tc>
          <w:tcPr>
            <w:tcW w:w="541"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77"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610</w:t>
            </w:r>
          </w:p>
        </w:tc>
        <w:tc>
          <w:tcPr>
            <w:tcW w:w="5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90</w:t>
            </w:r>
          </w:p>
        </w:tc>
        <w:tc>
          <w:tcPr>
            <w:tcW w:w="582"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w:t>
            </w:r>
          </w:p>
        </w:tc>
        <w:tc>
          <w:tcPr>
            <w:tcW w:w="411"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w:t>
            </w:r>
          </w:p>
        </w:tc>
        <w:tc>
          <w:tcPr>
            <w:tcW w:w="441"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30</w:t>
            </w:r>
          </w:p>
        </w:tc>
        <w:tc>
          <w:tcPr>
            <w:tcW w:w="441"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5</w:t>
            </w:r>
          </w:p>
        </w:tc>
        <w:tc>
          <w:tcPr>
            <w:tcW w:w="576"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1</w:t>
            </w:r>
          </w:p>
        </w:tc>
        <w:tc>
          <w:tcPr>
            <w:tcW w:w="432"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3</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w:t>
            </w:r>
          </w:p>
        </w:tc>
        <w:tc>
          <w:tcPr>
            <w:tcW w:w="452"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sz w:val="13"/>
                <w:szCs w:val="13"/>
              </w:rPr>
            </w:pPr>
            <w:r w:rsidRPr="00153DC4">
              <w:rPr>
                <w:sz w:val="13"/>
                <w:szCs w:val="13"/>
              </w:rPr>
              <w:t>-</w:t>
            </w:r>
          </w:p>
        </w:tc>
        <w:tc>
          <w:tcPr>
            <w:tcW w:w="399"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5</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155</w:t>
            </w:r>
          </w:p>
        </w:tc>
        <w:tc>
          <w:tcPr>
            <w:tcW w:w="426"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320</w:t>
            </w:r>
          </w:p>
        </w:tc>
        <w:tc>
          <w:tcPr>
            <w:tcW w:w="452"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2</w:t>
            </w:r>
          </w:p>
        </w:tc>
        <w:tc>
          <w:tcPr>
            <w:tcW w:w="540"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50</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26"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0</w:t>
            </w:r>
          </w:p>
        </w:tc>
        <w:tc>
          <w:tcPr>
            <w:tcW w:w="426"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410</w:t>
            </w:r>
          </w:p>
        </w:tc>
        <w:tc>
          <w:tcPr>
            <w:tcW w:w="53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Cs/>
                <w:sz w:val="13"/>
                <w:szCs w:val="13"/>
              </w:rPr>
            </w:pPr>
            <w:r w:rsidRPr="00153DC4">
              <w:rPr>
                <w:bCs/>
                <w:sz w:val="13"/>
                <w:szCs w:val="13"/>
              </w:rPr>
              <w:t>45</w:t>
            </w:r>
          </w:p>
        </w:tc>
      </w:tr>
      <w:tr w:rsidR="00153DC4" w:rsidRPr="00153DC4" w:rsidTr="003D4293">
        <w:trPr>
          <w:trHeight w:val="255"/>
        </w:trPr>
        <w:tc>
          <w:tcPr>
            <w:tcW w:w="2547" w:type="dxa"/>
            <w:tcBorders>
              <w:top w:val="nil"/>
              <w:left w:val="single" w:sz="4" w:space="0" w:color="auto"/>
              <w:bottom w:val="single" w:sz="4" w:space="0" w:color="auto"/>
              <w:right w:val="single" w:sz="4" w:space="0" w:color="auto"/>
            </w:tcBorders>
            <w:shd w:val="clear" w:color="000000" w:fill="FFFFFF"/>
            <w:noWrap/>
            <w:vAlign w:val="center"/>
            <w:hideMark/>
          </w:tcPr>
          <w:p w:rsidR="00153DC4" w:rsidRPr="00153DC4" w:rsidRDefault="000874D8" w:rsidP="00153DC4">
            <w:pPr>
              <w:rPr>
                <w:b/>
                <w:bCs/>
                <w:sz w:val="18"/>
                <w:szCs w:val="18"/>
              </w:rPr>
            </w:pPr>
            <w:r>
              <w:rPr>
                <w:b/>
                <w:bCs/>
                <w:sz w:val="18"/>
                <w:szCs w:val="18"/>
              </w:rPr>
              <w:t xml:space="preserve">ИТОГО </w:t>
            </w:r>
            <w:r w:rsidR="00153DC4" w:rsidRPr="00153DC4">
              <w:rPr>
                <w:b/>
                <w:bCs/>
                <w:sz w:val="18"/>
                <w:szCs w:val="18"/>
              </w:rPr>
              <w:t>по ООПТ федерального значения</w:t>
            </w:r>
          </w:p>
        </w:tc>
        <w:tc>
          <w:tcPr>
            <w:tcW w:w="567"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153</w:t>
            </w:r>
          </w:p>
        </w:tc>
        <w:tc>
          <w:tcPr>
            <w:tcW w:w="567"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2200</w:t>
            </w:r>
          </w:p>
        </w:tc>
        <w:tc>
          <w:tcPr>
            <w:tcW w:w="567"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400</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0</w:t>
            </w:r>
          </w:p>
        </w:tc>
        <w:tc>
          <w:tcPr>
            <w:tcW w:w="541"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541</w:t>
            </w:r>
          </w:p>
        </w:tc>
        <w:tc>
          <w:tcPr>
            <w:tcW w:w="477"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1312</w:t>
            </w:r>
          </w:p>
        </w:tc>
        <w:tc>
          <w:tcPr>
            <w:tcW w:w="5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125</w:t>
            </w:r>
          </w:p>
        </w:tc>
        <w:tc>
          <w:tcPr>
            <w:tcW w:w="582"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0</w:t>
            </w:r>
          </w:p>
        </w:tc>
        <w:tc>
          <w:tcPr>
            <w:tcW w:w="411"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120</w:t>
            </w:r>
          </w:p>
        </w:tc>
        <w:tc>
          <w:tcPr>
            <w:tcW w:w="441"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95</w:t>
            </w:r>
          </w:p>
        </w:tc>
        <w:tc>
          <w:tcPr>
            <w:tcW w:w="441"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19</w:t>
            </w:r>
          </w:p>
        </w:tc>
        <w:tc>
          <w:tcPr>
            <w:tcW w:w="576"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3</w:t>
            </w:r>
          </w:p>
        </w:tc>
        <w:tc>
          <w:tcPr>
            <w:tcW w:w="432"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7</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3</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0</w:t>
            </w:r>
          </w:p>
        </w:tc>
        <w:tc>
          <w:tcPr>
            <w:tcW w:w="452"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sz w:val="13"/>
                <w:szCs w:val="13"/>
              </w:rPr>
            </w:pPr>
            <w:r w:rsidRPr="00153DC4">
              <w:rPr>
                <w:b/>
                <w:sz w:val="13"/>
                <w:szCs w:val="13"/>
              </w:rPr>
              <w:t>-</w:t>
            </w:r>
          </w:p>
        </w:tc>
        <w:tc>
          <w:tcPr>
            <w:tcW w:w="399"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31</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61</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462</w:t>
            </w:r>
          </w:p>
        </w:tc>
        <w:tc>
          <w:tcPr>
            <w:tcW w:w="426"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331</w:t>
            </w:r>
          </w:p>
        </w:tc>
        <w:tc>
          <w:tcPr>
            <w:tcW w:w="452"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2</w:t>
            </w:r>
          </w:p>
        </w:tc>
        <w:tc>
          <w:tcPr>
            <w:tcW w:w="540"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517</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0</w:t>
            </w:r>
          </w:p>
        </w:tc>
        <w:tc>
          <w:tcPr>
            <w:tcW w:w="426"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0</w:t>
            </w:r>
          </w:p>
        </w:tc>
        <w:tc>
          <w:tcPr>
            <w:tcW w:w="426"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540</w:t>
            </w:r>
          </w:p>
        </w:tc>
        <w:tc>
          <w:tcPr>
            <w:tcW w:w="53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45</w:t>
            </w:r>
          </w:p>
        </w:tc>
      </w:tr>
      <w:tr w:rsidR="00153DC4" w:rsidRPr="00153DC4" w:rsidTr="003D4293">
        <w:trPr>
          <w:trHeight w:val="255"/>
        </w:trPr>
        <w:tc>
          <w:tcPr>
            <w:tcW w:w="2547" w:type="dxa"/>
            <w:tcBorders>
              <w:top w:val="nil"/>
              <w:left w:val="single" w:sz="4" w:space="0" w:color="auto"/>
              <w:bottom w:val="single" w:sz="4" w:space="0" w:color="auto"/>
              <w:right w:val="single" w:sz="4" w:space="0" w:color="auto"/>
            </w:tcBorders>
            <w:shd w:val="clear" w:color="000000" w:fill="FFFFFF"/>
            <w:noWrap/>
            <w:vAlign w:val="center"/>
            <w:hideMark/>
          </w:tcPr>
          <w:p w:rsidR="00153DC4" w:rsidRPr="00153DC4" w:rsidRDefault="000874D8" w:rsidP="00153DC4">
            <w:pPr>
              <w:rPr>
                <w:b/>
                <w:bCs/>
                <w:sz w:val="18"/>
                <w:szCs w:val="18"/>
              </w:rPr>
            </w:pPr>
            <w:r>
              <w:rPr>
                <w:b/>
                <w:bCs/>
                <w:sz w:val="18"/>
                <w:szCs w:val="18"/>
              </w:rPr>
              <w:t>ВСЕГО</w:t>
            </w:r>
            <w:r w:rsidR="00153DC4" w:rsidRPr="00153DC4">
              <w:rPr>
                <w:b/>
                <w:bCs/>
                <w:sz w:val="18"/>
                <w:szCs w:val="18"/>
              </w:rPr>
              <w:t xml:space="preserve"> по Амурской области</w:t>
            </w:r>
          </w:p>
        </w:tc>
        <w:tc>
          <w:tcPr>
            <w:tcW w:w="567"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26259</w:t>
            </w:r>
          </w:p>
        </w:tc>
        <w:tc>
          <w:tcPr>
            <w:tcW w:w="567"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63703</w:t>
            </w:r>
          </w:p>
        </w:tc>
        <w:tc>
          <w:tcPr>
            <w:tcW w:w="567"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25222</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16112</w:t>
            </w:r>
          </w:p>
        </w:tc>
        <w:tc>
          <w:tcPr>
            <w:tcW w:w="541"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13781</w:t>
            </w:r>
          </w:p>
        </w:tc>
        <w:tc>
          <w:tcPr>
            <w:tcW w:w="477"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69552</w:t>
            </w:r>
          </w:p>
        </w:tc>
        <w:tc>
          <w:tcPr>
            <w:tcW w:w="5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12574</w:t>
            </w:r>
          </w:p>
        </w:tc>
        <w:tc>
          <w:tcPr>
            <w:tcW w:w="582"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0</w:t>
            </w:r>
          </w:p>
        </w:tc>
        <w:tc>
          <w:tcPr>
            <w:tcW w:w="411"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27067</w:t>
            </w:r>
          </w:p>
        </w:tc>
        <w:tc>
          <w:tcPr>
            <w:tcW w:w="441"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3161</w:t>
            </w:r>
          </w:p>
        </w:tc>
        <w:tc>
          <w:tcPr>
            <w:tcW w:w="441"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3389</w:t>
            </w:r>
          </w:p>
        </w:tc>
        <w:tc>
          <w:tcPr>
            <w:tcW w:w="576"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1467</w:t>
            </w:r>
          </w:p>
        </w:tc>
        <w:tc>
          <w:tcPr>
            <w:tcW w:w="432"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1088</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81</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3172</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0</w:t>
            </w:r>
          </w:p>
        </w:tc>
        <w:tc>
          <w:tcPr>
            <w:tcW w:w="452"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sz w:val="13"/>
                <w:szCs w:val="13"/>
              </w:rPr>
            </w:pPr>
            <w:r w:rsidRPr="00153DC4">
              <w:rPr>
                <w:b/>
                <w:sz w:val="13"/>
                <w:szCs w:val="13"/>
              </w:rPr>
              <w:t>-</w:t>
            </w:r>
          </w:p>
        </w:tc>
        <w:tc>
          <w:tcPr>
            <w:tcW w:w="399"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31</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1362</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7843</w:t>
            </w:r>
          </w:p>
        </w:tc>
        <w:tc>
          <w:tcPr>
            <w:tcW w:w="426"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5898</w:t>
            </w:r>
          </w:p>
        </w:tc>
        <w:tc>
          <w:tcPr>
            <w:tcW w:w="452"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242</w:t>
            </w:r>
          </w:p>
        </w:tc>
        <w:tc>
          <w:tcPr>
            <w:tcW w:w="540"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50215</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0</w:t>
            </w:r>
          </w:p>
        </w:tc>
        <w:tc>
          <w:tcPr>
            <w:tcW w:w="426"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0</w:t>
            </w:r>
          </w:p>
        </w:tc>
        <w:tc>
          <w:tcPr>
            <w:tcW w:w="426"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84717</w:t>
            </w:r>
          </w:p>
        </w:tc>
        <w:tc>
          <w:tcPr>
            <w:tcW w:w="535" w:type="dxa"/>
            <w:tcBorders>
              <w:top w:val="nil"/>
              <w:left w:val="nil"/>
              <w:bottom w:val="single" w:sz="4" w:space="0" w:color="auto"/>
              <w:right w:val="single" w:sz="4" w:space="0" w:color="auto"/>
            </w:tcBorders>
            <w:shd w:val="clear" w:color="000000" w:fill="FFFFFF"/>
            <w:noWrap/>
            <w:vAlign w:val="center"/>
            <w:hideMark/>
          </w:tcPr>
          <w:p w:rsidR="00153DC4" w:rsidRPr="00153DC4" w:rsidRDefault="00153DC4" w:rsidP="00153DC4">
            <w:pPr>
              <w:jc w:val="center"/>
              <w:rPr>
                <w:b/>
                <w:bCs/>
                <w:sz w:val="13"/>
                <w:szCs w:val="13"/>
              </w:rPr>
            </w:pPr>
            <w:r w:rsidRPr="00153DC4">
              <w:rPr>
                <w:b/>
                <w:bCs/>
                <w:sz w:val="13"/>
                <w:szCs w:val="13"/>
              </w:rPr>
              <w:t>42349</w:t>
            </w:r>
          </w:p>
        </w:tc>
      </w:tr>
    </w:tbl>
    <w:p w:rsidR="00EB19CE" w:rsidRDefault="00EB19CE" w:rsidP="00EB19CE">
      <w:pPr>
        <w:tabs>
          <w:tab w:val="left" w:pos="5400"/>
          <w:tab w:val="left" w:pos="6705"/>
        </w:tabs>
        <w:rPr>
          <w:sz w:val="28"/>
          <w:szCs w:val="28"/>
        </w:rPr>
      </w:pPr>
    </w:p>
    <w:p w:rsidR="00D642B1" w:rsidRDefault="00D642B1" w:rsidP="007C0231">
      <w:pPr>
        <w:tabs>
          <w:tab w:val="left" w:pos="5400"/>
          <w:tab w:val="left" w:pos="6705"/>
        </w:tabs>
        <w:jc w:val="right"/>
        <w:rPr>
          <w:sz w:val="28"/>
          <w:szCs w:val="28"/>
        </w:rPr>
      </w:pPr>
    </w:p>
    <w:p w:rsidR="00E41136" w:rsidRDefault="00E41136" w:rsidP="007C0231">
      <w:pPr>
        <w:tabs>
          <w:tab w:val="left" w:pos="5400"/>
          <w:tab w:val="left" w:pos="6705"/>
        </w:tabs>
        <w:jc w:val="right"/>
        <w:rPr>
          <w:sz w:val="28"/>
          <w:szCs w:val="28"/>
        </w:rPr>
      </w:pPr>
    </w:p>
    <w:p w:rsidR="00E41136" w:rsidRDefault="00E41136" w:rsidP="007C0231">
      <w:pPr>
        <w:tabs>
          <w:tab w:val="left" w:pos="5400"/>
          <w:tab w:val="left" w:pos="6705"/>
        </w:tabs>
        <w:jc w:val="right"/>
        <w:rPr>
          <w:sz w:val="28"/>
          <w:szCs w:val="28"/>
        </w:rPr>
      </w:pPr>
    </w:p>
    <w:p w:rsidR="00E41136" w:rsidRDefault="00E41136" w:rsidP="007C0231">
      <w:pPr>
        <w:tabs>
          <w:tab w:val="left" w:pos="5400"/>
          <w:tab w:val="left" w:pos="6705"/>
        </w:tabs>
        <w:jc w:val="right"/>
        <w:rPr>
          <w:sz w:val="28"/>
          <w:szCs w:val="28"/>
        </w:rPr>
      </w:pPr>
    </w:p>
    <w:p w:rsidR="00E41136" w:rsidRDefault="00E41136" w:rsidP="007C0231">
      <w:pPr>
        <w:tabs>
          <w:tab w:val="left" w:pos="5400"/>
          <w:tab w:val="left" w:pos="6705"/>
        </w:tabs>
        <w:jc w:val="right"/>
        <w:rPr>
          <w:sz w:val="28"/>
          <w:szCs w:val="28"/>
        </w:rPr>
      </w:pPr>
    </w:p>
    <w:p w:rsidR="00E41136" w:rsidRDefault="00E41136" w:rsidP="007C0231">
      <w:pPr>
        <w:tabs>
          <w:tab w:val="left" w:pos="5400"/>
          <w:tab w:val="left" w:pos="6705"/>
        </w:tabs>
        <w:jc w:val="right"/>
        <w:rPr>
          <w:sz w:val="28"/>
          <w:szCs w:val="28"/>
        </w:rPr>
      </w:pPr>
    </w:p>
    <w:p w:rsidR="007C0231" w:rsidRPr="005B27E1" w:rsidRDefault="007C0231" w:rsidP="007C0231">
      <w:pPr>
        <w:tabs>
          <w:tab w:val="left" w:pos="5400"/>
          <w:tab w:val="left" w:pos="6705"/>
        </w:tabs>
        <w:jc w:val="right"/>
        <w:rPr>
          <w:sz w:val="28"/>
          <w:szCs w:val="28"/>
        </w:rPr>
      </w:pPr>
      <w:r w:rsidRPr="005B27E1">
        <w:rPr>
          <w:sz w:val="28"/>
          <w:szCs w:val="28"/>
        </w:rPr>
        <w:t>Таблица 5</w:t>
      </w:r>
      <w:r w:rsidR="00D918E0">
        <w:rPr>
          <w:sz w:val="28"/>
          <w:szCs w:val="28"/>
        </w:rPr>
        <w:t>0</w:t>
      </w:r>
    </w:p>
    <w:p w:rsidR="007C0231" w:rsidRPr="005B27E1" w:rsidRDefault="007C0231" w:rsidP="007C0231">
      <w:pPr>
        <w:tabs>
          <w:tab w:val="left" w:pos="5400"/>
          <w:tab w:val="left" w:pos="6705"/>
        </w:tabs>
        <w:jc w:val="center"/>
        <w:rPr>
          <w:sz w:val="28"/>
          <w:szCs w:val="28"/>
        </w:rPr>
      </w:pPr>
      <w:r w:rsidRPr="00F80694">
        <w:rPr>
          <w:bCs/>
          <w:sz w:val="28"/>
          <w:szCs w:val="28"/>
        </w:rPr>
        <w:t xml:space="preserve">Сведения о численности охотничьих ресурсов (птицы) в Амурской области в </w:t>
      </w:r>
      <w:r w:rsidR="00BC3F72">
        <w:rPr>
          <w:sz w:val="28"/>
          <w:szCs w:val="28"/>
        </w:rPr>
        <w:t>2019</w:t>
      </w:r>
      <w:r w:rsidRPr="00F80694">
        <w:rPr>
          <w:sz w:val="28"/>
          <w:szCs w:val="28"/>
        </w:rPr>
        <w:t xml:space="preserve"> г</w:t>
      </w:r>
      <w:r w:rsidR="00BC3F72">
        <w:rPr>
          <w:sz w:val="28"/>
          <w:szCs w:val="28"/>
        </w:rPr>
        <w:t>оду</w:t>
      </w:r>
    </w:p>
    <w:tbl>
      <w:tblPr>
        <w:tblW w:w="1502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6"/>
        <w:gridCol w:w="1843"/>
        <w:gridCol w:w="530"/>
        <w:gridCol w:w="887"/>
        <w:gridCol w:w="851"/>
        <w:gridCol w:w="850"/>
        <w:gridCol w:w="851"/>
        <w:gridCol w:w="566"/>
        <w:gridCol w:w="710"/>
        <w:gridCol w:w="567"/>
        <w:gridCol w:w="568"/>
        <w:gridCol w:w="425"/>
        <w:gridCol w:w="425"/>
        <w:gridCol w:w="425"/>
        <w:gridCol w:w="425"/>
        <w:gridCol w:w="710"/>
        <w:gridCol w:w="851"/>
        <w:gridCol w:w="851"/>
        <w:gridCol w:w="567"/>
        <w:gridCol w:w="878"/>
        <w:gridCol w:w="682"/>
      </w:tblGrid>
      <w:tr w:rsidR="00BC3F72" w:rsidRPr="00BC3F72" w:rsidTr="00BC3F72">
        <w:trPr>
          <w:trHeight w:val="230"/>
        </w:trPr>
        <w:tc>
          <w:tcPr>
            <w:tcW w:w="566" w:type="dxa"/>
            <w:vMerge w:val="restart"/>
            <w:tcBorders>
              <w:top w:val="single" w:sz="4" w:space="0" w:color="auto"/>
              <w:bottom w:val="nil"/>
              <w:right w:val="single" w:sz="4" w:space="0" w:color="auto"/>
            </w:tcBorders>
            <w:vAlign w:val="center"/>
          </w:tcPr>
          <w:p w:rsidR="00BC3F72" w:rsidRPr="00EB6B29" w:rsidRDefault="00BC3F72" w:rsidP="00BC3F72">
            <w:pPr>
              <w:rPr>
                <w:sz w:val="20"/>
                <w:szCs w:val="20"/>
              </w:rPr>
            </w:pPr>
            <w:bookmarkStart w:id="2" w:name="sub_1201"/>
            <w:r w:rsidRPr="00EB6B29">
              <w:rPr>
                <w:sz w:val="20"/>
                <w:szCs w:val="20"/>
              </w:rPr>
              <w:t>N п/п</w:t>
            </w:r>
            <w:bookmarkEnd w:id="2"/>
          </w:p>
        </w:tc>
        <w:tc>
          <w:tcPr>
            <w:tcW w:w="1843" w:type="dxa"/>
            <w:vMerge w:val="restart"/>
            <w:tcBorders>
              <w:top w:val="single" w:sz="4" w:space="0" w:color="auto"/>
              <w:left w:val="single" w:sz="4" w:space="0" w:color="auto"/>
              <w:bottom w:val="nil"/>
              <w:right w:val="single" w:sz="4" w:space="0" w:color="auto"/>
            </w:tcBorders>
            <w:vAlign w:val="center"/>
          </w:tcPr>
          <w:p w:rsidR="00BC3F72" w:rsidRPr="00EB6B29" w:rsidRDefault="00BC3F72" w:rsidP="00D642B1">
            <w:pPr>
              <w:jc w:val="center"/>
              <w:rPr>
                <w:sz w:val="20"/>
                <w:szCs w:val="20"/>
              </w:rPr>
            </w:pPr>
            <w:r w:rsidRPr="00EB6B29">
              <w:rPr>
                <w:sz w:val="20"/>
                <w:szCs w:val="20"/>
              </w:rPr>
              <w:t>Наименование муниципального района</w:t>
            </w:r>
          </w:p>
        </w:tc>
        <w:tc>
          <w:tcPr>
            <w:tcW w:w="12619" w:type="dxa"/>
            <w:gridSpan w:val="19"/>
            <w:tcBorders>
              <w:top w:val="single" w:sz="4" w:space="0" w:color="auto"/>
              <w:left w:val="single" w:sz="4" w:space="0" w:color="auto"/>
              <w:bottom w:val="single" w:sz="4" w:space="0" w:color="auto"/>
            </w:tcBorders>
          </w:tcPr>
          <w:p w:rsidR="00BC3F72" w:rsidRPr="00EB6B29" w:rsidRDefault="00BC3F72" w:rsidP="00BC3F72">
            <w:pPr>
              <w:jc w:val="center"/>
              <w:rPr>
                <w:sz w:val="20"/>
                <w:szCs w:val="20"/>
              </w:rPr>
            </w:pPr>
            <w:r w:rsidRPr="00EB6B29">
              <w:rPr>
                <w:sz w:val="20"/>
                <w:szCs w:val="20"/>
              </w:rPr>
              <w:t>Виды охотничьих ресурсов, особей</w:t>
            </w:r>
          </w:p>
        </w:tc>
      </w:tr>
      <w:tr w:rsidR="00BC3F72" w:rsidRPr="00BC3F72" w:rsidTr="00917365">
        <w:trPr>
          <w:cantSplit/>
          <w:trHeight w:val="1886"/>
        </w:trPr>
        <w:tc>
          <w:tcPr>
            <w:tcW w:w="566" w:type="dxa"/>
            <w:vMerge/>
            <w:tcBorders>
              <w:top w:val="nil"/>
              <w:bottom w:val="single" w:sz="4" w:space="0" w:color="auto"/>
              <w:right w:val="single" w:sz="4" w:space="0" w:color="auto"/>
            </w:tcBorders>
            <w:vAlign w:val="center"/>
          </w:tcPr>
          <w:p w:rsidR="00BC3F72" w:rsidRPr="00EB6B29" w:rsidRDefault="00BC3F72" w:rsidP="00BC3F72">
            <w:pPr>
              <w:rPr>
                <w:sz w:val="20"/>
                <w:szCs w:val="20"/>
              </w:rPr>
            </w:pPr>
          </w:p>
        </w:tc>
        <w:tc>
          <w:tcPr>
            <w:tcW w:w="1843" w:type="dxa"/>
            <w:vMerge/>
            <w:tcBorders>
              <w:top w:val="nil"/>
              <w:left w:val="single" w:sz="4" w:space="0" w:color="auto"/>
              <w:bottom w:val="single" w:sz="4" w:space="0" w:color="auto"/>
              <w:right w:val="single" w:sz="4" w:space="0" w:color="auto"/>
            </w:tcBorders>
            <w:vAlign w:val="center"/>
          </w:tcPr>
          <w:p w:rsidR="00BC3F72" w:rsidRPr="00EB6B29" w:rsidRDefault="00BC3F72" w:rsidP="00BC3F72">
            <w:pPr>
              <w:rPr>
                <w:sz w:val="20"/>
                <w:szCs w:val="20"/>
              </w:rPr>
            </w:pPr>
          </w:p>
        </w:tc>
        <w:tc>
          <w:tcPr>
            <w:tcW w:w="530"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Вальдшнеп</w:t>
            </w:r>
          </w:p>
        </w:tc>
        <w:tc>
          <w:tcPr>
            <w:tcW w:w="887"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Глухарь каменный</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Куропатка белая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Рябчик</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Тетерев обыкновенный</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Голубь сизый</w:t>
            </w:r>
          </w:p>
        </w:tc>
        <w:tc>
          <w:tcPr>
            <w:tcW w:w="710"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Горлица большая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Перепел японский</w:t>
            </w:r>
          </w:p>
        </w:tc>
        <w:tc>
          <w:tcPr>
            <w:tcW w:w="568"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Бекас обыкновенный</w:t>
            </w:r>
          </w:p>
        </w:tc>
        <w:tc>
          <w:tcPr>
            <w:tcW w:w="425" w:type="dxa"/>
            <w:tcBorders>
              <w:top w:val="single" w:sz="4" w:space="0" w:color="auto"/>
              <w:left w:val="single" w:sz="4" w:space="0" w:color="auto"/>
              <w:bottom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Веретенник большой</w:t>
            </w:r>
          </w:p>
        </w:tc>
        <w:tc>
          <w:tcPr>
            <w:tcW w:w="425" w:type="dxa"/>
            <w:tcBorders>
              <w:top w:val="single" w:sz="4" w:space="0" w:color="auto"/>
              <w:left w:val="single" w:sz="4" w:space="0" w:color="auto"/>
              <w:bottom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Синьга</w:t>
            </w:r>
          </w:p>
        </w:tc>
        <w:tc>
          <w:tcPr>
            <w:tcW w:w="425" w:type="dxa"/>
            <w:tcBorders>
              <w:top w:val="single" w:sz="4" w:space="0" w:color="auto"/>
              <w:left w:val="single" w:sz="4" w:space="0" w:color="auto"/>
              <w:bottom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Каменушка</w:t>
            </w:r>
          </w:p>
        </w:tc>
        <w:tc>
          <w:tcPr>
            <w:tcW w:w="425" w:type="dxa"/>
            <w:tcBorders>
              <w:top w:val="single" w:sz="4" w:space="0" w:color="auto"/>
              <w:left w:val="single" w:sz="4" w:space="0" w:color="auto"/>
              <w:bottom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Улиты</w:t>
            </w:r>
          </w:p>
        </w:tc>
        <w:tc>
          <w:tcPr>
            <w:tcW w:w="710" w:type="dxa"/>
            <w:tcBorders>
              <w:top w:val="single" w:sz="4" w:space="0" w:color="auto"/>
              <w:left w:val="single" w:sz="4" w:space="0" w:color="auto"/>
              <w:bottom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Чибис</w:t>
            </w:r>
          </w:p>
        </w:tc>
        <w:tc>
          <w:tcPr>
            <w:tcW w:w="851" w:type="dxa"/>
            <w:tcBorders>
              <w:top w:val="single" w:sz="4" w:space="0" w:color="auto"/>
              <w:left w:val="single" w:sz="4" w:space="0" w:color="auto"/>
              <w:bottom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Фазан</w:t>
            </w:r>
          </w:p>
        </w:tc>
        <w:tc>
          <w:tcPr>
            <w:tcW w:w="851" w:type="dxa"/>
            <w:tcBorders>
              <w:top w:val="single" w:sz="4" w:space="0" w:color="auto"/>
              <w:left w:val="single" w:sz="4" w:space="0" w:color="auto"/>
              <w:bottom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Кроншнеп большой</w:t>
            </w:r>
          </w:p>
        </w:tc>
        <w:tc>
          <w:tcPr>
            <w:tcW w:w="567" w:type="dxa"/>
            <w:tcBorders>
              <w:top w:val="single" w:sz="4" w:space="0" w:color="auto"/>
              <w:left w:val="single" w:sz="4" w:space="0" w:color="auto"/>
              <w:bottom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Лысуха</w:t>
            </w:r>
          </w:p>
        </w:tc>
        <w:tc>
          <w:tcPr>
            <w:tcW w:w="878" w:type="dxa"/>
            <w:tcBorders>
              <w:top w:val="single" w:sz="4" w:space="0" w:color="auto"/>
              <w:left w:val="single" w:sz="4" w:space="0" w:color="auto"/>
              <w:bottom w:val="single" w:sz="4" w:space="0" w:color="auto"/>
            </w:tcBorders>
            <w:textDirection w:val="btLr"/>
          </w:tcPr>
          <w:p w:rsidR="00BC3F72" w:rsidRPr="00EB6B29" w:rsidRDefault="00BC3F72" w:rsidP="00BC3F72">
            <w:pPr>
              <w:jc w:val="center"/>
              <w:rPr>
                <w:sz w:val="20"/>
                <w:szCs w:val="20"/>
              </w:rPr>
            </w:pPr>
            <w:r w:rsidRPr="00EB6B29">
              <w:rPr>
                <w:sz w:val="20"/>
                <w:szCs w:val="20"/>
              </w:rPr>
              <w:t>мандаринка</w:t>
            </w:r>
          </w:p>
        </w:tc>
        <w:tc>
          <w:tcPr>
            <w:tcW w:w="682" w:type="dxa"/>
            <w:tcBorders>
              <w:top w:val="single" w:sz="4" w:space="0" w:color="auto"/>
              <w:left w:val="single" w:sz="4" w:space="0" w:color="auto"/>
              <w:bottom w:val="single" w:sz="4" w:space="0" w:color="auto"/>
            </w:tcBorders>
            <w:textDirection w:val="btLr"/>
          </w:tcPr>
          <w:p w:rsidR="00BC3F72" w:rsidRPr="00EB6B29" w:rsidRDefault="00BC3F72" w:rsidP="00BC3F72">
            <w:pPr>
              <w:jc w:val="center"/>
              <w:rPr>
                <w:sz w:val="20"/>
                <w:szCs w:val="20"/>
              </w:rPr>
            </w:pPr>
            <w:r w:rsidRPr="00EB6B29">
              <w:rPr>
                <w:sz w:val="20"/>
                <w:szCs w:val="20"/>
              </w:rPr>
              <w:t>клоктун</w:t>
            </w:r>
          </w:p>
        </w:tc>
      </w:tr>
      <w:tr w:rsidR="00BC3F72" w:rsidRPr="00BC3F72" w:rsidTr="00917365">
        <w:tc>
          <w:tcPr>
            <w:tcW w:w="566" w:type="dxa"/>
            <w:tcBorders>
              <w:top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1</w:t>
            </w:r>
          </w:p>
        </w:tc>
        <w:tc>
          <w:tcPr>
            <w:tcW w:w="1843"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2</w:t>
            </w:r>
          </w:p>
        </w:tc>
        <w:tc>
          <w:tcPr>
            <w:tcW w:w="530"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3</w:t>
            </w:r>
          </w:p>
        </w:tc>
        <w:tc>
          <w:tcPr>
            <w:tcW w:w="887"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5</w:t>
            </w:r>
          </w:p>
        </w:tc>
        <w:tc>
          <w:tcPr>
            <w:tcW w:w="850"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6</w:t>
            </w:r>
          </w:p>
        </w:tc>
        <w:tc>
          <w:tcPr>
            <w:tcW w:w="85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7</w:t>
            </w:r>
          </w:p>
        </w:tc>
        <w:tc>
          <w:tcPr>
            <w:tcW w:w="566"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8</w:t>
            </w:r>
          </w:p>
        </w:tc>
        <w:tc>
          <w:tcPr>
            <w:tcW w:w="710"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9</w:t>
            </w:r>
          </w:p>
        </w:tc>
        <w:tc>
          <w:tcPr>
            <w:tcW w:w="567"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10</w:t>
            </w:r>
          </w:p>
        </w:tc>
        <w:tc>
          <w:tcPr>
            <w:tcW w:w="568"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11</w:t>
            </w:r>
          </w:p>
        </w:tc>
        <w:tc>
          <w:tcPr>
            <w:tcW w:w="425" w:type="dxa"/>
            <w:tcBorders>
              <w:top w:val="single" w:sz="4" w:space="0" w:color="auto"/>
              <w:left w:val="single" w:sz="4" w:space="0" w:color="auto"/>
              <w:bottom w:val="single" w:sz="4" w:space="0" w:color="auto"/>
            </w:tcBorders>
          </w:tcPr>
          <w:p w:rsidR="00BC3F72" w:rsidRPr="00EB6B29" w:rsidRDefault="00BC3F72" w:rsidP="00BC3F72">
            <w:pPr>
              <w:jc w:val="center"/>
              <w:rPr>
                <w:sz w:val="20"/>
                <w:szCs w:val="20"/>
              </w:rPr>
            </w:pPr>
            <w:r w:rsidRPr="00EB6B29">
              <w:rPr>
                <w:sz w:val="20"/>
                <w:szCs w:val="20"/>
              </w:rPr>
              <w:t>12</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13</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14</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15</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16</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17</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18</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19</w:t>
            </w:r>
          </w:p>
        </w:tc>
        <w:tc>
          <w:tcPr>
            <w:tcW w:w="878" w:type="dxa"/>
            <w:tcBorders>
              <w:top w:val="single" w:sz="4" w:space="0" w:color="auto"/>
              <w:left w:val="single" w:sz="4" w:space="0" w:color="auto"/>
              <w:bottom w:val="single" w:sz="4" w:space="0" w:color="auto"/>
            </w:tcBorders>
          </w:tcPr>
          <w:p w:rsidR="00BC3F72" w:rsidRPr="00EB6B29" w:rsidRDefault="00BC3F72" w:rsidP="00BC3F72">
            <w:pPr>
              <w:jc w:val="center"/>
              <w:rPr>
                <w:sz w:val="20"/>
                <w:szCs w:val="20"/>
              </w:rPr>
            </w:pPr>
            <w:r w:rsidRPr="00EB6B29">
              <w:rPr>
                <w:sz w:val="20"/>
                <w:szCs w:val="20"/>
              </w:rPr>
              <w:t>2</w:t>
            </w:r>
          </w:p>
        </w:tc>
        <w:tc>
          <w:tcPr>
            <w:tcW w:w="682" w:type="dxa"/>
            <w:tcBorders>
              <w:top w:val="single" w:sz="4" w:space="0" w:color="auto"/>
              <w:left w:val="single" w:sz="4" w:space="0" w:color="auto"/>
              <w:bottom w:val="single" w:sz="4" w:space="0" w:color="auto"/>
            </w:tcBorders>
          </w:tcPr>
          <w:p w:rsidR="00BC3F72" w:rsidRPr="00EB6B29" w:rsidRDefault="00BC3F72" w:rsidP="00BC3F72">
            <w:pPr>
              <w:jc w:val="center"/>
              <w:rPr>
                <w:sz w:val="20"/>
                <w:szCs w:val="20"/>
              </w:rPr>
            </w:pPr>
            <w:r w:rsidRPr="00EB6B29">
              <w:rPr>
                <w:sz w:val="20"/>
                <w:szCs w:val="20"/>
              </w:rPr>
              <w:t>21</w:t>
            </w:r>
          </w:p>
        </w:tc>
      </w:tr>
      <w:tr w:rsidR="00BC3F72" w:rsidRPr="00BC3F72" w:rsidTr="00917365">
        <w:trPr>
          <w:trHeight w:val="241"/>
        </w:trPr>
        <w:tc>
          <w:tcPr>
            <w:tcW w:w="566" w:type="dxa"/>
            <w:tcBorders>
              <w:top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1</w:t>
            </w:r>
          </w:p>
        </w:tc>
        <w:tc>
          <w:tcPr>
            <w:tcW w:w="1843"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Архаринский</w:t>
            </w:r>
          </w:p>
        </w:tc>
        <w:tc>
          <w:tcPr>
            <w:tcW w:w="53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8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605</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14679</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2369</w:t>
            </w:r>
          </w:p>
        </w:tc>
        <w:tc>
          <w:tcPr>
            <w:tcW w:w="566"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71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8"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67433</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750</w:t>
            </w:r>
          </w:p>
        </w:tc>
        <w:tc>
          <w:tcPr>
            <w:tcW w:w="878"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103</w:t>
            </w:r>
          </w:p>
        </w:tc>
        <w:tc>
          <w:tcPr>
            <w:tcW w:w="682"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478</w:t>
            </w:r>
          </w:p>
        </w:tc>
      </w:tr>
      <w:tr w:rsidR="00BC3F72" w:rsidRPr="00BC3F72" w:rsidTr="00917365">
        <w:tc>
          <w:tcPr>
            <w:tcW w:w="566" w:type="dxa"/>
            <w:tcBorders>
              <w:top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2</w:t>
            </w:r>
          </w:p>
        </w:tc>
        <w:tc>
          <w:tcPr>
            <w:tcW w:w="1843"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Благовещенский</w:t>
            </w:r>
          </w:p>
        </w:tc>
        <w:tc>
          <w:tcPr>
            <w:tcW w:w="53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8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2204</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514</w:t>
            </w:r>
          </w:p>
        </w:tc>
        <w:tc>
          <w:tcPr>
            <w:tcW w:w="566"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71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994</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207</w:t>
            </w:r>
          </w:p>
        </w:tc>
        <w:tc>
          <w:tcPr>
            <w:tcW w:w="568"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154</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65</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30308</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27</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78"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156</w:t>
            </w:r>
          </w:p>
        </w:tc>
        <w:tc>
          <w:tcPr>
            <w:tcW w:w="682"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870</w:t>
            </w:r>
          </w:p>
        </w:tc>
      </w:tr>
      <w:tr w:rsidR="00BC3F72" w:rsidRPr="00BC3F72" w:rsidTr="00917365">
        <w:tc>
          <w:tcPr>
            <w:tcW w:w="566" w:type="dxa"/>
            <w:tcBorders>
              <w:top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3</w:t>
            </w:r>
          </w:p>
        </w:tc>
        <w:tc>
          <w:tcPr>
            <w:tcW w:w="1843"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Белогорский</w:t>
            </w:r>
          </w:p>
        </w:tc>
        <w:tc>
          <w:tcPr>
            <w:tcW w:w="53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58</w:t>
            </w:r>
          </w:p>
        </w:tc>
        <w:tc>
          <w:tcPr>
            <w:tcW w:w="88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566"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71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12</w:t>
            </w:r>
          </w:p>
        </w:tc>
        <w:tc>
          <w:tcPr>
            <w:tcW w:w="568"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130</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175</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46549</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78"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142</w:t>
            </w:r>
          </w:p>
        </w:tc>
        <w:tc>
          <w:tcPr>
            <w:tcW w:w="682"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246</w:t>
            </w:r>
          </w:p>
        </w:tc>
      </w:tr>
      <w:tr w:rsidR="00BC3F72" w:rsidRPr="00BC3F72" w:rsidTr="00917365">
        <w:tc>
          <w:tcPr>
            <w:tcW w:w="566" w:type="dxa"/>
            <w:tcBorders>
              <w:top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4</w:t>
            </w:r>
          </w:p>
        </w:tc>
        <w:tc>
          <w:tcPr>
            <w:tcW w:w="1843"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Бурейский</w:t>
            </w:r>
          </w:p>
        </w:tc>
        <w:tc>
          <w:tcPr>
            <w:tcW w:w="53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8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766</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3724</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71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8"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40579</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78"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712</w:t>
            </w:r>
          </w:p>
        </w:tc>
        <w:tc>
          <w:tcPr>
            <w:tcW w:w="682"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837</w:t>
            </w:r>
          </w:p>
        </w:tc>
      </w:tr>
      <w:tr w:rsidR="00BC3F72" w:rsidRPr="00BC3F72" w:rsidTr="00917365">
        <w:tc>
          <w:tcPr>
            <w:tcW w:w="566" w:type="dxa"/>
            <w:tcBorders>
              <w:top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5</w:t>
            </w:r>
          </w:p>
        </w:tc>
        <w:tc>
          <w:tcPr>
            <w:tcW w:w="1843"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Завитинский</w:t>
            </w:r>
          </w:p>
        </w:tc>
        <w:tc>
          <w:tcPr>
            <w:tcW w:w="53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8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566"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71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8"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28224</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78"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10</w:t>
            </w:r>
          </w:p>
        </w:tc>
        <w:tc>
          <w:tcPr>
            <w:tcW w:w="682"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365</w:t>
            </w:r>
          </w:p>
        </w:tc>
      </w:tr>
      <w:tr w:rsidR="00BC3F72" w:rsidRPr="00BC3F72" w:rsidTr="00917365">
        <w:tc>
          <w:tcPr>
            <w:tcW w:w="566" w:type="dxa"/>
            <w:tcBorders>
              <w:top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6</w:t>
            </w:r>
          </w:p>
        </w:tc>
        <w:tc>
          <w:tcPr>
            <w:tcW w:w="1843"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Зейский</w:t>
            </w:r>
          </w:p>
        </w:tc>
        <w:tc>
          <w:tcPr>
            <w:tcW w:w="53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8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46680</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33258</w:t>
            </w:r>
          </w:p>
        </w:tc>
        <w:tc>
          <w:tcPr>
            <w:tcW w:w="85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73797</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24696</w:t>
            </w:r>
          </w:p>
        </w:tc>
        <w:tc>
          <w:tcPr>
            <w:tcW w:w="566"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300</w:t>
            </w:r>
          </w:p>
        </w:tc>
        <w:tc>
          <w:tcPr>
            <w:tcW w:w="71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8"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78"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716</w:t>
            </w:r>
          </w:p>
        </w:tc>
        <w:tc>
          <w:tcPr>
            <w:tcW w:w="682"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803</w:t>
            </w:r>
          </w:p>
        </w:tc>
      </w:tr>
      <w:tr w:rsidR="00BC3F72" w:rsidRPr="00BC3F72" w:rsidTr="00917365">
        <w:tc>
          <w:tcPr>
            <w:tcW w:w="566" w:type="dxa"/>
            <w:tcBorders>
              <w:top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7</w:t>
            </w:r>
          </w:p>
        </w:tc>
        <w:tc>
          <w:tcPr>
            <w:tcW w:w="1843"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Ивановский</w:t>
            </w:r>
          </w:p>
        </w:tc>
        <w:tc>
          <w:tcPr>
            <w:tcW w:w="53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8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566"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71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8"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131803</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78"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84</w:t>
            </w:r>
          </w:p>
        </w:tc>
        <w:tc>
          <w:tcPr>
            <w:tcW w:w="682"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676</w:t>
            </w:r>
          </w:p>
        </w:tc>
      </w:tr>
      <w:tr w:rsidR="00BC3F72" w:rsidRPr="00BC3F72" w:rsidTr="00917365">
        <w:tc>
          <w:tcPr>
            <w:tcW w:w="566" w:type="dxa"/>
            <w:tcBorders>
              <w:top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8</w:t>
            </w:r>
          </w:p>
        </w:tc>
        <w:tc>
          <w:tcPr>
            <w:tcW w:w="1843"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Константиновский</w:t>
            </w:r>
          </w:p>
        </w:tc>
        <w:tc>
          <w:tcPr>
            <w:tcW w:w="53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8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566"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71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1876</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503</w:t>
            </w:r>
          </w:p>
        </w:tc>
        <w:tc>
          <w:tcPr>
            <w:tcW w:w="568"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198</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448</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73813</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70</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78"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23</w:t>
            </w:r>
          </w:p>
        </w:tc>
        <w:tc>
          <w:tcPr>
            <w:tcW w:w="682"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378</w:t>
            </w:r>
          </w:p>
        </w:tc>
      </w:tr>
      <w:tr w:rsidR="00BC3F72" w:rsidRPr="00BC3F72" w:rsidTr="00917365">
        <w:tc>
          <w:tcPr>
            <w:tcW w:w="566" w:type="dxa"/>
            <w:tcBorders>
              <w:top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9</w:t>
            </w:r>
          </w:p>
        </w:tc>
        <w:tc>
          <w:tcPr>
            <w:tcW w:w="1843"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Магдагачинский</w:t>
            </w:r>
          </w:p>
        </w:tc>
        <w:tc>
          <w:tcPr>
            <w:tcW w:w="53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8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2812</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305043</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14693</w:t>
            </w:r>
          </w:p>
        </w:tc>
        <w:tc>
          <w:tcPr>
            <w:tcW w:w="566"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71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8"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26</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78"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6</w:t>
            </w:r>
          </w:p>
        </w:tc>
        <w:tc>
          <w:tcPr>
            <w:tcW w:w="682"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25</w:t>
            </w:r>
          </w:p>
        </w:tc>
      </w:tr>
      <w:tr w:rsidR="00BC3F72" w:rsidRPr="00BC3F72" w:rsidTr="00917365">
        <w:tc>
          <w:tcPr>
            <w:tcW w:w="566" w:type="dxa"/>
            <w:tcBorders>
              <w:top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10</w:t>
            </w:r>
          </w:p>
        </w:tc>
        <w:tc>
          <w:tcPr>
            <w:tcW w:w="1843"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Михайловский</w:t>
            </w:r>
          </w:p>
        </w:tc>
        <w:tc>
          <w:tcPr>
            <w:tcW w:w="53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8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566"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71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8"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20156</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78"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481</w:t>
            </w:r>
          </w:p>
        </w:tc>
        <w:tc>
          <w:tcPr>
            <w:tcW w:w="682"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512</w:t>
            </w:r>
          </w:p>
        </w:tc>
      </w:tr>
      <w:tr w:rsidR="00BC3F72" w:rsidRPr="00BC3F72" w:rsidTr="00917365">
        <w:tc>
          <w:tcPr>
            <w:tcW w:w="566" w:type="dxa"/>
            <w:tcBorders>
              <w:top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11</w:t>
            </w:r>
          </w:p>
        </w:tc>
        <w:tc>
          <w:tcPr>
            <w:tcW w:w="1843"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Мазановский</w:t>
            </w:r>
          </w:p>
        </w:tc>
        <w:tc>
          <w:tcPr>
            <w:tcW w:w="53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8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5020</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58862</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16945</w:t>
            </w:r>
          </w:p>
        </w:tc>
        <w:tc>
          <w:tcPr>
            <w:tcW w:w="566"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71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8"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102454</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78"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54</w:t>
            </w:r>
          </w:p>
        </w:tc>
        <w:tc>
          <w:tcPr>
            <w:tcW w:w="682"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128</w:t>
            </w:r>
          </w:p>
        </w:tc>
      </w:tr>
      <w:tr w:rsidR="00BC3F72" w:rsidRPr="00BC3F72" w:rsidTr="00917365">
        <w:tc>
          <w:tcPr>
            <w:tcW w:w="566" w:type="dxa"/>
            <w:tcBorders>
              <w:top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12</w:t>
            </w:r>
          </w:p>
        </w:tc>
        <w:tc>
          <w:tcPr>
            <w:tcW w:w="1843"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Октябрьский</w:t>
            </w:r>
          </w:p>
        </w:tc>
        <w:tc>
          <w:tcPr>
            <w:tcW w:w="53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8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6"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71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8"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37102</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78"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28</w:t>
            </w:r>
          </w:p>
        </w:tc>
        <w:tc>
          <w:tcPr>
            <w:tcW w:w="682"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81</w:t>
            </w:r>
          </w:p>
        </w:tc>
      </w:tr>
      <w:tr w:rsidR="00BC3F72" w:rsidRPr="00BC3F72" w:rsidTr="00917365">
        <w:tc>
          <w:tcPr>
            <w:tcW w:w="566" w:type="dxa"/>
            <w:tcBorders>
              <w:top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13</w:t>
            </w:r>
          </w:p>
        </w:tc>
        <w:tc>
          <w:tcPr>
            <w:tcW w:w="1843"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Ромненский</w:t>
            </w:r>
          </w:p>
        </w:tc>
        <w:tc>
          <w:tcPr>
            <w:tcW w:w="53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132</w:t>
            </w:r>
          </w:p>
        </w:tc>
        <w:tc>
          <w:tcPr>
            <w:tcW w:w="88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220</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6381</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4630</w:t>
            </w:r>
          </w:p>
        </w:tc>
        <w:tc>
          <w:tcPr>
            <w:tcW w:w="566"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71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11</w:t>
            </w:r>
          </w:p>
        </w:tc>
        <w:tc>
          <w:tcPr>
            <w:tcW w:w="568"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127</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154</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8288</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78"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16</w:t>
            </w:r>
          </w:p>
        </w:tc>
        <w:tc>
          <w:tcPr>
            <w:tcW w:w="682"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215</w:t>
            </w:r>
          </w:p>
        </w:tc>
      </w:tr>
      <w:tr w:rsidR="00BC3F72" w:rsidRPr="00BC3F72" w:rsidTr="00917365">
        <w:tc>
          <w:tcPr>
            <w:tcW w:w="566" w:type="dxa"/>
            <w:tcBorders>
              <w:top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14</w:t>
            </w:r>
          </w:p>
        </w:tc>
        <w:tc>
          <w:tcPr>
            <w:tcW w:w="1843"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Свободненский</w:t>
            </w:r>
          </w:p>
        </w:tc>
        <w:tc>
          <w:tcPr>
            <w:tcW w:w="53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96</w:t>
            </w:r>
          </w:p>
        </w:tc>
        <w:tc>
          <w:tcPr>
            <w:tcW w:w="88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1275</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1487</w:t>
            </w:r>
          </w:p>
        </w:tc>
        <w:tc>
          <w:tcPr>
            <w:tcW w:w="566"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71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17</w:t>
            </w:r>
          </w:p>
        </w:tc>
        <w:tc>
          <w:tcPr>
            <w:tcW w:w="568"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203</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136</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22632</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78"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116</w:t>
            </w:r>
          </w:p>
        </w:tc>
        <w:tc>
          <w:tcPr>
            <w:tcW w:w="682"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509</w:t>
            </w:r>
          </w:p>
        </w:tc>
      </w:tr>
      <w:tr w:rsidR="00BC3F72" w:rsidRPr="00BC3F72" w:rsidTr="00917365">
        <w:tc>
          <w:tcPr>
            <w:tcW w:w="566" w:type="dxa"/>
            <w:tcBorders>
              <w:top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15</w:t>
            </w:r>
          </w:p>
        </w:tc>
        <w:tc>
          <w:tcPr>
            <w:tcW w:w="1843"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Селемджинский</w:t>
            </w:r>
          </w:p>
        </w:tc>
        <w:tc>
          <w:tcPr>
            <w:tcW w:w="53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8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27309</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55048</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1636</w:t>
            </w:r>
          </w:p>
        </w:tc>
        <w:tc>
          <w:tcPr>
            <w:tcW w:w="566"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71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8"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78"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682"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r>
      <w:tr w:rsidR="00BC3F72" w:rsidRPr="00BC3F72" w:rsidTr="00917365">
        <w:tc>
          <w:tcPr>
            <w:tcW w:w="566" w:type="dxa"/>
            <w:tcBorders>
              <w:top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16</w:t>
            </w:r>
          </w:p>
        </w:tc>
        <w:tc>
          <w:tcPr>
            <w:tcW w:w="1843"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Серышевский</w:t>
            </w:r>
          </w:p>
        </w:tc>
        <w:tc>
          <w:tcPr>
            <w:tcW w:w="53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50</w:t>
            </w:r>
          </w:p>
        </w:tc>
        <w:tc>
          <w:tcPr>
            <w:tcW w:w="88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241</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577</w:t>
            </w:r>
          </w:p>
        </w:tc>
        <w:tc>
          <w:tcPr>
            <w:tcW w:w="566"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71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6</w:t>
            </w:r>
          </w:p>
        </w:tc>
        <w:tc>
          <w:tcPr>
            <w:tcW w:w="568"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121</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123</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25645</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78"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91</w:t>
            </w:r>
          </w:p>
        </w:tc>
        <w:tc>
          <w:tcPr>
            <w:tcW w:w="682"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534</w:t>
            </w:r>
          </w:p>
        </w:tc>
      </w:tr>
      <w:tr w:rsidR="00BC3F72" w:rsidRPr="00BC3F72" w:rsidTr="00917365">
        <w:tc>
          <w:tcPr>
            <w:tcW w:w="566" w:type="dxa"/>
            <w:tcBorders>
              <w:top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17</w:t>
            </w:r>
          </w:p>
        </w:tc>
        <w:tc>
          <w:tcPr>
            <w:tcW w:w="1843"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Сковородинский</w:t>
            </w:r>
          </w:p>
        </w:tc>
        <w:tc>
          <w:tcPr>
            <w:tcW w:w="53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8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4932</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865</w:t>
            </w:r>
          </w:p>
        </w:tc>
        <w:tc>
          <w:tcPr>
            <w:tcW w:w="85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18673</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144</w:t>
            </w:r>
          </w:p>
        </w:tc>
        <w:tc>
          <w:tcPr>
            <w:tcW w:w="566"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71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8"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78"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682"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603</w:t>
            </w:r>
          </w:p>
        </w:tc>
      </w:tr>
      <w:tr w:rsidR="00BC3F72" w:rsidRPr="00BC3F72" w:rsidTr="00917365">
        <w:tc>
          <w:tcPr>
            <w:tcW w:w="566" w:type="dxa"/>
            <w:tcBorders>
              <w:top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18</w:t>
            </w:r>
          </w:p>
        </w:tc>
        <w:tc>
          <w:tcPr>
            <w:tcW w:w="1843"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Тамбовский</w:t>
            </w:r>
          </w:p>
        </w:tc>
        <w:tc>
          <w:tcPr>
            <w:tcW w:w="53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8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566"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71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p>
        </w:tc>
        <w:tc>
          <w:tcPr>
            <w:tcW w:w="568"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112625</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78"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47</w:t>
            </w:r>
          </w:p>
        </w:tc>
        <w:tc>
          <w:tcPr>
            <w:tcW w:w="682"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706</w:t>
            </w:r>
          </w:p>
        </w:tc>
      </w:tr>
      <w:tr w:rsidR="00BC3F72" w:rsidRPr="00BC3F72" w:rsidTr="00917365">
        <w:tc>
          <w:tcPr>
            <w:tcW w:w="566" w:type="dxa"/>
            <w:tcBorders>
              <w:top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19</w:t>
            </w:r>
          </w:p>
        </w:tc>
        <w:tc>
          <w:tcPr>
            <w:tcW w:w="1843"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Тындинский</w:t>
            </w:r>
          </w:p>
        </w:tc>
        <w:tc>
          <w:tcPr>
            <w:tcW w:w="53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8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40601</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23875</w:t>
            </w:r>
          </w:p>
        </w:tc>
        <w:tc>
          <w:tcPr>
            <w:tcW w:w="85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188719</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13582</w:t>
            </w:r>
          </w:p>
        </w:tc>
        <w:tc>
          <w:tcPr>
            <w:tcW w:w="566"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360</w:t>
            </w:r>
          </w:p>
        </w:tc>
        <w:tc>
          <w:tcPr>
            <w:tcW w:w="71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8"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56</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83</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78"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682"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389</w:t>
            </w:r>
          </w:p>
        </w:tc>
      </w:tr>
      <w:tr w:rsidR="00BC3F72" w:rsidRPr="00BC3F72" w:rsidTr="00917365">
        <w:tc>
          <w:tcPr>
            <w:tcW w:w="566" w:type="dxa"/>
            <w:tcBorders>
              <w:top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20</w:t>
            </w:r>
          </w:p>
        </w:tc>
        <w:tc>
          <w:tcPr>
            <w:tcW w:w="1843"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rPr>
                <w:sz w:val="20"/>
                <w:szCs w:val="20"/>
              </w:rPr>
            </w:pPr>
            <w:r w:rsidRPr="00EB6B29">
              <w:rPr>
                <w:sz w:val="20"/>
                <w:szCs w:val="20"/>
              </w:rPr>
              <w:t>Шимановский</w:t>
            </w:r>
          </w:p>
        </w:tc>
        <w:tc>
          <w:tcPr>
            <w:tcW w:w="53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8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1066</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16898</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4667</w:t>
            </w:r>
          </w:p>
        </w:tc>
        <w:tc>
          <w:tcPr>
            <w:tcW w:w="566"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71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568"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45536</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0</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w:t>
            </w:r>
          </w:p>
        </w:tc>
        <w:tc>
          <w:tcPr>
            <w:tcW w:w="878"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412</w:t>
            </w:r>
          </w:p>
        </w:tc>
        <w:tc>
          <w:tcPr>
            <w:tcW w:w="682" w:type="dxa"/>
            <w:tcBorders>
              <w:top w:val="single" w:sz="4" w:space="0" w:color="auto"/>
              <w:left w:val="single" w:sz="4" w:space="0" w:color="auto"/>
              <w:bottom w:val="single" w:sz="4" w:space="0" w:color="auto"/>
            </w:tcBorders>
            <w:vAlign w:val="center"/>
          </w:tcPr>
          <w:p w:rsidR="00BC3F72" w:rsidRPr="00EB6B29" w:rsidRDefault="00BC3F72" w:rsidP="00BC3F72">
            <w:pPr>
              <w:jc w:val="center"/>
              <w:rPr>
                <w:sz w:val="20"/>
                <w:szCs w:val="20"/>
              </w:rPr>
            </w:pPr>
            <w:r w:rsidRPr="00EB6B29">
              <w:rPr>
                <w:sz w:val="20"/>
                <w:szCs w:val="20"/>
              </w:rPr>
              <w:t>379</w:t>
            </w:r>
          </w:p>
        </w:tc>
      </w:tr>
      <w:tr w:rsidR="00BC3F72" w:rsidRPr="00BC3F72" w:rsidTr="00917365">
        <w:tc>
          <w:tcPr>
            <w:tcW w:w="2409" w:type="dxa"/>
            <w:gridSpan w:val="2"/>
            <w:tcBorders>
              <w:top w:val="single" w:sz="4" w:space="0" w:color="auto"/>
              <w:bottom w:val="single" w:sz="4" w:space="0" w:color="auto"/>
              <w:right w:val="single" w:sz="4" w:space="0" w:color="auto"/>
            </w:tcBorders>
          </w:tcPr>
          <w:p w:rsidR="00BC3F72" w:rsidRPr="00EB6B29" w:rsidRDefault="00BC3F72" w:rsidP="00BC3F72">
            <w:pPr>
              <w:rPr>
                <w:b/>
                <w:sz w:val="20"/>
                <w:szCs w:val="20"/>
              </w:rPr>
            </w:pPr>
            <w:r w:rsidRPr="00EB6B29">
              <w:rPr>
                <w:b/>
                <w:sz w:val="20"/>
                <w:szCs w:val="20"/>
              </w:rPr>
              <w:t>Итого по субъекту Российской Федерации:</w:t>
            </w:r>
          </w:p>
        </w:tc>
        <w:tc>
          <w:tcPr>
            <w:tcW w:w="53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b/>
                <w:sz w:val="20"/>
                <w:szCs w:val="20"/>
              </w:rPr>
            </w:pPr>
            <w:r w:rsidRPr="00EB6B29">
              <w:rPr>
                <w:b/>
                <w:sz w:val="20"/>
                <w:szCs w:val="20"/>
              </w:rPr>
              <w:t>336</w:t>
            </w:r>
          </w:p>
        </w:tc>
        <w:tc>
          <w:tcPr>
            <w:tcW w:w="88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b/>
                <w:sz w:val="20"/>
                <w:szCs w:val="20"/>
              </w:rPr>
            </w:pPr>
            <w:r w:rsidRPr="00EB6B29">
              <w:rPr>
                <w:b/>
                <w:sz w:val="20"/>
                <w:szCs w:val="20"/>
              </w:rPr>
              <w:t>130011</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b/>
                <w:sz w:val="20"/>
                <w:szCs w:val="20"/>
              </w:rPr>
            </w:pPr>
            <w:r w:rsidRPr="00EB6B29">
              <w:rPr>
                <w:b/>
                <w:sz w:val="20"/>
                <w:szCs w:val="20"/>
              </w:rPr>
              <w:t>57998</w:t>
            </w:r>
          </w:p>
        </w:tc>
        <w:tc>
          <w:tcPr>
            <w:tcW w:w="85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b/>
                <w:sz w:val="20"/>
                <w:szCs w:val="20"/>
              </w:rPr>
            </w:pPr>
            <w:r w:rsidRPr="00EB6B29">
              <w:rPr>
                <w:b/>
                <w:sz w:val="20"/>
                <w:szCs w:val="20"/>
              </w:rPr>
              <w:t>745544</w:t>
            </w:r>
          </w:p>
        </w:tc>
        <w:tc>
          <w:tcPr>
            <w:tcW w:w="851"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b/>
                <w:sz w:val="20"/>
                <w:szCs w:val="20"/>
              </w:rPr>
            </w:pPr>
            <w:r w:rsidRPr="00EB6B29">
              <w:rPr>
                <w:b/>
                <w:sz w:val="20"/>
                <w:szCs w:val="20"/>
              </w:rPr>
              <w:t>85940</w:t>
            </w:r>
          </w:p>
        </w:tc>
        <w:tc>
          <w:tcPr>
            <w:tcW w:w="566"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b/>
                <w:sz w:val="20"/>
                <w:szCs w:val="20"/>
              </w:rPr>
            </w:pPr>
            <w:r w:rsidRPr="00EB6B29">
              <w:rPr>
                <w:b/>
                <w:sz w:val="20"/>
                <w:szCs w:val="20"/>
              </w:rPr>
              <w:t>-</w:t>
            </w:r>
          </w:p>
        </w:tc>
        <w:tc>
          <w:tcPr>
            <w:tcW w:w="710"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b/>
                <w:sz w:val="20"/>
                <w:szCs w:val="20"/>
              </w:rPr>
            </w:pPr>
            <w:r w:rsidRPr="00EB6B29">
              <w:rPr>
                <w:b/>
                <w:sz w:val="20"/>
                <w:szCs w:val="20"/>
              </w:rPr>
              <w:t>2870</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b/>
                <w:sz w:val="20"/>
                <w:szCs w:val="20"/>
              </w:rPr>
            </w:pPr>
            <w:r w:rsidRPr="00EB6B29">
              <w:rPr>
                <w:b/>
                <w:sz w:val="20"/>
                <w:szCs w:val="20"/>
              </w:rPr>
              <w:t>756</w:t>
            </w:r>
          </w:p>
        </w:tc>
        <w:tc>
          <w:tcPr>
            <w:tcW w:w="568" w:type="dxa"/>
            <w:tcBorders>
              <w:top w:val="single" w:sz="4" w:space="0" w:color="auto"/>
              <w:left w:val="single" w:sz="4" w:space="0" w:color="auto"/>
              <w:bottom w:val="single" w:sz="4" w:space="0" w:color="auto"/>
              <w:right w:val="single" w:sz="4" w:space="0" w:color="auto"/>
            </w:tcBorders>
            <w:vAlign w:val="center"/>
          </w:tcPr>
          <w:p w:rsidR="00BC3F72" w:rsidRPr="00EB6B29" w:rsidRDefault="00BC3F72" w:rsidP="00BC3F72">
            <w:pPr>
              <w:jc w:val="center"/>
              <w:rPr>
                <w:b/>
                <w:sz w:val="20"/>
                <w:szCs w:val="20"/>
              </w:rPr>
            </w:pPr>
            <w:r w:rsidRPr="00EB6B29">
              <w:rPr>
                <w:b/>
                <w:sz w:val="20"/>
                <w:szCs w:val="20"/>
              </w:rPr>
              <w:t>933</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b/>
                <w:sz w:val="20"/>
                <w:szCs w:val="20"/>
              </w:rPr>
            </w:pPr>
            <w:r w:rsidRPr="00EB6B29">
              <w:rPr>
                <w:b/>
                <w:sz w:val="20"/>
                <w:szCs w:val="20"/>
              </w:rPr>
              <w:t>-</w:t>
            </w:r>
          </w:p>
        </w:tc>
        <w:tc>
          <w:tcPr>
            <w:tcW w:w="425" w:type="dxa"/>
            <w:tcBorders>
              <w:top w:val="single" w:sz="4" w:space="0" w:color="auto"/>
              <w:left w:val="single" w:sz="4" w:space="0" w:color="auto"/>
              <w:bottom w:val="single" w:sz="4" w:space="0" w:color="auto"/>
            </w:tcBorders>
          </w:tcPr>
          <w:p w:rsidR="00BC3F72" w:rsidRPr="00EB6B29" w:rsidRDefault="00BC3F72" w:rsidP="00BC3F72">
            <w:pPr>
              <w:jc w:val="center"/>
              <w:rPr>
                <w:b/>
                <w:sz w:val="20"/>
                <w:szCs w:val="20"/>
              </w:rPr>
            </w:pPr>
            <w:r w:rsidRPr="00EB6B29">
              <w:rPr>
                <w:b/>
                <w:sz w:val="20"/>
                <w:szCs w:val="20"/>
              </w:rPr>
              <w:t>-</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b/>
                <w:sz w:val="20"/>
                <w:szCs w:val="20"/>
              </w:rPr>
            </w:pPr>
            <w:r w:rsidRPr="00EB6B29">
              <w:rPr>
                <w:b/>
                <w:sz w:val="20"/>
                <w:szCs w:val="20"/>
              </w:rPr>
              <w:t>56</w:t>
            </w:r>
          </w:p>
        </w:tc>
        <w:tc>
          <w:tcPr>
            <w:tcW w:w="425" w:type="dxa"/>
            <w:tcBorders>
              <w:top w:val="single" w:sz="4" w:space="0" w:color="auto"/>
              <w:left w:val="single" w:sz="4" w:space="0" w:color="auto"/>
              <w:bottom w:val="single" w:sz="4" w:space="0" w:color="auto"/>
            </w:tcBorders>
            <w:vAlign w:val="center"/>
          </w:tcPr>
          <w:p w:rsidR="00BC3F72" w:rsidRPr="00EB6B29" w:rsidRDefault="00BC3F72" w:rsidP="00BC3F72">
            <w:pPr>
              <w:jc w:val="center"/>
              <w:rPr>
                <w:b/>
                <w:sz w:val="20"/>
                <w:szCs w:val="20"/>
              </w:rPr>
            </w:pPr>
            <w:r w:rsidRPr="00EB6B29">
              <w:rPr>
                <w:b/>
                <w:sz w:val="20"/>
                <w:szCs w:val="20"/>
              </w:rPr>
              <w:t>-</w:t>
            </w:r>
          </w:p>
        </w:tc>
        <w:tc>
          <w:tcPr>
            <w:tcW w:w="710" w:type="dxa"/>
            <w:tcBorders>
              <w:top w:val="single" w:sz="4" w:space="0" w:color="auto"/>
              <w:left w:val="single" w:sz="4" w:space="0" w:color="auto"/>
              <w:bottom w:val="single" w:sz="4" w:space="0" w:color="auto"/>
            </w:tcBorders>
            <w:vAlign w:val="center"/>
          </w:tcPr>
          <w:p w:rsidR="00BC3F72" w:rsidRPr="00EB6B29" w:rsidRDefault="00BC3F72" w:rsidP="00BC3F72">
            <w:pPr>
              <w:jc w:val="center"/>
              <w:rPr>
                <w:b/>
                <w:sz w:val="20"/>
                <w:szCs w:val="20"/>
              </w:rPr>
            </w:pPr>
            <w:r w:rsidRPr="00EB6B29">
              <w:rPr>
                <w:b/>
                <w:sz w:val="20"/>
                <w:szCs w:val="20"/>
              </w:rPr>
              <w:t>1184</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b/>
                <w:sz w:val="20"/>
                <w:szCs w:val="20"/>
              </w:rPr>
            </w:pPr>
            <w:r w:rsidRPr="00EB6B29">
              <w:rPr>
                <w:b/>
                <w:sz w:val="20"/>
                <w:szCs w:val="20"/>
              </w:rPr>
              <w:t>793147</w:t>
            </w:r>
          </w:p>
        </w:tc>
        <w:tc>
          <w:tcPr>
            <w:tcW w:w="851" w:type="dxa"/>
            <w:tcBorders>
              <w:top w:val="single" w:sz="4" w:space="0" w:color="auto"/>
              <w:left w:val="single" w:sz="4" w:space="0" w:color="auto"/>
              <w:bottom w:val="single" w:sz="4" w:space="0" w:color="auto"/>
            </w:tcBorders>
            <w:vAlign w:val="center"/>
          </w:tcPr>
          <w:p w:rsidR="00BC3F72" w:rsidRPr="00EB6B29" w:rsidRDefault="00BC3F72" w:rsidP="00BC3F72">
            <w:pPr>
              <w:jc w:val="center"/>
              <w:rPr>
                <w:b/>
                <w:sz w:val="20"/>
                <w:szCs w:val="20"/>
              </w:rPr>
            </w:pPr>
            <w:r w:rsidRPr="00EB6B29">
              <w:rPr>
                <w:b/>
                <w:sz w:val="20"/>
                <w:szCs w:val="20"/>
              </w:rPr>
              <w:t>123</w:t>
            </w:r>
          </w:p>
        </w:tc>
        <w:tc>
          <w:tcPr>
            <w:tcW w:w="567" w:type="dxa"/>
            <w:tcBorders>
              <w:top w:val="single" w:sz="4" w:space="0" w:color="auto"/>
              <w:left w:val="single" w:sz="4" w:space="0" w:color="auto"/>
              <w:bottom w:val="single" w:sz="4" w:space="0" w:color="auto"/>
            </w:tcBorders>
            <w:vAlign w:val="center"/>
          </w:tcPr>
          <w:p w:rsidR="00BC3F72" w:rsidRPr="00EB6B29" w:rsidRDefault="00BC3F72" w:rsidP="00BC3F72">
            <w:pPr>
              <w:jc w:val="center"/>
              <w:rPr>
                <w:b/>
                <w:sz w:val="20"/>
                <w:szCs w:val="20"/>
              </w:rPr>
            </w:pPr>
            <w:r w:rsidRPr="00EB6B29">
              <w:rPr>
                <w:b/>
                <w:sz w:val="20"/>
                <w:szCs w:val="20"/>
              </w:rPr>
              <w:t>750</w:t>
            </w:r>
          </w:p>
        </w:tc>
        <w:tc>
          <w:tcPr>
            <w:tcW w:w="878" w:type="dxa"/>
            <w:tcBorders>
              <w:top w:val="single" w:sz="4" w:space="0" w:color="auto"/>
              <w:left w:val="single" w:sz="4" w:space="0" w:color="auto"/>
              <w:bottom w:val="single" w:sz="4" w:space="0" w:color="auto"/>
            </w:tcBorders>
            <w:vAlign w:val="center"/>
          </w:tcPr>
          <w:p w:rsidR="00BC3F72" w:rsidRPr="00EB6B29" w:rsidRDefault="00BC3F72" w:rsidP="00BC3F72">
            <w:pPr>
              <w:jc w:val="center"/>
              <w:rPr>
                <w:b/>
                <w:sz w:val="20"/>
                <w:szCs w:val="20"/>
              </w:rPr>
            </w:pPr>
            <w:r w:rsidRPr="00EB6B29">
              <w:rPr>
                <w:b/>
                <w:sz w:val="20"/>
                <w:szCs w:val="20"/>
              </w:rPr>
              <w:t>3197</w:t>
            </w:r>
          </w:p>
        </w:tc>
        <w:tc>
          <w:tcPr>
            <w:tcW w:w="682" w:type="dxa"/>
            <w:tcBorders>
              <w:top w:val="single" w:sz="4" w:space="0" w:color="auto"/>
              <w:left w:val="single" w:sz="4" w:space="0" w:color="auto"/>
              <w:bottom w:val="single" w:sz="4" w:space="0" w:color="auto"/>
            </w:tcBorders>
            <w:vAlign w:val="center"/>
          </w:tcPr>
          <w:p w:rsidR="00BC3F72" w:rsidRPr="00EB6B29" w:rsidRDefault="00BC3F72" w:rsidP="00BC3F72">
            <w:pPr>
              <w:jc w:val="center"/>
              <w:rPr>
                <w:b/>
                <w:sz w:val="20"/>
                <w:szCs w:val="20"/>
              </w:rPr>
            </w:pPr>
            <w:r w:rsidRPr="00EB6B29">
              <w:rPr>
                <w:b/>
                <w:sz w:val="20"/>
                <w:szCs w:val="20"/>
              </w:rPr>
              <w:t>8734</w:t>
            </w:r>
          </w:p>
        </w:tc>
      </w:tr>
    </w:tbl>
    <w:p w:rsidR="00BC3F72" w:rsidRDefault="00BC3F72" w:rsidP="00BC3F72">
      <w:pPr>
        <w:rPr>
          <w:sz w:val="28"/>
          <w:szCs w:val="28"/>
        </w:rPr>
      </w:pPr>
    </w:p>
    <w:p w:rsidR="00336025" w:rsidRDefault="00336025" w:rsidP="00BC3F72">
      <w:pPr>
        <w:rPr>
          <w:sz w:val="28"/>
          <w:szCs w:val="28"/>
        </w:rPr>
      </w:pPr>
    </w:p>
    <w:p w:rsidR="00336025" w:rsidRDefault="00336025" w:rsidP="00BC3F72">
      <w:pPr>
        <w:rPr>
          <w:sz w:val="28"/>
          <w:szCs w:val="28"/>
        </w:rPr>
      </w:pPr>
    </w:p>
    <w:p w:rsidR="00336025" w:rsidRDefault="00336025" w:rsidP="00BC3F72">
      <w:pPr>
        <w:rPr>
          <w:sz w:val="28"/>
          <w:szCs w:val="28"/>
        </w:rPr>
      </w:pPr>
    </w:p>
    <w:p w:rsidR="007C0231" w:rsidRPr="00D52DD9" w:rsidRDefault="007C0231" w:rsidP="00917365">
      <w:pPr>
        <w:ind w:left="510" w:hanging="510"/>
        <w:jc w:val="right"/>
        <w:rPr>
          <w:sz w:val="28"/>
          <w:szCs w:val="28"/>
        </w:rPr>
      </w:pPr>
      <w:r w:rsidRPr="005B27E1">
        <w:rPr>
          <w:sz w:val="28"/>
          <w:szCs w:val="28"/>
        </w:rPr>
        <w:t>Продолжение таблицы 5</w:t>
      </w:r>
      <w:r w:rsidR="00AD066C">
        <w:rPr>
          <w:sz w:val="28"/>
          <w:szCs w:val="28"/>
        </w:rPr>
        <w:t>0</w:t>
      </w:r>
    </w:p>
    <w:tbl>
      <w:tblPr>
        <w:tblW w:w="1548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1701"/>
        <w:gridCol w:w="737"/>
        <w:gridCol w:w="709"/>
        <w:gridCol w:w="709"/>
        <w:gridCol w:w="708"/>
        <w:gridCol w:w="709"/>
        <w:gridCol w:w="709"/>
        <w:gridCol w:w="709"/>
        <w:gridCol w:w="708"/>
        <w:gridCol w:w="567"/>
        <w:gridCol w:w="567"/>
        <w:gridCol w:w="709"/>
        <w:gridCol w:w="709"/>
        <w:gridCol w:w="709"/>
        <w:gridCol w:w="708"/>
        <w:gridCol w:w="709"/>
        <w:gridCol w:w="425"/>
        <w:gridCol w:w="567"/>
        <w:gridCol w:w="709"/>
        <w:gridCol w:w="709"/>
        <w:gridCol w:w="567"/>
      </w:tblGrid>
      <w:tr w:rsidR="00BC3F72" w:rsidRPr="00BC3F72" w:rsidTr="007F19D6">
        <w:trPr>
          <w:trHeight w:val="207"/>
        </w:trPr>
        <w:tc>
          <w:tcPr>
            <w:tcW w:w="426" w:type="dxa"/>
            <w:vMerge w:val="restart"/>
            <w:tcBorders>
              <w:top w:val="single" w:sz="4" w:space="0" w:color="auto"/>
              <w:bottom w:val="nil"/>
              <w:right w:val="single" w:sz="4" w:space="0" w:color="auto"/>
            </w:tcBorders>
            <w:vAlign w:val="center"/>
          </w:tcPr>
          <w:p w:rsidR="00BC3F72" w:rsidRPr="00EB6B29" w:rsidRDefault="00BC3F72" w:rsidP="00BC3F72">
            <w:pPr>
              <w:jc w:val="both"/>
              <w:rPr>
                <w:sz w:val="20"/>
                <w:szCs w:val="20"/>
              </w:rPr>
            </w:pPr>
            <w:r w:rsidRPr="00EB6B29">
              <w:rPr>
                <w:sz w:val="20"/>
                <w:szCs w:val="20"/>
              </w:rPr>
              <w:t>N п/п</w:t>
            </w:r>
          </w:p>
        </w:tc>
        <w:tc>
          <w:tcPr>
            <w:tcW w:w="1701" w:type="dxa"/>
            <w:vMerge w:val="restart"/>
            <w:tcBorders>
              <w:top w:val="single" w:sz="4" w:space="0" w:color="auto"/>
              <w:left w:val="single" w:sz="4" w:space="0" w:color="auto"/>
              <w:bottom w:val="nil"/>
              <w:right w:val="single" w:sz="4" w:space="0" w:color="auto"/>
            </w:tcBorders>
            <w:vAlign w:val="center"/>
          </w:tcPr>
          <w:p w:rsidR="00BC3F72" w:rsidRPr="00EB6B29" w:rsidRDefault="00BC3F72" w:rsidP="00D642B1">
            <w:pPr>
              <w:jc w:val="center"/>
              <w:rPr>
                <w:sz w:val="20"/>
                <w:szCs w:val="20"/>
              </w:rPr>
            </w:pPr>
            <w:r w:rsidRPr="00EB6B29">
              <w:rPr>
                <w:sz w:val="20"/>
                <w:szCs w:val="20"/>
              </w:rPr>
              <w:t>Наименование муниципального района</w:t>
            </w:r>
          </w:p>
        </w:tc>
        <w:tc>
          <w:tcPr>
            <w:tcW w:w="13353" w:type="dxa"/>
            <w:gridSpan w:val="20"/>
            <w:tcBorders>
              <w:top w:val="single" w:sz="4" w:space="0" w:color="auto"/>
              <w:bottom w:val="single" w:sz="4" w:space="0" w:color="auto"/>
            </w:tcBorders>
          </w:tcPr>
          <w:p w:rsidR="00BC3F72" w:rsidRPr="00EB6B29" w:rsidRDefault="00BC3F72" w:rsidP="00BC3F72">
            <w:pPr>
              <w:jc w:val="center"/>
              <w:rPr>
                <w:sz w:val="20"/>
                <w:szCs w:val="20"/>
              </w:rPr>
            </w:pPr>
            <w:r w:rsidRPr="00EB6B29">
              <w:rPr>
                <w:sz w:val="20"/>
                <w:szCs w:val="20"/>
              </w:rPr>
              <w:t>Виды охотничьих ресурсов, особей</w:t>
            </w:r>
          </w:p>
        </w:tc>
      </w:tr>
      <w:tr w:rsidR="007F19D6" w:rsidRPr="00BC3F72" w:rsidTr="001F6258">
        <w:trPr>
          <w:cantSplit/>
          <w:trHeight w:val="1855"/>
        </w:trPr>
        <w:tc>
          <w:tcPr>
            <w:tcW w:w="426" w:type="dxa"/>
            <w:vMerge/>
            <w:tcBorders>
              <w:top w:val="nil"/>
              <w:bottom w:val="single" w:sz="4" w:space="0" w:color="auto"/>
              <w:right w:val="single" w:sz="4" w:space="0" w:color="auto"/>
            </w:tcBorders>
            <w:vAlign w:val="center"/>
          </w:tcPr>
          <w:p w:rsidR="00BC3F72" w:rsidRPr="00EB6B29" w:rsidRDefault="00BC3F72" w:rsidP="00BC3F72">
            <w:pPr>
              <w:jc w:val="both"/>
              <w:rPr>
                <w:sz w:val="20"/>
                <w:szCs w:val="20"/>
              </w:rPr>
            </w:pPr>
          </w:p>
        </w:tc>
        <w:tc>
          <w:tcPr>
            <w:tcW w:w="1701" w:type="dxa"/>
            <w:vMerge/>
            <w:tcBorders>
              <w:top w:val="nil"/>
              <w:left w:val="single" w:sz="4" w:space="0" w:color="auto"/>
              <w:bottom w:val="single" w:sz="4" w:space="0" w:color="auto"/>
              <w:right w:val="single" w:sz="4" w:space="0" w:color="auto"/>
            </w:tcBorders>
            <w:vAlign w:val="center"/>
          </w:tcPr>
          <w:p w:rsidR="00BC3F72" w:rsidRPr="00EB6B29" w:rsidRDefault="00BC3F72" w:rsidP="00BC3F72">
            <w:pPr>
              <w:jc w:val="both"/>
              <w:rPr>
                <w:sz w:val="20"/>
                <w:szCs w:val="20"/>
              </w:rPr>
            </w:pPr>
          </w:p>
        </w:tc>
        <w:tc>
          <w:tcPr>
            <w:tcW w:w="737"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Гуменник</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Гусь белолобый</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Гусь серый</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Казарка белощекая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Кряква</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Чирок-свистунок</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Чирок-трескунок</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Серая утка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Касатка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EB6B29">
            <w:pPr>
              <w:jc w:val="center"/>
              <w:rPr>
                <w:sz w:val="20"/>
                <w:szCs w:val="20"/>
              </w:rPr>
            </w:pPr>
            <w:r w:rsidRPr="00EB6B29">
              <w:rPr>
                <w:sz w:val="20"/>
                <w:szCs w:val="20"/>
              </w:rPr>
              <w:t>Гоголь обыкновенный</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Свиязь</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Кряква черная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Красноголовый нырок</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Хохлатая чернеть</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Крохали (в том числе луток)</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Турпан</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Огарь</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Шилохвость</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Широконоска</w:t>
            </w:r>
          </w:p>
        </w:tc>
        <w:tc>
          <w:tcPr>
            <w:tcW w:w="567" w:type="dxa"/>
            <w:tcBorders>
              <w:top w:val="single" w:sz="4" w:space="0" w:color="auto"/>
              <w:left w:val="single" w:sz="4" w:space="0" w:color="auto"/>
              <w:bottom w:val="single" w:sz="4" w:space="0" w:color="auto"/>
            </w:tcBorders>
            <w:textDirection w:val="btLr"/>
            <w:vAlign w:val="center"/>
          </w:tcPr>
          <w:p w:rsidR="00BC3F72" w:rsidRPr="00EB6B29" w:rsidRDefault="00BC3F72" w:rsidP="00BC3F72">
            <w:pPr>
              <w:jc w:val="center"/>
              <w:rPr>
                <w:sz w:val="20"/>
                <w:szCs w:val="20"/>
              </w:rPr>
            </w:pPr>
            <w:r w:rsidRPr="00EB6B29">
              <w:rPr>
                <w:sz w:val="20"/>
                <w:szCs w:val="20"/>
              </w:rPr>
              <w:t>Пеганка</w:t>
            </w:r>
          </w:p>
        </w:tc>
      </w:tr>
      <w:tr w:rsidR="007F19D6" w:rsidRPr="00BC3F72" w:rsidTr="001F6258">
        <w:tc>
          <w:tcPr>
            <w:tcW w:w="426" w:type="dxa"/>
            <w:tcBorders>
              <w:top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1</w:t>
            </w:r>
          </w:p>
        </w:tc>
        <w:tc>
          <w:tcPr>
            <w:tcW w:w="170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2</w:t>
            </w:r>
          </w:p>
        </w:tc>
        <w:tc>
          <w:tcPr>
            <w:tcW w:w="737"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22</w:t>
            </w:r>
          </w:p>
        </w:tc>
        <w:tc>
          <w:tcPr>
            <w:tcW w:w="709"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23</w:t>
            </w:r>
          </w:p>
        </w:tc>
        <w:tc>
          <w:tcPr>
            <w:tcW w:w="709"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24</w:t>
            </w:r>
          </w:p>
        </w:tc>
        <w:tc>
          <w:tcPr>
            <w:tcW w:w="708"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25</w:t>
            </w:r>
          </w:p>
        </w:tc>
        <w:tc>
          <w:tcPr>
            <w:tcW w:w="709"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26</w:t>
            </w:r>
          </w:p>
        </w:tc>
        <w:tc>
          <w:tcPr>
            <w:tcW w:w="709"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27</w:t>
            </w:r>
          </w:p>
        </w:tc>
        <w:tc>
          <w:tcPr>
            <w:tcW w:w="709"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28</w:t>
            </w:r>
          </w:p>
        </w:tc>
        <w:tc>
          <w:tcPr>
            <w:tcW w:w="708"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29</w:t>
            </w:r>
          </w:p>
        </w:tc>
        <w:tc>
          <w:tcPr>
            <w:tcW w:w="567"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30</w:t>
            </w:r>
          </w:p>
        </w:tc>
        <w:tc>
          <w:tcPr>
            <w:tcW w:w="567"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31</w:t>
            </w:r>
          </w:p>
        </w:tc>
        <w:tc>
          <w:tcPr>
            <w:tcW w:w="709"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32</w:t>
            </w:r>
          </w:p>
        </w:tc>
        <w:tc>
          <w:tcPr>
            <w:tcW w:w="709"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33</w:t>
            </w:r>
          </w:p>
        </w:tc>
        <w:tc>
          <w:tcPr>
            <w:tcW w:w="709"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34</w:t>
            </w:r>
          </w:p>
        </w:tc>
        <w:tc>
          <w:tcPr>
            <w:tcW w:w="708"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35</w:t>
            </w:r>
          </w:p>
        </w:tc>
        <w:tc>
          <w:tcPr>
            <w:tcW w:w="709"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36</w:t>
            </w:r>
          </w:p>
        </w:tc>
        <w:tc>
          <w:tcPr>
            <w:tcW w:w="425"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37</w:t>
            </w:r>
          </w:p>
        </w:tc>
        <w:tc>
          <w:tcPr>
            <w:tcW w:w="567"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38</w:t>
            </w:r>
          </w:p>
        </w:tc>
        <w:tc>
          <w:tcPr>
            <w:tcW w:w="709"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39</w:t>
            </w:r>
          </w:p>
        </w:tc>
        <w:tc>
          <w:tcPr>
            <w:tcW w:w="709"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center"/>
              <w:rPr>
                <w:sz w:val="20"/>
                <w:szCs w:val="20"/>
              </w:rPr>
            </w:pPr>
            <w:r w:rsidRPr="00EB6B29">
              <w:rPr>
                <w:sz w:val="20"/>
                <w:szCs w:val="20"/>
              </w:rPr>
              <w:t>40</w:t>
            </w:r>
          </w:p>
        </w:tc>
        <w:tc>
          <w:tcPr>
            <w:tcW w:w="567" w:type="dxa"/>
            <w:tcBorders>
              <w:top w:val="single" w:sz="4" w:space="0" w:color="auto"/>
              <w:left w:val="single" w:sz="4" w:space="0" w:color="auto"/>
              <w:bottom w:val="single" w:sz="4" w:space="0" w:color="auto"/>
            </w:tcBorders>
          </w:tcPr>
          <w:p w:rsidR="00BC3F72" w:rsidRPr="00EB6B29" w:rsidRDefault="00BC3F72" w:rsidP="00BC3F72">
            <w:pPr>
              <w:jc w:val="center"/>
              <w:rPr>
                <w:sz w:val="20"/>
                <w:szCs w:val="20"/>
              </w:rPr>
            </w:pPr>
            <w:r w:rsidRPr="00EB6B29">
              <w:rPr>
                <w:sz w:val="20"/>
                <w:szCs w:val="20"/>
              </w:rPr>
              <w:t>41</w:t>
            </w:r>
          </w:p>
        </w:tc>
      </w:tr>
      <w:tr w:rsidR="007F19D6" w:rsidRPr="00BC3F72" w:rsidTr="001F6258">
        <w:tc>
          <w:tcPr>
            <w:tcW w:w="426" w:type="dxa"/>
            <w:tcBorders>
              <w:top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1</w:t>
            </w:r>
          </w:p>
        </w:tc>
        <w:tc>
          <w:tcPr>
            <w:tcW w:w="170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Архаринский</w:t>
            </w:r>
          </w:p>
        </w:tc>
        <w:tc>
          <w:tcPr>
            <w:tcW w:w="73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8939</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4921</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2000</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3500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6291</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7690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3443</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2896</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1817</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2549</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497</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600</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2062</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1317</w:t>
            </w:r>
          </w:p>
        </w:tc>
        <w:tc>
          <w:tcPr>
            <w:tcW w:w="425"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1711</w:t>
            </w:r>
          </w:p>
        </w:tc>
        <w:tc>
          <w:tcPr>
            <w:tcW w:w="709" w:type="dxa"/>
            <w:tcBorders>
              <w:top w:val="single" w:sz="4" w:space="0" w:color="auto"/>
              <w:left w:val="single" w:sz="4" w:space="0" w:color="auto"/>
              <w:bottom w:val="single" w:sz="4" w:space="0" w:color="auto"/>
              <w:right w:val="single" w:sz="4" w:space="0" w:color="auto"/>
            </w:tcBorders>
          </w:tcPr>
          <w:p w:rsidR="00BC3F72" w:rsidRPr="007F19D6" w:rsidRDefault="00BC3F72" w:rsidP="00BC3F72">
            <w:pPr>
              <w:jc w:val="center"/>
              <w:rPr>
                <w:sz w:val="18"/>
                <w:szCs w:val="18"/>
              </w:rPr>
            </w:pPr>
            <w:r w:rsidRPr="007F19D6">
              <w:rPr>
                <w:sz w:val="18"/>
                <w:szCs w:val="18"/>
              </w:rPr>
              <w:t>514</w:t>
            </w:r>
          </w:p>
        </w:tc>
        <w:tc>
          <w:tcPr>
            <w:tcW w:w="567" w:type="dxa"/>
            <w:tcBorders>
              <w:top w:val="single" w:sz="4" w:space="0" w:color="auto"/>
              <w:left w:val="single" w:sz="4" w:space="0" w:color="auto"/>
              <w:bottom w:val="single" w:sz="4" w:space="0" w:color="auto"/>
            </w:tcBorders>
          </w:tcPr>
          <w:p w:rsidR="00BC3F72" w:rsidRPr="007F19D6" w:rsidRDefault="00BC3F72" w:rsidP="00BC3F72">
            <w:pPr>
              <w:jc w:val="center"/>
              <w:rPr>
                <w:sz w:val="18"/>
                <w:szCs w:val="18"/>
              </w:rPr>
            </w:pPr>
            <w:r w:rsidRPr="007F19D6">
              <w:rPr>
                <w:sz w:val="18"/>
                <w:szCs w:val="18"/>
              </w:rPr>
              <w:t>-</w:t>
            </w:r>
          </w:p>
        </w:tc>
      </w:tr>
      <w:tr w:rsidR="007F19D6" w:rsidRPr="00BC3F72" w:rsidTr="001F6258">
        <w:tc>
          <w:tcPr>
            <w:tcW w:w="426" w:type="dxa"/>
            <w:tcBorders>
              <w:top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2</w:t>
            </w:r>
          </w:p>
        </w:tc>
        <w:tc>
          <w:tcPr>
            <w:tcW w:w="170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Благовещенский</w:t>
            </w:r>
          </w:p>
        </w:tc>
        <w:tc>
          <w:tcPr>
            <w:tcW w:w="73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4442</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4076</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84</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2005</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2750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2199</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1299</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1208</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31</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492</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12</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110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471</w:t>
            </w:r>
          </w:p>
        </w:tc>
        <w:tc>
          <w:tcPr>
            <w:tcW w:w="425"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22</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2248</w:t>
            </w:r>
          </w:p>
        </w:tc>
        <w:tc>
          <w:tcPr>
            <w:tcW w:w="709" w:type="dxa"/>
            <w:tcBorders>
              <w:top w:val="single" w:sz="4" w:space="0" w:color="auto"/>
              <w:left w:val="single" w:sz="4" w:space="0" w:color="auto"/>
              <w:bottom w:val="single" w:sz="4" w:space="0" w:color="auto"/>
              <w:right w:val="single" w:sz="4" w:space="0" w:color="auto"/>
            </w:tcBorders>
          </w:tcPr>
          <w:p w:rsidR="00BC3F72" w:rsidRPr="007F19D6" w:rsidRDefault="00BC3F72" w:rsidP="00BC3F72">
            <w:pPr>
              <w:jc w:val="center"/>
              <w:rPr>
                <w:sz w:val="18"/>
                <w:szCs w:val="18"/>
              </w:rPr>
            </w:pPr>
            <w:r w:rsidRPr="007F19D6">
              <w:rPr>
                <w:sz w:val="18"/>
                <w:szCs w:val="18"/>
              </w:rPr>
              <w:t>1194</w:t>
            </w:r>
          </w:p>
        </w:tc>
        <w:tc>
          <w:tcPr>
            <w:tcW w:w="567" w:type="dxa"/>
            <w:tcBorders>
              <w:top w:val="single" w:sz="4" w:space="0" w:color="auto"/>
              <w:left w:val="single" w:sz="4" w:space="0" w:color="auto"/>
              <w:bottom w:val="single" w:sz="4" w:space="0" w:color="auto"/>
            </w:tcBorders>
          </w:tcPr>
          <w:p w:rsidR="00BC3F72" w:rsidRPr="007F19D6" w:rsidRDefault="00BC3F72" w:rsidP="00BC3F72">
            <w:pPr>
              <w:jc w:val="center"/>
              <w:rPr>
                <w:sz w:val="18"/>
                <w:szCs w:val="18"/>
              </w:rPr>
            </w:pPr>
            <w:r w:rsidRPr="007F19D6">
              <w:rPr>
                <w:sz w:val="18"/>
                <w:szCs w:val="18"/>
              </w:rPr>
              <w:t>77</w:t>
            </w:r>
          </w:p>
        </w:tc>
      </w:tr>
      <w:tr w:rsidR="007F19D6" w:rsidRPr="00BC3F72" w:rsidTr="001F6258">
        <w:tc>
          <w:tcPr>
            <w:tcW w:w="426" w:type="dxa"/>
            <w:tcBorders>
              <w:top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3</w:t>
            </w:r>
          </w:p>
        </w:tc>
        <w:tc>
          <w:tcPr>
            <w:tcW w:w="170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Белогорский</w:t>
            </w:r>
          </w:p>
        </w:tc>
        <w:tc>
          <w:tcPr>
            <w:tcW w:w="73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5445</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3062</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550</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1840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1737</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3550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3219</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1030</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97</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325</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249</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24</w:t>
            </w:r>
          </w:p>
        </w:tc>
        <w:tc>
          <w:tcPr>
            <w:tcW w:w="425"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355</w:t>
            </w:r>
          </w:p>
        </w:tc>
        <w:tc>
          <w:tcPr>
            <w:tcW w:w="709" w:type="dxa"/>
            <w:tcBorders>
              <w:top w:val="single" w:sz="4" w:space="0" w:color="auto"/>
              <w:left w:val="single" w:sz="4" w:space="0" w:color="auto"/>
              <w:bottom w:val="single" w:sz="4" w:space="0" w:color="auto"/>
              <w:right w:val="single" w:sz="4" w:space="0" w:color="auto"/>
            </w:tcBorders>
          </w:tcPr>
          <w:p w:rsidR="00BC3F72" w:rsidRPr="007F19D6" w:rsidRDefault="00BC3F72" w:rsidP="00BC3F72">
            <w:pPr>
              <w:jc w:val="center"/>
              <w:rPr>
                <w:sz w:val="18"/>
                <w:szCs w:val="18"/>
              </w:rPr>
            </w:pPr>
            <w:r w:rsidRPr="007F19D6">
              <w:rPr>
                <w:sz w:val="18"/>
                <w:szCs w:val="18"/>
              </w:rPr>
              <w:t>766</w:t>
            </w:r>
          </w:p>
        </w:tc>
        <w:tc>
          <w:tcPr>
            <w:tcW w:w="567" w:type="dxa"/>
            <w:tcBorders>
              <w:top w:val="single" w:sz="4" w:space="0" w:color="auto"/>
              <w:left w:val="single" w:sz="4" w:space="0" w:color="auto"/>
              <w:bottom w:val="single" w:sz="4" w:space="0" w:color="auto"/>
            </w:tcBorders>
          </w:tcPr>
          <w:p w:rsidR="00BC3F72" w:rsidRPr="007F19D6" w:rsidRDefault="00BC3F72" w:rsidP="00BC3F72">
            <w:pPr>
              <w:jc w:val="center"/>
              <w:rPr>
                <w:sz w:val="18"/>
                <w:szCs w:val="18"/>
              </w:rPr>
            </w:pPr>
            <w:r w:rsidRPr="007F19D6">
              <w:rPr>
                <w:sz w:val="18"/>
                <w:szCs w:val="18"/>
              </w:rPr>
              <w:t>-</w:t>
            </w:r>
          </w:p>
        </w:tc>
      </w:tr>
      <w:tr w:rsidR="007F19D6" w:rsidRPr="00BC3F72" w:rsidTr="001F6258">
        <w:tc>
          <w:tcPr>
            <w:tcW w:w="426" w:type="dxa"/>
            <w:tcBorders>
              <w:top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4</w:t>
            </w:r>
          </w:p>
        </w:tc>
        <w:tc>
          <w:tcPr>
            <w:tcW w:w="170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Бурейский</w:t>
            </w:r>
          </w:p>
        </w:tc>
        <w:tc>
          <w:tcPr>
            <w:tcW w:w="73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13321</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5623</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2484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5797</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5350</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191</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304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145</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296</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972</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401</w:t>
            </w:r>
          </w:p>
        </w:tc>
        <w:tc>
          <w:tcPr>
            <w:tcW w:w="425"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41</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1711</w:t>
            </w:r>
          </w:p>
        </w:tc>
        <w:tc>
          <w:tcPr>
            <w:tcW w:w="709" w:type="dxa"/>
            <w:tcBorders>
              <w:top w:val="single" w:sz="4" w:space="0" w:color="auto"/>
              <w:left w:val="single" w:sz="4" w:space="0" w:color="auto"/>
              <w:bottom w:val="single" w:sz="4" w:space="0" w:color="auto"/>
              <w:right w:val="single" w:sz="4" w:space="0" w:color="auto"/>
            </w:tcBorders>
          </w:tcPr>
          <w:p w:rsidR="00BC3F72" w:rsidRPr="007F19D6" w:rsidRDefault="00BC3F72" w:rsidP="00BC3F72">
            <w:pPr>
              <w:jc w:val="center"/>
              <w:rPr>
                <w:sz w:val="18"/>
                <w:szCs w:val="18"/>
              </w:rPr>
            </w:pPr>
            <w:r w:rsidRPr="007F19D6">
              <w:rPr>
                <w:sz w:val="18"/>
                <w:szCs w:val="18"/>
              </w:rPr>
              <w:t>1057</w:t>
            </w:r>
          </w:p>
        </w:tc>
        <w:tc>
          <w:tcPr>
            <w:tcW w:w="567" w:type="dxa"/>
            <w:tcBorders>
              <w:top w:val="single" w:sz="4" w:space="0" w:color="auto"/>
              <w:left w:val="single" w:sz="4" w:space="0" w:color="auto"/>
              <w:bottom w:val="single" w:sz="4" w:space="0" w:color="auto"/>
            </w:tcBorders>
          </w:tcPr>
          <w:p w:rsidR="00BC3F72" w:rsidRPr="007F19D6" w:rsidRDefault="00BC3F72" w:rsidP="00BC3F72">
            <w:pPr>
              <w:jc w:val="center"/>
              <w:rPr>
                <w:sz w:val="18"/>
                <w:szCs w:val="18"/>
              </w:rPr>
            </w:pPr>
            <w:r w:rsidRPr="007F19D6">
              <w:rPr>
                <w:sz w:val="18"/>
                <w:szCs w:val="18"/>
              </w:rPr>
              <w:t>-</w:t>
            </w:r>
          </w:p>
        </w:tc>
      </w:tr>
      <w:tr w:rsidR="007F19D6" w:rsidRPr="00BC3F72" w:rsidTr="001F6258">
        <w:tc>
          <w:tcPr>
            <w:tcW w:w="426" w:type="dxa"/>
            <w:tcBorders>
              <w:top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5</w:t>
            </w:r>
          </w:p>
        </w:tc>
        <w:tc>
          <w:tcPr>
            <w:tcW w:w="170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Завитинский</w:t>
            </w:r>
          </w:p>
        </w:tc>
        <w:tc>
          <w:tcPr>
            <w:tcW w:w="73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2257</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2263</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895</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1827</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1545</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143</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19</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123</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154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123</w:t>
            </w:r>
          </w:p>
        </w:tc>
        <w:tc>
          <w:tcPr>
            <w:tcW w:w="425"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511</w:t>
            </w:r>
          </w:p>
        </w:tc>
        <w:tc>
          <w:tcPr>
            <w:tcW w:w="709" w:type="dxa"/>
            <w:tcBorders>
              <w:top w:val="single" w:sz="4" w:space="0" w:color="auto"/>
              <w:left w:val="single" w:sz="4" w:space="0" w:color="auto"/>
              <w:bottom w:val="single" w:sz="4" w:space="0" w:color="auto"/>
              <w:right w:val="single" w:sz="4" w:space="0" w:color="auto"/>
            </w:tcBorders>
          </w:tcPr>
          <w:p w:rsidR="00BC3F72" w:rsidRPr="007F19D6" w:rsidRDefault="00BC3F72" w:rsidP="00BC3F72">
            <w:pPr>
              <w:jc w:val="center"/>
              <w:rPr>
                <w:sz w:val="18"/>
                <w:szCs w:val="18"/>
              </w:rPr>
            </w:pPr>
            <w:r w:rsidRPr="007F19D6">
              <w:rPr>
                <w:sz w:val="18"/>
                <w:szCs w:val="18"/>
              </w:rPr>
              <w:t>324</w:t>
            </w:r>
          </w:p>
        </w:tc>
        <w:tc>
          <w:tcPr>
            <w:tcW w:w="567" w:type="dxa"/>
            <w:tcBorders>
              <w:top w:val="single" w:sz="4" w:space="0" w:color="auto"/>
              <w:left w:val="single" w:sz="4" w:space="0" w:color="auto"/>
              <w:bottom w:val="single" w:sz="4" w:space="0" w:color="auto"/>
            </w:tcBorders>
          </w:tcPr>
          <w:p w:rsidR="00BC3F72" w:rsidRPr="007F19D6" w:rsidRDefault="00BC3F72" w:rsidP="00BC3F72">
            <w:pPr>
              <w:jc w:val="center"/>
              <w:rPr>
                <w:sz w:val="18"/>
                <w:szCs w:val="18"/>
              </w:rPr>
            </w:pPr>
            <w:r w:rsidRPr="007F19D6">
              <w:rPr>
                <w:sz w:val="18"/>
                <w:szCs w:val="18"/>
              </w:rPr>
              <w:t>-</w:t>
            </w:r>
          </w:p>
        </w:tc>
      </w:tr>
      <w:tr w:rsidR="007F19D6" w:rsidRPr="00BC3F72" w:rsidTr="001F6258">
        <w:tc>
          <w:tcPr>
            <w:tcW w:w="426" w:type="dxa"/>
            <w:tcBorders>
              <w:top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6</w:t>
            </w:r>
          </w:p>
        </w:tc>
        <w:tc>
          <w:tcPr>
            <w:tcW w:w="170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Зейский</w:t>
            </w:r>
          </w:p>
        </w:tc>
        <w:tc>
          <w:tcPr>
            <w:tcW w:w="73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6029</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5589</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1950</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1850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5946</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11319</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10547</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2497</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944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721</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324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420</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694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6065</w:t>
            </w:r>
          </w:p>
        </w:tc>
        <w:tc>
          <w:tcPr>
            <w:tcW w:w="425"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39</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3151</w:t>
            </w:r>
          </w:p>
        </w:tc>
        <w:tc>
          <w:tcPr>
            <w:tcW w:w="709" w:type="dxa"/>
            <w:tcBorders>
              <w:top w:val="single" w:sz="4" w:space="0" w:color="auto"/>
              <w:left w:val="single" w:sz="4" w:space="0" w:color="auto"/>
              <w:bottom w:val="single" w:sz="4" w:space="0" w:color="auto"/>
              <w:right w:val="single" w:sz="4" w:space="0" w:color="auto"/>
            </w:tcBorders>
          </w:tcPr>
          <w:p w:rsidR="00BC3F72" w:rsidRPr="007F19D6" w:rsidRDefault="00BC3F72" w:rsidP="00BC3F72">
            <w:pPr>
              <w:jc w:val="center"/>
              <w:rPr>
                <w:sz w:val="18"/>
                <w:szCs w:val="18"/>
              </w:rPr>
            </w:pPr>
            <w:r w:rsidRPr="007F19D6">
              <w:rPr>
                <w:sz w:val="18"/>
                <w:szCs w:val="18"/>
              </w:rPr>
              <w:t>679</w:t>
            </w:r>
          </w:p>
        </w:tc>
        <w:tc>
          <w:tcPr>
            <w:tcW w:w="567" w:type="dxa"/>
            <w:tcBorders>
              <w:top w:val="single" w:sz="4" w:space="0" w:color="auto"/>
              <w:left w:val="single" w:sz="4" w:space="0" w:color="auto"/>
              <w:bottom w:val="single" w:sz="4" w:space="0" w:color="auto"/>
            </w:tcBorders>
          </w:tcPr>
          <w:p w:rsidR="00BC3F72" w:rsidRPr="007F19D6" w:rsidRDefault="00BC3F72" w:rsidP="00BC3F72">
            <w:pPr>
              <w:jc w:val="center"/>
              <w:rPr>
                <w:sz w:val="18"/>
                <w:szCs w:val="18"/>
              </w:rPr>
            </w:pPr>
            <w:r w:rsidRPr="007F19D6">
              <w:rPr>
                <w:sz w:val="18"/>
                <w:szCs w:val="18"/>
              </w:rPr>
              <w:t>-</w:t>
            </w:r>
          </w:p>
        </w:tc>
      </w:tr>
      <w:tr w:rsidR="007F19D6" w:rsidRPr="00BC3F72" w:rsidTr="001F6258">
        <w:tc>
          <w:tcPr>
            <w:tcW w:w="426" w:type="dxa"/>
            <w:tcBorders>
              <w:top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7</w:t>
            </w:r>
          </w:p>
        </w:tc>
        <w:tc>
          <w:tcPr>
            <w:tcW w:w="170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Ивановский</w:t>
            </w:r>
          </w:p>
        </w:tc>
        <w:tc>
          <w:tcPr>
            <w:tcW w:w="73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1672</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1775</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7662</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12217</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11463</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186</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194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19</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18</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1150</w:t>
            </w:r>
          </w:p>
        </w:tc>
        <w:tc>
          <w:tcPr>
            <w:tcW w:w="709" w:type="dxa"/>
            <w:tcBorders>
              <w:top w:val="single" w:sz="4" w:space="0" w:color="auto"/>
              <w:left w:val="single" w:sz="4" w:space="0" w:color="auto"/>
              <w:bottom w:val="single" w:sz="4" w:space="0" w:color="auto"/>
              <w:right w:val="single" w:sz="4" w:space="0" w:color="auto"/>
            </w:tcBorders>
          </w:tcPr>
          <w:p w:rsidR="00BC3F72" w:rsidRPr="007F19D6" w:rsidRDefault="00BC3F72" w:rsidP="00BC3F72">
            <w:pPr>
              <w:jc w:val="center"/>
              <w:rPr>
                <w:sz w:val="18"/>
                <w:szCs w:val="18"/>
              </w:rPr>
            </w:pPr>
            <w:r w:rsidRPr="007F19D6">
              <w:rPr>
                <w:sz w:val="18"/>
                <w:szCs w:val="18"/>
              </w:rPr>
              <w:t>439</w:t>
            </w:r>
          </w:p>
        </w:tc>
        <w:tc>
          <w:tcPr>
            <w:tcW w:w="567" w:type="dxa"/>
            <w:tcBorders>
              <w:top w:val="single" w:sz="4" w:space="0" w:color="auto"/>
              <w:left w:val="single" w:sz="4" w:space="0" w:color="auto"/>
              <w:bottom w:val="single" w:sz="4" w:space="0" w:color="auto"/>
            </w:tcBorders>
          </w:tcPr>
          <w:p w:rsidR="00BC3F72" w:rsidRPr="007F19D6" w:rsidRDefault="00BC3F72" w:rsidP="00BC3F72">
            <w:pPr>
              <w:jc w:val="center"/>
              <w:rPr>
                <w:sz w:val="18"/>
                <w:szCs w:val="18"/>
              </w:rPr>
            </w:pPr>
            <w:r w:rsidRPr="007F19D6">
              <w:rPr>
                <w:sz w:val="18"/>
                <w:szCs w:val="18"/>
              </w:rPr>
              <w:t>-</w:t>
            </w:r>
          </w:p>
        </w:tc>
      </w:tr>
      <w:tr w:rsidR="007F19D6" w:rsidRPr="00BC3F72" w:rsidTr="001F6258">
        <w:tc>
          <w:tcPr>
            <w:tcW w:w="426" w:type="dxa"/>
            <w:tcBorders>
              <w:top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8</w:t>
            </w:r>
          </w:p>
        </w:tc>
        <w:tc>
          <w:tcPr>
            <w:tcW w:w="170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Константиновский</w:t>
            </w:r>
          </w:p>
        </w:tc>
        <w:tc>
          <w:tcPr>
            <w:tcW w:w="73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15181</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11455</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143</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3425</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3562</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3060</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2082</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1709</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1019</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37</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1131</w:t>
            </w:r>
          </w:p>
        </w:tc>
        <w:tc>
          <w:tcPr>
            <w:tcW w:w="425"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52</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3359</w:t>
            </w:r>
          </w:p>
        </w:tc>
        <w:tc>
          <w:tcPr>
            <w:tcW w:w="709" w:type="dxa"/>
            <w:tcBorders>
              <w:top w:val="single" w:sz="4" w:space="0" w:color="auto"/>
              <w:left w:val="single" w:sz="4" w:space="0" w:color="auto"/>
              <w:bottom w:val="single" w:sz="4" w:space="0" w:color="auto"/>
              <w:right w:val="single" w:sz="4" w:space="0" w:color="auto"/>
            </w:tcBorders>
          </w:tcPr>
          <w:p w:rsidR="00BC3F72" w:rsidRPr="007F19D6" w:rsidRDefault="00BC3F72" w:rsidP="00BC3F72">
            <w:pPr>
              <w:jc w:val="center"/>
              <w:rPr>
                <w:sz w:val="18"/>
                <w:szCs w:val="18"/>
              </w:rPr>
            </w:pPr>
            <w:r w:rsidRPr="007F19D6">
              <w:rPr>
                <w:sz w:val="18"/>
                <w:szCs w:val="18"/>
              </w:rPr>
              <w:t>1508</w:t>
            </w:r>
          </w:p>
        </w:tc>
        <w:tc>
          <w:tcPr>
            <w:tcW w:w="567" w:type="dxa"/>
            <w:tcBorders>
              <w:top w:val="single" w:sz="4" w:space="0" w:color="auto"/>
              <w:left w:val="single" w:sz="4" w:space="0" w:color="auto"/>
              <w:bottom w:val="single" w:sz="4" w:space="0" w:color="auto"/>
            </w:tcBorders>
          </w:tcPr>
          <w:p w:rsidR="00BC3F72" w:rsidRPr="007F19D6" w:rsidRDefault="00BC3F72" w:rsidP="00BC3F72">
            <w:pPr>
              <w:jc w:val="center"/>
              <w:rPr>
                <w:sz w:val="18"/>
                <w:szCs w:val="18"/>
              </w:rPr>
            </w:pPr>
            <w:r w:rsidRPr="007F19D6">
              <w:rPr>
                <w:sz w:val="18"/>
                <w:szCs w:val="18"/>
              </w:rPr>
              <w:t>153</w:t>
            </w:r>
          </w:p>
        </w:tc>
      </w:tr>
      <w:tr w:rsidR="007F19D6" w:rsidRPr="00BC3F72" w:rsidTr="001F6258">
        <w:tc>
          <w:tcPr>
            <w:tcW w:w="426" w:type="dxa"/>
            <w:tcBorders>
              <w:top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9</w:t>
            </w:r>
          </w:p>
        </w:tc>
        <w:tc>
          <w:tcPr>
            <w:tcW w:w="170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Магдагачинский</w:t>
            </w:r>
          </w:p>
        </w:tc>
        <w:tc>
          <w:tcPr>
            <w:tcW w:w="73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2261</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1160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2306</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2719</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3665</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4212</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246</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36</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87</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148</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239</w:t>
            </w:r>
          </w:p>
        </w:tc>
        <w:tc>
          <w:tcPr>
            <w:tcW w:w="425"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588</w:t>
            </w:r>
          </w:p>
        </w:tc>
        <w:tc>
          <w:tcPr>
            <w:tcW w:w="709" w:type="dxa"/>
            <w:tcBorders>
              <w:top w:val="single" w:sz="4" w:space="0" w:color="auto"/>
              <w:left w:val="single" w:sz="4" w:space="0" w:color="auto"/>
              <w:bottom w:val="single" w:sz="4" w:space="0" w:color="auto"/>
              <w:right w:val="single" w:sz="4" w:space="0" w:color="auto"/>
            </w:tcBorders>
          </w:tcPr>
          <w:p w:rsidR="00BC3F72" w:rsidRPr="007F19D6" w:rsidRDefault="00BC3F72" w:rsidP="00BC3F72">
            <w:pPr>
              <w:jc w:val="center"/>
              <w:rPr>
                <w:sz w:val="18"/>
                <w:szCs w:val="18"/>
              </w:rPr>
            </w:pPr>
            <w:r w:rsidRPr="007F19D6">
              <w:rPr>
                <w:sz w:val="18"/>
                <w:szCs w:val="18"/>
              </w:rPr>
              <w:t>385</w:t>
            </w:r>
          </w:p>
        </w:tc>
        <w:tc>
          <w:tcPr>
            <w:tcW w:w="567" w:type="dxa"/>
            <w:tcBorders>
              <w:top w:val="single" w:sz="4" w:space="0" w:color="auto"/>
              <w:left w:val="single" w:sz="4" w:space="0" w:color="auto"/>
              <w:bottom w:val="single" w:sz="4" w:space="0" w:color="auto"/>
            </w:tcBorders>
          </w:tcPr>
          <w:p w:rsidR="00BC3F72" w:rsidRPr="007F19D6" w:rsidRDefault="00BC3F72" w:rsidP="00BC3F72">
            <w:pPr>
              <w:jc w:val="center"/>
              <w:rPr>
                <w:sz w:val="18"/>
                <w:szCs w:val="18"/>
              </w:rPr>
            </w:pPr>
            <w:r w:rsidRPr="007F19D6">
              <w:rPr>
                <w:sz w:val="18"/>
                <w:szCs w:val="18"/>
              </w:rPr>
              <w:t>-</w:t>
            </w:r>
          </w:p>
        </w:tc>
      </w:tr>
      <w:tr w:rsidR="007F19D6" w:rsidRPr="00BC3F72" w:rsidTr="001F6258">
        <w:tc>
          <w:tcPr>
            <w:tcW w:w="426" w:type="dxa"/>
            <w:tcBorders>
              <w:top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10</w:t>
            </w:r>
          </w:p>
        </w:tc>
        <w:tc>
          <w:tcPr>
            <w:tcW w:w="170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Михайловский</w:t>
            </w:r>
          </w:p>
        </w:tc>
        <w:tc>
          <w:tcPr>
            <w:tcW w:w="73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11204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5030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943</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2994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2493</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135</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51</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102</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101</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tcBorders>
          </w:tcPr>
          <w:p w:rsidR="00BC3F72" w:rsidRPr="007F19D6" w:rsidRDefault="00BC3F72" w:rsidP="00BC3F72">
            <w:pPr>
              <w:jc w:val="center"/>
              <w:rPr>
                <w:sz w:val="18"/>
                <w:szCs w:val="18"/>
              </w:rPr>
            </w:pPr>
            <w:r w:rsidRPr="007F19D6">
              <w:rPr>
                <w:sz w:val="18"/>
                <w:szCs w:val="18"/>
              </w:rPr>
              <w:t>-</w:t>
            </w:r>
          </w:p>
        </w:tc>
      </w:tr>
      <w:tr w:rsidR="007F19D6" w:rsidRPr="00BC3F72" w:rsidTr="001F6258">
        <w:tc>
          <w:tcPr>
            <w:tcW w:w="426" w:type="dxa"/>
            <w:tcBorders>
              <w:top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11</w:t>
            </w:r>
          </w:p>
        </w:tc>
        <w:tc>
          <w:tcPr>
            <w:tcW w:w="170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Мазановский</w:t>
            </w:r>
          </w:p>
        </w:tc>
        <w:tc>
          <w:tcPr>
            <w:tcW w:w="73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5899</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3878</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30775</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21174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11177</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13145</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12000</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327</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6061</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3279</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11029</w:t>
            </w:r>
          </w:p>
        </w:tc>
        <w:tc>
          <w:tcPr>
            <w:tcW w:w="425"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17</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6447</w:t>
            </w:r>
          </w:p>
        </w:tc>
        <w:tc>
          <w:tcPr>
            <w:tcW w:w="709" w:type="dxa"/>
            <w:tcBorders>
              <w:top w:val="single" w:sz="4" w:space="0" w:color="auto"/>
              <w:left w:val="single" w:sz="4" w:space="0" w:color="auto"/>
              <w:bottom w:val="single" w:sz="4" w:space="0" w:color="auto"/>
              <w:right w:val="single" w:sz="4" w:space="0" w:color="auto"/>
            </w:tcBorders>
          </w:tcPr>
          <w:p w:rsidR="00BC3F72" w:rsidRPr="007F19D6" w:rsidRDefault="00BC3F72" w:rsidP="00BC3F72">
            <w:pPr>
              <w:jc w:val="center"/>
              <w:rPr>
                <w:sz w:val="18"/>
                <w:szCs w:val="18"/>
              </w:rPr>
            </w:pPr>
            <w:r w:rsidRPr="007F19D6">
              <w:rPr>
                <w:sz w:val="18"/>
                <w:szCs w:val="18"/>
              </w:rPr>
              <w:t>4378</w:t>
            </w:r>
          </w:p>
        </w:tc>
        <w:tc>
          <w:tcPr>
            <w:tcW w:w="567" w:type="dxa"/>
            <w:tcBorders>
              <w:top w:val="single" w:sz="4" w:space="0" w:color="auto"/>
              <w:left w:val="single" w:sz="4" w:space="0" w:color="auto"/>
              <w:bottom w:val="single" w:sz="4" w:space="0" w:color="auto"/>
            </w:tcBorders>
          </w:tcPr>
          <w:p w:rsidR="00BC3F72" w:rsidRPr="007F19D6" w:rsidRDefault="00BC3F72" w:rsidP="00BC3F72">
            <w:pPr>
              <w:jc w:val="center"/>
              <w:rPr>
                <w:sz w:val="18"/>
                <w:szCs w:val="18"/>
              </w:rPr>
            </w:pPr>
            <w:r w:rsidRPr="007F19D6">
              <w:rPr>
                <w:sz w:val="18"/>
                <w:szCs w:val="18"/>
              </w:rPr>
              <w:t>-</w:t>
            </w:r>
          </w:p>
        </w:tc>
      </w:tr>
      <w:tr w:rsidR="007F19D6" w:rsidRPr="00BC3F72" w:rsidTr="001F6258">
        <w:tc>
          <w:tcPr>
            <w:tcW w:w="426" w:type="dxa"/>
            <w:tcBorders>
              <w:top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12</w:t>
            </w:r>
          </w:p>
        </w:tc>
        <w:tc>
          <w:tcPr>
            <w:tcW w:w="170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Октябрьский</w:t>
            </w:r>
          </w:p>
        </w:tc>
        <w:tc>
          <w:tcPr>
            <w:tcW w:w="73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769</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552</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861</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2266</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1709</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207</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63</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62</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565</w:t>
            </w:r>
          </w:p>
        </w:tc>
        <w:tc>
          <w:tcPr>
            <w:tcW w:w="709" w:type="dxa"/>
            <w:tcBorders>
              <w:top w:val="single" w:sz="4" w:space="0" w:color="auto"/>
              <w:left w:val="single" w:sz="4" w:space="0" w:color="auto"/>
              <w:bottom w:val="single" w:sz="4" w:space="0" w:color="auto"/>
              <w:right w:val="single" w:sz="4" w:space="0" w:color="auto"/>
            </w:tcBorders>
          </w:tcPr>
          <w:p w:rsidR="00BC3F72" w:rsidRPr="007F19D6" w:rsidRDefault="00BC3F72" w:rsidP="00BC3F72">
            <w:pPr>
              <w:jc w:val="center"/>
              <w:rPr>
                <w:sz w:val="18"/>
                <w:szCs w:val="18"/>
              </w:rPr>
            </w:pPr>
            <w:r w:rsidRPr="007F19D6">
              <w:rPr>
                <w:sz w:val="18"/>
                <w:szCs w:val="18"/>
              </w:rPr>
              <w:t>457</w:t>
            </w:r>
          </w:p>
        </w:tc>
        <w:tc>
          <w:tcPr>
            <w:tcW w:w="567" w:type="dxa"/>
            <w:tcBorders>
              <w:top w:val="single" w:sz="4" w:space="0" w:color="auto"/>
              <w:left w:val="single" w:sz="4" w:space="0" w:color="auto"/>
              <w:bottom w:val="single" w:sz="4" w:space="0" w:color="auto"/>
            </w:tcBorders>
          </w:tcPr>
          <w:p w:rsidR="00BC3F72" w:rsidRPr="007F19D6" w:rsidRDefault="00BC3F72" w:rsidP="00BC3F72">
            <w:pPr>
              <w:jc w:val="center"/>
              <w:rPr>
                <w:sz w:val="18"/>
                <w:szCs w:val="18"/>
              </w:rPr>
            </w:pPr>
            <w:r w:rsidRPr="007F19D6">
              <w:rPr>
                <w:sz w:val="18"/>
                <w:szCs w:val="18"/>
              </w:rPr>
              <w:t>-</w:t>
            </w:r>
          </w:p>
        </w:tc>
      </w:tr>
      <w:tr w:rsidR="007F19D6" w:rsidRPr="00BC3F72" w:rsidTr="001F6258">
        <w:tc>
          <w:tcPr>
            <w:tcW w:w="426" w:type="dxa"/>
            <w:tcBorders>
              <w:top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13</w:t>
            </w:r>
          </w:p>
        </w:tc>
        <w:tc>
          <w:tcPr>
            <w:tcW w:w="170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Ромненский</w:t>
            </w:r>
          </w:p>
        </w:tc>
        <w:tc>
          <w:tcPr>
            <w:tcW w:w="73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3484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4377</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873</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2349</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3274</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948</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252</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206</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108</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497</w:t>
            </w:r>
          </w:p>
        </w:tc>
        <w:tc>
          <w:tcPr>
            <w:tcW w:w="709" w:type="dxa"/>
            <w:tcBorders>
              <w:top w:val="single" w:sz="4" w:space="0" w:color="auto"/>
              <w:left w:val="single" w:sz="4" w:space="0" w:color="auto"/>
              <w:bottom w:val="single" w:sz="4" w:space="0" w:color="auto"/>
              <w:right w:val="single" w:sz="4" w:space="0" w:color="auto"/>
            </w:tcBorders>
          </w:tcPr>
          <w:p w:rsidR="00BC3F72" w:rsidRPr="007F19D6" w:rsidRDefault="00BC3F72" w:rsidP="00BC3F72">
            <w:pPr>
              <w:jc w:val="center"/>
              <w:rPr>
                <w:sz w:val="18"/>
                <w:szCs w:val="18"/>
              </w:rPr>
            </w:pPr>
            <w:r w:rsidRPr="007F19D6">
              <w:rPr>
                <w:sz w:val="18"/>
                <w:szCs w:val="18"/>
              </w:rPr>
              <w:t>1764</w:t>
            </w:r>
          </w:p>
        </w:tc>
        <w:tc>
          <w:tcPr>
            <w:tcW w:w="567" w:type="dxa"/>
            <w:tcBorders>
              <w:top w:val="single" w:sz="4" w:space="0" w:color="auto"/>
              <w:left w:val="single" w:sz="4" w:space="0" w:color="auto"/>
              <w:bottom w:val="single" w:sz="4" w:space="0" w:color="auto"/>
            </w:tcBorders>
          </w:tcPr>
          <w:p w:rsidR="00BC3F72" w:rsidRPr="007F19D6" w:rsidRDefault="00BC3F72" w:rsidP="00BC3F72">
            <w:pPr>
              <w:jc w:val="center"/>
              <w:rPr>
                <w:sz w:val="18"/>
                <w:szCs w:val="18"/>
              </w:rPr>
            </w:pPr>
            <w:r w:rsidRPr="007F19D6">
              <w:rPr>
                <w:sz w:val="18"/>
                <w:szCs w:val="18"/>
              </w:rPr>
              <w:t>-</w:t>
            </w:r>
          </w:p>
        </w:tc>
      </w:tr>
      <w:tr w:rsidR="007F19D6" w:rsidRPr="00BC3F72" w:rsidTr="001F6258">
        <w:tc>
          <w:tcPr>
            <w:tcW w:w="426" w:type="dxa"/>
            <w:tcBorders>
              <w:top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14</w:t>
            </w:r>
          </w:p>
        </w:tc>
        <w:tc>
          <w:tcPr>
            <w:tcW w:w="170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Свободненский</w:t>
            </w:r>
          </w:p>
        </w:tc>
        <w:tc>
          <w:tcPr>
            <w:tcW w:w="73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1791</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1836</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164</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540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1393</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2300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1631</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2166</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192</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172</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7</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101</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575</w:t>
            </w:r>
          </w:p>
        </w:tc>
        <w:tc>
          <w:tcPr>
            <w:tcW w:w="709" w:type="dxa"/>
            <w:tcBorders>
              <w:top w:val="single" w:sz="4" w:space="0" w:color="auto"/>
              <w:left w:val="single" w:sz="4" w:space="0" w:color="auto"/>
              <w:bottom w:val="single" w:sz="4" w:space="0" w:color="auto"/>
              <w:right w:val="single" w:sz="4" w:space="0" w:color="auto"/>
            </w:tcBorders>
          </w:tcPr>
          <w:p w:rsidR="00BC3F72" w:rsidRPr="007F19D6" w:rsidRDefault="00BC3F72" w:rsidP="00BC3F72">
            <w:pPr>
              <w:jc w:val="center"/>
              <w:rPr>
                <w:sz w:val="18"/>
                <w:szCs w:val="18"/>
              </w:rPr>
            </w:pPr>
            <w:r w:rsidRPr="007F19D6">
              <w:rPr>
                <w:sz w:val="18"/>
                <w:szCs w:val="18"/>
              </w:rPr>
              <w:t>396</w:t>
            </w:r>
          </w:p>
        </w:tc>
        <w:tc>
          <w:tcPr>
            <w:tcW w:w="567" w:type="dxa"/>
            <w:tcBorders>
              <w:top w:val="single" w:sz="4" w:space="0" w:color="auto"/>
              <w:left w:val="single" w:sz="4" w:space="0" w:color="auto"/>
              <w:bottom w:val="single" w:sz="4" w:space="0" w:color="auto"/>
            </w:tcBorders>
          </w:tcPr>
          <w:p w:rsidR="00BC3F72" w:rsidRPr="007F19D6" w:rsidRDefault="00BC3F72" w:rsidP="00BC3F72">
            <w:pPr>
              <w:jc w:val="center"/>
              <w:rPr>
                <w:sz w:val="18"/>
                <w:szCs w:val="18"/>
              </w:rPr>
            </w:pPr>
            <w:r w:rsidRPr="007F19D6">
              <w:rPr>
                <w:sz w:val="18"/>
                <w:szCs w:val="18"/>
              </w:rPr>
              <w:t>-</w:t>
            </w:r>
          </w:p>
        </w:tc>
      </w:tr>
      <w:tr w:rsidR="007F19D6" w:rsidRPr="00BC3F72" w:rsidTr="001F6258">
        <w:tc>
          <w:tcPr>
            <w:tcW w:w="426" w:type="dxa"/>
            <w:tcBorders>
              <w:top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15</w:t>
            </w:r>
          </w:p>
        </w:tc>
        <w:tc>
          <w:tcPr>
            <w:tcW w:w="170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Селемджинский</w:t>
            </w:r>
          </w:p>
        </w:tc>
        <w:tc>
          <w:tcPr>
            <w:tcW w:w="73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1221</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910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2210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400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285</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1210</w:t>
            </w:r>
          </w:p>
        </w:tc>
        <w:tc>
          <w:tcPr>
            <w:tcW w:w="425"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tcBorders>
          </w:tcPr>
          <w:p w:rsidR="00BC3F72" w:rsidRPr="007F19D6" w:rsidRDefault="00BC3F72" w:rsidP="00BC3F72">
            <w:pPr>
              <w:jc w:val="center"/>
              <w:rPr>
                <w:sz w:val="18"/>
                <w:szCs w:val="18"/>
              </w:rPr>
            </w:pPr>
            <w:r w:rsidRPr="007F19D6">
              <w:rPr>
                <w:sz w:val="18"/>
                <w:szCs w:val="18"/>
              </w:rPr>
              <w:t>-</w:t>
            </w:r>
          </w:p>
        </w:tc>
      </w:tr>
      <w:tr w:rsidR="007F19D6" w:rsidRPr="00BC3F72" w:rsidTr="001F6258">
        <w:tc>
          <w:tcPr>
            <w:tcW w:w="426" w:type="dxa"/>
            <w:tcBorders>
              <w:top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16</w:t>
            </w:r>
          </w:p>
        </w:tc>
        <w:tc>
          <w:tcPr>
            <w:tcW w:w="170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Серышевский</w:t>
            </w:r>
          </w:p>
        </w:tc>
        <w:tc>
          <w:tcPr>
            <w:tcW w:w="73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7409</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4284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790</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1020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2153</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3210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3407</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950</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263</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190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1323</w:t>
            </w:r>
          </w:p>
        </w:tc>
        <w:tc>
          <w:tcPr>
            <w:tcW w:w="709" w:type="dxa"/>
            <w:tcBorders>
              <w:top w:val="single" w:sz="4" w:space="0" w:color="auto"/>
              <w:left w:val="single" w:sz="4" w:space="0" w:color="auto"/>
              <w:bottom w:val="single" w:sz="4" w:space="0" w:color="auto"/>
              <w:right w:val="single" w:sz="4" w:space="0" w:color="auto"/>
            </w:tcBorders>
          </w:tcPr>
          <w:p w:rsidR="00BC3F72" w:rsidRPr="007F19D6" w:rsidRDefault="00BC3F72" w:rsidP="00BC3F72">
            <w:pPr>
              <w:jc w:val="center"/>
              <w:rPr>
                <w:sz w:val="18"/>
                <w:szCs w:val="18"/>
              </w:rPr>
            </w:pPr>
            <w:r w:rsidRPr="007F19D6">
              <w:rPr>
                <w:sz w:val="18"/>
                <w:szCs w:val="18"/>
              </w:rPr>
              <w:t>3118</w:t>
            </w:r>
          </w:p>
        </w:tc>
        <w:tc>
          <w:tcPr>
            <w:tcW w:w="567" w:type="dxa"/>
            <w:tcBorders>
              <w:top w:val="single" w:sz="4" w:space="0" w:color="auto"/>
              <w:left w:val="single" w:sz="4" w:space="0" w:color="auto"/>
              <w:bottom w:val="single" w:sz="4" w:space="0" w:color="auto"/>
            </w:tcBorders>
          </w:tcPr>
          <w:p w:rsidR="00BC3F72" w:rsidRPr="007F19D6" w:rsidRDefault="00BC3F72" w:rsidP="00BC3F72">
            <w:pPr>
              <w:jc w:val="center"/>
              <w:rPr>
                <w:sz w:val="18"/>
                <w:szCs w:val="18"/>
              </w:rPr>
            </w:pPr>
            <w:r w:rsidRPr="007F19D6">
              <w:rPr>
                <w:sz w:val="18"/>
                <w:szCs w:val="18"/>
              </w:rPr>
              <w:t>-</w:t>
            </w:r>
          </w:p>
        </w:tc>
      </w:tr>
      <w:tr w:rsidR="007F19D6" w:rsidRPr="00BC3F72" w:rsidTr="001F6258">
        <w:tc>
          <w:tcPr>
            <w:tcW w:w="426" w:type="dxa"/>
            <w:tcBorders>
              <w:top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17</w:t>
            </w:r>
          </w:p>
        </w:tc>
        <w:tc>
          <w:tcPr>
            <w:tcW w:w="170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Сковородинский</w:t>
            </w:r>
          </w:p>
        </w:tc>
        <w:tc>
          <w:tcPr>
            <w:tcW w:w="73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684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4066</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3950</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3150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5803</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7491</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5128</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2774</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1402</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1366</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250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600</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1326</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1353</w:t>
            </w:r>
          </w:p>
        </w:tc>
        <w:tc>
          <w:tcPr>
            <w:tcW w:w="425"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2121</w:t>
            </w:r>
          </w:p>
        </w:tc>
        <w:tc>
          <w:tcPr>
            <w:tcW w:w="709" w:type="dxa"/>
            <w:tcBorders>
              <w:top w:val="single" w:sz="4" w:space="0" w:color="auto"/>
              <w:left w:val="single" w:sz="4" w:space="0" w:color="auto"/>
              <w:bottom w:val="single" w:sz="4" w:space="0" w:color="auto"/>
              <w:right w:val="single" w:sz="4" w:space="0" w:color="auto"/>
            </w:tcBorders>
          </w:tcPr>
          <w:p w:rsidR="00BC3F72" w:rsidRPr="007F19D6" w:rsidRDefault="00BC3F72" w:rsidP="00BC3F72">
            <w:pPr>
              <w:jc w:val="center"/>
              <w:rPr>
                <w:sz w:val="18"/>
                <w:szCs w:val="18"/>
              </w:rPr>
            </w:pPr>
            <w:r w:rsidRPr="007F19D6">
              <w:rPr>
                <w:sz w:val="18"/>
                <w:szCs w:val="18"/>
              </w:rPr>
              <w:t>1480</w:t>
            </w:r>
          </w:p>
        </w:tc>
        <w:tc>
          <w:tcPr>
            <w:tcW w:w="567" w:type="dxa"/>
            <w:tcBorders>
              <w:top w:val="single" w:sz="4" w:space="0" w:color="auto"/>
              <w:left w:val="single" w:sz="4" w:space="0" w:color="auto"/>
              <w:bottom w:val="single" w:sz="4" w:space="0" w:color="auto"/>
            </w:tcBorders>
          </w:tcPr>
          <w:p w:rsidR="00BC3F72" w:rsidRPr="007F19D6" w:rsidRDefault="00BC3F72" w:rsidP="00BC3F72">
            <w:pPr>
              <w:jc w:val="center"/>
              <w:rPr>
                <w:sz w:val="18"/>
                <w:szCs w:val="18"/>
              </w:rPr>
            </w:pPr>
            <w:r w:rsidRPr="007F19D6">
              <w:rPr>
                <w:sz w:val="18"/>
                <w:szCs w:val="18"/>
              </w:rPr>
              <w:t>-</w:t>
            </w:r>
          </w:p>
        </w:tc>
      </w:tr>
      <w:tr w:rsidR="007F19D6" w:rsidRPr="00BC3F72" w:rsidTr="001F6258">
        <w:tc>
          <w:tcPr>
            <w:tcW w:w="426" w:type="dxa"/>
            <w:tcBorders>
              <w:top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18</w:t>
            </w:r>
          </w:p>
        </w:tc>
        <w:tc>
          <w:tcPr>
            <w:tcW w:w="170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Тамбовский</w:t>
            </w:r>
          </w:p>
        </w:tc>
        <w:tc>
          <w:tcPr>
            <w:tcW w:w="73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9165</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4110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634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1151</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961</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163</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39</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81</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433</w:t>
            </w:r>
          </w:p>
        </w:tc>
        <w:tc>
          <w:tcPr>
            <w:tcW w:w="709" w:type="dxa"/>
            <w:tcBorders>
              <w:top w:val="single" w:sz="4" w:space="0" w:color="auto"/>
              <w:left w:val="single" w:sz="4" w:space="0" w:color="auto"/>
              <w:bottom w:val="single" w:sz="4" w:space="0" w:color="auto"/>
              <w:right w:val="single" w:sz="4" w:space="0" w:color="auto"/>
            </w:tcBorders>
          </w:tcPr>
          <w:p w:rsidR="00BC3F72" w:rsidRPr="007F19D6" w:rsidRDefault="00BC3F72" w:rsidP="00BC3F72">
            <w:pPr>
              <w:jc w:val="center"/>
              <w:rPr>
                <w:sz w:val="18"/>
                <w:szCs w:val="18"/>
              </w:rPr>
            </w:pPr>
            <w:r w:rsidRPr="007F19D6">
              <w:rPr>
                <w:sz w:val="18"/>
                <w:szCs w:val="18"/>
              </w:rPr>
              <w:t>348</w:t>
            </w:r>
          </w:p>
        </w:tc>
        <w:tc>
          <w:tcPr>
            <w:tcW w:w="567" w:type="dxa"/>
            <w:tcBorders>
              <w:top w:val="single" w:sz="4" w:space="0" w:color="auto"/>
              <w:left w:val="single" w:sz="4" w:space="0" w:color="auto"/>
              <w:bottom w:val="single" w:sz="4" w:space="0" w:color="auto"/>
            </w:tcBorders>
          </w:tcPr>
          <w:p w:rsidR="00BC3F72" w:rsidRPr="007F19D6" w:rsidRDefault="00BC3F72" w:rsidP="00BC3F72">
            <w:pPr>
              <w:jc w:val="center"/>
              <w:rPr>
                <w:sz w:val="18"/>
                <w:szCs w:val="18"/>
              </w:rPr>
            </w:pPr>
            <w:r w:rsidRPr="007F19D6">
              <w:rPr>
                <w:sz w:val="18"/>
                <w:szCs w:val="18"/>
              </w:rPr>
              <w:t>-</w:t>
            </w:r>
          </w:p>
        </w:tc>
      </w:tr>
      <w:tr w:rsidR="007F19D6" w:rsidRPr="00BC3F72" w:rsidTr="001F6258">
        <w:tc>
          <w:tcPr>
            <w:tcW w:w="426" w:type="dxa"/>
            <w:tcBorders>
              <w:top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19</w:t>
            </w:r>
          </w:p>
        </w:tc>
        <w:tc>
          <w:tcPr>
            <w:tcW w:w="170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Тындинский</w:t>
            </w:r>
          </w:p>
        </w:tc>
        <w:tc>
          <w:tcPr>
            <w:tcW w:w="73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5445</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5682</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4785</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4420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7986</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6813</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4355</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4685</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700</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1470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2734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570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992</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2028</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3451</w:t>
            </w:r>
          </w:p>
        </w:tc>
        <w:tc>
          <w:tcPr>
            <w:tcW w:w="425"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2760</w:t>
            </w:r>
          </w:p>
        </w:tc>
        <w:tc>
          <w:tcPr>
            <w:tcW w:w="709" w:type="dxa"/>
            <w:tcBorders>
              <w:top w:val="single" w:sz="4" w:space="0" w:color="auto"/>
              <w:left w:val="single" w:sz="4" w:space="0" w:color="auto"/>
              <w:bottom w:val="single" w:sz="4" w:space="0" w:color="auto"/>
              <w:right w:val="single" w:sz="4" w:space="0" w:color="auto"/>
            </w:tcBorders>
          </w:tcPr>
          <w:p w:rsidR="00BC3F72" w:rsidRPr="007F19D6" w:rsidRDefault="00BC3F72" w:rsidP="00BC3F72">
            <w:pPr>
              <w:jc w:val="center"/>
              <w:rPr>
                <w:sz w:val="18"/>
                <w:szCs w:val="18"/>
              </w:rPr>
            </w:pPr>
            <w:r w:rsidRPr="007F19D6">
              <w:rPr>
                <w:sz w:val="18"/>
                <w:szCs w:val="18"/>
              </w:rPr>
              <w:t>1089</w:t>
            </w:r>
          </w:p>
        </w:tc>
        <w:tc>
          <w:tcPr>
            <w:tcW w:w="567" w:type="dxa"/>
            <w:tcBorders>
              <w:top w:val="single" w:sz="4" w:space="0" w:color="auto"/>
              <w:left w:val="single" w:sz="4" w:space="0" w:color="auto"/>
              <w:bottom w:val="single" w:sz="4" w:space="0" w:color="auto"/>
            </w:tcBorders>
          </w:tcPr>
          <w:p w:rsidR="00BC3F72" w:rsidRPr="007F19D6" w:rsidRDefault="00BC3F72" w:rsidP="00BC3F72">
            <w:pPr>
              <w:jc w:val="center"/>
              <w:rPr>
                <w:sz w:val="18"/>
                <w:szCs w:val="18"/>
              </w:rPr>
            </w:pPr>
            <w:r w:rsidRPr="007F19D6">
              <w:rPr>
                <w:sz w:val="18"/>
                <w:szCs w:val="18"/>
              </w:rPr>
              <w:t>-</w:t>
            </w:r>
          </w:p>
        </w:tc>
      </w:tr>
      <w:tr w:rsidR="007F19D6" w:rsidRPr="00BC3F72" w:rsidTr="001F6258">
        <w:tc>
          <w:tcPr>
            <w:tcW w:w="426" w:type="dxa"/>
            <w:tcBorders>
              <w:top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20</w:t>
            </w:r>
          </w:p>
        </w:tc>
        <w:tc>
          <w:tcPr>
            <w:tcW w:w="1701" w:type="dxa"/>
            <w:tcBorders>
              <w:top w:val="single" w:sz="4" w:space="0" w:color="auto"/>
              <w:left w:val="single" w:sz="4" w:space="0" w:color="auto"/>
              <w:bottom w:val="single" w:sz="4" w:space="0" w:color="auto"/>
              <w:right w:val="single" w:sz="4" w:space="0" w:color="auto"/>
            </w:tcBorders>
          </w:tcPr>
          <w:p w:rsidR="00BC3F72" w:rsidRPr="00EB6B29" w:rsidRDefault="00BC3F72" w:rsidP="00BC3F72">
            <w:pPr>
              <w:jc w:val="both"/>
              <w:rPr>
                <w:sz w:val="20"/>
                <w:szCs w:val="20"/>
              </w:rPr>
            </w:pPr>
            <w:r w:rsidRPr="00EB6B29">
              <w:rPr>
                <w:sz w:val="20"/>
                <w:szCs w:val="20"/>
              </w:rPr>
              <w:t>Шимановский</w:t>
            </w:r>
          </w:p>
        </w:tc>
        <w:tc>
          <w:tcPr>
            <w:tcW w:w="73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1047</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1262</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4525</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5519</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5032</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3008</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173</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114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201</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357</w:t>
            </w:r>
          </w:p>
        </w:tc>
        <w:tc>
          <w:tcPr>
            <w:tcW w:w="425"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sz w:val="18"/>
                <w:szCs w:val="18"/>
              </w:rPr>
            </w:pPr>
            <w:r w:rsidRPr="007F19D6">
              <w:rPr>
                <w:sz w:val="18"/>
                <w:szCs w:val="18"/>
              </w:rPr>
              <w:t>1540</w:t>
            </w:r>
          </w:p>
        </w:tc>
        <w:tc>
          <w:tcPr>
            <w:tcW w:w="709" w:type="dxa"/>
            <w:tcBorders>
              <w:top w:val="single" w:sz="4" w:space="0" w:color="auto"/>
              <w:left w:val="single" w:sz="4" w:space="0" w:color="auto"/>
              <w:bottom w:val="single" w:sz="4" w:space="0" w:color="auto"/>
              <w:right w:val="single" w:sz="4" w:space="0" w:color="auto"/>
            </w:tcBorders>
          </w:tcPr>
          <w:p w:rsidR="00BC3F72" w:rsidRPr="007F19D6" w:rsidRDefault="00BC3F72" w:rsidP="00BC3F72">
            <w:pPr>
              <w:jc w:val="center"/>
              <w:rPr>
                <w:sz w:val="18"/>
                <w:szCs w:val="18"/>
              </w:rPr>
            </w:pPr>
            <w:r w:rsidRPr="007F19D6">
              <w:rPr>
                <w:sz w:val="18"/>
                <w:szCs w:val="18"/>
              </w:rPr>
              <w:t>875</w:t>
            </w:r>
          </w:p>
        </w:tc>
        <w:tc>
          <w:tcPr>
            <w:tcW w:w="567" w:type="dxa"/>
            <w:tcBorders>
              <w:top w:val="single" w:sz="4" w:space="0" w:color="auto"/>
              <w:left w:val="single" w:sz="4" w:space="0" w:color="auto"/>
              <w:bottom w:val="single" w:sz="4" w:space="0" w:color="auto"/>
            </w:tcBorders>
          </w:tcPr>
          <w:p w:rsidR="00BC3F72" w:rsidRPr="007F19D6" w:rsidRDefault="00BC3F72" w:rsidP="00BC3F72">
            <w:pPr>
              <w:jc w:val="center"/>
              <w:rPr>
                <w:sz w:val="18"/>
                <w:szCs w:val="18"/>
              </w:rPr>
            </w:pPr>
            <w:r w:rsidRPr="007F19D6">
              <w:rPr>
                <w:sz w:val="18"/>
                <w:szCs w:val="18"/>
              </w:rPr>
              <w:t>-</w:t>
            </w:r>
          </w:p>
        </w:tc>
      </w:tr>
      <w:tr w:rsidR="007F19D6" w:rsidRPr="00BC3F72" w:rsidTr="006A78CB">
        <w:tc>
          <w:tcPr>
            <w:tcW w:w="2127" w:type="dxa"/>
            <w:gridSpan w:val="2"/>
            <w:tcBorders>
              <w:top w:val="single" w:sz="4" w:space="0" w:color="auto"/>
              <w:bottom w:val="single" w:sz="4" w:space="0" w:color="auto"/>
              <w:right w:val="single" w:sz="4" w:space="0" w:color="auto"/>
            </w:tcBorders>
          </w:tcPr>
          <w:p w:rsidR="00BC3F72" w:rsidRPr="00EB6B29" w:rsidRDefault="00BC3F72" w:rsidP="00BC3F72">
            <w:pPr>
              <w:jc w:val="both"/>
              <w:rPr>
                <w:b/>
                <w:sz w:val="20"/>
                <w:szCs w:val="20"/>
              </w:rPr>
            </w:pPr>
            <w:r w:rsidRPr="00EB6B29">
              <w:rPr>
                <w:b/>
                <w:sz w:val="20"/>
                <w:szCs w:val="20"/>
              </w:rPr>
              <w:t>Итого по субъекту Российской Федерации:</w:t>
            </w:r>
          </w:p>
        </w:tc>
        <w:tc>
          <w:tcPr>
            <w:tcW w:w="73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b/>
                <w:sz w:val="18"/>
                <w:szCs w:val="18"/>
              </w:rPr>
            </w:pPr>
            <w:r w:rsidRPr="007F19D6">
              <w:rPr>
                <w:b/>
                <w:sz w:val="18"/>
                <w:szCs w:val="18"/>
              </w:rPr>
              <w:t>107665</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b/>
                <w:sz w:val="18"/>
                <w:szCs w:val="18"/>
              </w:rPr>
            </w:pPr>
            <w:r w:rsidRPr="007F19D6">
              <w:rPr>
                <w:b/>
                <w:sz w:val="18"/>
                <w:szCs w:val="18"/>
              </w:rPr>
              <w:t>75911</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b/>
                <w:sz w:val="18"/>
                <w:szCs w:val="18"/>
              </w:rPr>
            </w:pPr>
            <w:r w:rsidRPr="007F19D6">
              <w:rPr>
                <w:b/>
                <w:sz w:val="18"/>
                <w:szCs w:val="18"/>
              </w:rPr>
              <w:t>16722</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b/>
                <w:sz w:val="18"/>
                <w:szCs w:val="18"/>
              </w:rPr>
            </w:pPr>
            <w:r w:rsidRPr="007F19D6">
              <w:rPr>
                <w:b/>
                <w:sz w:val="18"/>
                <w:szCs w:val="18"/>
              </w:rPr>
              <w:t>16320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b/>
                <w:sz w:val="18"/>
                <w:szCs w:val="18"/>
              </w:rPr>
            </w:pPr>
            <w:r w:rsidRPr="007F19D6">
              <w:rPr>
                <w:b/>
                <w:sz w:val="18"/>
                <w:szCs w:val="18"/>
              </w:rPr>
              <w:t>91320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b/>
                <w:sz w:val="18"/>
                <w:szCs w:val="18"/>
              </w:rPr>
            </w:pPr>
            <w:r w:rsidRPr="007F19D6">
              <w:rPr>
                <w:b/>
                <w:sz w:val="18"/>
                <w:szCs w:val="18"/>
              </w:rPr>
              <w:t>108044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b/>
                <w:sz w:val="18"/>
                <w:szCs w:val="18"/>
              </w:rPr>
            </w:pPr>
            <w:r w:rsidRPr="007F19D6">
              <w:rPr>
                <w:b/>
                <w:sz w:val="18"/>
                <w:szCs w:val="18"/>
              </w:rPr>
              <w:t>84490</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b/>
                <w:sz w:val="18"/>
                <w:szCs w:val="18"/>
              </w:rPr>
            </w:pPr>
            <w:r w:rsidRPr="007F19D6">
              <w:rPr>
                <w:b/>
                <w:sz w:val="18"/>
                <w:szCs w:val="18"/>
              </w:rPr>
              <w:t>38751</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b/>
                <w:sz w:val="18"/>
                <w:szCs w:val="18"/>
              </w:rPr>
            </w:pPr>
            <w:r w:rsidRPr="007F19D6">
              <w:rPr>
                <w:b/>
                <w:sz w:val="18"/>
                <w:szCs w:val="18"/>
              </w:rPr>
              <w:t>15617</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b/>
                <w:sz w:val="18"/>
                <w:szCs w:val="18"/>
              </w:rPr>
            </w:pPr>
            <w:r w:rsidRPr="007F19D6">
              <w:rPr>
                <w:b/>
                <w:sz w:val="18"/>
                <w:szCs w:val="18"/>
              </w:rPr>
              <w:t>7090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b/>
                <w:sz w:val="18"/>
                <w:szCs w:val="18"/>
              </w:rPr>
            </w:pPr>
            <w:r w:rsidRPr="007F19D6">
              <w:rPr>
                <w:b/>
                <w:sz w:val="18"/>
                <w:szCs w:val="18"/>
              </w:rPr>
              <w:t>16724</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b/>
                <w:sz w:val="18"/>
                <w:szCs w:val="18"/>
              </w:rPr>
            </w:pPr>
            <w:r w:rsidRPr="007F19D6">
              <w:rPr>
                <w:b/>
                <w:sz w:val="18"/>
                <w:szCs w:val="18"/>
              </w:rPr>
              <w:t>2110</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b/>
                <w:sz w:val="18"/>
                <w:szCs w:val="18"/>
              </w:rPr>
            </w:pPr>
            <w:r w:rsidRPr="007F19D6">
              <w:rPr>
                <w:b/>
                <w:sz w:val="18"/>
                <w:szCs w:val="18"/>
              </w:rPr>
              <w:t>2612</w:t>
            </w:r>
          </w:p>
        </w:tc>
        <w:tc>
          <w:tcPr>
            <w:tcW w:w="708"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b/>
                <w:sz w:val="18"/>
                <w:szCs w:val="18"/>
              </w:rPr>
            </w:pPr>
            <w:r w:rsidRPr="007F19D6">
              <w:rPr>
                <w:b/>
                <w:sz w:val="18"/>
                <w:szCs w:val="18"/>
              </w:rPr>
              <w:t>11921</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b/>
                <w:sz w:val="18"/>
                <w:szCs w:val="18"/>
              </w:rPr>
            </w:pPr>
            <w:r w:rsidRPr="007F19D6">
              <w:rPr>
                <w:b/>
                <w:sz w:val="18"/>
                <w:szCs w:val="18"/>
              </w:rPr>
              <w:t>27178</w:t>
            </w:r>
          </w:p>
        </w:tc>
        <w:tc>
          <w:tcPr>
            <w:tcW w:w="425"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b/>
                <w:sz w:val="18"/>
                <w:szCs w:val="18"/>
              </w:rPr>
            </w:pPr>
            <w:r w:rsidRPr="007F19D6">
              <w:rPr>
                <w:b/>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b/>
                <w:sz w:val="18"/>
                <w:szCs w:val="18"/>
              </w:rPr>
            </w:pPr>
            <w:r w:rsidRPr="007F19D6">
              <w:rPr>
                <w:b/>
                <w:sz w:val="18"/>
                <w:szCs w:val="18"/>
              </w:rPr>
              <w:t>177</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b/>
                <w:sz w:val="18"/>
                <w:szCs w:val="18"/>
              </w:rPr>
            </w:pPr>
            <w:r w:rsidRPr="007F19D6">
              <w:rPr>
                <w:b/>
                <w:sz w:val="18"/>
                <w:szCs w:val="18"/>
              </w:rPr>
              <w:t>31045</w:t>
            </w:r>
          </w:p>
        </w:tc>
        <w:tc>
          <w:tcPr>
            <w:tcW w:w="709" w:type="dxa"/>
            <w:tcBorders>
              <w:top w:val="single" w:sz="4" w:space="0" w:color="auto"/>
              <w:left w:val="single" w:sz="4" w:space="0" w:color="auto"/>
              <w:bottom w:val="single" w:sz="4" w:space="0" w:color="auto"/>
              <w:right w:val="single" w:sz="4" w:space="0" w:color="auto"/>
            </w:tcBorders>
            <w:vAlign w:val="center"/>
          </w:tcPr>
          <w:p w:rsidR="00BC3F72" w:rsidRPr="007F19D6" w:rsidRDefault="00BC3F72" w:rsidP="00BC3F72">
            <w:pPr>
              <w:jc w:val="center"/>
              <w:rPr>
                <w:b/>
                <w:sz w:val="18"/>
                <w:szCs w:val="18"/>
              </w:rPr>
            </w:pPr>
            <w:r w:rsidRPr="007F19D6">
              <w:rPr>
                <w:b/>
                <w:sz w:val="18"/>
                <w:szCs w:val="18"/>
              </w:rPr>
              <w:t>20771</w:t>
            </w:r>
          </w:p>
        </w:tc>
        <w:tc>
          <w:tcPr>
            <w:tcW w:w="567" w:type="dxa"/>
            <w:tcBorders>
              <w:top w:val="single" w:sz="4" w:space="0" w:color="auto"/>
              <w:left w:val="single" w:sz="4" w:space="0" w:color="auto"/>
              <w:bottom w:val="single" w:sz="4" w:space="0" w:color="auto"/>
            </w:tcBorders>
            <w:vAlign w:val="center"/>
          </w:tcPr>
          <w:p w:rsidR="00BC3F72" w:rsidRPr="007F19D6" w:rsidRDefault="00BC3F72" w:rsidP="00BC3F72">
            <w:pPr>
              <w:jc w:val="center"/>
              <w:rPr>
                <w:b/>
                <w:sz w:val="18"/>
                <w:szCs w:val="18"/>
              </w:rPr>
            </w:pPr>
            <w:r w:rsidRPr="007F19D6">
              <w:rPr>
                <w:b/>
                <w:sz w:val="18"/>
                <w:szCs w:val="18"/>
              </w:rPr>
              <w:t>230</w:t>
            </w:r>
          </w:p>
        </w:tc>
      </w:tr>
    </w:tbl>
    <w:p w:rsidR="007C0231" w:rsidRDefault="007C0231" w:rsidP="00917365">
      <w:pPr>
        <w:shd w:val="clear" w:color="auto" w:fill="FFFFFF"/>
        <w:rPr>
          <w:b/>
          <w:sz w:val="32"/>
          <w:szCs w:val="32"/>
        </w:rPr>
        <w:sectPr w:rsidR="007C0231" w:rsidSect="00E41136">
          <w:pgSz w:w="16838" w:h="11906" w:orient="landscape"/>
          <w:pgMar w:top="1258" w:right="851" w:bottom="16" w:left="851" w:header="709" w:footer="709" w:gutter="0"/>
          <w:cols w:space="708"/>
          <w:docGrid w:linePitch="360"/>
        </w:sectPr>
      </w:pPr>
    </w:p>
    <w:p w:rsidR="007C0231" w:rsidRPr="00AF09C3" w:rsidRDefault="007C0231" w:rsidP="007C0231">
      <w:pPr>
        <w:shd w:val="clear" w:color="auto" w:fill="FFFFFF"/>
        <w:jc w:val="center"/>
        <w:rPr>
          <w:b/>
          <w:sz w:val="32"/>
          <w:szCs w:val="32"/>
        </w:rPr>
      </w:pPr>
      <w:r w:rsidRPr="008F73C0">
        <w:rPr>
          <w:b/>
          <w:sz w:val="32"/>
          <w:szCs w:val="32"/>
        </w:rPr>
        <w:t>8. Радиационная гигиена и радиационная безопасность</w:t>
      </w:r>
    </w:p>
    <w:p w:rsidR="007C0231" w:rsidRPr="00F86B6E" w:rsidRDefault="007C0231" w:rsidP="007C0231">
      <w:pPr>
        <w:ind w:firstLine="720"/>
        <w:jc w:val="both"/>
        <w:rPr>
          <w:sz w:val="28"/>
          <w:szCs w:val="28"/>
        </w:rPr>
      </w:pPr>
    </w:p>
    <w:p w:rsidR="007C0231" w:rsidRPr="00567A6F" w:rsidRDefault="007C0231" w:rsidP="007C0231">
      <w:pPr>
        <w:shd w:val="clear" w:color="auto" w:fill="FFFFFF"/>
        <w:ind w:firstLine="720"/>
        <w:jc w:val="both"/>
        <w:rPr>
          <w:b/>
          <w:sz w:val="28"/>
          <w:szCs w:val="28"/>
        </w:rPr>
      </w:pPr>
      <w:r w:rsidRPr="00F86B6E">
        <w:rPr>
          <w:b/>
          <w:sz w:val="28"/>
          <w:szCs w:val="28"/>
        </w:rPr>
        <w:t>8.1. Радиационная обстановка в Амурской области</w:t>
      </w:r>
    </w:p>
    <w:p w:rsidR="007C0231" w:rsidRPr="00567A6F" w:rsidRDefault="007C0231" w:rsidP="007C0231">
      <w:pPr>
        <w:ind w:firstLine="720"/>
        <w:jc w:val="both"/>
        <w:rPr>
          <w:sz w:val="28"/>
          <w:szCs w:val="28"/>
        </w:rPr>
      </w:pPr>
    </w:p>
    <w:p w:rsidR="007C0231" w:rsidRPr="00666E6D" w:rsidRDefault="007C0231" w:rsidP="007C0231">
      <w:pPr>
        <w:pStyle w:val="320"/>
        <w:spacing w:after="0"/>
        <w:ind w:left="0" w:firstLine="709"/>
        <w:jc w:val="both"/>
        <w:rPr>
          <w:sz w:val="28"/>
          <w:szCs w:val="28"/>
        </w:rPr>
      </w:pPr>
      <w:r w:rsidRPr="00666E6D">
        <w:rPr>
          <w:sz w:val="28"/>
          <w:szCs w:val="28"/>
        </w:rPr>
        <w:t>По данным радиационно-гигиенического мониторинга территория области свободна от радиационных загрязнений. По сравнению с предыдущими годами радиационная обстановка на территории области в целом не изменилась и остается удовлетворительной.</w:t>
      </w:r>
    </w:p>
    <w:p w:rsidR="00527C40" w:rsidRPr="00666E6D" w:rsidRDefault="00527C40" w:rsidP="007C0231">
      <w:pPr>
        <w:pStyle w:val="320"/>
        <w:spacing w:after="0"/>
        <w:ind w:left="0" w:firstLine="709"/>
        <w:jc w:val="both"/>
        <w:rPr>
          <w:sz w:val="28"/>
          <w:szCs w:val="28"/>
        </w:rPr>
      </w:pPr>
      <w:r w:rsidRPr="00666E6D">
        <w:rPr>
          <w:sz w:val="28"/>
          <w:szCs w:val="28"/>
        </w:rPr>
        <w:t>Коллективная годовая эффективная доза облучения на жителя Амурской области от всех источников ионизирующего излучения незначительно превышает показ</w:t>
      </w:r>
      <w:r w:rsidR="00E23334">
        <w:rPr>
          <w:sz w:val="28"/>
          <w:szCs w:val="28"/>
        </w:rPr>
        <w:t>атель Российской Федерации (3,839 мЗв/год) и составляет 4,37</w:t>
      </w:r>
      <w:r w:rsidRPr="00666E6D">
        <w:rPr>
          <w:sz w:val="28"/>
          <w:szCs w:val="28"/>
        </w:rPr>
        <w:t>7 мЗв/год преимущественно за счет облучения от природных источнико</w:t>
      </w:r>
      <w:r w:rsidR="00E23334">
        <w:rPr>
          <w:sz w:val="28"/>
          <w:szCs w:val="28"/>
        </w:rPr>
        <w:t>в ионизирующего излучения (3,773</w:t>
      </w:r>
      <w:r w:rsidRPr="00666E6D">
        <w:rPr>
          <w:sz w:val="28"/>
          <w:szCs w:val="28"/>
        </w:rPr>
        <w:t xml:space="preserve"> мЗв/год) и остается в основных пределах доз до 5 мЗв/год. </w:t>
      </w:r>
    </w:p>
    <w:p w:rsidR="007C0231" w:rsidRPr="00666E6D" w:rsidRDefault="00527C40" w:rsidP="007C0231">
      <w:pPr>
        <w:pStyle w:val="320"/>
        <w:spacing w:after="0"/>
        <w:ind w:left="0" w:firstLine="709"/>
        <w:jc w:val="both"/>
        <w:rPr>
          <w:sz w:val="28"/>
          <w:szCs w:val="28"/>
        </w:rPr>
      </w:pPr>
      <w:r w:rsidRPr="00666E6D">
        <w:rPr>
          <w:sz w:val="28"/>
          <w:szCs w:val="28"/>
        </w:rPr>
        <w:t>Анализ данных, представленных в радиационно-гигиенических паспортах организаций, показал, что ведущими факторами облучен</w:t>
      </w:r>
      <w:r w:rsidR="00E23334">
        <w:rPr>
          <w:sz w:val="28"/>
          <w:szCs w:val="28"/>
        </w:rPr>
        <w:t>ия населения в 2018</w:t>
      </w:r>
      <w:r w:rsidRPr="00666E6D">
        <w:rPr>
          <w:sz w:val="28"/>
          <w:szCs w:val="28"/>
        </w:rPr>
        <w:t xml:space="preserve"> году я</w:t>
      </w:r>
      <w:r w:rsidR="00E23334">
        <w:rPr>
          <w:sz w:val="28"/>
          <w:szCs w:val="28"/>
        </w:rPr>
        <w:t>вляются природные источники – 86,19 % (в 2017 г</w:t>
      </w:r>
      <w:r w:rsidR="005F4DCD">
        <w:rPr>
          <w:sz w:val="28"/>
          <w:szCs w:val="28"/>
        </w:rPr>
        <w:t>оду</w:t>
      </w:r>
      <w:r w:rsidR="000630D1">
        <w:rPr>
          <w:sz w:val="28"/>
          <w:szCs w:val="28"/>
        </w:rPr>
        <w:t xml:space="preserve"> </w:t>
      </w:r>
      <w:r w:rsidR="00E23334">
        <w:rPr>
          <w:sz w:val="28"/>
          <w:szCs w:val="28"/>
        </w:rPr>
        <w:t>– 87,78</w:t>
      </w:r>
      <w:r w:rsidRPr="00666E6D">
        <w:rPr>
          <w:sz w:val="28"/>
          <w:szCs w:val="28"/>
        </w:rPr>
        <w:t xml:space="preserve"> %; за 201</w:t>
      </w:r>
      <w:r w:rsidR="00E23334">
        <w:rPr>
          <w:sz w:val="28"/>
          <w:szCs w:val="28"/>
        </w:rPr>
        <w:t>6 г</w:t>
      </w:r>
      <w:r w:rsidR="005F4DCD">
        <w:rPr>
          <w:sz w:val="28"/>
          <w:szCs w:val="28"/>
        </w:rPr>
        <w:t>оду</w:t>
      </w:r>
      <w:r w:rsidR="00E23334">
        <w:rPr>
          <w:sz w:val="28"/>
          <w:szCs w:val="28"/>
        </w:rPr>
        <w:t xml:space="preserve"> – 87,0</w:t>
      </w:r>
      <w:r w:rsidRPr="00666E6D">
        <w:rPr>
          <w:sz w:val="28"/>
          <w:szCs w:val="28"/>
        </w:rPr>
        <w:t xml:space="preserve">5 %) и медицинские рентгенодиагностические процедуры – </w:t>
      </w:r>
      <w:r w:rsidR="00E23334">
        <w:rPr>
          <w:sz w:val="28"/>
          <w:szCs w:val="28"/>
        </w:rPr>
        <w:t xml:space="preserve">13,66 </w:t>
      </w:r>
      <w:r w:rsidRPr="00666E6D">
        <w:rPr>
          <w:sz w:val="28"/>
          <w:szCs w:val="28"/>
        </w:rPr>
        <w:t>% (в 201</w:t>
      </w:r>
      <w:r w:rsidR="00E23334">
        <w:rPr>
          <w:sz w:val="28"/>
          <w:szCs w:val="28"/>
        </w:rPr>
        <w:t>7</w:t>
      </w:r>
      <w:r w:rsidRPr="00666E6D">
        <w:rPr>
          <w:sz w:val="28"/>
          <w:szCs w:val="28"/>
        </w:rPr>
        <w:t xml:space="preserve"> г</w:t>
      </w:r>
      <w:r w:rsidR="005F4DCD">
        <w:rPr>
          <w:sz w:val="28"/>
          <w:szCs w:val="28"/>
        </w:rPr>
        <w:t>оду</w:t>
      </w:r>
      <w:r w:rsidRPr="00666E6D">
        <w:rPr>
          <w:sz w:val="28"/>
          <w:szCs w:val="28"/>
        </w:rPr>
        <w:t xml:space="preserve"> –12,</w:t>
      </w:r>
      <w:r w:rsidR="00E23334">
        <w:rPr>
          <w:sz w:val="28"/>
          <w:szCs w:val="28"/>
        </w:rPr>
        <w:t>07</w:t>
      </w:r>
      <w:r w:rsidRPr="00666E6D">
        <w:rPr>
          <w:sz w:val="28"/>
          <w:szCs w:val="28"/>
        </w:rPr>
        <w:t xml:space="preserve"> %, в 201</w:t>
      </w:r>
      <w:r w:rsidR="00E23334">
        <w:rPr>
          <w:sz w:val="28"/>
          <w:szCs w:val="28"/>
        </w:rPr>
        <w:t>6 г</w:t>
      </w:r>
      <w:r w:rsidR="005F4DCD">
        <w:rPr>
          <w:sz w:val="28"/>
          <w:szCs w:val="28"/>
        </w:rPr>
        <w:t>оду</w:t>
      </w:r>
      <w:r w:rsidR="00E23334">
        <w:rPr>
          <w:sz w:val="28"/>
          <w:szCs w:val="28"/>
        </w:rPr>
        <w:t xml:space="preserve"> – 12,81</w:t>
      </w:r>
      <w:r w:rsidRPr="00666E6D">
        <w:rPr>
          <w:sz w:val="28"/>
          <w:szCs w:val="28"/>
        </w:rPr>
        <w:t xml:space="preserve"> %).</w:t>
      </w:r>
    </w:p>
    <w:p w:rsidR="007C0231" w:rsidRPr="002A7077" w:rsidRDefault="007C0231" w:rsidP="007C0231">
      <w:pPr>
        <w:pStyle w:val="320"/>
        <w:spacing w:after="0"/>
        <w:ind w:left="0" w:firstLine="709"/>
        <w:jc w:val="both"/>
        <w:rPr>
          <w:sz w:val="28"/>
          <w:szCs w:val="28"/>
        </w:rPr>
      </w:pPr>
      <w:r w:rsidRPr="00666E6D">
        <w:rPr>
          <w:sz w:val="28"/>
          <w:szCs w:val="28"/>
        </w:rPr>
        <w:t>Структура коллективной дозы облучения населения Амурской области за 201</w:t>
      </w:r>
      <w:r w:rsidR="00E23334">
        <w:rPr>
          <w:sz w:val="28"/>
          <w:szCs w:val="28"/>
        </w:rPr>
        <w:t>6</w:t>
      </w:r>
      <w:r w:rsidRPr="00666E6D">
        <w:rPr>
          <w:sz w:val="28"/>
          <w:szCs w:val="28"/>
        </w:rPr>
        <w:t xml:space="preserve"> –</w:t>
      </w:r>
      <w:r w:rsidR="000630D1">
        <w:rPr>
          <w:sz w:val="28"/>
          <w:szCs w:val="28"/>
        </w:rPr>
        <w:t xml:space="preserve"> </w:t>
      </w:r>
      <w:r w:rsidRPr="00666E6D">
        <w:rPr>
          <w:sz w:val="28"/>
          <w:szCs w:val="28"/>
        </w:rPr>
        <w:t>2</w:t>
      </w:r>
      <w:r w:rsidR="00527C40" w:rsidRPr="00666E6D">
        <w:rPr>
          <w:sz w:val="28"/>
          <w:szCs w:val="28"/>
        </w:rPr>
        <w:t>01</w:t>
      </w:r>
      <w:r w:rsidR="00E23334">
        <w:rPr>
          <w:sz w:val="28"/>
          <w:szCs w:val="28"/>
        </w:rPr>
        <w:t>8</w:t>
      </w:r>
      <w:r w:rsidR="009035C2">
        <w:rPr>
          <w:sz w:val="28"/>
          <w:szCs w:val="28"/>
        </w:rPr>
        <w:t xml:space="preserve"> годы представлена в таблице 5</w:t>
      </w:r>
      <w:r w:rsidR="000630D1">
        <w:rPr>
          <w:sz w:val="28"/>
          <w:szCs w:val="28"/>
        </w:rPr>
        <w:t>1</w:t>
      </w:r>
      <w:r w:rsidRPr="00666E6D">
        <w:rPr>
          <w:sz w:val="28"/>
          <w:szCs w:val="28"/>
        </w:rPr>
        <w:t>.</w:t>
      </w:r>
    </w:p>
    <w:p w:rsidR="007C0231" w:rsidRPr="00666E6D" w:rsidRDefault="007C0231" w:rsidP="007C0231">
      <w:pPr>
        <w:pStyle w:val="320"/>
        <w:spacing w:after="0"/>
        <w:ind w:left="0" w:firstLine="709"/>
        <w:jc w:val="both"/>
        <w:rPr>
          <w:sz w:val="28"/>
          <w:szCs w:val="28"/>
        </w:rPr>
      </w:pPr>
    </w:p>
    <w:p w:rsidR="007C0231" w:rsidRPr="00666E6D" w:rsidRDefault="007C0231" w:rsidP="007C0231">
      <w:pPr>
        <w:pStyle w:val="320"/>
        <w:spacing w:after="0"/>
        <w:ind w:left="0"/>
        <w:jc w:val="right"/>
        <w:rPr>
          <w:sz w:val="28"/>
          <w:szCs w:val="28"/>
        </w:rPr>
      </w:pPr>
      <w:r w:rsidRPr="00666E6D">
        <w:rPr>
          <w:sz w:val="28"/>
          <w:szCs w:val="28"/>
        </w:rPr>
        <w:t>Таблица 5</w:t>
      </w:r>
      <w:r w:rsidR="000630D1">
        <w:rPr>
          <w:sz w:val="28"/>
          <w:szCs w:val="28"/>
        </w:rPr>
        <w:t>1</w:t>
      </w:r>
    </w:p>
    <w:p w:rsidR="007C0231" w:rsidRPr="00666E6D" w:rsidRDefault="007C0231" w:rsidP="007C0231">
      <w:pPr>
        <w:pStyle w:val="320"/>
        <w:spacing w:after="0"/>
        <w:ind w:left="0"/>
        <w:jc w:val="center"/>
        <w:rPr>
          <w:sz w:val="28"/>
          <w:szCs w:val="28"/>
        </w:rPr>
      </w:pPr>
      <w:r w:rsidRPr="00666E6D">
        <w:rPr>
          <w:sz w:val="28"/>
          <w:szCs w:val="28"/>
        </w:rPr>
        <w:t>Структура коллективной дозы облучения</w:t>
      </w:r>
      <w:r w:rsidR="00E23334">
        <w:rPr>
          <w:sz w:val="28"/>
          <w:szCs w:val="28"/>
        </w:rPr>
        <w:t xml:space="preserve"> </w:t>
      </w:r>
      <w:r w:rsidRPr="00666E6D">
        <w:rPr>
          <w:sz w:val="28"/>
          <w:szCs w:val="28"/>
        </w:rPr>
        <w:t>(%)</w:t>
      </w:r>
    </w:p>
    <w:tbl>
      <w:tblPr>
        <w:tblW w:w="499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3"/>
        <w:gridCol w:w="1611"/>
        <w:gridCol w:w="1684"/>
        <w:gridCol w:w="1684"/>
      </w:tblGrid>
      <w:tr w:rsidR="00527C40" w:rsidRPr="00666E6D" w:rsidTr="00E23334">
        <w:trPr>
          <w:tblHeader/>
          <w:jc w:val="center"/>
        </w:trPr>
        <w:tc>
          <w:tcPr>
            <w:tcW w:w="2501"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527C40" w:rsidP="001D4437">
            <w:pPr>
              <w:pStyle w:val="320"/>
              <w:spacing w:before="20" w:after="20"/>
              <w:ind w:left="57"/>
              <w:jc w:val="center"/>
              <w:rPr>
                <w:sz w:val="28"/>
                <w:szCs w:val="28"/>
              </w:rPr>
            </w:pPr>
          </w:p>
        </w:tc>
        <w:tc>
          <w:tcPr>
            <w:tcW w:w="735"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jc w:val="center"/>
              <w:rPr>
                <w:sz w:val="28"/>
                <w:szCs w:val="28"/>
              </w:rPr>
            </w:pPr>
            <w:r>
              <w:rPr>
                <w:sz w:val="28"/>
                <w:szCs w:val="28"/>
              </w:rPr>
              <w:t>2016</w:t>
            </w:r>
          </w:p>
        </w:tc>
        <w:tc>
          <w:tcPr>
            <w:tcW w:w="882"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jc w:val="center"/>
              <w:rPr>
                <w:sz w:val="28"/>
                <w:szCs w:val="28"/>
              </w:rPr>
            </w:pPr>
            <w:r>
              <w:rPr>
                <w:sz w:val="28"/>
                <w:szCs w:val="28"/>
              </w:rPr>
              <w:t>2017</w:t>
            </w:r>
          </w:p>
        </w:tc>
        <w:tc>
          <w:tcPr>
            <w:tcW w:w="882"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jc w:val="center"/>
              <w:rPr>
                <w:sz w:val="28"/>
                <w:szCs w:val="28"/>
              </w:rPr>
            </w:pPr>
            <w:r>
              <w:rPr>
                <w:sz w:val="28"/>
                <w:szCs w:val="28"/>
              </w:rPr>
              <w:t>2018</w:t>
            </w:r>
          </w:p>
        </w:tc>
      </w:tr>
      <w:tr w:rsidR="00527C40" w:rsidRPr="00666E6D" w:rsidTr="00E23334">
        <w:trPr>
          <w:jc w:val="center"/>
        </w:trPr>
        <w:tc>
          <w:tcPr>
            <w:tcW w:w="2501"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527C40" w:rsidP="001D4437">
            <w:pPr>
              <w:pStyle w:val="320"/>
              <w:spacing w:before="20" w:after="20"/>
              <w:ind w:left="57"/>
              <w:jc w:val="center"/>
              <w:rPr>
                <w:sz w:val="28"/>
                <w:szCs w:val="28"/>
              </w:rPr>
            </w:pPr>
            <w:r w:rsidRPr="00666E6D">
              <w:rPr>
                <w:sz w:val="28"/>
                <w:szCs w:val="28"/>
              </w:rPr>
              <w:t>Деятельность предприятий, использующих ИИИ</w:t>
            </w:r>
          </w:p>
        </w:tc>
        <w:tc>
          <w:tcPr>
            <w:tcW w:w="735"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contextualSpacing/>
              <w:jc w:val="center"/>
              <w:rPr>
                <w:sz w:val="28"/>
                <w:szCs w:val="28"/>
              </w:rPr>
            </w:pPr>
            <w:r>
              <w:rPr>
                <w:sz w:val="28"/>
                <w:szCs w:val="28"/>
              </w:rPr>
              <w:t>0,03</w:t>
            </w:r>
          </w:p>
        </w:tc>
        <w:tc>
          <w:tcPr>
            <w:tcW w:w="882"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contextualSpacing/>
              <w:jc w:val="center"/>
              <w:rPr>
                <w:sz w:val="28"/>
                <w:szCs w:val="28"/>
              </w:rPr>
            </w:pPr>
            <w:r>
              <w:rPr>
                <w:sz w:val="28"/>
                <w:szCs w:val="28"/>
              </w:rPr>
              <w:t>0,04</w:t>
            </w:r>
          </w:p>
        </w:tc>
        <w:tc>
          <w:tcPr>
            <w:tcW w:w="882"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contextualSpacing/>
              <w:jc w:val="center"/>
              <w:rPr>
                <w:sz w:val="28"/>
                <w:szCs w:val="28"/>
              </w:rPr>
            </w:pPr>
            <w:r>
              <w:rPr>
                <w:sz w:val="28"/>
                <w:szCs w:val="28"/>
              </w:rPr>
              <w:t>0,03</w:t>
            </w:r>
          </w:p>
        </w:tc>
      </w:tr>
      <w:tr w:rsidR="00527C40" w:rsidRPr="00666E6D" w:rsidTr="00E23334">
        <w:trPr>
          <w:jc w:val="center"/>
        </w:trPr>
        <w:tc>
          <w:tcPr>
            <w:tcW w:w="2501"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527C40" w:rsidP="001D4437">
            <w:pPr>
              <w:pStyle w:val="320"/>
              <w:spacing w:before="20" w:after="20"/>
              <w:ind w:left="57"/>
              <w:jc w:val="center"/>
              <w:rPr>
                <w:sz w:val="28"/>
                <w:szCs w:val="28"/>
              </w:rPr>
            </w:pPr>
            <w:r w:rsidRPr="00666E6D">
              <w:rPr>
                <w:sz w:val="28"/>
                <w:szCs w:val="28"/>
              </w:rPr>
              <w:t>Техногенно измененный радиационный фон (за счет глобальных выпадений)</w:t>
            </w:r>
          </w:p>
        </w:tc>
        <w:tc>
          <w:tcPr>
            <w:tcW w:w="735"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jc w:val="center"/>
              <w:rPr>
                <w:sz w:val="28"/>
                <w:szCs w:val="28"/>
              </w:rPr>
            </w:pPr>
            <w:r>
              <w:rPr>
                <w:sz w:val="28"/>
                <w:szCs w:val="28"/>
              </w:rPr>
              <w:t>0,12</w:t>
            </w:r>
          </w:p>
        </w:tc>
        <w:tc>
          <w:tcPr>
            <w:tcW w:w="882"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jc w:val="center"/>
              <w:rPr>
                <w:sz w:val="28"/>
                <w:szCs w:val="28"/>
              </w:rPr>
            </w:pPr>
            <w:r>
              <w:rPr>
                <w:sz w:val="28"/>
                <w:szCs w:val="28"/>
              </w:rPr>
              <w:t>0,12</w:t>
            </w:r>
          </w:p>
        </w:tc>
        <w:tc>
          <w:tcPr>
            <w:tcW w:w="882"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jc w:val="center"/>
              <w:rPr>
                <w:sz w:val="28"/>
                <w:szCs w:val="28"/>
              </w:rPr>
            </w:pPr>
            <w:r>
              <w:rPr>
                <w:sz w:val="28"/>
                <w:szCs w:val="28"/>
              </w:rPr>
              <w:t>0,11</w:t>
            </w:r>
          </w:p>
        </w:tc>
      </w:tr>
      <w:tr w:rsidR="00527C40" w:rsidRPr="00666E6D" w:rsidTr="00E23334">
        <w:trPr>
          <w:trHeight w:val="505"/>
          <w:jc w:val="center"/>
        </w:trPr>
        <w:tc>
          <w:tcPr>
            <w:tcW w:w="2501"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527C40" w:rsidP="001D4437">
            <w:pPr>
              <w:pStyle w:val="320"/>
              <w:spacing w:before="20" w:after="20"/>
              <w:ind w:left="57"/>
              <w:contextualSpacing/>
              <w:jc w:val="center"/>
              <w:rPr>
                <w:sz w:val="28"/>
                <w:szCs w:val="28"/>
              </w:rPr>
            </w:pPr>
            <w:r w:rsidRPr="00666E6D">
              <w:rPr>
                <w:sz w:val="28"/>
                <w:szCs w:val="28"/>
              </w:rPr>
              <w:t>Природные источники / в том числе от радона, в том числе:</w:t>
            </w:r>
          </w:p>
        </w:tc>
        <w:tc>
          <w:tcPr>
            <w:tcW w:w="735"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contextualSpacing/>
              <w:jc w:val="center"/>
              <w:rPr>
                <w:sz w:val="28"/>
                <w:szCs w:val="28"/>
              </w:rPr>
            </w:pPr>
            <w:r>
              <w:rPr>
                <w:sz w:val="28"/>
                <w:szCs w:val="28"/>
              </w:rPr>
              <w:t>87,05/50,45</w:t>
            </w:r>
          </w:p>
        </w:tc>
        <w:tc>
          <w:tcPr>
            <w:tcW w:w="882"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contextualSpacing/>
              <w:jc w:val="center"/>
              <w:rPr>
                <w:sz w:val="28"/>
                <w:szCs w:val="28"/>
              </w:rPr>
            </w:pPr>
            <w:r>
              <w:rPr>
                <w:sz w:val="28"/>
                <w:szCs w:val="28"/>
              </w:rPr>
              <w:t>87,78/51,41</w:t>
            </w:r>
          </w:p>
        </w:tc>
        <w:tc>
          <w:tcPr>
            <w:tcW w:w="882"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contextualSpacing/>
              <w:jc w:val="center"/>
              <w:rPr>
                <w:sz w:val="28"/>
                <w:szCs w:val="28"/>
              </w:rPr>
            </w:pPr>
            <w:r>
              <w:rPr>
                <w:sz w:val="28"/>
                <w:szCs w:val="28"/>
              </w:rPr>
              <w:t>86,19/49,76</w:t>
            </w:r>
          </w:p>
        </w:tc>
      </w:tr>
      <w:tr w:rsidR="00527C40" w:rsidRPr="00666E6D" w:rsidTr="00E23334">
        <w:trPr>
          <w:jc w:val="center"/>
        </w:trPr>
        <w:tc>
          <w:tcPr>
            <w:tcW w:w="2501"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527C40" w:rsidP="001D4437">
            <w:pPr>
              <w:pStyle w:val="320"/>
              <w:spacing w:before="20" w:after="20"/>
              <w:ind w:left="57"/>
              <w:jc w:val="center"/>
              <w:rPr>
                <w:sz w:val="28"/>
                <w:szCs w:val="28"/>
              </w:rPr>
            </w:pPr>
            <w:r w:rsidRPr="00666E6D">
              <w:rPr>
                <w:sz w:val="28"/>
                <w:szCs w:val="28"/>
              </w:rPr>
              <w:t>от внешнего гамма излучения</w:t>
            </w:r>
          </w:p>
        </w:tc>
        <w:tc>
          <w:tcPr>
            <w:tcW w:w="735"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jc w:val="center"/>
              <w:rPr>
                <w:sz w:val="28"/>
                <w:szCs w:val="28"/>
              </w:rPr>
            </w:pPr>
            <w:r>
              <w:rPr>
                <w:sz w:val="28"/>
                <w:szCs w:val="28"/>
              </w:rPr>
              <w:t>20,53</w:t>
            </w:r>
          </w:p>
        </w:tc>
        <w:tc>
          <w:tcPr>
            <w:tcW w:w="882"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jc w:val="center"/>
              <w:rPr>
                <w:sz w:val="28"/>
                <w:szCs w:val="28"/>
              </w:rPr>
            </w:pPr>
            <w:r>
              <w:rPr>
                <w:sz w:val="28"/>
                <w:szCs w:val="28"/>
              </w:rPr>
              <w:t>20,31</w:t>
            </w:r>
          </w:p>
        </w:tc>
        <w:tc>
          <w:tcPr>
            <w:tcW w:w="882"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jc w:val="center"/>
              <w:rPr>
                <w:sz w:val="28"/>
                <w:szCs w:val="28"/>
              </w:rPr>
            </w:pPr>
            <w:r>
              <w:rPr>
                <w:sz w:val="28"/>
                <w:szCs w:val="28"/>
              </w:rPr>
              <w:t>20,45</w:t>
            </w:r>
          </w:p>
        </w:tc>
      </w:tr>
      <w:tr w:rsidR="00527C40" w:rsidRPr="00666E6D" w:rsidTr="00E23334">
        <w:trPr>
          <w:jc w:val="center"/>
        </w:trPr>
        <w:tc>
          <w:tcPr>
            <w:tcW w:w="2501"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527C40" w:rsidP="001D4437">
            <w:pPr>
              <w:pStyle w:val="320"/>
              <w:spacing w:before="20" w:after="20"/>
              <w:ind w:left="57"/>
              <w:jc w:val="center"/>
              <w:rPr>
                <w:sz w:val="28"/>
                <w:szCs w:val="28"/>
              </w:rPr>
            </w:pPr>
            <w:r w:rsidRPr="00666E6D">
              <w:rPr>
                <w:sz w:val="28"/>
                <w:szCs w:val="28"/>
              </w:rPr>
              <w:t>от космического излучения</w:t>
            </w:r>
          </w:p>
        </w:tc>
        <w:tc>
          <w:tcPr>
            <w:tcW w:w="735"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jc w:val="center"/>
              <w:rPr>
                <w:sz w:val="28"/>
                <w:szCs w:val="28"/>
              </w:rPr>
            </w:pPr>
            <w:r>
              <w:rPr>
                <w:sz w:val="28"/>
                <w:szCs w:val="28"/>
              </w:rPr>
              <w:t>9,19</w:t>
            </w:r>
          </w:p>
        </w:tc>
        <w:tc>
          <w:tcPr>
            <w:tcW w:w="882"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jc w:val="center"/>
              <w:rPr>
                <w:sz w:val="28"/>
                <w:szCs w:val="28"/>
              </w:rPr>
            </w:pPr>
            <w:r>
              <w:rPr>
                <w:sz w:val="28"/>
                <w:szCs w:val="28"/>
              </w:rPr>
              <w:t>9,18</w:t>
            </w:r>
          </w:p>
        </w:tc>
        <w:tc>
          <w:tcPr>
            <w:tcW w:w="882"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jc w:val="center"/>
              <w:rPr>
                <w:sz w:val="28"/>
                <w:szCs w:val="28"/>
              </w:rPr>
            </w:pPr>
            <w:r>
              <w:rPr>
                <w:sz w:val="28"/>
                <w:szCs w:val="28"/>
              </w:rPr>
              <w:t>9,14</w:t>
            </w:r>
          </w:p>
        </w:tc>
      </w:tr>
      <w:tr w:rsidR="00527C40" w:rsidRPr="00666E6D" w:rsidTr="00E23334">
        <w:trPr>
          <w:jc w:val="center"/>
        </w:trPr>
        <w:tc>
          <w:tcPr>
            <w:tcW w:w="2501"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527C40" w:rsidP="001D4437">
            <w:pPr>
              <w:pStyle w:val="320"/>
              <w:spacing w:before="20" w:after="20"/>
              <w:ind w:left="57"/>
              <w:jc w:val="center"/>
              <w:rPr>
                <w:sz w:val="28"/>
                <w:szCs w:val="28"/>
              </w:rPr>
            </w:pPr>
            <w:r w:rsidRPr="00666E6D">
              <w:rPr>
                <w:sz w:val="28"/>
                <w:szCs w:val="28"/>
              </w:rPr>
              <w:t>от пищи и питьевой воды</w:t>
            </w:r>
          </w:p>
        </w:tc>
        <w:tc>
          <w:tcPr>
            <w:tcW w:w="735"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jc w:val="center"/>
              <w:rPr>
                <w:sz w:val="28"/>
                <w:szCs w:val="28"/>
              </w:rPr>
            </w:pPr>
            <w:r>
              <w:rPr>
                <w:sz w:val="28"/>
                <w:szCs w:val="28"/>
              </w:rPr>
              <w:t>2,98</w:t>
            </w:r>
          </w:p>
        </w:tc>
        <w:tc>
          <w:tcPr>
            <w:tcW w:w="882"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jc w:val="center"/>
              <w:rPr>
                <w:sz w:val="28"/>
                <w:szCs w:val="28"/>
              </w:rPr>
            </w:pPr>
            <w:r>
              <w:rPr>
                <w:sz w:val="28"/>
                <w:szCs w:val="28"/>
              </w:rPr>
              <w:t>2,98</w:t>
            </w:r>
          </w:p>
        </w:tc>
        <w:tc>
          <w:tcPr>
            <w:tcW w:w="882"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jc w:val="center"/>
              <w:rPr>
                <w:sz w:val="28"/>
                <w:szCs w:val="28"/>
              </w:rPr>
            </w:pPr>
            <w:r>
              <w:rPr>
                <w:sz w:val="28"/>
                <w:szCs w:val="28"/>
              </w:rPr>
              <w:t>2,97</w:t>
            </w:r>
          </w:p>
        </w:tc>
      </w:tr>
      <w:tr w:rsidR="00527C40" w:rsidRPr="00666E6D" w:rsidTr="00E23334">
        <w:trPr>
          <w:jc w:val="center"/>
        </w:trPr>
        <w:tc>
          <w:tcPr>
            <w:tcW w:w="2501"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527C40" w:rsidP="001D4437">
            <w:pPr>
              <w:pStyle w:val="320"/>
              <w:spacing w:before="20" w:after="20"/>
              <w:ind w:left="57"/>
              <w:jc w:val="center"/>
              <w:rPr>
                <w:sz w:val="28"/>
                <w:szCs w:val="28"/>
              </w:rPr>
            </w:pPr>
            <w:r w:rsidRPr="00666E6D">
              <w:rPr>
                <w:sz w:val="28"/>
                <w:szCs w:val="28"/>
              </w:rPr>
              <w:t>от содержания в организме К-40</w:t>
            </w:r>
          </w:p>
        </w:tc>
        <w:tc>
          <w:tcPr>
            <w:tcW w:w="735"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jc w:val="center"/>
              <w:rPr>
                <w:sz w:val="28"/>
                <w:szCs w:val="28"/>
              </w:rPr>
            </w:pPr>
            <w:r>
              <w:rPr>
                <w:sz w:val="28"/>
                <w:szCs w:val="28"/>
              </w:rPr>
              <w:t>3,9</w:t>
            </w:r>
          </w:p>
        </w:tc>
        <w:tc>
          <w:tcPr>
            <w:tcW w:w="882"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jc w:val="center"/>
              <w:rPr>
                <w:sz w:val="28"/>
                <w:szCs w:val="28"/>
              </w:rPr>
            </w:pPr>
            <w:r>
              <w:rPr>
                <w:sz w:val="28"/>
                <w:szCs w:val="28"/>
              </w:rPr>
              <w:t>3,9</w:t>
            </w:r>
          </w:p>
        </w:tc>
        <w:tc>
          <w:tcPr>
            <w:tcW w:w="882"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jc w:val="center"/>
              <w:rPr>
                <w:sz w:val="28"/>
                <w:szCs w:val="28"/>
              </w:rPr>
            </w:pPr>
            <w:r>
              <w:rPr>
                <w:sz w:val="28"/>
                <w:szCs w:val="28"/>
              </w:rPr>
              <w:t>3,88</w:t>
            </w:r>
          </w:p>
        </w:tc>
      </w:tr>
      <w:tr w:rsidR="00527C40" w:rsidRPr="00666E6D" w:rsidTr="00E23334">
        <w:trPr>
          <w:jc w:val="center"/>
        </w:trPr>
        <w:tc>
          <w:tcPr>
            <w:tcW w:w="2501"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527C40" w:rsidP="001D4437">
            <w:pPr>
              <w:pStyle w:val="320"/>
              <w:spacing w:before="20" w:after="20"/>
              <w:ind w:left="57"/>
              <w:jc w:val="center"/>
              <w:rPr>
                <w:sz w:val="28"/>
                <w:szCs w:val="28"/>
              </w:rPr>
            </w:pPr>
            <w:r w:rsidRPr="00666E6D">
              <w:rPr>
                <w:sz w:val="28"/>
                <w:szCs w:val="28"/>
              </w:rPr>
              <w:t>от медицинских исследований</w:t>
            </w:r>
          </w:p>
        </w:tc>
        <w:tc>
          <w:tcPr>
            <w:tcW w:w="735"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jc w:val="center"/>
              <w:rPr>
                <w:sz w:val="28"/>
                <w:szCs w:val="28"/>
              </w:rPr>
            </w:pPr>
            <w:r>
              <w:rPr>
                <w:sz w:val="28"/>
                <w:szCs w:val="28"/>
              </w:rPr>
              <w:t>12,81</w:t>
            </w:r>
          </w:p>
        </w:tc>
        <w:tc>
          <w:tcPr>
            <w:tcW w:w="882"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jc w:val="center"/>
              <w:rPr>
                <w:sz w:val="28"/>
                <w:szCs w:val="28"/>
              </w:rPr>
            </w:pPr>
            <w:r>
              <w:rPr>
                <w:sz w:val="28"/>
                <w:szCs w:val="28"/>
              </w:rPr>
              <w:t>12,07</w:t>
            </w:r>
          </w:p>
        </w:tc>
        <w:tc>
          <w:tcPr>
            <w:tcW w:w="882" w:type="pct"/>
            <w:tcBorders>
              <w:top w:val="single" w:sz="4" w:space="0" w:color="000000"/>
              <w:left w:val="single" w:sz="4" w:space="0" w:color="000000"/>
              <w:bottom w:val="single" w:sz="4" w:space="0" w:color="000000"/>
              <w:right w:val="single" w:sz="4" w:space="0" w:color="000000"/>
            </w:tcBorders>
            <w:vAlign w:val="center"/>
          </w:tcPr>
          <w:p w:rsidR="00527C40" w:rsidRPr="00666E6D" w:rsidRDefault="00E23334" w:rsidP="001D4437">
            <w:pPr>
              <w:pStyle w:val="320"/>
              <w:spacing w:before="20" w:after="20"/>
              <w:ind w:left="57"/>
              <w:jc w:val="center"/>
              <w:rPr>
                <w:sz w:val="28"/>
                <w:szCs w:val="28"/>
              </w:rPr>
            </w:pPr>
            <w:r>
              <w:rPr>
                <w:sz w:val="28"/>
                <w:szCs w:val="28"/>
              </w:rPr>
              <w:t>13,66</w:t>
            </w:r>
          </w:p>
        </w:tc>
      </w:tr>
    </w:tbl>
    <w:p w:rsidR="007C0231" w:rsidRPr="00666E6D" w:rsidRDefault="007C0231" w:rsidP="007C0231">
      <w:pPr>
        <w:pStyle w:val="320"/>
        <w:spacing w:after="0"/>
        <w:ind w:left="0" w:firstLine="851"/>
        <w:jc w:val="both"/>
        <w:rPr>
          <w:sz w:val="28"/>
          <w:szCs w:val="28"/>
        </w:rPr>
      </w:pPr>
    </w:p>
    <w:p w:rsidR="007C0231" w:rsidRPr="00666E6D" w:rsidRDefault="00E23334" w:rsidP="007C0231">
      <w:pPr>
        <w:pStyle w:val="320"/>
        <w:spacing w:after="0"/>
        <w:ind w:left="0" w:firstLine="709"/>
        <w:jc w:val="both"/>
        <w:rPr>
          <w:sz w:val="28"/>
          <w:szCs w:val="28"/>
        </w:rPr>
      </w:pPr>
      <w:r>
        <w:rPr>
          <w:sz w:val="28"/>
          <w:szCs w:val="28"/>
        </w:rPr>
        <w:t>Согласно предоставленным радиационно-гигиеническим паспаспортам за 2018 г</w:t>
      </w:r>
      <w:r w:rsidR="002A7077">
        <w:rPr>
          <w:sz w:val="28"/>
          <w:szCs w:val="28"/>
        </w:rPr>
        <w:t>од</w:t>
      </w:r>
      <w:r>
        <w:rPr>
          <w:sz w:val="28"/>
          <w:szCs w:val="28"/>
        </w:rPr>
        <w:t xml:space="preserve"> – 77 (в 2017 г</w:t>
      </w:r>
      <w:r w:rsidR="002A7077">
        <w:rPr>
          <w:sz w:val="28"/>
          <w:szCs w:val="28"/>
        </w:rPr>
        <w:t>оду</w:t>
      </w:r>
      <w:r>
        <w:rPr>
          <w:sz w:val="28"/>
          <w:szCs w:val="28"/>
        </w:rPr>
        <w:t xml:space="preserve"> общее число организаций – 87, </w:t>
      </w:r>
      <w:r w:rsidR="002A7077">
        <w:rPr>
          <w:sz w:val="28"/>
          <w:szCs w:val="28"/>
        </w:rPr>
        <w:t xml:space="preserve">в </w:t>
      </w:r>
      <w:r>
        <w:rPr>
          <w:sz w:val="28"/>
          <w:szCs w:val="28"/>
        </w:rPr>
        <w:t>2016 г</w:t>
      </w:r>
      <w:r w:rsidR="002A7077">
        <w:rPr>
          <w:sz w:val="28"/>
          <w:szCs w:val="28"/>
        </w:rPr>
        <w:t>оду</w:t>
      </w:r>
      <w:r>
        <w:rPr>
          <w:sz w:val="28"/>
          <w:szCs w:val="28"/>
        </w:rPr>
        <w:t xml:space="preserve"> – 86)</w:t>
      </w:r>
      <w:r w:rsidR="007C0231" w:rsidRPr="00666E6D">
        <w:rPr>
          <w:sz w:val="28"/>
          <w:szCs w:val="28"/>
        </w:rPr>
        <w:t xml:space="preserve">. </w:t>
      </w:r>
    </w:p>
    <w:p w:rsidR="00E23334" w:rsidRDefault="007C0231" w:rsidP="007C0231">
      <w:pPr>
        <w:pStyle w:val="320"/>
        <w:spacing w:after="0"/>
        <w:ind w:left="0" w:firstLine="709"/>
        <w:jc w:val="both"/>
        <w:rPr>
          <w:sz w:val="28"/>
          <w:szCs w:val="28"/>
        </w:rPr>
      </w:pPr>
      <w:r w:rsidRPr="00666E6D">
        <w:rPr>
          <w:sz w:val="28"/>
          <w:szCs w:val="28"/>
        </w:rPr>
        <w:t>В общую структуру организаций области, использующих техногенные источники ионизирующего излучения, и находящихся под контролем Управления Роспотребнадзора по Амурской области вход</w:t>
      </w:r>
      <w:r w:rsidR="00527C40" w:rsidRPr="00666E6D">
        <w:rPr>
          <w:sz w:val="28"/>
          <w:szCs w:val="28"/>
        </w:rPr>
        <w:t xml:space="preserve">ят: медицинские организации – </w:t>
      </w:r>
      <w:r w:rsidR="00E23334">
        <w:rPr>
          <w:sz w:val="28"/>
          <w:szCs w:val="28"/>
        </w:rPr>
        <w:t>68</w:t>
      </w:r>
      <w:r w:rsidR="00527C40" w:rsidRPr="00666E6D">
        <w:rPr>
          <w:sz w:val="28"/>
          <w:szCs w:val="28"/>
        </w:rPr>
        <w:t xml:space="preserve"> (8</w:t>
      </w:r>
      <w:r w:rsidR="00E23334">
        <w:rPr>
          <w:sz w:val="28"/>
          <w:szCs w:val="28"/>
        </w:rPr>
        <w:t>8,3</w:t>
      </w:r>
      <w:r w:rsidRPr="00666E6D">
        <w:rPr>
          <w:sz w:val="28"/>
          <w:szCs w:val="28"/>
        </w:rPr>
        <w:t xml:space="preserve"> %); промышленные </w:t>
      </w:r>
      <w:r w:rsidR="00E23334">
        <w:rPr>
          <w:sz w:val="28"/>
          <w:szCs w:val="28"/>
        </w:rPr>
        <w:t>–</w:t>
      </w:r>
      <w:r w:rsidRPr="00666E6D">
        <w:rPr>
          <w:sz w:val="28"/>
          <w:szCs w:val="28"/>
        </w:rPr>
        <w:t xml:space="preserve"> 6 (</w:t>
      </w:r>
      <w:r w:rsidR="00E23334">
        <w:rPr>
          <w:sz w:val="28"/>
          <w:szCs w:val="28"/>
        </w:rPr>
        <w:t>7,8</w:t>
      </w:r>
      <w:r w:rsidR="00527C40" w:rsidRPr="00666E6D">
        <w:rPr>
          <w:sz w:val="28"/>
          <w:szCs w:val="28"/>
        </w:rPr>
        <w:t xml:space="preserve"> %); прочие предприятия – </w:t>
      </w:r>
      <w:r w:rsidR="00E23334">
        <w:rPr>
          <w:sz w:val="28"/>
          <w:szCs w:val="28"/>
        </w:rPr>
        <w:t>2</w:t>
      </w:r>
      <w:r w:rsidR="00527C40" w:rsidRPr="00666E6D">
        <w:rPr>
          <w:sz w:val="28"/>
          <w:szCs w:val="28"/>
        </w:rPr>
        <w:t xml:space="preserve"> (</w:t>
      </w:r>
      <w:r w:rsidR="00E23334">
        <w:rPr>
          <w:sz w:val="28"/>
          <w:szCs w:val="28"/>
        </w:rPr>
        <w:t>2,6</w:t>
      </w:r>
      <w:r w:rsidRPr="00666E6D">
        <w:rPr>
          <w:sz w:val="28"/>
          <w:szCs w:val="28"/>
        </w:rPr>
        <w:t xml:space="preserve"> %); таможенные – 1 </w:t>
      </w:r>
      <w:r w:rsidR="00527C40" w:rsidRPr="00666E6D">
        <w:rPr>
          <w:sz w:val="28"/>
          <w:szCs w:val="28"/>
        </w:rPr>
        <w:t>(1,</w:t>
      </w:r>
      <w:r w:rsidR="00E23334">
        <w:rPr>
          <w:sz w:val="28"/>
          <w:szCs w:val="28"/>
        </w:rPr>
        <w:t>3</w:t>
      </w:r>
      <w:r w:rsidR="00527C40" w:rsidRPr="00666E6D">
        <w:rPr>
          <w:sz w:val="28"/>
          <w:szCs w:val="28"/>
        </w:rPr>
        <w:t xml:space="preserve"> %). </w:t>
      </w:r>
    </w:p>
    <w:p w:rsidR="007C0231" w:rsidRPr="00FE6BB2" w:rsidRDefault="00527C40" w:rsidP="00FE6BB2">
      <w:pPr>
        <w:pStyle w:val="320"/>
        <w:spacing w:after="0"/>
        <w:ind w:left="0" w:firstLine="709"/>
        <w:jc w:val="both"/>
        <w:rPr>
          <w:sz w:val="28"/>
          <w:szCs w:val="28"/>
        </w:rPr>
      </w:pPr>
      <w:r w:rsidRPr="00666E6D">
        <w:rPr>
          <w:sz w:val="28"/>
          <w:szCs w:val="28"/>
        </w:rPr>
        <w:t>В 201</w:t>
      </w:r>
      <w:r w:rsidR="00E23334">
        <w:rPr>
          <w:sz w:val="28"/>
          <w:szCs w:val="28"/>
        </w:rPr>
        <w:t>7</w:t>
      </w:r>
      <w:r w:rsidR="007C0231" w:rsidRPr="00666E6D">
        <w:rPr>
          <w:sz w:val="28"/>
          <w:szCs w:val="28"/>
        </w:rPr>
        <w:t xml:space="preserve"> году</w:t>
      </w:r>
      <w:r w:rsidR="00E23334">
        <w:rPr>
          <w:sz w:val="28"/>
          <w:szCs w:val="28"/>
        </w:rPr>
        <w:t xml:space="preserve"> с</w:t>
      </w:r>
      <w:r w:rsidR="00FE6BB2">
        <w:rPr>
          <w:sz w:val="28"/>
          <w:szCs w:val="28"/>
        </w:rPr>
        <w:t xml:space="preserve">оставляло: медицинские организации – 77 </w:t>
      </w:r>
      <w:r w:rsidR="007C0231" w:rsidRPr="00666E6D">
        <w:rPr>
          <w:sz w:val="28"/>
          <w:szCs w:val="28"/>
        </w:rPr>
        <w:t>(</w:t>
      </w:r>
      <w:r w:rsidR="00FE6BB2">
        <w:rPr>
          <w:sz w:val="28"/>
          <w:szCs w:val="28"/>
        </w:rPr>
        <w:t xml:space="preserve">89,65 %); промышленные </w:t>
      </w:r>
      <w:r w:rsidR="007C0231" w:rsidRPr="00666E6D">
        <w:rPr>
          <w:sz w:val="28"/>
          <w:szCs w:val="28"/>
        </w:rPr>
        <w:t xml:space="preserve">– </w:t>
      </w:r>
      <w:r w:rsidRPr="00666E6D">
        <w:rPr>
          <w:sz w:val="28"/>
          <w:szCs w:val="28"/>
        </w:rPr>
        <w:t>6</w:t>
      </w:r>
      <w:r w:rsidR="00FE6BB2">
        <w:rPr>
          <w:sz w:val="28"/>
          <w:szCs w:val="28"/>
        </w:rPr>
        <w:t xml:space="preserve"> </w:t>
      </w:r>
      <w:r w:rsidRPr="00666E6D">
        <w:rPr>
          <w:sz w:val="28"/>
          <w:szCs w:val="28"/>
        </w:rPr>
        <w:t>(6,9</w:t>
      </w:r>
      <w:r w:rsidR="00FE6BB2">
        <w:rPr>
          <w:sz w:val="28"/>
          <w:szCs w:val="28"/>
        </w:rPr>
        <w:t xml:space="preserve"> </w:t>
      </w:r>
      <w:r w:rsidRPr="00666E6D">
        <w:rPr>
          <w:sz w:val="28"/>
          <w:szCs w:val="28"/>
        </w:rPr>
        <w:t>%), прочие предприятия – 3 (3,</w:t>
      </w:r>
      <w:r w:rsidR="00FE6BB2">
        <w:rPr>
          <w:sz w:val="28"/>
          <w:szCs w:val="28"/>
        </w:rPr>
        <w:t>4</w:t>
      </w:r>
      <w:r w:rsidR="007C0231" w:rsidRPr="00666E6D">
        <w:rPr>
          <w:sz w:val="28"/>
          <w:szCs w:val="28"/>
        </w:rPr>
        <w:t xml:space="preserve"> %), таможенные – 1 (1,</w:t>
      </w:r>
      <w:r w:rsidR="00FE6BB2">
        <w:rPr>
          <w:sz w:val="28"/>
          <w:szCs w:val="28"/>
        </w:rPr>
        <w:t>15 %)</w:t>
      </w:r>
      <w:r w:rsidR="007C0231" w:rsidRPr="00666E6D">
        <w:rPr>
          <w:sz w:val="28"/>
          <w:szCs w:val="28"/>
        </w:rPr>
        <w:t>.</w:t>
      </w:r>
      <w:r w:rsidR="00FE6BB2">
        <w:rPr>
          <w:sz w:val="28"/>
          <w:szCs w:val="28"/>
        </w:rPr>
        <w:t xml:space="preserve"> В 2016 г</w:t>
      </w:r>
      <w:r w:rsidR="00EC4767">
        <w:rPr>
          <w:sz w:val="28"/>
          <w:szCs w:val="28"/>
        </w:rPr>
        <w:t xml:space="preserve">оду </w:t>
      </w:r>
      <w:r w:rsidR="00FE6BB2">
        <w:rPr>
          <w:sz w:val="28"/>
          <w:szCs w:val="28"/>
        </w:rPr>
        <w:t>составляло: медицинские организации – 76 (88,4</w:t>
      </w:r>
      <w:r w:rsidR="00FE6BB2" w:rsidRPr="00FE6BB2">
        <w:rPr>
          <w:sz w:val="28"/>
          <w:szCs w:val="28"/>
        </w:rPr>
        <w:t xml:space="preserve"> %); промышленные – 6 (6,9 %), прочие предприя</w:t>
      </w:r>
      <w:r w:rsidR="00FE6BB2">
        <w:rPr>
          <w:sz w:val="28"/>
          <w:szCs w:val="28"/>
        </w:rPr>
        <w:t>тия – 3 (3,5</w:t>
      </w:r>
      <w:r w:rsidR="00FE6BB2" w:rsidRPr="00FE6BB2">
        <w:rPr>
          <w:sz w:val="28"/>
          <w:szCs w:val="28"/>
        </w:rPr>
        <w:t xml:space="preserve"> %), таможенные – 1 (1,1</w:t>
      </w:r>
      <w:r w:rsidR="00FE6BB2">
        <w:rPr>
          <w:sz w:val="28"/>
          <w:szCs w:val="28"/>
        </w:rPr>
        <w:t>6</w:t>
      </w:r>
      <w:r w:rsidR="00FE6BB2" w:rsidRPr="00FE6BB2">
        <w:rPr>
          <w:sz w:val="28"/>
          <w:szCs w:val="28"/>
        </w:rPr>
        <w:t xml:space="preserve"> %).</w:t>
      </w:r>
    </w:p>
    <w:p w:rsidR="007C0231" w:rsidRPr="00666E6D" w:rsidRDefault="007C0231" w:rsidP="007C0231">
      <w:pPr>
        <w:pStyle w:val="320"/>
        <w:spacing w:after="0"/>
        <w:ind w:left="0" w:firstLine="709"/>
        <w:jc w:val="both"/>
        <w:rPr>
          <w:sz w:val="28"/>
          <w:szCs w:val="28"/>
        </w:rPr>
      </w:pPr>
    </w:p>
    <w:p w:rsidR="007C0231" w:rsidRPr="00666E6D" w:rsidRDefault="007C0231" w:rsidP="007C0231">
      <w:pPr>
        <w:pStyle w:val="320"/>
        <w:spacing w:after="0"/>
        <w:ind w:left="0"/>
        <w:jc w:val="both"/>
        <w:rPr>
          <w:noProof/>
        </w:rPr>
      </w:pPr>
    </w:p>
    <w:p w:rsidR="00527C40" w:rsidRPr="00666E6D" w:rsidRDefault="00AE0EA2" w:rsidP="00AE0EA2">
      <w:pPr>
        <w:pStyle w:val="320"/>
        <w:spacing w:after="0"/>
        <w:ind w:left="0"/>
        <w:jc w:val="center"/>
        <w:rPr>
          <w:noProof/>
        </w:rPr>
      </w:pPr>
      <w:r w:rsidRPr="00AE0EA2">
        <w:rPr>
          <w:noProof/>
        </w:rPr>
        <w:drawing>
          <wp:inline distT="0" distB="0" distL="0" distR="0">
            <wp:extent cx="3457575" cy="22574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57575" cy="2257425"/>
                    </a:xfrm>
                    <a:prstGeom prst="rect">
                      <a:avLst/>
                    </a:prstGeom>
                    <a:noFill/>
                    <a:ln>
                      <a:noFill/>
                    </a:ln>
                  </pic:spPr>
                </pic:pic>
              </a:graphicData>
            </a:graphic>
          </wp:inline>
        </w:drawing>
      </w:r>
    </w:p>
    <w:p w:rsidR="007C0231" w:rsidRPr="00D34799" w:rsidRDefault="006F3378" w:rsidP="007C0231">
      <w:pPr>
        <w:pStyle w:val="320"/>
        <w:spacing w:after="0"/>
        <w:ind w:left="0"/>
        <w:jc w:val="center"/>
        <w:rPr>
          <w:i/>
          <w:sz w:val="26"/>
          <w:szCs w:val="26"/>
        </w:rPr>
      </w:pPr>
      <w:r w:rsidRPr="00D34799">
        <w:rPr>
          <w:i/>
          <w:sz w:val="26"/>
          <w:szCs w:val="26"/>
        </w:rPr>
        <w:t>Рис.7.</w:t>
      </w:r>
      <w:r w:rsidR="007C0231" w:rsidRPr="00D34799">
        <w:rPr>
          <w:i/>
          <w:sz w:val="26"/>
          <w:szCs w:val="26"/>
        </w:rPr>
        <w:t xml:space="preserve"> Структура организаций с техногенными источниками ионизирующего излучения</w:t>
      </w:r>
    </w:p>
    <w:p w:rsidR="007C0231" w:rsidRPr="00666E6D" w:rsidRDefault="007C0231" w:rsidP="007C0231">
      <w:pPr>
        <w:pStyle w:val="320"/>
        <w:spacing w:after="0"/>
        <w:ind w:left="0"/>
        <w:jc w:val="both"/>
        <w:rPr>
          <w:color w:val="FF0000"/>
          <w:sz w:val="28"/>
          <w:szCs w:val="28"/>
        </w:rPr>
      </w:pPr>
    </w:p>
    <w:p w:rsidR="007C0231" w:rsidRPr="00666E6D" w:rsidRDefault="007C0231" w:rsidP="007C0231">
      <w:pPr>
        <w:pStyle w:val="320"/>
        <w:spacing w:after="0"/>
        <w:ind w:left="0" w:firstLine="709"/>
        <w:jc w:val="both"/>
        <w:rPr>
          <w:sz w:val="28"/>
          <w:szCs w:val="28"/>
        </w:rPr>
      </w:pPr>
      <w:r w:rsidRPr="00666E6D">
        <w:rPr>
          <w:sz w:val="28"/>
          <w:szCs w:val="28"/>
        </w:rPr>
        <w:t>На территории области, а также на территории соседних субъектов ДФО</w:t>
      </w:r>
      <w:r w:rsidR="00AE0EA2">
        <w:rPr>
          <w:sz w:val="28"/>
          <w:szCs w:val="28"/>
        </w:rPr>
        <w:t>,</w:t>
      </w:r>
      <w:r w:rsidRPr="00666E6D">
        <w:rPr>
          <w:sz w:val="28"/>
          <w:szCs w:val="28"/>
        </w:rPr>
        <w:t xml:space="preserve"> радиационные объекты 1 и 2 категории потенциальной радиационной опасности, а также объекты, отнесенные к особо радиационно- и ядерно-опасным, отсутствуют.</w:t>
      </w:r>
    </w:p>
    <w:p w:rsidR="007C0231" w:rsidRPr="00666E6D" w:rsidRDefault="007C0231" w:rsidP="007C0231">
      <w:pPr>
        <w:pStyle w:val="320"/>
        <w:spacing w:after="0"/>
        <w:ind w:left="0" w:firstLine="709"/>
        <w:jc w:val="both"/>
        <w:rPr>
          <w:sz w:val="28"/>
          <w:szCs w:val="28"/>
        </w:rPr>
      </w:pPr>
      <w:r w:rsidRPr="00666E6D">
        <w:rPr>
          <w:sz w:val="28"/>
          <w:szCs w:val="28"/>
        </w:rPr>
        <w:t>Численность персонала группы А, работающих с ИИИ в организациях, поднадзорных Роспотребнадзору, за период 201</w:t>
      </w:r>
      <w:r w:rsidR="00AE0EA2">
        <w:rPr>
          <w:sz w:val="28"/>
          <w:szCs w:val="28"/>
        </w:rPr>
        <w:t>6</w:t>
      </w:r>
      <w:r w:rsidR="00045BE1" w:rsidRPr="00666E6D">
        <w:rPr>
          <w:sz w:val="28"/>
          <w:szCs w:val="28"/>
        </w:rPr>
        <w:t xml:space="preserve"> </w:t>
      </w:r>
      <w:r w:rsidRPr="00666E6D">
        <w:rPr>
          <w:rFonts w:ascii="Courier New" w:hAnsi="Courier New" w:cs="Courier New"/>
          <w:sz w:val="28"/>
          <w:szCs w:val="28"/>
        </w:rPr>
        <w:t>-</w:t>
      </w:r>
      <w:r w:rsidRPr="00666E6D">
        <w:rPr>
          <w:sz w:val="28"/>
          <w:szCs w:val="28"/>
        </w:rPr>
        <w:t>201</w:t>
      </w:r>
      <w:r w:rsidR="00AE0EA2">
        <w:rPr>
          <w:sz w:val="28"/>
          <w:szCs w:val="28"/>
        </w:rPr>
        <w:t>8</w:t>
      </w:r>
      <w:r w:rsidR="00045BE1" w:rsidRPr="00666E6D">
        <w:rPr>
          <w:sz w:val="28"/>
          <w:szCs w:val="28"/>
        </w:rPr>
        <w:t xml:space="preserve"> гг. </w:t>
      </w:r>
      <w:r w:rsidR="00AE0EA2">
        <w:rPr>
          <w:sz w:val="28"/>
          <w:szCs w:val="28"/>
        </w:rPr>
        <w:t xml:space="preserve">уменьшилось </w:t>
      </w:r>
      <w:r w:rsidR="00045BE1" w:rsidRPr="00666E6D">
        <w:rPr>
          <w:sz w:val="28"/>
          <w:szCs w:val="28"/>
        </w:rPr>
        <w:t xml:space="preserve">с </w:t>
      </w:r>
      <w:r w:rsidR="00AE0EA2">
        <w:rPr>
          <w:sz w:val="28"/>
          <w:szCs w:val="28"/>
        </w:rPr>
        <w:t>713</w:t>
      </w:r>
      <w:r w:rsidR="00045BE1" w:rsidRPr="00666E6D">
        <w:rPr>
          <w:sz w:val="28"/>
          <w:szCs w:val="28"/>
        </w:rPr>
        <w:t xml:space="preserve"> человек в 201</w:t>
      </w:r>
      <w:r w:rsidR="00AE0EA2">
        <w:rPr>
          <w:sz w:val="28"/>
          <w:szCs w:val="28"/>
        </w:rPr>
        <w:t>6</w:t>
      </w:r>
      <w:r w:rsidRPr="00666E6D">
        <w:rPr>
          <w:sz w:val="28"/>
          <w:szCs w:val="28"/>
        </w:rPr>
        <w:t xml:space="preserve"> году</w:t>
      </w:r>
      <w:r w:rsidR="00045BE1" w:rsidRPr="00666E6D">
        <w:rPr>
          <w:sz w:val="28"/>
          <w:szCs w:val="28"/>
        </w:rPr>
        <w:t xml:space="preserve"> до </w:t>
      </w:r>
      <w:r w:rsidR="00AE0EA2">
        <w:rPr>
          <w:sz w:val="28"/>
          <w:szCs w:val="28"/>
        </w:rPr>
        <w:t>666</w:t>
      </w:r>
      <w:r w:rsidR="00045BE1" w:rsidRPr="00666E6D">
        <w:rPr>
          <w:sz w:val="28"/>
          <w:szCs w:val="28"/>
        </w:rPr>
        <w:t xml:space="preserve"> человек в 201</w:t>
      </w:r>
      <w:r w:rsidR="00AE0EA2">
        <w:rPr>
          <w:sz w:val="28"/>
          <w:szCs w:val="28"/>
        </w:rPr>
        <w:t>8</w:t>
      </w:r>
      <w:r w:rsidRPr="00666E6D">
        <w:rPr>
          <w:sz w:val="28"/>
          <w:szCs w:val="28"/>
        </w:rPr>
        <w:t xml:space="preserve"> году. Количество персонала группы Б </w:t>
      </w:r>
      <w:r w:rsidR="00AE0EA2">
        <w:rPr>
          <w:sz w:val="28"/>
          <w:szCs w:val="28"/>
        </w:rPr>
        <w:t>увеличилось</w:t>
      </w:r>
      <w:r w:rsidRPr="00666E6D">
        <w:rPr>
          <w:sz w:val="28"/>
          <w:szCs w:val="28"/>
        </w:rPr>
        <w:t xml:space="preserve"> с </w:t>
      </w:r>
      <w:r w:rsidR="00AE0EA2">
        <w:rPr>
          <w:sz w:val="28"/>
          <w:szCs w:val="28"/>
        </w:rPr>
        <w:t>19</w:t>
      </w:r>
      <w:r w:rsidR="00045BE1" w:rsidRPr="00666E6D">
        <w:rPr>
          <w:sz w:val="28"/>
          <w:szCs w:val="28"/>
        </w:rPr>
        <w:t xml:space="preserve"> человек в 201</w:t>
      </w:r>
      <w:r w:rsidR="00AE0EA2">
        <w:rPr>
          <w:sz w:val="28"/>
          <w:szCs w:val="28"/>
        </w:rPr>
        <w:t>6</w:t>
      </w:r>
      <w:r w:rsidR="00045BE1" w:rsidRPr="00666E6D">
        <w:rPr>
          <w:sz w:val="28"/>
          <w:szCs w:val="28"/>
        </w:rPr>
        <w:t xml:space="preserve"> г</w:t>
      </w:r>
      <w:r w:rsidR="006F3378">
        <w:rPr>
          <w:sz w:val="28"/>
          <w:szCs w:val="28"/>
        </w:rPr>
        <w:t>оду</w:t>
      </w:r>
      <w:r w:rsidR="00045BE1" w:rsidRPr="00666E6D">
        <w:rPr>
          <w:sz w:val="28"/>
          <w:szCs w:val="28"/>
        </w:rPr>
        <w:t xml:space="preserve"> до</w:t>
      </w:r>
      <w:r w:rsidR="00AE0EA2">
        <w:rPr>
          <w:sz w:val="28"/>
          <w:szCs w:val="28"/>
        </w:rPr>
        <w:t xml:space="preserve"> 25 </w:t>
      </w:r>
      <w:r w:rsidR="00045BE1" w:rsidRPr="00666E6D">
        <w:rPr>
          <w:sz w:val="28"/>
          <w:szCs w:val="28"/>
        </w:rPr>
        <w:t>человек в 201</w:t>
      </w:r>
      <w:r w:rsidR="00AE0EA2">
        <w:rPr>
          <w:sz w:val="28"/>
          <w:szCs w:val="28"/>
        </w:rPr>
        <w:t>8</w:t>
      </w:r>
      <w:r w:rsidR="009035C2">
        <w:rPr>
          <w:sz w:val="28"/>
          <w:szCs w:val="28"/>
        </w:rPr>
        <w:t xml:space="preserve"> г</w:t>
      </w:r>
      <w:r w:rsidR="006F3378">
        <w:rPr>
          <w:sz w:val="28"/>
          <w:szCs w:val="28"/>
        </w:rPr>
        <w:t xml:space="preserve">оду </w:t>
      </w:r>
      <w:r w:rsidR="009035C2">
        <w:rPr>
          <w:sz w:val="28"/>
          <w:szCs w:val="28"/>
        </w:rPr>
        <w:t>(таблица 5</w:t>
      </w:r>
      <w:r w:rsidR="006F3378">
        <w:rPr>
          <w:sz w:val="28"/>
          <w:szCs w:val="28"/>
        </w:rPr>
        <w:t>2</w:t>
      </w:r>
      <w:r w:rsidRPr="00666E6D">
        <w:rPr>
          <w:sz w:val="28"/>
          <w:szCs w:val="28"/>
        </w:rPr>
        <w:t>).</w:t>
      </w:r>
    </w:p>
    <w:p w:rsidR="007C0231" w:rsidRPr="00666E6D" w:rsidRDefault="007C0231" w:rsidP="007C0231">
      <w:pPr>
        <w:pStyle w:val="320"/>
        <w:spacing w:after="0"/>
        <w:ind w:left="0" w:firstLine="709"/>
        <w:jc w:val="both"/>
        <w:rPr>
          <w:sz w:val="28"/>
          <w:szCs w:val="28"/>
        </w:rPr>
      </w:pPr>
    </w:p>
    <w:p w:rsidR="007C0231" w:rsidRPr="00666E6D" w:rsidRDefault="007C0231" w:rsidP="007C0231">
      <w:pPr>
        <w:pStyle w:val="320"/>
        <w:spacing w:after="0"/>
        <w:ind w:left="0"/>
        <w:jc w:val="right"/>
        <w:rPr>
          <w:sz w:val="28"/>
          <w:szCs w:val="28"/>
        </w:rPr>
      </w:pPr>
      <w:r w:rsidRPr="00666E6D">
        <w:rPr>
          <w:sz w:val="28"/>
          <w:szCs w:val="28"/>
        </w:rPr>
        <w:t>Таблица 5</w:t>
      </w:r>
      <w:r w:rsidR="006F3378">
        <w:rPr>
          <w:sz w:val="28"/>
          <w:szCs w:val="28"/>
        </w:rPr>
        <w:t>2</w:t>
      </w:r>
    </w:p>
    <w:p w:rsidR="007C0231" w:rsidRDefault="007C0231" w:rsidP="007C0231">
      <w:pPr>
        <w:pStyle w:val="320"/>
        <w:spacing w:after="0"/>
        <w:ind w:left="0"/>
        <w:jc w:val="center"/>
        <w:rPr>
          <w:b/>
          <w:sz w:val="28"/>
          <w:szCs w:val="28"/>
        </w:rPr>
      </w:pPr>
      <w:r w:rsidRPr="00666E6D">
        <w:rPr>
          <w:b/>
          <w:sz w:val="28"/>
          <w:szCs w:val="28"/>
        </w:rPr>
        <w:t>Численность персонала групп А и Б</w:t>
      </w:r>
    </w:p>
    <w:p w:rsidR="00F87005" w:rsidRPr="00666E6D" w:rsidRDefault="00F87005" w:rsidP="007C0231">
      <w:pPr>
        <w:pStyle w:val="320"/>
        <w:spacing w:after="0"/>
        <w:ind w:left="0"/>
        <w:jc w:val="center"/>
        <w:rPr>
          <w:b/>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3"/>
        <w:gridCol w:w="2463"/>
        <w:gridCol w:w="2464"/>
        <w:gridCol w:w="2464"/>
      </w:tblGrid>
      <w:tr w:rsidR="00066CBD" w:rsidRPr="00666E6D" w:rsidTr="00F20CF1">
        <w:trPr>
          <w:jc w:val="center"/>
        </w:trPr>
        <w:tc>
          <w:tcPr>
            <w:tcW w:w="1250" w:type="pct"/>
            <w:tcBorders>
              <w:top w:val="single" w:sz="4" w:space="0" w:color="000000"/>
              <w:left w:val="single" w:sz="4" w:space="0" w:color="000000"/>
              <w:bottom w:val="single" w:sz="4" w:space="0" w:color="000000"/>
              <w:right w:val="single" w:sz="4" w:space="0" w:color="000000"/>
            </w:tcBorders>
          </w:tcPr>
          <w:p w:rsidR="00066CBD" w:rsidRPr="00666E6D" w:rsidRDefault="00066CBD" w:rsidP="00F20CF1">
            <w:pPr>
              <w:pStyle w:val="320"/>
              <w:spacing w:after="0" w:line="276" w:lineRule="auto"/>
              <w:ind w:left="57"/>
              <w:jc w:val="center"/>
              <w:rPr>
                <w:sz w:val="28"/>
                <w:szCs w:val="28"/>
              </w:rPr>
            </w:pPr>
          </w:p>
        </w:tc>
        <w:tc>
          <w:tcPr>
            <w:tcW w:w="1250" w:type="pct"/>
            <w:tcBorders>
              <w:top w:val="single" w:sz="4" w:space="0" w:color="000000"/>
              <w:left w:val="single" w:sz="4" w:space="0" w:color="000000"/>
              <w:bottom w:val="single" w:sz="4" w:space="0" w:color="000000"/>
              <w:right w:val="single" w:sz="4" w:space="0" w:color="000000"/>
            </w:tcBorders>
            <w:vAlign w:val="center"/>
          </w:tcPr>
          <w:p w:rsidR="00066CBD" w:rsidRPr="00666E6D" w:rsidRDefault="00066CBD" w:rsidP="00F20CF1">
            <w:pPr>
              <w:pStyle w:val="320"/>
              <w:spacing w:after="0" w:line="276" w:lineRule="auto"/>
              <w:ind w:left="57"/>
              <w:jc w:val="center"/>
              <w:rPr>
                <w:sz w:val="28"/>
                <w:szCs w:val="28"/>
              </w:rPr>
            </w:pPr>
            <w:r w:rsidRPr="00666E6D">
              <w:rPr>
                <w:sz w:val="28"/>
                <w:szCs w:val="28"/>
              </w:rPr>
              <w:t>201</w:t>
            </w:r>
            <w:r w:rsidR="00AE0EA2">
              <w:rPr>
                <w:sz w:val="28"/>
                <w:szCs w:val="28"/>
              </w:rPr>
              <w:t>6</w:t>
            </w:r>
          </w:p>
        </w:tc>
        <w:tc>
          <w:tcPr>
            <w:tcW w:w="1250" w:type="pct"/>
            <w:tcBorders>
              <w:top w:val="single" w:sz="4" w:space="0" w:color="000000"/>
              <w:left w:val="single" w:sz="4" w:space="0" w:color="000000"/>
              <w:bottom w:val="single" w:sz="4" w:space="0" w:color="000000"/>
              <w:right w:val="single" w:sz="4" w:space="0" w:color="000000"/>
            </w:tcBorders>
            <w:vAlign w:val="center"/>
          </w:tcPr>
          <w:p w:rsidR="00066CBD" w:rsidRPr="00666E6D" w:rsidRDefault="00066CBD" w:rsidP="00F20CF1">
            <w:pPr>
              <w:pStyle w:val="320"/>
              <w:spacing w:after="0" w:line="276" w:lineRule="auto"/>
              <w:ind w:left="57"/>
              <w:jc w:val="center"/>
              <w:rPr>
                <w:sz w:val="28"/>
                <w:szCs w:val="28"/>
              </w:rPr>
            </w:pPr>
            <w:r w:rsidRPr="00666E6D">
              <w:rPr>
                <w:sz w:val="28"/>
                <w:szCs w:val="28"/>
              </w:rPr>
              <w:t>2</w:t>
            </w:r>
            <w:r w:rsidR="00AE0EA2">
              <w:rPr>
                <w:sz w:val="28"/>
                <w:szCs w:val="28"/>
              </w:rPr>
              <w:t>017</w:t>
            </w:r>
          </w:p>
        </w:tc>
        <w:tc>
          <w:tcPr>
            <w:tcW w:w="1250" w:type="pct"/>
            <w:tcBorders>
              <w:top w:val="single" w:sz="4" w:space="0" w:color="000000"/>
              <w:left w:val="single" w:sz="4" w:space="0" w:color="000000"/>
              <w:bottom w:val="single" w:sz="4" w:space="0" w:color="000000"/>
              <w:right w:val="single" w:sz="4" w:space="0" w:color="000000"/>
            </w:tcBorders>
            <w:vAlign w:val="center"/>
          </w:tcPr>
          <w:p w:rsidR="00066CBD" w:rsidRPr="00666E6D" w:rsidRDefault="00AE0EA2" w:rsidP="00F20CF1">
            <w:pPr>
              <w:pStyle w:val="320"/>
              <w:spacing w:after="0" w:line="276" w:lineRule="auto"/>
              <w:ind w:left="57"/>
              <w:jc w:val="center"/>
              <w:rPr>
                <w:sz w:val="28"/>
                <w:szCs w:val="28"/>
              </w:rPr>
            </w:pPr>
            <w:r>
              <w:rPr>
                <w:sz w:val="28"/>
                <w:szCs w:val="28"/>
              </w:rPr>
              <w:t>2018</w:t>
            </w:r>
          </w:p>
        </w:tc>
      </w:tr>
      <w:tr w:rsidR="00066CBD" w:rsidRPr="00666E6D" w:rsidTr="00F20CF1">
        <w:trPr>
          <w:jc w:val="center"/>
        </w:trPr>
        <w:tc>
          <w:tcPr>
            <w:tcW w:w="1250" w:type="pct"/>
            <w:tcBorders>
              <w:top w:val="single" w:sz="4" w:space="0" w:color="000000"/>
              <w:left w:val="single" w:sz="4" w:space="0" w:color="000000"/>
              <w:bottom w:val="single" w:sz="4" w:space="0" w:color="000000"/>
              <w:right w:val="single" w:sz="4" w:space="0" w:color="000000"/>
            </w:tcBorders>
          </w:tcPr>
          <w:p w:rsidR="00066CBD" w:rsidRPr="00666E6D" w:rsidRDefault="00066CBD" w:rsidP="00F20CF1">
            <w:pPr>
              <w:pStyle w:val="320"/>
              <w:spacing w:after="0"/>
              <w:ind w:left="57"/>
              <w:jc w:val="center"/>
              <w:rPr>
                <w:sz w:val="28"/>
                <w:szCs w:val="28"/>
              </w:rPr>
            </w:pPr>
            <w:r w:rsidRPr="00666E6D">
              <w:rPr>
                <w:sz w:val="28"/>
                <w:szCs w:val="28"/>
              </w:rPr>
              <w:t>Персонал группы А</w:t>
            </w:r>
          </w:p>
        </w:tc>
        <w:tc>
          <w:tcPr>
            <w:tcW w:w="1250" w:type="pct"/>
            <w:tcBorders>
              <w:top w:val="single" w:sz="4" w:space="0" w:color="000000"/>
              <w:left w:val="single" w:sz="4" w:space="0" w:color="000000"/>
              <w:bottom w:val="single" w:sz="4" w:space="0" w:color="000000"/>
              <w:right w:val="single" w:sz="4" w:space="0" w:color="000000"/>
            </w:tcBorders>
            <w:vAlign w:val="center"/>
          </w:tcPr>
          <w:p w:rsidR="00066CBD" w:rsidRPr="00666E6D" w:rsidRDefault="00AE0EA2" w:rsidP="00F20CF1">
            <w:pPr>
              <w:pStyle w:val="320"/>
              <w:spacing w:after="0" w:line="276" w:lineRule="auto"/>
              <w:ind w:left="57"/>
              <w:jc w:val="center"/>
              <w:rPr>
                <w:sz w:val="28"/>
                <w:szCs w:val="28"/>
              </w:rPr>
            </w:pPr>
            <w:r>
              <w:rPr>
                <w:sz w:val="28"/>
                <w:szCs w:val="28"/>
              </w:rPr>
              <w:t>713</w:t>
            </w:r>
          </w:p>
        </w:tc>
        <w:tc>
          <w:tcPr>
            <w:tcW w:w="1250" w:type="pct"/>
            <w:tcBorders>
              <w:top w:val="single" w:sz="4" w:space="0" w:color="000000"/>
              <w:left w:val="single" w:sz="4" w:space="0" w:color="000000"/>
              <w:bottom w:val="single" w:sz="4" w:space="0" w:color="000000"/>
              <w:right w:val="single" w:sz="4" w:space="0" w:color="000000"/>
            </w:tcBorders>
            <w:vAlign w:val="center"/>
          </w:tcPr>
          <w:p w:rsidR="00066CBD" w:rsidRPr="00666E6D" w:rsidRDefault="00AE0EA2" w:rsidP="00F20CF1">
            <w:pPr>
              <w:pStyle w:val="320"/>
              <w:spacing w:after="0" w:line="276" w:lineRule="auto"/>
              <w:ind w:left="57"/>
              <w:jc w:val="center"/>
              <w:rPr>
                <w:sz w:val="28"/>
                <w:szCs w:val="28"/>
              </w:rPr>
            </w:pPr>
            <w:r>
              <w:rPr>
                <w:sz w:val="28"/>
                <w:szCs w:val="28"/>
              </w:rPr>
              <w:t>790</w:t>
            </w:r>
          </w:p>
        </w:tc>
        <w:tc>
          <w:tcPr>
            <w:tcW w:w="1250" w:type="pct"/>
            <w:tcBorders>
              <w:top w:val="single" w:sz="4" w:space="0" w:color="000000"/>
              <w:left w:val="single" w:sz="4" w:space="0" w:color="000000"/>
              <w:bottom w:val="single" w:sz="4" w:space="0" w:color="000000"/>
              <w:right w:val="single" w:sz="4" w:space="0" w:color="000000"/>
            </w:tcBorders>
            <w:vAlign w:val="center"/>
          </w:tcPr>
          <w:p w:rsidR="00066CBD" w:rsidRPr="00666E6D" w:rsidRDefault="00AE0EA2" w:rsidP="00F20CF1">
            <w:pPr>
              <w:pStyle w:val="320"/>
              <w:spacing w:after="0" w:line="276" w:lineRule="auto"/>
              <w:ind w:left="57"/>
              <w:jc w:val="center"/>
              <w:rPr>
                <w:sz w:val="28"/>
                <w:szCs w:val="28"/>
              </w:rPr>
            </w:pPr>
            <w:r>
              <w:rPr>
                <w:sz w:val="28"/>
                <w:szCs w:val="28"/>
              </w:rPr>
              <w:t>666</w:t>
            </w:r>
          </w:p>
        </w:tc>
      </w:tr>
      <w:tr w:rsidR="00066CBD" w:rsidRPr="00666E6D" w:rsidTr="00F20CF1">
        <w:trPr>
          <w:jc w:val="center"/>
        </w:trPr>
        <w:tc>
          <w:tcPr>
            <w:tcW w:w="1250" w:type="pct"/>
            <w:tcBorders>
              <w:top w:val="single" w:sz="4" w:space="0" w:color="000000"/>
              <w:left w:val="single" w:sz="4" w:space="0" w:color="000000"/>
              <w:bottom w:val="single" w:sz="4" w:space="0" w:color="000000"/>
              <w:right w:val="single" w:sz="4" w:space="0" w:color="000000"/>
            </w:tcBorders>
          </w:tcPr>
          <w:p w:rsidR="00066CBD" w:rsidRPr="00666E6D" w:rsidRDefault="00066CBD" w:rsidP="00F20CF1">
            <w:pPr>
              <w:pStyle w:val="320"/>
              <w:spacing w:after="0"/>
              <w:ind w:left="57"/>
              <w:jc w:val="center"/>
              <w:rPr>
                <w:sz w:val="28"/>
                <w:szCs w:val="28"/>
              </w:rPr>
            </w:pPr>
            <w:r w:rsidRPr="00666E6D">
              <w:rPr>
                <w:sz w:val="28"/>
                <w:szCs w:val="28"/>
              </w:rPr>
              <w:t>Персонал группы Б</w:t>
            </w:r>
          </w:p>
        </w:tc>
        <w:tc>
          <w:tcPr>
            <w:tcW w:w="1250" w:type="pct"/>
            <w:tcBorders>
              <w:top w:val="single" w:sz="4" w:space="0" w:color="000000"/>
              <w:left w:val="single" w:sz="4" w:space="0" w:color="000000"/>
              <w:bottom w:val="single" w:sz="4" w:space="0" w:color="000000"/>
              <w:right w:val="single" w:sz="4" w:space="0" w:color="000000"/>
            </w:tcBorders>
            <w:vAlign w:val="center"/>
          </w:tcPr>
          <w:p w:rsidR="00066CBD" w:rsidRPr="00666E6D" w:rsidRDefault="00AE0EA2" w:rsidP="00F20CF1">
            <w:pPr>
              <w:pStyle w:val="320"/>
              <w:spacing w:after="0" w:line="276" w:lineRule="auto"/>
              <w:ind w:left="57"/>
              <w:jc w:val="center"/>
              <w:rPr>
                <w:sz w:val="28"/>
                <w:szCs w:val="28"/>
              </w:rPr>
            </w:pPr>
            <w:r>
              <w:rPr>
                <w:sz w:val="28"/>
                <w:szCs w:val="28"/>
              </w:rPr>
              <w:t>19</w:t>
            </w:r>
          </w:p>
        </w:tc>
        <w:tc>
          <w:tcPr>
            <w:tcW w:w="1250" w:type="pct"/>
            <w:tcBorders>
              <w:top w:val="single" w:sz="4" w:space="0" w:color="000000"/>
              <w:left w:val="single" w:sz="4" w:space="0" w:color="000000"/>
              <w:bottom w:val="single" w:sz="4" w:space="0" w:color="000000"/>
              <w:right w:val="single" w:sz="4" w:space="0" w:color="000000"/>
            </w:tcBorders>
            <w:vAlign w:val="center"/>
          </w:tcPr>
          <w:p w:rsidR="00066CBD" w:rsidRPr="00666E6D" w:rsidRDefault="00AE0EA2" w:rsidP="00F20CF1">
            <w:pPr>
              <w:pStyle w:val="320"/>
              <w:spacing w:after="0" w:line="276" w:lineRule="auto"/>
              <w:ind w:left="57"/>
              <w:jc w:val="center"/>
              <w:rPr>
                <w:sz w:val="28"/>
                <w:szCs w:val="28"/>
              </w:rPr>
            </w:pPr>
            <w:r>
              <w:rPr>
                <w:sz w:val="28"/>
                <w:szCs w:val="28"/>
              </w:rPr>
              <w:t>19</w:t>
            </w:r>
          </w:p>
        </w:tc>
        <w:tc>
          <w:tcPr>
            <w:tcW w:w="1250" w:type="pct"/>
            <w:tcBorders>
              <w:top w:val="single" w:sz="4" w:space="0" w:color="000000"/>
              <w:left w:val="single" w:sz="4" w:space="0" w:color="000000"/>
              <w:bottom w:val="single" w:sz="4" w:space="0" w:color="000000"/>
              <w:right w:val="single" w:sz="4" w:space="0" w:color="000000"/>
            </w:tcBorders>
            <w:vAlign w:val="center"/>
          </w:tcPr>
          <w:p w:rsidR="00066CBD" w:rsidRPr="00666E6D" w:rsidRDefault="00AE0EA2" w:rsidP="00F20CF1">
            <w:pPr>
              <w:pStyle w:val="320"/>
              <w:spacing w:after="0" w:line="276" w:lineRule="auto"/>
              <w:ind w:left="57"/>
              <w:jc w:val="center"/>
              <w:rPr>
                <w:sz w:val="28"/>
                <w:szCs w:val="28"/>
              </w:rPr>
            </w:pPr>
            <w:r>
              <w:rPr>
                <w:sz w:val="28"/>
                <w:szCs w:val="28"/>
              </w:rPr>
              <w:t>25</w:t>
            </w:r>
          </w:p>
        </w:tc>
      </w:tr>
      <w:tr w:rsidR="00066CBD" w:rsidRPr="00666E6D" w:rsidTr="00F20CF1">
        <w:trPr>
          <w:jc w:val="center"/>
        </w:trPr>
        <w:tc>
          <w:tcPr>
            <w:tcW w:w="1250" w:type="pct"/>
            <w:tcBorders>
              <w:top w:val="single" w:sz="4" w:space="0" w:color="000000"/>
              <w:left w:val="single" w:sz="4" w:space="0" w:color="000000"/>
              <w:bottom w:val="single" w:sz="4" w:space="0" w:color="000000"/>
              <w:right w:val="single" w:sz="4" w:space="0" w:color="000000"/>
            </w:tcBorders>
          </w:tcPr>
          <w:p w:rsidR="00066CBD" w:rsidRPr="00666E6D" w:rsidRDefault="00066CBD" w:rsidP="00F20CF1">
            <w:pPr>
              <w:pStyle w:val="320"/>
              <w:spacing w:after="0"/>
              <w:ind w:left="57"/>
              <w:jc w:val="center"/>
              <w:rPr>
                <w:sz w:val="28"/>
                <w:szCs w:val="28"/>
              </w:rPr>
            </w:pPr>
            <w:r w:rsidRPr="00666E6D">
              <w:rPr>
                <w:sz w:val="28"/>
                <w:szCs w:val="28"/>
              </w:rPr>
              <w:t>Всего персонала</w:t>
            </w:r>
          </w:p>
        </w:tc>
        <w:tc>
          <w:tcPr>
            <w:tcW w:w="1250" w:type="pct"/>
            <w:tcBorders>
              <w:top w:val="single" w:sz="4" w:space="0" w:color="000000"/>
              <w:left w:val="single" w:sz="4" w:space="0" w:color="000000"/>
              <w:bottom w:val="single" w:sz="4" w:space="0" w:color="000000"/>
              <w:right w:val="single" w:sz="4" w:space="0" w:color="000000"/>
            </w:tcBorders>
            <w:vAlign w:val="center"/>
          </w:tcPr>
          <w:p w:rsidR="00066CBD" w:rsidRPr="00666E6D" w:rsidRDefault="00AE0EA2" w:rsidP="00F20CF1">
            <w:pPr>
              <w:pStyle w:val="320"/>
              <w:spacing w:after="0" w:line="276" w:lineRule="auto"/>
              <w:ind w:left="57"/>
              <w:jc w:val="center"/>
              <w:rPr>
                <w:sz w:val="28"/>
                <w:szCs w:val="28"/>
              </w:rPr>
            </w:pPr>
            <w:r>
              <w:rPr>
                <w:sz w:val="28"/>
                <w:szCs w:val="28"/>
              </w:rPr>
              <w:t>732</w:t>
            </w:r>
          </w:p>
        </w:tc>
        <w:tc>
          <w:tcPr>
            <w:tcW w:w="1250" w:type="pct"/>
            <w:tcBorders>
              <w:top w:val="single" w:sz="4" w:space="0" w:color="000000"/>
              <w:left w:val="single" w:sz="4" w:space="0" w:color="000000"/>
              <w:bottom w:val="single" w:sz="4" w:space="0" w:color="000000"/>
              <w:right w:val="single" w:sz="4" w:space="0" w:color="000000"/>
            </w:tcBorders>
            <w:vAlign w:val="center"/>
          </w:tcPr>
          <w:p w:rsidR="00066CBD" w:rsidRPr="00666E6D" w:rsidRDefault="00AE0EA2" w:rsidP="00F20CF1">
            <w:pPr>
              <w:pStyle w:val="320"/>
              <w:spacing w:after="0" w:line="276" w:lineRule="auto"/>
              <w:ind w:left="57"/>
              <w:jc w:val="center"/>
              <w:rPr>
                <w:sz w:val="28"/>
                <w:szCs w:val="28"/>
              </w:rPr>
            </w:pPr>
            <w:r>
              <w:rPr>
                <w:sz w:val="28"/>
                <w:szCs w:val="28"/>
              </w:rPr>
              <w:t>809</w:t>
            </w:r>
          </w:p>
        </w:tc>
        <w:tc>
          <w:tcPr>
            <w:tcW w:w="1250" w:type="pct"/>
            <w:tcBorders>
              <w:top w:val="single" w:sz="4" w:space="0" w:color="000000"/>
              <w:left w:val="single" w:sz="4" w:space="0" w:color="000000"/>
              <w:bottom w:val="single" w:sz="4" w:space="0" w:color="000000"/>
              <w:right w:val="single" w:sz="4" w:space="0" w:color="000000"/>
            </w:tcBorders>
            <w:vAlign w:val="center"/>
          </w:tcPr>
          <w:p w:rsidR="00066CBD" w:rsidRPr="00666E6D" w:rsidRDefault="00AE0EA2" w:rsidP="00F20CF1">
            <w:pPr>
              <w:pStyle w:val="320"/>
              <w:spacing w:after="0" w:line="276" w:lineRule="auto"/>
              <w:ind w:left="57"/>
              <w:jc w:val="center"/>
              <w:rPr>
                <w:sz w:val="28"/>
                <w:szCs w:val="28"/>
              </w:rPr>
            </w:pPr>
            <w:r>
              <w:rPr>
                <w:sz w:val="28"/>
                <w:szCs w:val="28"/>
              </w:rPr>
              <w:t>691</w:t>
            </w:r>
          </w:p>
        </w:tc>
      </w:tr>
    </w:tbl>
    <w:p w:rsidR="007C0231" w:rsidRPr="00666E6D" w:rsidRDefault="007C0231" w:rsidP="007C0231">
      <w:pPr>
        <w:pStyle w:val="320"/>
        <w:spacing w:after="0"/>
        <w:ind w:left="0" w:firstLine="851"/>
        <w:jc w:val="both"/>
        <w:rPr>
          <w:sz w:val="28"/>
          <w:szCs w:val="28"/>
        </w:rPr>
      </w:pPr>
    </w:p>
    <w:p w:rsidR="007C0231" w:rsidRPr="00666E6D" w:rsidRDefault="007C0231" w:rsidP="007C0231">
      <w:pPr>
        <w:pStyle w:val="320"/>
        <w:spacing w:after="0"/>
        <w:ind w:left="0" w:firstLine="709"/>
        <w:jc w:val="both"/>
        <w:rPr>
          <w:sz w:val="28"/>
          <w:szCs w:val="28"/>
        </w:rPr>
      </w:pPr>
      <w:r w:rsidRPr="00666E6D">
        <w:rPr>
          <w:sz w:val="28"/>
          <w:szCs w:val="28"/>
        </w:rPr>
        <w:t>Средние индивидуальные годовые эффективные дозы перс</w:t>
      </w:r>
      <w:r w:rsidR="00066CBD" w:rsidRPr="00666E6D">
        <w:rPr>
          <w:sz w:val="28"/>
          <w:szCs w:val="28"/>
        </w:rPr>
        <w:t>онала групп А и Б за период 201</w:t>
      </w:r>
      <w:r w:rsidR="00AE0EA2">
        <w:rPr>
          <w:sz w:val="28"/>
          <w:szCs w:val="28"/>
        </w:rPr>
        <w:t>6</w:t>
      </w:r>
      <w:r w:rsidR="00066CBD" w:rsidRPr="00666E6D">
        <w:rPr>
          <w:sz w:val="28"/>
          <w:szCs w:val="28"/>
        </w:rPr>
        <w:t xml:space="preserve"> </w:t>
      </w:r>
      <w:r w:rsidRPr="00666E6D">
        <w:rPr>
          <w:sz w:val="28"/>
          <w:szCs w:val="28"/>
        </w:rPr>
        <w:t>–</w:t>
      </w:r>
      <w:r w:rsidR="00AE0EA2">
        <w:rPr>
          <w:sz w:val="28"/>
          <w:szCs w:val="28"/>
        </w:rPr>
        <w:t xml:space="preserve"> 2018</w:t>
      </w:r>
      <w:r w:rsidRPr="00666E6D">
        <w:rPr>
          <w:sz w:val="28"/>
          <w:szCs w:val="28"/>
        </w:rPr>
        <w:t xml:space="preserve"> гг. не превышали основные пределы, установл</w:t>
      </w:r>
      <w:r w:rsidR="00066CBD" w:rsidRPr="00666E6D">
        <w:rPr>
          <w:sz w:val="28"/>
          <w:szCs w:val="28"/>
        </w:rPr>
        <w:t>енные НРБ-99/2009 и Федеральным законом</w:t>
      </w:r>
      <w:r w:rsidRPr="00666E6D">
        <w:rPr>
          <w:sz w:val="28"/>
          <w:szCs w:val="28"/>
        </w:rPr>
        <w:t xml:space="preserve"> «О радиационной безопасности населения» от 09.01.1996 № 3-ФЗ</w:t>
      </w:r>
      <w:r w:rsidR="00066CBD" w:rsidRPr="00666E6D">
        <w:rPr>
          <w:sz w:val="28"/>
          <w:szCs w:val="28"/>
        </w:rPr>
        <w:t>,</w:t>
      </w:r>
      <w:r w:rsidRPr="00666E6D">
        <w:rPr>
          <w:sz w:val="28"/>
          <w:szCs w:val="28"/>
        </w:rPr>
        <w:t xml:space="preserve"> и составили: в 201</w:t>
      </w:r>
      <w:r w:rsidR="00AE0EA2">
        <w:rPr>
          <w:sz w:val="28"/>
          <w:szCs w:val="28"/>
        </w:rPr>
        <w:t>6</w:t>
      </w:r>
      <w:r w:rsidRPr="00666E6D">
        <w:rPr>
          <w:sz w:val="28"/>
          <w:szCs w:val="28"/>
        </w:rPr>
        <w:t xml:space="preserve"> г</w:t>
      </w:r>
      <w:r w:rsidR="00220B3F">
        <w:rPr>
          <w:sz w:val="28"/>
          <w:szCs w:val="28"/>
        </w:rPr>
        <w:t>оду</w:t>
      </w:r>
      <w:r w:rsidRPr="00666E6D">
        <w:rPr>
          <w:sz w:val="28"/>
          <w:szCs w:val="28"/>
        </w:rPr>
        <w:t xml:space="preserve"> – </w:t>
      </w:r>
      <w:r w:rsidR="00AE0EA2">
        <w:rPr>
          <w:sz w:val="28"/>
          <w:szCs w:val="28"/>
        </w:rPr>
        <w:t>1,34</w:t>
      </w:r>
      <w:r w:rsidRPr="00666E6D">
        <w:rPr>
          <w:sz w:val="28"/>
          <w:szCs w:val="28"/>
        </w:rPr>
        <w:t xml:space="preserve"> мЗв и </w:t>
      </w:r>
      <w:r w:rsidR="00AE0EA2">
        <w:rPr>
          <w:sz w:val="28"/>
          <w:szCs w:val="28"/>
        </w:rPr>
        <w:t>1,33</w:t>
      </w:r>
      <w:r w:rsidRPr="00666E6D">
        <w:rPr>
          <w:sz w:val="28"/>
          <w:szCs w:val="28"/>
        </w:rPr>
        <w:t xml:space="preserve"> мЗв, в 201</w:t>
      </w:r>
      <w:r w:rsidR="00AE0EA2">
        <w:rPr>
          <w:sz w:val="28"/>
          <w:szCs w:val="28"/>
        </w:rPr>
        <w:t>7</w:t>
      </w:r>
      <w:r w:rsidRPr="00666E6D">
        <w:rPr>
          <w:sz w:val="28"/>
          <w:szCs w:val="28"/>
        </w:rPr>
        <w:t xml:space="preserve"> г</w:t>
      </w:r>
      <w:r w:rsidR="00220B3F">
        <w:rPr>
          <w:sz w:val="28"/>
          <w:szCs w:val="28"/>
        </w:rPr>
        <w:t>оду</w:t>
      </w:r>
      <w:r w:rsidRPr="00666E6D">
        <w:rPr>
          <w:sz w:val="28"/>
          <w:szCs w:val="28"/>
        </w:rPr>
        <w:t xml:space="preserve"> </w:t>
      </w:r>
      <w:r w:rsidR="005A24AE" w:rsidRPr="00666E6D">
        <w:rPr>
          <w:sz w:val="28"/>
          <w:szCs w:val="28"/>
        </w:rPr>
        <w:t>–1,</w:t>
      </w:r>
      <w:r w:rsidR="00AE0EA2">
        <w:rPr>
          <w:sz w:val="28"/>
          <w:szCs w:val="28"/>
        </w:rPr>
        <w:t>65</w:t>
      </w:r>
      <w:r w:rsidRPr="00666E6D">
        <w:rPr>
          <w:sz w:val="28"/>
          <w:szCs w:val="28"/>
        </w:rPr>
        <w:t xml:space="preserve"> мЗв и </w:t>
      </w:r>
      <w:r w:rsidR="005A24AE" w:rsidRPr="00666E6D">
        <w:rPr>
          <w:sz w:val="28"/>
          <w:szCs w:val="28"/>
        </w:rPr>
        <w:t>1,</w:t>
      </w:r>
      <w:r w:rsidR="00AE0EA2">
        <w:rPr>
          <w:sz w:val="28"/>
          <w:szCs w:val="28"/>
        </w:rPr>
        <w:t>28</w:t>
      </w:r>
      <w:r w:rsidR="005A24AE" w:rsidRPr="00666E6D">
        <w:rPr>
          <w:sz w:val="28"/>
          <w:szCs w:val="28"/>
        </w:rPr>
        <w:t xml:space="preserve"> мЗв, в 201</w:t>
      </w:r>
      <w:r w:rsidR="00AE0EA2">
        <w:rPr>
          <w:sz w:val="28"/>
          <w:szCs w:val="28"/>
        </w:rPr>
        <w:t>8</w:t>
      </w:r>
      <w:r w:rsidRPr="00666E6D">
        <w:rPr>
          <w:sz w:val="28"/>
          <w:szCs w:val="28"/>
        </w:rPr>
        <w:t xml:space="preserve"> г</w:t>
      </w:r>
      <w:r w:rsidR="00220B3F">
        <w:rPr>
          <w:sz w:val="28"/>
          <w:szCs w:val="28"/>
        </w:rPr>
        <w:t>оду</w:t>
      </w:r>
      <w:r w:rsidRPr="00666E6D">
        <w:rPr>
          <w:sz w:val="28"/>
          <w:szCs w:val="28"/>
        </w:rPr>
        <w:t xml:space="preserve"> – 1,</w:t>
      </w:r>
      <w:r w:rsidR="00F518D0">
        <w:rPr>
          <w:sz w:val="28"/>
          <w:szCs w:val="28"/>
        </w:rPr>
        <w:t>48</w:t>
      </w:r>
      <w:r w:rsidRPr="00666E6D">
        <w:rPr>
          <w:sz w:val="28"/>
          <w:szCs w:val="28"/>
        </w:rPr>
        <w:t xml:space="preserve"> и </w:t>
      </w:r>
      <w:r w:rsidR="00F518D0">
        <w:rPr>
          <w:sz w:val="28"/>
          <w:szCs w:val="28"/>
        </w:rPr>
        <w:t>0,95</w:t>
      </w:r>
      <w:r w:rsidRPr="00666E6D">
        <w:rPr>
          <w:sz w:val="28"/>
          <w:szCs w:val="28"/>
        </w:rPr>
        <w:t xml:space="preserve"> мЗв соответственно. </w:t>
      </w:r>
    </w:p>
    <w:p w:rsidR="007C0231" w:rsidRPr="00666E6D" w:rsidRDefault="007C0231" w:rsidP="007C0231">
      <w:pPr>
        <w:pStyle w:val="320"/>
        <w:spacing w:after="0"/>
        <w:ind w:left="0" w:firstLine="709"/>
        <w:jc w:val="both"/>
        <w:rPr>
          <w:sz w:val="28"/>
          <w:szCs w:val="28"/>
        </w:rPr>
      </w:pPr>
    </w:p>
    <w:p w:rsidR="007C0231" w:rsidRPr="00666E6D" w:rsidRDefault="007C0231" w:rsidP="007C0231">
      <w:pPr>
        <w:pStyle w:val="320"/>
        <w:spacing w:after="0"/>
        <w:ind w:left="0" w:firstLine="720"/>
        <w:jc w:val="center"/>
        <w:rPr>
          <w:b/>
          <w:sz w:val="28"/>
          <w:szCs w:val="28"/>
        </w:rPr>
      </w:pPr>
      <w:r w:rsidRPr="00666E6D">
        <w:rPr>
          <w:b/>
          <w:sz w:val="28"/>
          <w:szCs w:val="28"/>
        </w:rPr>
        <w:t>Характеристика содержания радионуклидов в почве</w:t>
      </w:r>
    </w:p>
    <w:p w:rsidR="007C0231" w:rsidRPr="00666E6D" w:rsidRDefault="007C0231" w:rsidP="007C0231">
      <w:pPr>
        <w:pStyle w:val="320"/>
        <w:spacing w:after="0"/>
        <w:ind w:left="0" w:firstLine="709"/>
        <w:jc w:val="both"/>
        <w:rPr>
          <w:sz w:val="24"/>
          <w:szCs w:val="24"/>
        </w:rPr>
      </w:pPr>
    </w:p>
    <w:p w:rsidR="007C0231" w:rsidRPr="00666E6D" w:rsidRDefault="007C0231" w:rsidP="007C0231">
      <w:pPr>
        <w:pStyle w:val="320"/>
        <w:spacing w:after="0"/>
        <w:ind w:left="0" w:firstLine="709"/>
        <w:jc w:val="both"/>
        <w:rPr>
          <w:sz w:val="28"/>
          <w:szCs w:val="28"/>
        </w:rPr>
      </w:pPr>
      <w:r w:rsidRPr="00666E6D">
        <w:rPr>
          <w:sz w:val="28"/>
          <w:szCs w:val="28"/>
        </w:rPr>
        <w:t>На территории области отсутствуют зоны техногенного радиоактивного загрязнения, возникшие вследствие крупных радиационных аварий. Радиационных аномалий и загрязнений на территории области также не зарегистрировано.</w:t>
      </w:r>
    </w:p>
    <w:p w:rsidR="007C0231" w:rsidRPr="00567A6F" w:rsidRDefault="007C0231" w:rsidP="007C0231">
      <w:pPr>
        <w:pStyle w:val="320"/>
        <w:spacing w:after="0"/>
        <w:ind w:left="0" w:firstLine="709"/>
        <w:jc w:val="both"/>
        <w:rPr>
          <w:sz w:val="28"/>
          <w:szCs w:val="28"/>
        </w:rPr>
      </w:pPr>
      <w:r w:rsidRPr="00666E6D">
        <w:rPr>
          <w:sz w:val="28"/>
          <w:szCs w:val="28"/>
        </w:rPr>
        <w:t>Средние и максимальные уровни плотности загрязнения почвы цезием-137 за 201</w:t>
      </w:r>
      <w:r w:rsidR="00F518D0">
        <w:rPr>
          <w:sz w:val="28"/>
          <w:szCs w:val="28"/>
        </w:rPr>
        <w:t>6</w:t>
      </w:r>
      <w:r w:rsidR="00D23CFB" w:rsidRPr="00666E6D">
        <w:rPr>
          <w:sz w:val="28"/>
          <w:szCs w:val="28"/>
        </w:rPr>
        <w:t xml:space="preserve"> </w:t>
      </w:r>
      <w:r w:rsidRPr="00666E6D">
        <w:rPr>
          <w:sz w:val="28"/>
          <w:szCs w:val="28"/>
        </w:rPr>
        <w:t>–</w:t>
      </w:r>
      <w:r w:rsidR="00F518D0">
        <w:rPr>
          <w:sz w:val="28"/>
          <w:szCs w:val="28"/>
        </w:rPr>
        <w:t xml:space="preserve"> 2018</w:t>
      </w:r>
      <w:r w:rsidRPr="00666E6D">
        <w:rPr>
          <w:sz w:val="28"/>
          <w:szCs w:val="28"/>
        </w:rPr>
        <w:t xml:space="preserve"> гг. не изменились и составили 0,26 кБк/м</w:t>
      </w:r>
      <w:r w:rsidRPr="00666E6D">
        <w:rPr>
          <w:sz w:val="28"/>
          <w:szCs w:val="28"/>
          <w:vertAlign w:val="superscript"/>
        </w:rPr>
        <w:t>2</w:t>
      </w:r>
      <w:r w:rsidRPr="00666E6D">
        <w:rPr>
          <w:sz w:val="28"/>
          <w:szCs w:val="28"/>
        </w:rPr>
        <w:t xml:space="preserve"> и 1,5 кБк/м</w:t>
      </w:r>
      <w:r w:rsidRPr="00666E6D">
        <w:rPr>
          <w:sz w:val="28"/>
          <w:szCs w:val="28"/>
          <w:vertAlign w:val="superscript"/>
        </w:rPr>
        <w:t>2</w:t>
      </w:r>
      <w:r w:rsidRPr="00666E6D">
        <w:rPr>
          <w:sz w:val="28"/>
          <w:szCs w:val="28"/>
        </w:rPr>
        <w:t xml:space="preserve"> соответственно.</w:t>
      </w:r>
    </w:p>
    <w:p w:rsidR="007C0231" w:rsidRPr="00567A6F" w:rsidRDefault="007C0231" w:rsidP="007C0231">
      <w:pPr>
        <w:pStyle w:val="320"/>
        <w:spacing w:after="0"/>
        <w:ind w:left="0"/>
        <w:jc w:val="both"/>
        <w:rPr>
          <w:sz w:val="28"/>
          <w:szCs w:val="28"/>
        </w:rPr>
      </w:pPr>
    </w:p>
    <w:p w:rsidR="007C0231" w:rsidRPr="00567A6F" w:rsidRDefault="007C0231" w:rsidP="007C0231">
      <w:pPr>
        <w:pStyle w:val="320"/>
        <w:spacing w:after="0"/>
        <w:ind w:left="0" w:firstLine="720"/>
        <w:jc w:val="center"/>
        <w:rPr>
          <w:b/>
          <w:sz w:val="28"/>
          <w:szCs w:val="28"/>
        </w:rPr>
      </w:pPr>
      <w:r w:rsidRPr="00567A6F">
        <w:rPr>
          <w:b/>
          <w:sz w:val="28"/>
          <w:szCs w:val="28"/>
        </w:rPr>
        <w:t>Атмосферный воздух</w:t>
      </w:r>
    </w:p>
    <w:p w:rsidR="007C0231" w:rsidRPr="00E80F27" w:rsidRDefault="007C0231" w:rsidP="007C0231">
      <w:pPr>
        <w:pStyle w:val="320"/>
        <w:spacing w:after="0"/>
        <w:ind w:left="0" w:firstLine="720"/>
        <w:jc w:val="center"/>
        <w:rPr>
          <w:sz w:val="28"/>
          <w:szCs w:val="28"/>
        </w:rPr>
      </w:pPr>
    </w:p>
    <w:p w:rsidR="007C0231" w:rsidRPr="00567A6F" w:rsidRDefault="001D4437" w:rsidP="007C0231">
      <w:pPr>
        <w:pStyle w:val="320"/>
        <w:spacing w:after="0"/>
        <w:ind w:left="0" w:firstLine="709"/>
        <w:jc w:val="both"/>
        <w:rPr>
          <w:sz w:val="28"/>
          <w:szCs w:val="28"/>
        </w:rPr>
      </w:pPr>
      <w:r w:rsidRPr="001D4437">
        <w:rPr>
          <w:sz w:val="28"/>
          <w:szCs w:val="28"/>
        </w:rPr>
        <w:t>Согласно краткой ежегодной справке Росгидромета о радиационной обстановке на территории Российской Федерации в 201</w:t>
      </w:r>
      <w:r w:rsidR="00967FD4">
        <w:rPr>
          <w:sz w:val="28"/>
          <w:szCs w:val="28"/>
        </w:rPr>
        <w:t>8</w:t>
      </w:r>
      <w:r w:rsidRPr="001D4437">
        <w:rPr>
          <w:sz w:val="28"/>
          <w:szCs w:val="28"/>
        </w:rPr>
        <w:t xml:space="preserve"> г</w:t>
      </w:r>
      <w:r w:rsidR="00AE121F">
        <w:rPr>
          <w:sz w:val="28"/>
          <w:szCs w:val="28"/>
        </w:rPr>
        <w:t>оду</w:t>
      </w:r>
      <w:r w:rsidRPr="001D4437">
        <w:rPr>
          <w:sz w:val="28"/>
          <w:szCs w:val="28"/>
        </w:rPr>
        <w:t xml:space="preserve"> средневзвешенная концентрация суммарной бета-активности аэрозолей в приземном слое атмосферы составила на 4</w:t>
      </w:r>
      <w:r w:rsidR="00967FD4">
        <w:rPr>
          <w:sz w:val="28"/>
          <w:szCs w:val="28"/>
        </w:rPr>
        <w:t xml:space="preserve"> </w:t>
      </w:r>
      <w:r w:rsidRPr="001D4437">
        <w:rPr>
          <w:sz w:val="28"/>
          <w:szCs w:val="28"/>
        </w:rPr>
        <w:t>–</w:t>
      </w:r>
      <w:r w:rsidR="00967FD4">
        <w:rPr>
          <w:sz w:val="28"/>
          <w:szCs w:val="28"/>
        </w:rPr>
        <w:t xml:space="preserve"> </w:t>
      </w:r>
      <w:r w:rsidRPr="001D4437">
        <w:rPr>
          <w:sz w:val="28"/>
          <w:szCs w:val="28"/>
        </w:rPr>
        <w:t>6 порядков ниже допустимой среднегодовой объемной активности для насел</w:t>
      </w:r>
      <w:r>
        <w:rPr>
          <w:sz w:val="28"/>
          <w:szCs w:val="28"/>
        </w:rPr>
        <w:t xml:space="preserve">ения, установленной НРБ–99/2009 </w:t>
      </w:r>
      <w:r w:rsidR="007C0231" w:rsidRPr="00567A6F">
        <w:rPr>
          <w:sz w:val="28"/>
          <w:szCs w:val="28"/>
        </w:rPr>
        <w:t>(таблица 5</w:t>
      </w:r>
      <w:r w:rsidR="00AE121F">
        <w:rPr>
          <w:sz w:val="28"/>
          <w:szCs w:val="28"/>
        </w:rPr>
        <w:t>3</w:t>
      </w:r>
      <w:r w:rsidR="007C0231" w:rsidRPr="00567A6F">
        <w:rPr>
          <w:sz w:val="28"/>
          <w:szCs w:val="28"/>
        </w:rPr>
        <w:t>).</w:t>
      </w:r>
    </w:p>
    <w:p w:rsidR="007C0231" w:rsidRPr="00AE121F" w:rsidRDefault="007C0231" w:rsidP="007C0231">
      <w:pPr>
        <w:pStyle w:val="320"/>
        <w:spacing w:after="0"/>
        <w:ind w:left="0" w:firstLine="709"/>
        <w:jc w:val="both"/>
        <w:rPr>
          <w:sz w:val="28"/>
          <w:szCs w:val="28"/>
        </w:rPr>
      </w:pPr>
    </w:p>
    <w:p w:rsidR="007C0231" w:rsidRPr="00222ABE" w:rsidRDefault="007C0231" w:rsidP="007C0231">
      <w:pPr>
        <w:pStyle w:val="320"/>
        <w:spacing w:after="0"/>
        <w:ind w:left="0" w:firstLine="851"/>
        <w:jc w:val="right"/>
        <w:rPr>
          <w:sz w:val="28"/>
          <w:szCs w:val="28"/>
        </w:rPr>
      </w:pPr>
      <w:r w:rsidRPr="00567A6F">
        <w:rPr>
          <w:sz w:val="28"/>
          <w:szCs w:val="28"/>
        </w:rPr>
        <w:t>Таблица 5</w:t>
      </w:r>
      <w:r w:rsidR="00AE121F">
        <w:rPr>
          <w:sz w:val="28"/>
          <w:szCs w:val="28"/>
        </w:rPr>
        <w:t>3</w:t>
      </w:r>
    </w:p>
    <w:p w:rsidR="007C0231" w:rsidRDefault="007C0231" w:rsidP="007C0231">
      <w:pPr>
        <w:pStyle w:val="320"/>
        <w:spacing w:after="0"/>
        <w:ind w:left="0"/>
        <w:jc w:val="center"/>
        <w:rPr>
          <w:sz w:val="28"/>
          <w:szCs w:val="28"/>
        </w:rPr>
      </w:pPr>
      <w:r w:rsidRPr="00567A6F">
        <w:rPr>
          <w:sz w:val="28"/>
          <w:szCs w:val="28"/>
        </w:rPr>
        <w:t>Средневзвешенная концентрация суммарной бета-активности аэрозолей в приземном слое атмосферы</w:t>
      </w:r>
    </w:p>
    <w:p w:rsidR="00F87005" w:rsidRPr="00567A6F" w:rsidRDefault="00F87005" w:rsidP="007C0231">
      <w:pPr>
        <w:pStyle w:val="320"/>
        <w:spacing w:after="0"/>
        <w:ind w:left="0"/>
        <w:jc w:val="center"/>
        <w:rPr>
          <w:sz w:val="28"/>
          <w:szCs w:val="28"/>
        </w:rPr>
      </w:pPr>
    </w:p>
    <w:tbl>
      <w:tblPr>
        <w:tblW w:w="95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1"/>
        <w:gridCol w:w="2077"/>
        <w:gridCol w:w="2075"/>
        <w:gridCol w:w="2075"/>
      </w:tblGrid>
      <w:tr w:rsidR="001D4437" w:rsidRPr="00567A6F" w:rsidTr="001D4437">
        <w:trPr>
          <w:jc w:val="center"/>
        </w:trPr>
        <w:tc>
          <w:tcPr>
            <w:tcW w:w="3341" w:type="dxa"/>
            <w:tcBorders>
              <w:top w:val="single" w:sz="4" w:space="0" w:color="000000"/>
              <w:left w:val="single" w:sz="4" w:space="0" w:color="000000"/>
              <w:bottom w:val="single" w:sz="4" w:space="0" w:color="000000"/>
              <w:right w:val="single" w:sz="4" w:space="0" w:color="000000"/>
            </w:tcBorders>
          </w:tcPr>
          <w:p w:rsidR="001D4437" w:rsidRPr="00567A6F" w:rsidRDefault="001D4437" w:rsidP="00610E71">
            <w:pPr>
              <w:pStyle w:val="320"/>
              <w:spacing w:after="0" w:line="276" w:lineRule="auto"/>
              <w:ind w:left="0"/>
              <w:jc w:val="center"/>
              <w:rPr>
                <w:sz w:val="28"/>
                <w:szCs w:val="28"/>
              </w:rPr>
            </w:pPr>
          </w:p>
        </w:tc>
        <w:tc>
          <w:tcPr>
            <w:tcW w:w="2077" w:type="dxa"/>
            <w:tcBorders>
              <w:top w:val="single" w:sz="4" w:space="0" w:color="000000"/>
              <w:left w:val="single" w:sz="4" w:space="0" w:color="000000"/>
              <w:bottom w:val="single" w:sz="4" w:space="0" w:color="000000"/>
              <w:right w:val="single" w:sz="4" w:space="0" w:color="000000"/>
            </w:tcBorders>
            <w:vAlign w:val="center"/>
          </w:tcPr>
          <w:p w:rsidR="001D4437" w:rsidRPr="001D4437" w:rsidRDefault="00967FD4" w:rsidP="00AE121F">
            <w:pPr>
              <w:pStyle w:val="320"/>
              <w:spacing w:before="20" w:after="20"/>
              <w:ind w:left="57"/>
              <w:jc w:val="center"/>
              <w:rPr>
                <w:sz w:val="28"/>
                <w:szCs w:val="28"/>
              </w:rPr>
            </w:pPr>
            <w:r>
              <w:rPr>
                <w:sz w:val="28"/>
                <w:szCs w:val="28"/>
              </w:rPr>
              <w:t>2016</w:t>
            </w:r>
          </w:p>
        </w:tc>
        <w:tc>
          <w:tcPr>
            <w:tcW w:w="2075" w:type="dxa"/>
            <w:tcBorders>
              <w:top w:val="single" w:sz="4" w:space="0" w:color="000000"/>
              <w:left w:val="single" w:sz="4" w:space="0" w:color="000000"/>
              <w:bottom w:val="single" w:sz="4" w:space="0" w:color="000000"/>
              <w:right w:val="single" w:sz="4" w:space="0" w:color="000000"/>
            </w:tcBorders>
            <w:vAlign w:val="center"/>
          </w:tcPr>
          <w:p w:rsidR="001D4437" w:rsidRPr="001D4437" w:rsidRDefault="00967FD4" w:rsidP="00AE121F">
            <w:pPr>
              <w:pStyle w:val="320"/>
              <w:spacing w:before="20" w:after="20"/>
              <w:ind w:left="57"/>
              <w:jc w:val="center"/>
              <w:rPr>
                <w:sz w:val="28"/>
                <w:szCs w:val="28"/>
              </w:rPr>
            </w:pPr>
            <w:r>
              <w:rPr>
                <w:sz w:val="28"/>
                <w:szCs w:val="28"/>
              </w:rPr>
              <w:t>2017</w:t>
            </w:r>
          </w:p>
        </w:tc>
        <w:tc>
          <w:tcPr>
            <w:tcW w:w="2075" w:type="dxa"/>
            <w:tcBorders>
              <w:top w:val="single" w:sz="4" w:space="0" w:color="000000"/>
              <w:left w:val="single" w:sz="4" w:space="0" w:color="000000"/>
              <w:bottom w:val="single" w:sz="4" w:space="0" w:color="000000"/>
              <w:right w:val="single" w:sz="4" w:space="0" w:color="000000"/>
            </w:tcBorders>
            <w:vAlign w:val="center"/>
          </w:tcPr>
          <w:p w:rsidR="001D4437" w:rsidRPr="001D4437" w:rsidRDefault="00967FD4" w:rsidP="00AE121F">
            <w:pPr>
              <w:pStyle w:val="320"/>
              <w:spacing w:before="20" w:after="20"/>
              <w:ind w:left="57"/>
              <w:jc w:val="center"/>
              <w:rPr>
                <w:sz w:val="28"/>
                <w:szCs w:val="28"/>
              </w:rPr>
            </w:pPr>
            <w:r>
              <w:rPr>
                <w:sz w:val="28"/>
                <w:szCs w:val="28"/>
              </w:rPr>
              <w:t>2018</w:t>
            </w:r>
          </w:p>
        </w:tc>
      </w:tr>
      <w:tr w:rsidR="001D4437" w:rsidRPr="00567A6F" w:rsidTr="00610E71">
        <w:trPr>
          <w:jc w:val="center"/>
        </w:trPr>
        <w:tc>
          <w:tcPr>
            <w:tcW w:w="3341" w:type="dxa"/>
            <w:tcBorders>
              <w:top w:val="single" w:sz="4" w:space="0" w:color="000000"/>
              <w:left w:val="single" w:sz="4" w:space="0" w:color="000000"/>
              <w:bottom w:val="single" w:sz="4" w:space="0" w:color="000000"/>
              <w:right w:val="single" w:sz="4" w:space="0" w:color="000000"/>
            </w:tcBorders>
          </w:tcPr>
          <w:p w:rsidR="001D4437" w:rsidRPr="00567A6F" w:rsidRDefault="001D4437" w:rsidP="00AE121F">
            <w:pPr>
              <w:pStyle w:val="320"/>
              <w:spacing w:after="0"/>
              <w:ind w:left="0"/>
              <w:jc w:val="center"/>
              <w:rPr>
                <w:sz w:val="28"/>
                <w:szCs w:val="28"/>
              </w:rPr>
            </w:pPr>
            <w:r w:rsidRPr="00567A6F">
              <w:rPr>
                <w:sz w:val="28"/>
                <w:szCs w:val="28"/>
              </w:rPr>
              <w:t>Концентрация суммарной бета-активности аэрозолей в атмосфере (Бк/м</w:t>
            </w:r>
            <w:r w:rsidRPr="00567A6F">
              <w:rPr>
                <w:sz w:val="28"/>
                <w:szCs w:val="28"/>
                <w:vertAlign w:val="superscript"/>
              </w:rPr>
              <w:t>3</w:t>
            </w:r>
            <w:r w:rsidRPr="00567A6F">
              <w:rPr>
                <w:sz w:val="28"/>
                <w:szCs w:val="28"/>
              </w:rPr>
              <w:t>)</w:t>
            </w:r>
          </w:p>
        </w:tc>
        <w:tc>
          <w:tcPr>
            <w:tcW w:w="2077" w:type="dxa"/>
            <w:tcBorders>
              <w:top w:val="single" w:sz="4" w:space="0" w:color="000000"/>
              <w:left w:val="single" w:sz="4" w:space="0" w:color="000000"/>
              <w:bottom w:val="single" w:sz="4" w:space="0" w:color="000000"/>
              <w:right w:val="single" w:sz="4" w:space="0" w:color="000000"/>
            </w:tcBorders>
            <w:vAlign w:val="center"/>
          </w:tcPr>
          <w:p w:rsidR="001D4437" w:rsidRPr="001D4437" w:rsidRDefault="001D4437" w:rsidP="00AE121F">
            <w:pPr>
              <w:pStyle w:val="320"/>
              <w:spacing w:before="20" w:after="20"/>
              <w:ind w:left="57"/>
              <w:jc w:val="center"/>
              <w:rPr>
                <w:sz w:val="28"/>
                <w:szCs w:val="28"/>
              </w:rPr>
            </w:pPr>
            <w:r w:rsidRPr="001D4437">
              <w:rPr>
                <w:sz w:val="28"/>
                <w:szCs w:val="28"/>
              </w:rPr>
              <w:t>1</w:t>
            </w:r>
            <w:r w:rsidR="00967FD4">
              <w:rPr>
                <w:sz w:val="28"/>
                <w:szCs w:val="28"/>
              </w:rPr>
              <w:t>17</w:t>
            </w:r>
            <w:r w:rsidRPr="001D4437">
              <w:rPr>
                <w:sz w:val="28"/>
                <w:szCs w:val="28"/>
              </w:rPr>
              <w:t>×10</w:t>
            </w:r>
            <w:r w:rsidRPr="001D4437">
              <w:rPr>
                <w:sz w:val="28"/>
                <w:szCs w:val="28"/>
                <w:vertAlign w:val="superscript"/>
              </w:rPr>
              <w:t>-5</w:t>
            </w:r>
          </w:p>
        </w:tc>
        <w:tc>
          <w:tcPr>
            <w:tcW w:w="2075" w:type="dxa"/>
            <w:tcBorders>
              <w:top w:val="single" w:sz="4" w:space="0" w:color="000000"/>
              <w:left w:val="single" w:sz="4" w:space="0" w:color="000000"/>
              <w:bottom w:val="single" w:sz="4" w:space="0" w:color="000000"/>
              <w:right w:val="single" w:sz="4" w:space="0" w:color="000000"/>
            </w:tcBorders>
            <w:vAlign w:val="center"/>
          </w:tcPr>
          <w:p w:rsidR="001D4437" w:rsidRPr="001D4437" w:rsidRDefault="00967FD4" w:rsidP="00AE121F">
            <w:pPr>
              <w:pStyle w:val="320"/>
              <w:spacing w:before="20" w:after="20"/>
              <w:ind w:left="57"/>
              <w:jc w:val="center"/>
              <w:rPr>
                <w:sz w:val="28"/>
                <w:szCs w:val="28"/>
              </w:rPr>
            </w:pPr>
            <w:r>
              <w:rPr>
                <w:sz w:val="28"/>
                <w:szCs w:val="28"/>
              </w:rPr>
              <w:t>84,3</w:t>
            </w:r>
            <w:r w:rsidR="001D4437" w:rsidRPr="001D4437">
              <w:rPr>
                <w:sz w:val="28"/>
                <w:szCs w:val="28"/>
              </w:rPr>
              <w:t>×10</w:t>
            </w:r>
            <w:r w:rsidR="001D4437" w:rsidRPr="001D4437">
              <w:rPr>
                <w:sz w:val="28"/>
                <w:szCs w:val="28"/>
                <w:vertAlign w:val="superscript"/>
              </w:rPr>
              <w:t>-5</w:t>
            </w:r>
          </w:p>
        </w:tc>
        <w:tc>
          <w:tcPr>
            <w:tcW w:w="2075" w:type="dxa"/>
            <w:tcBorders>
              <w:top w:val="single" w:sz="4" w:space="0" w:color="000000"/>
              <w:left w:val="single" w:sz="4" w:space="0" w:color="000000"/>
              <w:bottom w:val="single" w:sz="4" w:space="0" w:color="000000"/>
              <w:right w:val="single" w:sz="4" w:space="0" w:color="000000"/>
            </w:tcBorders>
            <w:vAlign w:val="center"/>
          </w:tcPr>
          <w:p w:rsidR="001D4437" w:rsidRPr="001D4437" w:rsidRDefault="00967FD4" w:rsidP="00AE121F">
            <w:pPr>
              <w:pStyle w:val="320"/>
              <w:spacing w:before="20" w:after="20"/>
              <w:ind w:left="57"/>
              <w:jc w:val="center"/>
              <w:rPr>
                <w:sz w:val="28"/>
                <w:szCs w:val="28"/>
                <w:vertAlign w:val="superscript"/>
              </w:rPr>
            </w:pPr>
            <w:r>
              <w:rPr>
                <w:sz w:val="28"/>
                <w:szCs w:val="28"/>
              </w:rPr>
              <w:t>148,0</w:t>
            </w:r>
            <w:r w:rsidR="001D4437" w:rsidRPr="001D4437">
              <w:rPr>
                <w:sz w:val="28"/>
                <w:szCs w:val="28"/>
              </w:rPr>
              <w:t>×10</w:t>
            </w:r>
            <w:r w:rsidR="001D4437" w:rsidRPr="001D4437">
              <w:rPr>
                <w:sz w:val="28"/>
                <w:szCs w:val="28"/>
                <w:vertAlign w:val="superscript"/>
              </w:rPr>
              <w:t>-5</w:t>
            </w:r>
          </w:p>
        </w:tc>
      </w:tr>
    </w:tbl>
    <w:p w:rsidR="007C0231" w:rsidRPr="00567A6F" w:rsidRDefault="007C0231" w:rsidP="007C0231">
      <w:pPr>
        <w:pStyle w:val="320"/>
        <w:spacing w:after="0"/>
        <w:ind w:left="0"/>
        <w:rPr>
          <w:sz w:val="28"/>
          <w:szCs w:val="28"/>
        </w:rPr>
      </w:pPr>
    </w:p>
    <w:p w:rsidR="007C0231" w:rsidRPr="00567A6F" w:rsidRDefault="007C0231" w:rsidP="007C0231">
      <w:pPr>
        <w:pStyle w:val="320"/>
        <w:spacing w:after="0"/>
        <w:ind w:left="0"/>
        <w:jc w:val="center"/>
        <w:rPr>
          <w:sz w:val="28"/>
          <w:szCs w:val="28"/>
        </w:rPr>
      </w:pPr>
      <w:r w:rsidRPr="00567A6F">
        <w:rPr>
          <w:sz w:val="28"/>
          <w:szCs w:val="28"/>
        </w:rPr>
        <w:t>Состояние качества воды водных объектов в местах водопользования населения по показателям суммарной альфа- и бета-активности.</w:t>
      </w:r>
    </w:p>
    <w:p w:rsidR="007C0231" w:rsidRPr="00567A6F" w:rsidRDefault="007C0231" w:rsidP="007C0231">
      <w:pPr>
        <w:pStyle w:val="320"/>
        <w:spacing w:after="0"/>
        <w:ind w:left="0" w:firstLine="851"/>
        <w:jc w:val="both"/>
        <w:rPr>
          <w:sz w:val="28"/>
          <w:szCs w:val="28"/>
        </w:rPr>
      </w:pPr>
    </w:p>
    <w:p w:rsidR="007C0231" w:rsidRDefault="007C0231" w:rsidP="007C0231">
      <w:pPr>
        <w:pStyle w:val="320"/>
        <w:spacing w:after="0"/>
        <w:ind w:left="0" w:firstLine="709"/>
        <w:jc w:val="both"/>
        <w:rPr>
          <w:sz w:val="28"/>
          <w:szCs w:val="28"/>
        </w:rPr>
      </w:pPr>
      <w:r w:rsidRPr="00567A6F">
        <w:rPr>
          <w:sz w:val="28"/>
          <w:szCs w:val="28"/>
        </w:rPr>
        <w:t>По результатам анализа качества отобранных проб из водных объектов 2-ой категории на суммарную альфа- и бета-активность, нестанда</w:t>
      </w:r>
      <w:r>
        <w:rPr>
          <w:sz w:val="28"/>
          <w:szCs w:val="28"/>
        </w:rPr>
        <w:t>ртных проб не выявлено (таблица 5</w:t>
      </w:r>
      <w:r w:rsidR="00AE121F">
        <w:rPr>
          <w:sz w:val="28"/>
          <w:szCs w:val="28"/>
        </w:rPr>
        <w:t>4</w:t>
      </w:r>
      <w:r>
        <w:rPr>
          <w:sz w:val="28"/>
          <w:szCs w:val="28"/>
        </w:rPr>
        <w:t>).</w:t>
      </w:r>
    </w:p>
    <w:p w:rsidR="001D4437" w:rsidRDefault="001D4437" w:rsidP="00967FD4">
      <w:pPr>
        <w:pStyle w:val="320"/>
        <w:spacing w:after="0"/>
        <w:ind w:left="0"/>
        <w:jc w:val="both"/>
        <w:rPr>
          <w:sz w:val="28"/>
          <w:szCs w:val="28"/>
        </w:rPr>
      </w:pPr>
    </w:p>
    <w:p w:rsidR="00AE121F" w:rsidRDefault="00AE121F" w:rsidP="007C0231">
      <w:pPr>
        <w:pStyle w:val="320"/>
        <w:spacing w:after="0"/>
        <w:ind w:left="0"/>
        <w:jc w:val="right"/>
        <w:rPr>
          <w:sz w:val="28"/>
          <w:szCs w:val="28"/>
        </w:rPr>
      </w:pPr>
    </w:p>
    <w:p w:rsidR="00AE121F" w:rsidRDefault="00AE121F" w:rsidP="007C0231">
      <w:pPr>
        <w:pStyle w:val="320"/>
        <w:spacing w:after="0"/>
        <w:ind w:left="0"/>
        <w:jc w:val="right"/>
        <w:rPr>
          <w:sz w:val="28"/>
          <w:szCs w:val="28"/>
        </w:rPr>
      </w:pPr>
    </w:p>
    <w:p w:rsidR="00AE121F" w:rsidRDefault="00AE121F" w:rsidP="007C0231">
      <w:pPr>
        <w:pStyle w:val="320"/>
        <w:spacing w:after="0"/>
        <w:ind w:left="0"/>
        <w:jc w:val="right"/>
        <w:rPr>
          <w:sz w:val="28"/>
          <w:szCs w:val="28"/>
        </w:rPr>
      </w:pPr>
    </w:p>
    <w:p w:rsidR="007C0231" w:rsidRPr="00567A6F" w:rsidRDefault="007C0231" w:rsidP="007C0231">
      <w:pPr>
        <w:pStyle w:val="320"/>
        <w:spacing w:after="0"/>
        <w:ind w:left="0"/>
        <w:jc w:val="right"/>
        <w:rPr>
          <w:sz w:val="28"/>
          <w:szCs w:val="28"/>
        </w:rPr>
      </w:pPr>
      <w:r w:rsidRPr="00567A6F">
        <w:rPr>
          <w:sz w:val="28"/>
          <w:szCs w:val="28"/>
        </w:rPr>
        <w:t>Таблица 5</w:t>
      </w:r>
      <w:r w:rsidR="00AE121F">
        <w:rPr>
          <w:sz w:val="28"/>
          <w:szCs w:val="28"/>
        </w:rPr>
        <w:t>4</w:t>
      </w:r>
    </w:p>
    <w:p w:rsidR="007C0231" w:rsidRDefault="007C0231" w:rsidP="007C0231">
      <w:pPr>
        <w:pStyle w:val="320"/>
        <w:spacing w:after="0"/>
        <w:ind w:left="0"/>
        <w:jc w:val="center"/>
        <w:rPr>
          <w:sz w:val="28"/>
          <w:szCs w:val="28"/>
        </w:rPr>
      </w:pPr>
      <w:r w:rsidRPr="00222ABE">
        <w:rPr>
          <w:sz w:val="28"/>
          <w:szCs w:val="28"/>
        </w:rPr>
        <w:t>Число исследованных проб на суммарную альфа- и бета-активность</w:t>
      </w:r>
    </w:p>
    <w:p w:rsidR="00F87005" w:rsidRPr="00222ABE" w:rsidRDefault="00F87005" w:rsidP="007C0231">
      <w:pPr>
        <w:pStyle w:val="320"/>
        <w:spacing w:after="0"/>
        <w:ind w:left="0"/>
        <w:jc w:val="center"/>
        <w:rPr>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7"/>
        <w:gridCol w:w="1811"/>
        <w:gridCol w:w="1346"/>
        <w:gridCol w:w="1470"/>
      </w:tblGrid>
      <w:tr w:rsidR="001D4437" w:rsidRPr="00567A6F" w:rsidTr="00610E71">
        <w:tc>
          <w:tcPr>
            <w:tcW w:w="2652" w:type="pct"/>
            <w:tcBorders>
              <w:top w:val="single" w:sz="4" w:space="0" w:color="000000"/>
              <w:left w:val="single" w:sz="4" w:space="0" w:color="000000"/>
              <w:bottom w:val="single" w:sz="4" w:space="0" w:color="000000"/>
              <w:right w:val="single" w:sz="4" w:space="0" w:color="000000"/>
            </w:tcBorders>
          </w:tcPr>
          <w:p w:rsidR="001D4437" w:rsidRPr="001D4437" w:rsidRDefault="001D4437" w:rsidP="00AE121F">
            <w:pPr>
              <w:pStyle w:val="320"/>
              <w:spacing w:after="0"/>
              <w:ind w:left="57"/>
              <w:jc w:val="center"/>
              <w:rPr>
                <w:sz w:val="28"/>
                <w:szCs w:val="28"/>
              </w:rPr>
            </w:pPr>
            <w:r w:rsidRPr="001D4437">
              <w:rPr>
                <w:sz w:val="28"/>
                <w:szCs w:val="28"/>
              </w:rPr>
              <w:t>Показатели</w:t>
            </w:r>
          </w:p>
        </w:tc>
        <w:tc>
          <w:tcPr>
            <w:tcW w:w="919" w:type="pct"/>
            <w:tcBorders>
              <w:top w:val="single" w:sz="4" w:space="0" w:color="000000"/>
              <w:left w:val="single" w:sz="4" w:space="0" w:color="000000"/>
              <w:bottom w:val="single" w:sz="4" w:space="0" w:color="000000"/>
              <w:right w:val="single" w:sz="4" w:space="0" w:color="000000"/>
            </w:tcBorders>
          </w:tcPr>
          <w:p w:rsidR="001D4437" w:rsidRPr="001D4437" w:rsidRDefault="00336119" w:rsidP="00AE121F">
            <w:pPr>
              <w:pStyle w:val="320"/>
              <w:spacing w:after="0"/>
              <w:ind w:left="57"/>
              <w:jc w:val="center"/>
              <w:rPr>
                <w:sz w:val="28"/>
                <w:szCs w:val="28"/>
              </w:rPr>
            </w:pPr>
            <w:r>
              <w:rPr>
                <w:sz w:val="28"/>
                <w:szCs w:val="28"/>
              </w:rPr>
              <w:t>2017</w:t>
            </w:r>
          </w:p>
        </w:tc>
        <w:tc>
          <w:tcPr>
            <w:tcW w:w="683" w:type="pct"/>
            <w:tcBorders>
              <w:top w:val="single" w:sz="4" w:space="0" w:color="000000"/>
              <w:left w:val="single" w:sz="4" w:space="0" w:color="000000"/>
              <w:bottom w:val="single" w:sz="4" w:space="0" w:color="000000"/>
              <w:right w:val="single" w:sz="4" w:space="0" w:color="000000"/>
            </w:tcBorders>
          </w:tcPr>
          <w:p w:rsidR="001D4437" w:rsidRPr="001D4437" w:rsidRDefault="00336119" w:rsidP="00AE121F">
            <w:pPr>
              <w:pStyle w:val="320"/>
              <w:spacing w:after="0"/>
              <w:ind w:left="57"/>
              <w:jc w:val="center"/>
              <w:rPr>
                <w:sz w:val="28"/>
                <w:szCs w:val="28"/>
              </w:rPr>
            </w:pPr>
            <w:r>
              <w:rPr>
                <w:sz w:val="28"/>
                <w:szCs w:val="28"/>
              </w:rPr>
              <w:t>2018</w:t>
            </w:r>
          </w:p>
        </w:tc>
        <w:tc>
          <w:tcPr>
            <w:tcW w:w="746" w:type="pct"/>
            <w:tcBorders>
              <w:top w:val="single" w:sz="4" w:space="0" w:color="000000"/>
              <w:left w:val="single" w:sz="4" w:space="0" w:color="000000"/>
              <w:bottom w:val="single" w:sz="4" w:space="0" w:color="000000"/>
              <w:right w:val="single" w:sz="4" w:space="0" w:color="000000"/>
            </w:tcBorders>
          </w:tcPr>
          <w:p w:rsidR="001D4437" w:rsidRPr="001D4437" w:rsidRDefault="00336119" w:rsidP="00AE121F">
            <w:pPr>
              <w:pStyle w:val="320"/>
              <w:spacing w:after="0"/>
              <w:ind w:left="57"/>
              <w:jc w:val="center"/>
              <w:rPr>
                <w:sz w:val="28"/>
                <w:szCs w:val="28"/>
              </w:rPr>
            </w:pPr>
            <w:r>
              <w:rPr>
                <w:sz w:val="28"/>
                <w:szCs w:val="28"/>
              </w:rPr>
              <w:t>2019</w:t>
            </w:r>
          </w:p>
        </w:tc>
      </w:tr>
      <w:tr w:rsidR="001D4437" w:rsidRPr="00567A6F" w:rsidTr="001D4437">
        <w:tc>
          <w:tcPr>
            <w:tcW w:w="2652" w:type="pct"/>
            <w:tcBorders>
              <w:top w:val="single" w:sz="4" w:space="0" w:color="000000"/>
              <w:left w:val="single" w:sz="4" w:space="0" w:color="000000"/>
              <w:bottom w:val="single" w:sz="4" w:space="0" w:color="000000"/>
              <w:right w:val="single" w:sz="4" w:space="0" w:color="000000"/>
            </w:tcBorders>
          </w:tcPr>
          <w:p w:rsidR="001D4437" w:rsidRPr="001D4437" w:rsidRDefault="001D4437" w:rsidP="00AE121F">
            <w:pPr>
              <w:pStyle w:val="320"/>
              <w:spacing w:after="0"/>
              <w:ind w:left="57"/>
              <w:jc w:val="center"/>
              <w:rPr>
                <w:sz w:val="28"/>
                <w:szCs w:val="28"/>
              </w:rPr>
            </w:pPr>
            <w:r w:rsidRPr="001D4437">
              <w:rPr>
                <w:sz w:val="28"/>
                <w:szCs w:val="28"/>
              </w:rPr>
              <w:t>Число исследованных проб на суммарную альфа- и бета-активность</w:t>
            </w:r>
          </w:p>
        </w:tc>
        <w:tc>
          <w:tcPr>
            <w:tcW w:w="919" w:type="pct"/>
            <w:tcBorders>
              <w:top w:val="single" w:sz="4" w:space="0" w:color="000000"/>
              <w:left w:val="single" w:sz="4" w:space="0" w:color="000000"/>
              <w:bottom w:val="single" w:sz="4" w:space="0" w:color="000000"/>
              <w:right w:val="single" w:sz="4" w:space="0" w:color="000000"/>
            </w:tcBorders>
            <w:vAlign w:val="center"/>
          </w:tcPr>
          <w:p w:rsidR="001D4437" w:rsidRPr="001D4437" w:rsidRDefault="00336119" w:rsidP="00AE121F">
            <w:pPr>
              <w:pStyle w:val="320"/>
              <w:spacing w:after="0"/>
              <w:ind w:left="57"/>
              <w:jc w:val="center"/>
              <w:rPr>
                <w:sz w:val="28"/>
                <w:szCs w:val="28"/>
              </w:rPr>
            </w:pPr>
            <w:r>
              <w:rPr>
                <w:sz w:val="28"/>
                <w:szCs w:val="28"/>
              </w:rPr>
              <w:t>1</w:t>
            </w:r>
          </w:p>
        </w:tc>
        <w:tc>
          <w:tcPr>
            <w:tcW w:w="683" w:type="pct"/>
            <w:tcBorders>
              <w:top w:val="single" w:sz="4" w:space="0" w:color="000000"/>
              <w:left w:val="single" w:sz="4" w:space="0" w:color="000000"/>
              <w:bottom w:val="single" w:sz="4" w:space="0" w:color="000000"/>
              <w:right w:val="single" w:sz="4" w:space="0" w:color="000000"/>
            </w:tcBorders>
            <w:vAlign w:val="center"/>
          </w:tcPr>
          <w:p w:rsidR="001D4437" w:rsidRPr="001D4437" w:rsidRDefault="00336119" w:rsidP="00AE121F">
            <w:pPr>
              <w:pStyle w:val="320"/>
              <w:spacing w:after="0"/>
              <w:ind w:left="57"/>
              <w:jc w:val="center"/>
              <w:rPr>
                <w:sz w:val="28"/>
                <w:szCs w:val="28"/>
              </w:rPr>
            </w:pPr>
            <w:r>
              <w:rPr>
                <w:sz w:val="28"/>
                <w:szCs w:val="28"/>
              </w:rPr>
              <w:t>23</w:t>
            </w:r>
          </w:p>
        </w:tc>
        <w:tc>
          <w:tcPr>
            <w:tcW w:w="746" w:type="pct"/>
            <w:tcBorders>
              <w:top w:val="single" w:sz="4" w:space="0" w:color="000000"/>
              <w:left w:val="single" w:sz="4" w:space="0" w:color="000000"/>
              <w:bottom w:val="single" w:sz="4" w:space="0" w:color="000000"/>
              <w:right w:val="single" w:sz="4" w:space="0" w:color="000000"/>
            </w:tcBorders>
            <w:vAlign w:val="center"/>
          </w:tcPr>
          <w:p w:rsidR="001D4437" w:rsidRPr="001D4437" w:rsidRDefault="00336119" w:rsidP="00AE121F">
            <w:pPr>
              <w:pStyle w:val="320"/>
              <w:spacing w:after="0"/>
              <w:ind w:left="57"/>
              <w:jc w:val="center"/>
              <w:rPr>
                <w:sz w:val="28"/>
                <w:szCs w:val="28"/>
              </w:rPr>
            </w:pPr>
            <w:r>
              <w:rPr>
                <w:sz w:val="28"/>
                <w:szCs w:val="28"/>
              </w:rPr>
              <w:t>2</w:t>
            </w:r>
          </w:p>
        </w:tc>
      </w:tr>
      <w:tr w:rsidR="001D4437" w:rsidRPr="00567A6F" w:rsidTr="001D4437">
        <w:tc>
          <w:tcPr>
            <w:tcW w:w="2652" w:type="pct"/>
            <w:tcBorders>
              <w:top w:val="single" w:sz="4" w:space="0" w:color="000000"/>
              <w:left w:val="single" w:sz="4" w:space="0" w:color="000000"/>
              <w:bottom w:val="single" w:sz="4" w:space="0" w:color="000000"/>
              <w:right w:val="single" w:sz="4" w:space="0" w:color="000000"/>
            </w:tcBorders>
          </w:tcPr>
          <w:p w:rsidR="001D4437" w:rsidRPr="001D4437" w:rsidRDefault="001D4437" w:rsidP="00AE121F">
            <w:pPr>
              <w:pStyle w:val="320"/>
              <w:spacing w:after="0"/>
              <w:ind w:left="57"/>
              <w:jc w:val="center"/>
              <w:rPr>
                <w:sz w:val="28"/>
                <w:szCs w:val="28"/>
              </w:rPr>
            </w:pPr>
            <w:r w:rsidRPr="001D4437">
              <w:rPr>
                <w:sz w:val="28"/>
                <w:szCs w:val="28"/>
              </w:rPr>
              <w:t>из них не соответствовали нормативам</w:t>
            </w:r>
          </w:p>
        </w:tc>
        <w:tc>
          <w:tcPr>
            <w:tcW w:w="919" w:type="pct"/>
            <w:tcBorders>
              <w:top w:val="single" w:sz="4" w:space="0" w:color="000000"/>
              <w:left w:val="single" w:sz="4" w:space="0" w:color="000000"/>
              <w:bottom w:val="single" w:sz="4" w:space="0" w:color="000000"/>
              <w:right w:val="single" w:sz="4" w:space="0" w:color="000000"/>
            </w:tcBorders>
            <w:vAlign w:val="center"/>
          </w:tcPr>
          <w:p w:rsidR="001D4437" w:rsidRPr="001D4437" w:rsidRDefault="001D4437" w:rsidP="00AE121F">
            <w:pPr>
              <w:pStyle w:val="320"/>
              <w:spacing w:after="0"/>
              <w:ind w:left="57"/>
              <w:jc w:val="center"/>
              <w:rPr>
                <w:sz w:val="28"/>
                <w:szCs w:val="28"/>
              </w:rPr>
            </w:pPr>
            <w:r w:rsidRPr="001D4437">
              <w:rPr>
                <w:sz w:val="28"/>
                <w:szCs w:val="28"/>
              </w:rPr>
              <w:t>0</w:t>
            </w:r>
          </w:p>
        </w:tc>
        <w:tc>
          <w:tcPr>
            <w:tcW w:w="683" w:type="pct"/>
            <w:tcBorders>
              <w:top w:val="single" w:sz="4" w:space="0" w:color="000000"/>
              <w:left w:val="single" w:sz="4" w:space="0" w:color="000000"/>
              <w:bottom w:val="single" w:sz="4" w:space="0" w:color="000000"/>
              <w:right w:val="single" w:sz="4" w:space="0" w:color="000000"/>
            </w:tcBorders>
            <w:vAlign w:val="center"/>
          </w:tcPr>
          <w:p w:rsidR="001D4437" w:rsidRPr="001D4437" w:rsidRDefault="001D4437" w:rsidP="00AE121F">
            <w:pPr>
              <w:pStyle w:val="320"/>
              <w:spacing w:after="0"/>
              <w:ind w:left="57"/>
              <w:jc w:val="center"/>
              <w:rPr>
                <w:sz w:val="28"/>
                <w:szCs w:val="28"/>
              </w:rPr>
            </w:pPr>
            <w:r w:rsidRPr="001D4437">
              <w:rPr>
                <w:sz w:val="28"/>
                <w:szCs w:val="28"/>
              </w:rPr>
              <w:t>0</w:t>
            </w:r>
          </w:p>
        </w:tc>
        <w:tc>
          <w:tcPr>
            <w:tcW w:w="746" w:type="pct"/>
            <w:tcBorders>
              <w:top w:val="single" w:sz="4" w:space="0" w:color="000000"/>
              <w:left w:val="single" w:sz="4" w:space="0" w:color="000000"/>
              <w:bottom w:val="single" w:sz="4" w:space="0" w:color="000000"/>
              <w:right w:val="single" w:sz="4" w:space="0" w:color="000000"/>
            </w:tcBorders>
            <w:vAlign w:val="center"/>
          </w:tcPr>
          <w:p w:rsidR="001D4437" w:rsidRPr="001D4437" w:rsidRDefault="001D4437" w:rsidP="00AE121F">
            <w:pPr>
              <w:pStyle w:val="320"/>
              <w:spacing w:after="0"/>
              <w:ind w:left="57"/>
              <w:jc w:val="center"/>
              <w:rPr>
                <w:sz w:val="28"/>
                <w:szCs w:val="28"/>
              </w:rPr>
            </w:pPr>
            <w:r w:rsidRPr="001D4437">
              <w:rPr>
                <w:sz w:val="28"/>
                <w:szCs w:val="28"/>
              </w:rPr>
              <w:t>0</w:t>
            </w:r>
          </w:p>
        </w:tc>
      </w:tr>
    </w:tbl>
    <w:p w:rsidR="007C0231" w:rsidRPr="00567A6F" w:rsidRDefault="007C0231" w:rsidP="007C0231">
      <w:pPr>
        <w:pStyle w:val="320"/>
        <w:spacing w:after="0"/>
        <w:ind w:left="0" w:firstLine="720"/>
        <w:jc w:val="center"/>
        <w:rPr>
          <w:b/>
          <w:sz w:val="28"/>
          <w:szCs w:val="28"/>
        </w:rPr>
      </w:pPr>
    </w:p>
    <w:p w:rsidR="007C0231" w:rsidRPr="00567A6F" w:rsidRDefault="007C0231" w:rsidP="007C0231">
      <w:pPr>
        <w:pStyle w:val="320"/>
        <w:spacing w:after="0"/>
        <w:ind w:left="0"/>
        <w:jc w:val="center"/>
        <w:rPr>
          <w:b/>
          <w:sz w:val="28"/>
          <w:szCs w:val="28"/>
        </w:rPr>
      </w:pPr>
      <w:r w:rsidRPr="00567A6F">
        <w:rPr>
          <w:b/>
          <w:sz w:val="28"/>
          <w:szCs w:val="28"/>
        </w:rPr>
        <w:t xml:space="preserve">Состояние питьевого водоснабжения по показателям </w:t>
      </w:r>
    </w:p>
    <w:p w:rsidR="007C0231" w:rsidRPr="00567A6F" w:rsidRDefault="007C0231" w:rsidP="007C0231">
      <w:pPr>
        <w:pStyle w:val="320"/>
        <w:spacing w:after="0"/>
        <w:ind w:left="0"/>
        <w:jc w:val="center"/>
        <w:rPr>
          <w:b/>
          <w:sz w:val="28"/>
          <w:szCs w:val="28"/>
        </w:rPr>
      </w:pPr>
      <w:r w:rsidRPr="00567A6F">
        <w:rPr>
          <w:b/>
          <w:sz w:val="28"/>
          <w:szCs w:val="28"/>
        </w:rPr>
        <w:t>суммарной альфа- и бета-активности</w:t>
      </w:r>
    </w:p>
    <w:p w:rsidR="007C0231" w:rsidRPr="00567A6F" w:rsidRDefault="007C0231" w:rsidP="007C0231">
      <w:pPr>
        <w:pStyle w:val="320"/>
        <w:spacing w:after="0"/>
        <w:ind w:left="0"/>
        <w:jc w:val="center"/>
        <w:rPr>
          <w:sz w:val="24"/>
          <w:szCs w:val="24"/>
        </w:rPr>
      </w:pPr>
    </w:p>
    <w:p w:rsidR="007C0231" w:rsidRPr="00567A6F" w:rsidRDefault="007C0231" w:rsidP="007C0231">
      <w:pPr>
        <w:pStyle w:val="320"/>
        <w:spacing w:after="0"/>
        <w:ind w:left="0" w:firstLine="851"/>
        <w:jc w:val="both"/>
        <w:rPr>
          <w:sz w:val="28"/>
          <w:szCs w:val="28"/>
        </w:rPr>
      </w:pPr>
      <w:r w:rsidRPr="00567A6F">
        <w:rPr>
          <w:sz w:val="28"/>
          <w:szCs w:val="28"/>
        </w:rPr>
        <w:t>Доля источников централизованного водоснабжения, исследованных на содержание природных радионуклидов в сравнении с 201</w:t>
      </w:r>
      <w:r w:rsidR="00336119">
        <w:rPr>
          <w:sz w:val="28"/>
          <w:szCs w:val="28"/>
        </w:rPr>
        <w:t>8</w:t>
      </w:r>
      <w:r w:rsidRPr="00567A6F">
        <w:rPr>
          <w:sz w:val="28"/>
          <w:szCs w:val="28"/>
        </w:rPr>
        <w:t xml:space="preserve"> годом, возросла в </w:t>
      </w:r>
      <w:r w:rsidR="00336119">
        <w:rPr>
          <w:sz w:val="28"/>
          <w:szCs w:val="28"/>
        </w:rPr>
        <w:t xml:space="preserve">1,4 </w:t>
      </w:r>
      <w:r w:rsidRPr="00567A6F">
        <w:rPr>
          <w:sz w:val="28"/>
          <w:szCs w:val="28"/>
        </w:rPr>
        <w:t>раза (рис</w:t>
      </w:r>
      <w:r w:rsidR="008B782B">
        <w:rPr>
          <w:sz w:val="28"/>
          <w:szCs w:val="28"/>
        </w:rPr>
        <w:t>унок 8</w:t>
      </w:r>
      <w:r w:rsidRPr="00567A6F">
        <w:rPr>
          <w:sz w:val="28"/>
          <w:szCs w:val="28"/>
        </w:rPr>
        <w:t>).</w:t>
      </w:r>
    </w:p>
    <w:p w:rsidR="007C0231" w:rsidRPr="00867E8F" w:rsidRDefault="007C0231" w:rsidP="007C0231">
      <w:pPr>
        <w:pStyle w:val="320"/>
        <w:spacing w:after="0"/>
        <w:ind w:left="0"/>
        <w:jc w:val="center"/>
        <w:rPr>
          <w:noProof/>
          <w:sz w:val="28"/>
          <w:szCs w:val="28"/>
        </w:rPr>
      </w:pPr>
    </w:p>
    <w:p w:rsidR="007C0231" w:rsidRPr="00567A6F" w:rsidRDefault="00336119" w:rsidP="007C0231">
      <w:pPr>
        <w:pStyle w:val="320"/>
        <w:spacing w:after="0"/>
        <w:ind w:left="0"/>
        <w:jc w:val="center"/>
        <w:rPr>
          <w:sz w:val="28"/>
          <w:szCs w:val="28"/>
        </w:rPr>
      </w:pPr>
      <w:r>
        <w:rPr>
          <w:noProof/>
          <w:sz w:val="24"/>
          <w:szCs w:val="24"/>
        </w:rPr>
        <w:drawing>
          <wp:inline distT="0" distB="0" distL="0" distR="0">
            <wp:extent cx="5779770" cy="203644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79770" cy="2036445"/>
                    </a:xfrm>
                    <a:prstGeom prst="rect">
                      <a:avLst/>
                    </a:prstGeom>
                    <a:noFill/>
                  </pic:spPr>
                </pic:pic>
              </a:graphicData>
            </a:graphic>
          </wp:inline>
        </w:drawing>
      </w:r>
      <w:r w:rsidR="00C73CF9">
        <w:rPr>
          <w:i/>
          <w:sz w:val="26"/>
          <w:szCs w:val="26"/>
        </w:rPr>
        <w:t xml:space="preserve">  </w:t>
      </w:r>
      <w:r w:rsidR="00B42D0E" w:rsidRPr="00E80F27">
        <w:rPr>
          <w:i/>
          <w:sz w:val="26"/>
          <w:szCs w:val="26"/>
        </w:rPr>
        <w:t xml:space="preserve">Рис. </w:t>
      </w:r>
      <w:r w:rsidR="005668C0" w:rsidRPr="00E80F27">
        <w:rPr>
          <w:i/>
          <w:sz w:val="26"/>
          <w:szCs w:val="26"/>
        </w:rPr>
        <w:t>8</w:t>
      </w:r>
      <w:r w:rsidR="007C0231" w:rsidRPr="00E80F27">
        <w:rPr>
          <w:i/>
          <w:sz w:val="26"/>
          <w:szCs w:val="26"/>
        </w:rPr>
        <w:t>. Доля источников централизованного водоснабжения по содержанию природных радионуклидов</w:t>
      </w:r>
    </w:p>
    <w:p w:rsidR="007C0231" w:rsidRPr="00567A6F" w:rsidRDefault="007C0231" w:rsidP="007C0231">
      <w:pPr>
        <w:pStyle w:val="320"/>
        <w:spacing w:after="0"/>
        <w:ind w:left="0" w:firstLine="851"/>
        <w:jc w:val="both"/>
        <w:rPr>
          <w:sz w:val="28"/>
          <w:szCs w:val="28"/>
        </w:rPr>
      </w:pPr>
    </w:p>
    <w:p w:rsidR="007C0231" w:rsidRPr="00567A6F" w:rsidRDefault="00336119" w:rsidP="007C0231">
      <w:pPr>
        <w:autoSpaceDE w:val="0"/>
        <w:autoSpaceDN w:val="0"/>
        <w:adjustRightInd w:val="0"/>
        <w:ind w:firstLine="708"/>
        <w:jc w:val="both"/>
        <w:rPr>
          <w:sz w:val="28"/>
          <w:szCs w:val="28"/>
        </w:rPr>
      </w:pPr>
      <w:r>
        <w:rPr>
          <w:sz w:val="28"/>
          <w:szCs w:val="28"/>
        </w:rPr>
        <w:t>В 2016</w:t>
      </w:r>
      <w:r w:rsidR="00ED2262">
        <w:rPr>
          <w:sz w:val="28"/>
          <w:szCs w:val="28"/>
        </w:rPr>
        <w:t xml:space="preserve"> – 201</w:t>
      </w:r>
      <w:r>
        <w:rPr>
          <w:sz w:val="28"/>
          <w:szCs w:val="28"/>
        </w:rPr>
        <w:t>9</w:t>
      </w:r>
      <w:r w:rsidR="007C0231" w:rsidRPr="00567A6F">
        <w:rPr>
          <w:sz w:val="28"/>
          <w:szCs w:val="28"/>
        </w:rPr>
        <w:t xml:space="preserve"> гг. вода источников централизованного водоснабжения на содержание техногенных радионуклидов не исследовалась в связи с отсутствием показаний. Вода источников нецентрализованного водоснабжения на содержание техногенных радионуклидов не исследовалась, т.к. на территории Амурской области отсутствуют официально признанные зоны радиационного загрязнения.</w:t>
      </w:r>
    </w:p>
    <w:p w:rsidR="007C0231" w:rsidRPr="00567A6F" w:rsidRDefault="007C0231" w:rsidP="007C0231">
      <w:pPr>
        <w:tabs>
          <w:tab w:val="left" w:pos="851"/>
          <w:tab w:val="left" w:pos="993"/>
        </w:tabs>
        <w:autoSpaceDE w:val="0"/>
        <w:autoSpaceDN w:val="0"/>
        <w:adjustRightInd w:val="0"/>
        <w:ind w:firstLine="708"/>
        <w:jc w:val="both"/>
        <w:rPr>
          <w:sz w:val="28"/>
          <w:szCs w:val="28"/>
        </w:rPr>
      </w:pPr>
      <w:r>
        <w:rPr>
          <w:sz w:val="28"/>
          <w:szCs w:val="28"/>
        </w:rPr>
        <w:t xml:space="preserve">В </w:t>
      </w:r>
      <w:r w:rsidR="00336119">
        <w:rPr>
          <w:sz w:val="28"/>
          <w:szCs w:val="28"/>
        </w:rPr>
        <w:t xml:space="preserve">2019 </w:t>
      </w:r>
      <w:r w:rsidR="00ED2262">
        <w:rPr>
          <w:sz w:val="28"/>
          <w:szCs w:val="28"/>
        </w:rPr>
        <w:t>г</w:t>
      </w:r>
      <w:r w:rsidR="00D03B04">
        <w:rPr>
          <w:sz w:val="28"/>
          <w:szCs w:val="28"/>
        </w:rPr>
        <w:t>оду</w:t>
      </w:r>
      <w:r w:rsidR="00ED2262">
        <w:rPr>
          <w:sz w:val="28"/>
          <w:szCs w:val="28"/>
        </w:rPr>
        <w:t xml:space="preserve"> исследовано </w:t>
      </w:r>
      <w:r w:rsidR="00336119">
        <w:rPr>
          <w:sz w:val="28"/>
          <w:szCs w:val="28"/>
        </w:rPr>
        <w:t>2</w:t>
      </w:r>
      <w:r w:rsidR="00ED2262">
        <w:rPr>
          <w:sz w:val="28"/>
          <w:szCs w:val="28"/>
        </w:rPr>
        <w:t xml:space="preserve"> проб</w:t>
      </w:r>
      <w:r w:rsidR="00336119">
        <w:rPr>
          <w:sz w:val="28"/>
          <w:szCs w:val="28"/>
        </w:rPr>
        <w:t>ы</w:t>
      </w:r>
      <w:r w:rsidR="00ED2262">
        <w:rPr>
          <w:sz w:val="28"/>
          <w:szCs w:val="28"/>
        </w:rPr>
        <w:t xml:space="preserve"> </w:t>
      </w:r>
      <w:r w:rsidRPr="00567A6F">
        <w:rPr>
          <w:sz w:val="28"/>
          <w:szCs w:val="28"/>
        </w:rPr>
        <w:t>воды источников нецентрализованного водоснабжения по показателям суммарной альфа- и бета- активности,</w:t>
      </w:r>
      <w:r w:rsidR="00336119">
        <w:rPr>
          <w:sz w:val="28"/>
          <w:szCs w:val="28"/>
        </w:rPr>
        <w:t xml:space="preserve"> и 2 пробы</w:t>
      </w:r>
      <w:r w:rsidR="00296673">
        <w:rPr>
          <w:sz w:val="28"/>
          <w:szCs w:val="28"/>
        </w:rPr>
        <w:t xml:space="preserve"> на содержание природных радионуклидов,</w:t>
      </w:r>
      <w:r w:rsidRPr="00567A6F">
        <w:rPr>
          <w:sz w:val="28"/>
          <w:szCs w:val="28"/>
        </w:rPr>
        <w:t xml:space="preserve"> пре</w:t>
      </w:r>
      <w:r w:rsidR="00ED2262">
        <w:rPr>
          <w:sz w:val="28"/>
          <w:szCs w:val="28"/>
        </w:rPr>
        <w:t xml:space="preserve">вышений не </w:t>
      </w:r>
      <w:r w:rsidRPr="00567A6F">
        <w:rPr>
          <w:sz w:val="28"/>
          <w:szCs w:val="28"/>
        </w:rPr>
        <w:t>установлено</w:t>
      </w:r>
      <w:r w:rsidR="00296673">
        <w:rPr>
          <w:sz w:val="28"/>
          <w:szCs w:val="28"/>
        </w:rPr>
        <w:t>.</w:t>
      </w:r>
    </w:p>
    <w:p w:rsidR="00CF79E6" w:rsidRDefault="00CF79E6" w:rsidP="007C0231">
      <w:pPr>
        <w:pStyle w:val="320"/>
        <w:spacing w:after="0"/>
        <w:ind w:left="0" w:firstLine="720"/>
        <w:jc w:val="center"/>
        <w:rPr>
          <w:b/>
          <w:sz w:val="28"/>
          <w:szCs w:val="28"/>
        </w:rPr>
      </w:pPr>
    </w:p>
    <w:p w:rsidR="007C0231" w:rsidRPr="00567A6F" w:rsidRDefault="007C0231" w:rsidP="007C0231">
      <w:pPr>
        <w:pStyle w:val="320"/>
        <w:spacing w:after="0"/>
        <w:ind w:left="0" w:firstLine="720"/>
        <w:jc w:val="center"/>
        <w:rPr>
          <w:b/>
          <w:sz w:val="28"/>
          <w:szCs w:val="28"/>
        </w:rPr>
      </w:pPr>
      <w:r w:rsidRPr="00567A6F">
        <w:rPr>
          <w:b/>
          <w:sz w:val="28"/>
          <w:szCs w:val="28"/>
        </w:rPr>
        <w:t>Пищевые продукты</w:t>
      </w:r>
    </w:p>
    <w:p w:rsidR="007C0231" w:rsidRPr="00567A6F" w:rsidRDefault="007C0231" w:rsidP="007C0231">
      <w:pPr>
        <w:pStyle w:val="320"/>
        <w:spacing w:after="0"/>
        <w:ind w:left="0" w:firstLine="720"/>
        <w:jc w:val="center"/>
        <w:rPr>
          <w:b/>
          <w:sz w:val="28"/>
          <w:szCs w:val="28"/>
        </w:rPr>
      </w:pPr>
    </w:p>
    <w:p w:rsidR="007C0231" w:rsidRPr="00567A6F" w:rsidRDefault="007C0231" w:rsidP="007C0231">
      <w:pPr>
        <w:pStyle w:val="320"/>
        <w:spacing w:after="0"/>
        <w:ind w:left="0" w:firstLine="709"/>
        <w:jc w:val="both"/>
        <w:rPr>
          <w:sz w:val="28"/>
          <w:szCs w:val="28"/>
        </w:rPr>
      </w:pPr>
      <w:r w:rsidRPr="00567A6F">
        <w:rPr>
          <w:sz w:val="28"/>
          <w:szCs w:val="28"/>
        </w:rPr>
        <w:t>Всего в 201</w:t>
      </w:r>
      <w:r w:rsidR="00CF79E6">
        <w:rPr>
          <w:sz w:val="28"/>
          <w:szCs w:val="28"/>
        </w:rPr>
        <w:t>9</w:t>
      </w:r>
      <w:r w:rsidR="00C8102A">
        <w:rPr>
          <w:sz w:val="28"/>
          <w:szCs w:val="28"/>
        </w:rPr>
        <w:t xml:space="preserve"> году исследовано </w:t>
      </w:r>
      <w:r w:rsidR="00CF79E6">
        <w:rPr>
          <w:sz w:val="28"/>
          <w:szCs w:val="28"/>
        </w:rPr>
        <w:t>1 129</w:t>
      </w:r>
      <w:r w:rsidRPr="00567A6F">
        <w:rPr>
          <w:sz w:val="28"/>
          <w:szCs w:val="28"/>
        </w:rPr>
        <w:t xml:space="preserve"> проб пищевых продуктов</w:t>
      </w:r>
      <w:r w:rsidR="00C8102A">
        <w:rPr>
          <w:sz w:val="28"/>
          <w:szCs w:val="28"/>
        </w:rPr>
        <w:t xml:space="preserve"> на радиоактивные вещества (201</w:t>
      </w:r>
      <w:r w:rsidR="00CF79E6">
        <w:rPr>
          <w:sz w:val="28"/>
          <w:szCs w:val="28"/>
        </w:rPr>
        <w:t>8</w:t>
      </w:r>
      <w:r w:rsidR="00C8102A">
        <w:rPr>
          <w:sz w:val="28"/>
          <w:szCs w:val="28"/>
        </w:rPr>
        <w:t xml:space="preserve"> г</w:t>
      </w:r>
      <w:r w:rsidR="00D03B04">
        <w:rPr>
          <w:sz w:val="28"/>
          <w:szCs w:val="28"/>
        </w:rPr>
        <w:t>од</w:t>
      </w:r>
      <w:r w:rsidR="00C8102A">
        <w:rPr>
          <w:sz w:val="28"/>
          <w:szCs w:val="28"/>
        </w:rPr>
        <w:t xml:space="preserve"> – </w:t>
      </w:r>
      <w:r w:rsidR="00CF79E6">
        <w:rPr>
          <w:sz w:val="28"/>
          <w:szCs w:val="28"/>
        </w:rPr>
        <w:t>820, 2017</w:t>
      </w:r>
      <w:r w:rsidR="00C8102A">
        <w:rPr>
          <w:sz w:val="28"/>
          <w:szCs w:val="28"/>
        </w:rPr>
        <w:t xml:space="preserve"> г</w:t>
      </w:r>
      <w:r w:rsidR="00D03B04">
        <w:rPr>
          <w:sz w:val="28"/>
          <w:szCs w:val="28"/>
        </w:rPr>
        <w:t>од</w:t>
      </w:r>
      <w:r w:rsidR="00C8102A">
        <w:rPr>
          <w:sz w:val="28"/>
          <w:szCs w:val="28"/>
        </w:rPr>
        <w:t xml:space="preserve"> – </w:t>
      </w:r>
      <w:r w:rsidR="00CF79E6">
        <w:rPr>
          <w:sz w:val="28"/>
          <w:szCs w:val="28"/>
        </w:rPr>
        <w:t>593</w:t>
      </w:r>
      <w:r w:rsidR="00C8102A">
        <w:rPr>
          <w:sz w:val="28"/>
          <w:szCs w:val="28"/>
        </w:rPr>
        <w:t xml:space="preserve">), количество исследований </w:t>
      </w:r>
      <w:r w:rsidRPr="00567A6F">
        <w:rPr>
          <w:sz w:val="28"/>
          <w:szCs w:val="28"/>
        </w:rPr>
        <w:t xml:space="preserve">увеличилось в </w:t>
      </w:r>
      <w:r w:rsidR="00C8102A">
        <w:rPr>
          <w:sz w:val="28"/>
          <w:szCs w:val="28"/>
        </w:rPr>
        <w:t>1,3</w:t>
      </w:r>
      <w:r w:rsidR="00CF79E6">
        <w:rPr>
          <w:sz w:val="28"/>
          <w:szCs w:val="28"/>
        </w:rPr>
        <w:t>7</w:t>
      </w:r>
      <w:r w:rsidR="00C8102A">
        <w:rPr>
          <w:sz w:val="28"/>
          <w:szCs w:val="28"/>
        </w:rPr>
        <w:t xml:space="preserve"> </w:t>
      </w:r>
      <w:r w:rsidRPr="00567A6F">
        <w:rPr>
          <w:sz w:val="28"/>
          <w:szCs w:val="28"/>
        </w:rPr>
        <w:t xml:space="preserve">раза, показатели с наибольшим количеством исследований представлены в таблице </w:t>
      </w:r>
      <w:r>
        <w:rPr>
          <w:sz w:val="28"/>
          <w:szCs w:val="28"/>
        </w:rPr>
        <w:t>5</w:t>
      </w:r>
      <w:r w:rsidR="00E80F27">
        <w:rPr>
          <w:sz w:val="28"/>
          <w:szCs w:val="28"/>
        </w:rPr>
        <w:t>5</w:t>
      </w:r>
      <w:r w:rsidRPr="00567A6F">
        <w:rPr>
          <w:sz w:val="28"/>
          <w:szCs w:val="28"/>
        </w:rPr>
        <w:t xml:space="preserve">.  </w:t>
      </w:r>
    </w:p>
    <w:p w:rsidR="006A78CB" w:rsidRDefault="006A78CB" w:rsidP="007C0231">
      <w:pPr>
        <w:pStyle w:val="320"/>
        <w:spacing w:after="0"/>
        <w:ind w:left="0"/>
        <w:jc w:val="right"/>
        <w:rPr>
          <w:sz w:val="28"/>
          <w:szCs w:val="28"/>
        </w:rPr>
      </w:pPr>
    </w:p>
    <w:p w:rsidR="007C0231" w:rsidRPr="00567A6F" w:rsidRDefault="007C0231" w:rsidP="007C0231">
      <w:pPr>
        <w:pStyle w:val="320"/>
        <w:spacing w:after="0"/>
        <w:ind w:left="0"/>
        <w:jc w:val="right"/>
        <w:rPr>
          <w:sz w:val="28"/>
          <w:szCs w:val="28"/>
        </w:rPr>
      </w:pPr>
      <w:r w:rsidRPr="00567A6F">
        <w:rPr>
          <w:sz w:val="28"/>
          <w:szCs w:val="28"/>
        </w:rPr>
        <w:t xml:space="preserve">Таблица </w:t>
      </w:r>
      <w:r w:rsidR="00B42D0E">
        <w:rPr>
          <w:sz w:val="28"/>
          <w:szCs w:val="28"/>
        </w:rPr>
        <w:t>5</w:t>
      </w:r>
      <w:r w:rsidR="00AD6F8F">
        <w:rPr>
          <w:sz w:val="28"/>
          <w:szCs w:val="28"/>
        </w:rPr>
        <w:t>5</w:t>
      </w:r>
    </w:p>
    <w:p w:rsidR="007C0231" w:rsidRDefault="007C0231" w:rsidP="007C0231">
      <w:pPr>
        <w:pStyle w:val="320"/>
        <w:spacing w:after="0"/>
        <w:ind w:left="0"/>
        <w:jc w:val="center"/>
        <w:rPr>
          <w:b/>
          <w:sz w:val="28"/>
          <w:szCs w:val="28"/>
        </w:rPr>
      </w:pPr>
      <w:r w:rsidRPr="00222ABE">
        <w:rPr>
          <w:b/>
          <w:sz w:val="28"/>
          <w:szCs w:val="28"/>
        </w:rPr>
        <w:t>Исследования пищевых продуктов на радиоактивные вещества</w:t>
      </w:r>
    </w:p>
    <w:p w:rsidR="00D6426C" w:rsidRPr="00222ABE" w:rsidRDefault="00D6426C" w:rsidP="007C0231">
      <w:pPr>
        <w:pStyle w:val="320"/>
        <w:spacing w:after="0"/>
        <w:ind w:left="0"/>
        <w:jc w:val="center"/>
        <w:rPr>
          <w:b/>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6"/>
        <w:gridCol w:w="1864"/>
        <w:gridCol w:w="1862"/>
        <w:gridCol w:w="1862"/>
      </w:tblGrid>
      <w:tr w:rsidR="00C8102A" w:rsidRPr="00567A6F" w:rsidTr="00610E71">
        <w:trPr>
          <w:tblHeader/>
          <w:jc w:val="center"/>
        </w:trPr>
        <w:tc>
          <w:tcPr>
            <w:tcW w:w="2164" w:type="pct"/>
            <w:tcBorders>
              <w:top w:val="single" w:sz="4" w:space="0" w:color="000000"/>
              <w:left w:val="single" w:sz="4" w:space="0" w:color="000000"/>
              <w:bottom w:val="single" w:sz="4" w:space="0" w:color="000000"/>
              <w:right w:val="single" w:sz="4" w:space="0" w:color="000000"/>
            </w:tcBorders>
          </w:tcPr>
          <w:p w:rsidR="00C8102A" w:rsidRPr="00C8102A" w:rsidRDefault="00C8102A" w:rsidP="00575399">
            <w:pPr>
              <w:pStyle w:val="320"/>
              <w:spacing w:before="20" w:after="20" w:line="276" w:lineRule="auto"/>
              <w:ind w:left="57"/>
              <w:jc w:val="center"/>
              <w:rPr>
                <w:sz w:val="28"/>
                <w:szCs w:val="28"/>
              </w:rPr>
            </w:pPr>
            <w:r w:rsidRPr="00C8102A">
              <w:rPr>
                <w:sz w:val="28"/>
                <w:szCs w:val="28"/>
              </w:rPr>
              <w:t>Показатели/год</w:t>
            </w:r>
          </w:p>
        </w:tc>
        <w:tc>
          <w:tcPr>
            <w:tcW w:w="946" w:type="pct"/>
            <w:tcBorders>
              <w:top w:val="single" w:sz="4" w:space="0" w:color="000000"/>
              <w:left w:val="single" w:sz="4" w:space="0" w:color="000000"/>
              <w:bottom w:val="single" w:sz="4" w:space="0" w:color="000000"/>
              <w:right w:val="single" w:sz="4" w:space="0" w:color="000000"/>
            </w:tcBorders>
          </w:tcPr>
          <w:p w:rsidR="00C8102A" w:rsidRPr="00C8102A" w:rsidRDefault="00CF79E6" w:rsidP="00575399">
            <w:pPr>
              <w:pStyle w:val="320"/>
              <w:spacing w:before="20" w:after="20" w:line="276" w:lineRule="auto"/>
              <w:ind w:left="57"/>
              <w:jc w:val="center"/>
              <w:rPr>
                <w:sz w:val="28"/>
                <w:szCs w:val="28"/>
              </w:rPr>
            </w:pPr>
            <w:r>
              <w:rPr>
                <w:sz w:val="28"/>
                <w:szCs w:val="28"/>
              </w:rPr>
              <w:t>2017</w:t>
            </w:r>
          </w:p>
        </w:tc>
        <w:tc>
          <w:tcPr>
            <w:tcW w:w="945" w:type="pct"/>
            <w:tcBorders>
              <w:top w:val="single" w:sz="4" w:space="0" w:color="000000"/>
              <w:left w:val="single" w:sz="4" w:space="0" w:color="000000"/>
              <w:bottom w:val="single" w:sz="4" w:space="0" w:color="000000"/>
              <w:right w:val="single" w:sz="4" w:space="0" w:color="000000"/>
            </w:tcBorders>
          </w:tcPr>
          <w:p w:rsidR="00C8102A" w:rsidRPr="00C8102A" w:rsidRDefault="00CF79E6" w:rsidP="00575399">
            <w:pPr>
              <w:pStyle w:val="320"/>
              <w:spacing w:before="20" w:after="20" w:line="276" w:lineRule="auto"/>
              <w:ind w:left="57"/>
              <w:jc w:val="center"/>
              <w:rPr>
                <w:sz w:val="28"/>
                <w:szCs w:val="28"/>
              </w:rPr>
            </w:pPr>
            <w:r>
              <w:rPr>
                <w:sz w:val="28"/>
                <w:szCs w:val="28"/>
              </w:rPr>
              <w:t>2018</w:t>
            </w:r>
          </w:p>
        </w:tc>
        <w:tc>
          <w:tcPr>
            <w:tcW w:w="945" w:type="pct"/>
            <w:tcBorders>
              <w:top w:val="single" w:sz="4" w:space="0" w:color="000000"/>
              <w:left w:val="single" w:sz="4" w:space="0" w:color="000000"/>
              <w:bottom w:val="single" w:sz="4" w:space="0" w:color="000000"/>
              <w:right w:val="single" w:sz="4" w:space="0" w:color="000000"/>
            </w:tcBorders>
          </w:tcPr>
          <w:p w:rsidR="00C8102A" w:rsidRPr="00C8102A" w:rsidRDefault="00CF79E6" w:rsidP="00575399">
            <w:pPr>
              <w:pStyle w:val="320"/>
              <w:spacing w:before="20" w:after="20" w:line="276" w:lineRule="auto"/>
              <w:ind w:left="57"/>
              <w:jc w:val="center"/>
              <w:rPr>
                <w:sz w:val="28"/>
                <w:szCs w:val="28"/>
              </w:rPr>
            </w:pPr>
            <w:r>
              <w:rPr>
                <w:sz w:val="28"/>
                <w:szCs w:val="28"/>
              </w:rPr>
              <w:t>2019</w:t>
            </w:r>
          </w:p>
        </w:tc>
      </w:tr>
      <w:tr w:rsidR="00C8102A" w:rsidRPr="00567A6F" w:rsidTr="00610E71">
        <w:trPr>
          <w:jc w:val="center"/>
        </w:trPr>
        <w:tc>
          <w:tcPr>
            <w:tcW w:w="2164" w:type="pct"/>
            <w:tcBorders>
              <w:top w:val="single" w:sz="4" w:space="0" w:color="000000"/>
              <w:left w:val="single" w:sz="4" w:space="0" w:color="000000"/>
              <w:bottom w:val="single" w:sz="4" w:space="0" w:color="000000"/>
              <w:right w:val="single" w:sz="4" w:space="0" w:color="000000"/>
            </w:tcBorders>
          </w:tcPr>
          <w:p w:rsidR="00C8102A" w:rsidRPr="00C8102A" w:rsidRDefault="00C8102A" w:rsidP="00575399">
            <w:pPr>
              <w:pStyle w:val="320"/>
              <w:spacing w:before="20" w:after="20" w:line="276" w:lineRule="auto"/>
              <w:ind w:left="57"/>
              <w:jc w:val="center"/>
              <w:rPr>
                <w:sz w:val="28"/>
                <w:szCs w:val="28"/>
              </w:rPr>
            </w:pPr>
            <w:r w:rsidRPr="00C8102A">
              <w:rPr>
                <w:sz w:val="28"/>
                <w:szCs w:val="28"/>
              </w:rPr>
              <w:t>Всего исследовано пищевых продуктов</w:t>
            </w:r>
          </w:p>
        </w:tc>
        <w:tc>
          <w:tcPr>
            <w:tcW w:w="946" w:type="pct"/>
            <w:tcBorders>
              <w:top w:val="single" w:sz="4" w:space="0" w:color="000000"/>
              <w:left w:val="single" w:sz="4" w:space="0" w:color="000000"/>
              <w:bottom w:val="single" w:sz="4" w:space="0" w:color="000000"/>
              <w:right w:val="single" w:sz="4" w:space="0" w:color="000000"/>
            </w:tcBorders>
          </w:tcPr>
          <w:p w:rsidR="00C8102A" w:rsidRPr="00C8102A" w:rsidRDefault="00CF79E6" w:rsidP="00575399">
            <w:pPr>
              <w:pStyle w:val="320"/>
              <w:spacing w:before="20" w:after="20" w:line="276" w:lineRule="auto"/>
              <w:ind w:left="57"/>
              <w:jc w:val="center"/>
              <w:rPr>
                <w:sz w:val="28"/>
                <w:szCs w:val="28"/>
              </w:rPr>
            </w:pPr>
            <w:r>
              <w:rPr>
                <w:sz w:val="28"/>
                <w:szCs w:val="28"/>
              </w:rPr>
              <w:t>593</w:t>
            </w:r>
          </w:p>
        </w:tc>
        <w:tc>
          <w:tcPr>
            <w:tcW w:w="945" w:type="pct"/>
            <w:tcBorders>
              <w:top w:val="single" w:sz="4" w:space="0" w:color="000000"/>
              <w:left w:val="single" w:sz="4" w:space="0" w:color="000000"/>
              <w:bottom w:val="single" w:sz="4" w:space="0" w:color="000000"/>
              <w:right w:val="single" w:sz="4" w:space="0" w:color="000000"/>
            </w:tcBorders>
          </w:tcPr>
          <w:p w:rsidR="00C8102A" w:rsidRPr="00C8102A" w:rsidRDefault="00CF79E6" w:rsidP="00575399">
            <w:pPr>
              <w:pStyle w:val="320"/>
              <w:spacing w:before="20" w:after="20" w:line="276" w:lineRule="auto"/>
              <w:ind w:left="57"/>
              <w:jc w:val="center"/>
              <w:rPr>
                <w:sz w:val="28"/>
                <w:szCs w:val="28"/>
              </w:rPr>
            </w:pPr>
            <w:r>
              <w:rPr>
                <w:sz w:val="28"/>
                <w:szCs w:val="28"/>
              </w:rPr>
              <w:t>820</w:t>
            </w:r>
          </w:p>
        </w:tc>
        <w:tc>
          <w:tcPr>
            <w:tcW w:w="945" w:type="pct"/>
            <w:tcBorders>
              <w:top w:val="single" w:sz="4" w:space="0" w:color="000000"/>
              <w:left w:val="single" w:sz="4" w:space="0" w:color="000000"/>
              <w:bottom w:val="single" w:sz="4" w:space="0" w:color="000000"/>
              <w:right w:val="single" w:sz="4" w:space="0" w:color="000000"/>
            </w:tcBorders>
          </w:tcPr>
          <w:p w:rsidR="00C8102A" w:rsidRPr="00C8102A" w:rsidRDefault="00CF79E6" w:rsidP="00575399">
            <w:pPr>
              <w:pStyle w:val="320"/>
              <w:spacing w:before="20" w:after="20" w:line="276" w:lineRule="auto"/>
              <w:ind w:left="57"/>
              <w:jc w:val="center"/>
              <w:rPr>
                <w:sz w:val="28"/>
                <w:szCs w:val="28"/>
              </w:rPr>
            </w:pPr>
            <w:r>
              <w:rPr>
                <w:sz w:val="28"/>
                <w:szCs w:val="28"/>
              </w:rPr>
              <w:t>1129</w:t>
            </w:r>
          </w:p>
        </w:tc>
      </w:tr>
      <w:tr w:rsidR="00C8102A" w:rsidRPr="00567A6F" w:rsidTr="00610E71">
        <w:trPr>
          <w:jc w:val="center"/>
        </w:trPr>
        <w:tc>
          <w:tcPr>
            <w:tcW w:w="2164" w:type="pct"/>
            <w:tcBorders>
              <w:top w:val="single" w:sz="4" w:space="0" w:color="000000"/>
              <w:left w:val="single" w:sz="4" w:space="0" w:color="000000"/>
              <w:bottom w:val="single" w:sz="4" w:space="0" w:color="000000"/>
              <w:right w:val="single" w:sz="4" w:space="0" w:color="000000"/>
            </w:tcBorders>
          </w:tcPr>
          <w:p w:rsidR="00C8102A" w:rsidRPr="00C8102A" w:rsidRDefault="00C8102A" w:rsidP="00575399">
            <w:pPr>
              <w:pStyle w:val="320"/>
              <w:spacing w:before="20" w:after="20" w:line="276" w:lineRule="auto"/>
              <w:ind w:left="57"/>
              <w:jc w:val="center"/>
              <w:rPr>
                <w:sz w:val="28"/>
                <w:szCs w:val="28"/>
              </w:rPr>
            </w:pPr>
            <w:r w:rsidRPr="00C8102A">
              <w:rPr>
                <w:sz w:val="28"/>
                <w:szCs w:val="28"/>
              </w:rPr>
              <w:t xml:space="preserve">из них импортируемых </w:t>
            </w:r>
          </w:p>
        </w:tc>
        <w:tc>
          <w:tcPr>
            <w:tcW w:w="946" w:type="pct"/>
            <w:tcBorders>
              <w:top w:val="single" w:sz="4" w:space="0" w:color="000000"/>
              <w:left w:val="single" w:sz="4" w:space="0" w:color="000000"/>
              <w:bottom w:val="single" w:sz="4" w:space="0" w:color="000000"/>
              <w:right w:val="single" w:sz="4" w:space="0" w:color="000000"/>
            </w:tcBorders>
          </w:tcPr>
          <w:p w:rsidR="00C8102A" w:rsidRPr="00C8102A" w:rsidRDefault="00CF79E6" w:rsidP="00575399">
            <w:pPr>
              <w:pStyle w:val="320"/>
              <w:spacing w:before="20" w:after="20" w:line="276" w:lineRule="auto"/>
              <w:ind w:left="57"/>
              <w:jc w:val="center"/>
              <w:rPr>
                <w:sz w:val="28"/>
                <w:szCs w:val="28"/>
              </w:rPr>
            </w:pPr>
            <w:r>
              <w:rPr>
                <w:sz w:val="28"/>
                <w:szCs w:val="28"/>
              </w:rPr>
              <w:t>155</w:t>
            </w:r>
          </w:p>
        </w:tc>
        <w:tc>
          <w:tcPr>
            <w:tcW w:w="945" w:type="pct"/>
            <w:tcBorders>
              <w:top w:val="single" w:sz="4" w:space="0" w:color="000000"/>
              <w:left w:val="single" w:sz="4" w:space="0" w:color="000000"/>
              <w:bottom w:val="single" w:sz="4" w:space="0" w:color="000000"/>
              <w:right w:val="single" w:sz="4" w:space="0" w:color="000000"/>
            </w:tcBorders>
          </w:tcPr>
          <w:p w:rsidR="00C8102A" w:rsidRPr="00C8102A" w:rsidRDefault="00CF79E6" w:rsidP="00575399">
            <w:pPr>
              <w:pStyle w:val="320"/>
              <w:spacing w:before="20" w:after="20" w:line="276" w:lineRule="auto"/>
              <w:ind w:left="57"/>
              <w:jc w:val="center"/>
              <w:rPr>
                <w:sz w:val="28"/>
                <w:szCs w:val="28"/>
              </w:rPr>
            </w:pPr>
            <w:r>
              <w:rPr>
                <w:sz w:val="28"/>
                <w:szCs w:val="28"/>
              </w:rPr>
              <w:t>280</w:t>
            </w:r>
          </w:p>
        </w:tc>
        <w:tc>
          <w:tcPr>
            <w:tcW w:w="945" w:type="pct"/>
            <w:tcBorders>
              <w:top w:val="single" w:sz="4" w:space="0" w:color="000000"/>
              <w:left w:val="single" w:sz="4" w:space="0" w:color="000000"/>
              <w:bottom w:val="single" w:sz="4" w:space="0" w:color="000000"/>
              <w:right w:val="single" w:sz="4" w:space="0" w:color="000000"/>
            </w:tcBorders>
          </w:tcPr>
          <w:p w:rsidR="00C8102A" w:rsidRPr="00C8102A" w:rsidRDefault="00CF79E6" w:rsidP="00575399">
            <w:pPr>
              <w:pStyle w:val="320"/>
              <w:spacing w:before="20" w:after="20" w:line="276" w:lineRule="auto"/>
              <w:ind w:left="57"/>
              <w:jc w:val="center"/>
              <w:rPr>
                <w:sz w:val="28"/>
                <w:szCs w:val="28"/>
              </w:rPr>
            </w:pPr>
            <w:r>
              <w:rPr>
                <w:sz w:val="28"/>
                <w:szCs w:val="28"/>
              </w:rPr>
              <w:t>575</w:t>
            </w:r>
          </w:p>
        </w:tc>
      </w:tr>
      <w:tr w:rsidR="00C8102A" w:rsidRPr="00567A6F" w:rsidTr="00610E71">
        <w:trPr>
          <w:jc w:val="center"/>
        </w:trPr>
        <w:tc>
          <w:tcPr>
            <w:tcW w:w="2164" w:type="pct"/>
            <w:tcBorders>
              <w:top w:val="single" w:sz="4" w:space="0" w:color="000000"/>
              <w:left w:val="single" w:sz="4" w:space="0" w:color="000000"/>
              <w:bottom w:val="single" w:sz="4" w:space="0" w:color="000000"/>
              <w:right w:val="single" w:sz="4" w:space="0" w:color="000000"/>
            </w:tcBorders>
          </w:tcPr>
          <w:p w:rsidR="00C8102A" w:rsidRPr="00C8102A" w:rsidRDefault="00C8102A" w:rsidP="00575399">
            <w:pPr>
              <w:pStyle w:val="320"/>
              <w:spacing w:before="20" w:after="20" w:line="276" w:lineRule="auto"/>
              <w:ind w:left="57"/>
              <w:jc w:val="center"/>
              <w:rPr>
                <w:sz w:val="28"/>
                <w:szCs w:val="28"/>
              </w:rPr>
            </w:pPr>
            <w:r w:rsidRPr="00C8102A">
              <w:rPr>
                <w:sz w:val="28"/>
                <w:szCs w:val="28"/>
              </w:rPr>
              <w:t xml:space="preserve">Плодоовощная продукция </w:t>
            </w:r>
          </w:p>
        </w:tc>
        <w:tc>
          <w:tcPr>
            <w:tcW w:w="946" w:type="pct"/>
            <w:tcBorders>
              <w:top w:val="single" w:sz="4" w:space="0" w:color="000000"/>
              <w:left w:val="single" w:sz="4" w:space="0" w:color="000000"/>
              <w:bottom w:val="single" w:sz="4" w:space="0" w:color="000000"/>
              <w:right w:val="single" w:sz="4" w:space="0" w:color="000000"/>
            </w:tcBorders>
          </w:tcPr>
          <w:p w:rsidR="00C8102A" w:rsidRPr="00C8102A" w:rsidRDefault="00CF79E6" w:rsidP="00575399">
            <w:pPr>
              <w:pStyle w:val="320"/>
              <w:spacing w:before="20" w:after="20" w:line="276" w:lineRule="auto"/>
              <w:ind w:left="57"/>
              <w:jc w:val="center"/>
              <w:rPr>
                <w:sz w:val="28"/>
                <w:szCs w:val="28"/>
              </w:rPr>
            </w:pPr>
            <w:r>
              <w:rPr>
                <w:sz w:val="28"/>
                <w:szCs w:val="28"/>
              </w:rPr>
              <w:t>201</w:t>
            </w:r>
          </w:p>
        </w:tc>
        <w:tc>
          <w:tcPr>
            <w:tcW w:w="945" w:type="pct"/>
            <w:tcBorders>
              <w:top w:val="single" w:sz="4" w:space="0" w:color="000000"/>
              <w:left w:val="single" w:sz="4" w:space="0" w:color="000000"/>
              <w:bottom w:val="single" w:sz="4" w:space="0" w:color="000000"/>
              <w:right w:val="single" w:sz="4" w:space="0" w:color="000000"/>
            </w:tcBorders>
          </w:tcPr>
          <w:p w:rsidR="00C8102A" w:rsidRPr="00C8102A" w:rsidRDefault="00CF79E6" w:rsidP="00575399">
            <w:pPr>
              <w:pStyle w:val="320"/>
              <w:spacing w:before="20" w:after="20" w:line="276" w:lineRule="auto"/>
              <w:ind w:left="57"/>
              <w:jc w:val="center"/>
              <w:rPr>
                <w:sz w:val="28"/>
                <w:szCs w:val="28"/>
              </w:rPr>
            </w:pPr>
            <w:r>
              <w:rPr>
                <w:sz w:val="28"/>
                <w:szCs w:val="28"/>
              </w:rPr>
              <w:t>291</w:t>
            </w:r>
          </w:p>
        </w:tc>
        <w:tc>
          <w:tcPr>
            <w:tcW w:w="945" w:type="pct"/>
            <w:tcBorders>
              <w:top w:val="single" w:sz="4" w:space="0" w:color="000000"/>
              <w:left w:val="single" w:sz="4" w:space="0" w:color="000000"/>
              <w:bottom w:val="single" w:sz="4" w:space="0" w:color="000000"/>
              <w:right w:val="single" w:sz="4" w:space="0" w:color="000000"/>
            </w:tcBorders>
          </w:tcPr>
          <w:p w:rsidR="00C8102A" w:rsidRPr="00C8102A" w:rsidRDefault="00CF79E6" w:rsidP="00575399">
            <w:pPr>
              <w:pStyle w:val="320"/>
              <w:spacing w:before="20" w:after="20" w:line="276" w:lineRule="auto"/>
              <w:ind w:left="57"/>
              <w:jc w:val="center"/>
              <w:rPr>
                <w:sz w:val="28"/>
                <w:szCs w:val="28"/>
              </w:rPr>
            </w:pPr>
            <w:r>
              <w:rPr>
                <w:sz w:val="28"/>
                <w:szCs w:val="28"/>
              </w:rPr>
              <w:t>612</w:t>
            </w:r>
          </w:p>
        </w:tc>
      </w:tr>
      <w:tr w:rsidR="00C8102A" w:rsidRPr="00567A6F" w:rsidTr="00610E71">
        <w:trPr>
          <w:jc w:val="center"/>
        </w:trPr>
        <w:tc>
          <w:tcPr>
            <w:tcW w:w="2164" w:type="pct"/>
            <w:tcBorders>
              <w:top w:val="single" w:sz="4" w:space="0" w:color="000000"/>
              <w:left w:val="single" w:sz="4" w:space="0" w:color="000000"/>
              <w:bottom w:val="single" w:sz="4" w:space="0" w:color="000000"/>
              <w:right w:val="single" w:sz="4" w:space="0" w:color="000000"/>
            </w:tcBorders>
          </w:tcPr>
          <w:p w:rsidR="00C8102A" w:rsidRPr="00C8102A" w:rsidRDefault="00C8102A" w:rsidP="00575399">
            <w:pPr>
              <w:pStyle w:val="320"/>
              <w:spacing w:before="20" w:after="20" w:line="276" w:lineRule="auto"/>
              <w:ind w:left="57"/>
              <w:jc w:val="center"/>
              <w:rPr>
                <w:sz w:val="28"/>
                <w:szCs w:val="28"/>
              </w:rPr>
            </w:pPr>
            <w:r w:rsidRPr="00C8102A">
              <w:rPr>
                <w:sz w:val="28"/>
                <w:szCs w:val="28"/>
              </w:rPr>
              <w:t>Зерно (семена)</w:t>
            </w:r>
          </w:p>
        </w:tc>
        <w:tc>
          <w:tcPr>
            <w:tcW w:w="946" w:type="pct"/>
            <w:tcBorders>
              <w:top w:val="single" w:sz="4" w:space="0" w:color="000000"/>
              <w:left w:val="single" w:sz="4" w:space="0" w:color="000000"/>
              <w:bottom w:val="single" w:sz="4" w:space="0" w:color="000000"/>
              <w:right w:val="single" w:sz="4" w:space="0" w:color="000000"/>
            </w:tcBorders>
          </w:tcPr>
          <w:p w:rsidR="00C8102A" w:rsidRPr="00C8102A" w:rsidRDefault="00CF79E6" w:rsidP="00575399">
            <w:pPr>
              <w:pStyle w:val="320"/>
              <w:spacing w:before="20" w:after="20" w:line="276" w:lineRule="auto"/>
              <w:ind w:left="57"/>
              <w:jc w:val="center"/>
              <w:rPr>
                <w:sz w:val="28"/>
                <w:szCs w:val="28"/>
              </w:rPr>
            </w:pPr>
            <w:r>
              <w:rPr>
                <w:sz w:val="28"/>
                <w:szCs w:val="28"/>
              </w:rPr>
              <w:t>58</w:t>
            </w:r>
          </w:p>
        </w:tc>
        <w:tc>
          <w:tcPr>
            <w:tcW w:w="945" w:type="pct"/>
            <w:tcBorders>
              <w:top w:val="single" w:sz="4" w:space="0" w:color="000000"/>
              <w:left w:val="single" w:sz="4" w:space="0" w:color="000000"/>
              <w:bottom w:val="single" w:sz="4" w:space="0" w:color="000000"/>
              <w:right w:val="single" w:sz="4" w:space="0" w:color="000000"/>
            </w:tcBorders>
          </w:tcPr>
          <w:p w:rsidR="00C8102A" w:rsidRPr="00C8102A" w:rsidRDefault="00CF79E6" w:rsidP="00575399">
            <w:pPr>
              <w:pStyle w:val="320"/>
              <w:spacing w:before="20" w:after="20" w:line="276" w:lineRule="auto"/>
              <w:ind w:left="57"/>
              <w:jc w:val="center"/>
              <w:rPr>
                <w:sz w:val="28"/>
                <w:szCs w:val="28"/>
              </w:rPr>
            </w:pPr>
            <w:r>
              <w:rPr>
                <w:sz w:val="28"/>
                <w:szCs w:val="28"/>
              </w:rPr>
              <w:t>63</w:t>
            </w:r>
          </w:p>
        </w:tc>
        <w:tc>
          <w:tcPr>
            <w:tcW w:w="945" w:type="pct"/>
            <w:tcBorders>
              <w:top w:val="single" w:sz="4" w:space="0" w:color="000000"/>
              <w:left w:val="single" w:sz="4" w:space="0" w:color="000000"/>
              <w:bottom w:val="single" w:sz="4" w:space="0" w:color="000000"/>
              <w:right w:val="single" w:sz="4" w:space="0" w:color="000000"/>
            </w:tcBorders>
          </w:tcPr>
          <w:p w:rsidR="00C8102A" w:rsidRPr="00C8102A" w:rsidRDefault="00CF79E6" w:rsidP="00575399">
            <w:pPr>
              <w:pStyle w:val="320"/>
              <w:spacing w:before="20" w:after="20" w:line="276" w:lineRule="auto"/>
              <w:ind w:left="57"/>
              <w:jc w:val="center"/>
              <w:rPr>
                <w:sz w:val="28"/>
                <w:szCs w:val="28"/>
              </w:rPr>
            </w:pPr>
            <w:r>
              <w:rPr>
                <w:sz w:val="28"/>
                <w:szCs w:val="28"/>
              </w:rPr>
              <w:t>62</w:t>
            </w:r>
          </w:p>
        </w:tc>
      </w:tr>
      <w:tr w:rsidR="00C8102A" w:rsidRPr="00567A6F" w:rsidTr="00575399">
        <w:trPr>
          <w:jc w:val="center"/>
        </w:trPr>
        <w:tc>
          <w:tcPr>
            <w:tcW w:w="2164" w:type="pct"/>
            <w:tcBorders>
              <w:top w:val="single" w:sz="4" w:space="0" w:color="000000"/>
              <w:left w:val="single" w:sz="4" w:space="0" w:color="000000"/>
              <w:bottom w:val="single" w:sz="4" w:space="0" w:color="000000"/>
              <w:right w:val="single" w:sz="4" w:space="0" w:color="000000"/>
            </w:tcBorders>
          </w:tcPr>
          <w:p w:rsidR="00C8102A" w:rsidRPr="00C8102A" w:rsidRDefault="00C8102A" w:rsidP="00575399">
            <w:pPr>
              <w:pStyle w:val="320"/>
              <w:spacing w:before="20" w:after="20" w:line="276" w:lineRule="auto"/>
              <w:ind w:left="57"/>
              <w:jc w:val="center"/>
              <w:rPr>
                <w:sz w:val="28"/>
                <w:szCs w:val="28"/>
              </w:rPr>
            </w:pPr>
            <w:r w:rsidRPr="00C8102A">
              <w:rPr>
                <w:sz w:val="28"/>
                <w:szCs w:val="28"/>
              </w:rPr>
              <w:t>Рыба, нерыбные объекты промысла и продукты, вырабатываемые из них</w:t>
            </w:r>
          </w:p>
        </w:tc>
        <w:tc>
          <w:tcPr>
            <w:tcW w:w="946" w:type="pct"/>
            <w:tcBorders>
              <w:top w:val="single" w:sz="4" w:space="0" w:color="000000"/>
              <w:left w:val="single" w:sz="4" w:space="0" w:color="000000"/>
              <w:bottom w:val="single" w:sz="4" w:space="0" w:color="000000"/>
              <w:right w:val="single" w:sz="4" w:space="0" w:color="000000"/>
            </w:tcBorders>
            <w:vAlign w:val="center"/>
          </w:tcPr>
          <w:p w:rsidR="00C8102A" w:rsidRPr="00C8102A" w:rsidRDefault="00CF79E6" w:rsidP="00575399">
            <w:pPr>
              <w:pStyle w:val="320"/>
              <w:spacing w:before="20" w:after="20" w:line="276" w:lineRule="auto"/>
              <w:ind w:left="57"/>
              <w:jc w:val="center"/>
              <w:rPr>
                <w:sz w:val="28"/>
                <w:szCs w:val="28"/>
              </w:rPr>
            </w:pPr>
            <w:r>
              <w:rPr>
                <w:sz w:val="28"/>
                <w:szCs w:val="28"/>
              </w:rPr>
              <w:t>43</w:t>
            </w:r>
          </w:p>
        </w:tc>
        <w:tc>
          <w:tcPr>
            <w:tcW w:w="945" w:type="pct"/>
            <w:tcBorders>
              <w:top w:val="single" w:sz="4" w:space="0" w:color="000000"/>
              <w:left w:val="single" w:sz="4" w:space="0" w:color="000000"/>
              <w:bottom w:val="single" w:sz="4" w:space="0" w:color="000000"/>
              <w:right w:val="single" w:sz="4" w:space="0" w:color="000000"/>
            </w:tcBorders>
            <w:vAlign w:val="center"/>
          </w:tcPr>
          <w:p w:rsidR="00C8102A" w:rsidRPr="00C8102A" w:rsidRDefault="00CF79E6" w:rsidP="00575399">
            <w:pPr>
              <w:pStyle w:val="320"/>
              <w:spacing w:before="20" w:after="20" w:line="276" w:lineRule="auto"/>
              <w:ind w:left="57"/>
              <w:jc w:val="center"/>
              <w:rPr>
                <w:sz w:val="28"/>
                <w:szCs w:val="28"/>
              </w:rPr>
            </w:pPr>
            <w:r>
              <w:rPr>
                <w:sz w:val="28"/>
                <w:szCs w:val="28"/>
              </w:rPr>
              <w:t>9</w:t>
            </w:r>
          </w:p>
        </w:tc>
        <w:tc>
          <w:tcPr>
            <w:tcW w:w="945" w:type="pct"/>
            <w:tcBorders>
              <w:top w:val="single" w:sz="4" w:space="0" w:color="000000"/>
              <w:left w:val="single" w:sz="4" w:space="0" w:color="000000"/>
              <w:bottom w:val="single" w:sz="4" w:space="0" w:color="000000"/>
              <w:right w:val="single" w:sz="4" w:space="0" w:color="000000"/>
            </w:tcBorders>
            <w:vAlign w:val="center"/>
          </w:tcPr>
          <w:p w:rsidR="00C8102A" w:rsidRPr="00C8102A" w:rsidRDefault="00CF79E6" w:rsidP="00575399">
            <w:pPr>
              <w:pStyle w:val="320"/>
              <w:spacing w:before="20" w:after="20" w:line="276" w:lineRule="auto"/>
              <w:ind w:left="57"/>
              <w:jc w:val="center"/>
              <w:rPr>
                <w:sz w:val="28"/>
                <w:szCs w:val="28"/>
              </w:rPr>
            </w:pPr>
            <w:r>
              <w:rPr>
                <w:sz w:val="28"/>
                <w:szCs w:val="28"/>
              </w:rPr>
              <w:t>41</w:t>
            </w:r>
          </w:p>
        </w:tc>
      </w:tr>
      <w:tr w:rsidR="00C8102A" w:rsidRPr="00567A6F" w:rsidTr="00610E71">
        <w:trPr>
          <w:jc w:val="center"/>
        </w:trPr>
        <w:tc>
          <w:tcPr>
            <w:tcW w:w="2164" w:type="pct"/>
            <w:tcBorders>
              <w:top w:val="single" w:sz="4" w:space="0" w:color="000000"/>
              <w:left w:val="single" w:sz="4" w:space="0" w:color="000000"/>
              <w:bottom w:val="single" w:sz="4" w:space="0" w:color="000000"/>
              <w:right w:val="single" w:sz="4" w:space="0" w:color="000000"/>
            </w:tcBorders>
          </w:tcPr>
          <w:p w:rsidR="00C8102A" w:rsidRPr="00C8102A" w:rsidRDefault="00C8102A" w:rsidP="00575399">
            <w:pPr>
              <w:pStyle w:val="320"/>
              <w:spacing w:before="20" w:after="20" w:line="276" w:lineRule="auto"/>
              <w:ind w:left="57"/>
              <w:jc w:val="center"/>
              <w:rPr>
                <w:sz w:val="28"/>
                <w:szCs w:val="28"/>
              </w:rPr>
            </w:pPr>
            <w:r w:rsidRPr="00C8102A">
              <w:rPr>
                <w:sz w:val="28"/>
                <w:szCs w:val="28"/>
              </w:rPr>
              <w:t>Мясо и мясные продукты</w:t>
            </w:r>
          </w:p>
        </w:tc>
        <w:tc>
          <w:tcPr>
            <w:tcW w:w="946" w:type="pct"/>
            <w:tcBorders>
              <w:top w:val="single" w:sz="4" w:space="0" w:color="000000"/>
              <w:left w:val="single" w:sz="4" w:space="0" w:color="000000"/>
              <w:bottom w:val="single" w:sz="4" w:space="0" w:color="000000"/>
              <w:right w:val="single" w:sz="4" w:space="0" w:color="000000"/>
            </w:tcBorders>
          </w:tcPr>
          <w:p w:rsidR="00C8102A" w:rsidRPr="00C8102A" w:rsidRDefault="00CF79E6" w:rsidP="00575399">
            <w:pPr>
              <w:pStyle w:val="320"/>
              <w:spacing w:before="20" w:after="20" w:line="276" w:lineRule="auto"/>
              <w:ind w:left="57"/>
              <w:jc w:val="center"/>
              <w:rPr>
                <w:sz w:val="28"/>
                <w:szCs w:val="28"/>
              </w:rPr>
            </w:pPr>
            <w:r>
              <w:rPr>
                <w:sz w:val="28"/>
                <w:szCs w:val="28"/>
              </w:rPr>
              <w:t>28</w:t>
            </w:r>
          </w:p>
        </w:tc>
        <w:tc>
          <w:tcPr>
            <w:tcW w:w="945" w:type="pct"/>
            <w:tcBorders>
              <w:top w:val="single" w:sz="4" w:space="0" w:color="000000"/>
              <w:left w:val="single" w:sz="4" w:space="0" w:color="000000"/>
              <w:bottom w:val="single" w:sz="4" w:space="0" w:color="000000"/>
              <w:right w:val="single" w:sz="4" w:space="0" w:color="000000"/>
            </w:tcBorders>
          </w:tcPr>
          <w:p w:rsidR="00C8102A" w:rsidRPr="00C8102A" w:rsidRDefault="00CF79E6" w:rsidP="00575399">
            <w:pPr>
              <w:pStyle w:val="320"/>
              <w:spacing w:before="20" w:after="20" w:line="276" w:lineRule="auto"/>
              <w:ind w:left="57"/>
              <w:jc w:val="center"/>
              <w:rPr>
                <w:sz w:val="28"/>
                <w:szCs w:val="28"/>
              </w:rPr>
            </w:pPr>
            <w:r>
              <w:rPr>
                <w:sz w:val="28"/>
                <w:szCs w:val="28"/>
              </w:rPr>
              <w:t>57</w:t>
            </w:r>
          </w:p>
        </w:tc>
        <w:tc>
          <w:tcPr>
            <w:tcW w:w="945" w:type="pct"/>
            <w:tcBorders>
              <w:top w:val="single" w:sz="4" w:space="0" w:color="000000"/>
              <w:left w:val="single" w:sz="4" w:space="0" w:color="000000"/>
              <w:bottom w:val="single" w:sz="4" w:space="0" w:color="000000"/>
              <w:right w:val="single" w:sz="4" w:space="0" w:color="000000"/>
            </w:tcBorders>
          </w:tcPr>
          <w:p w:rsidR="00C8102A" w:rsidRPr="00C8102A" w:rsidRDefault="00CF79E6" w:rsidP="00575399">
            <w:pPr>
              <w:pStyle w:val="320"/>
              <w:spacing w:before="20" w:after="20" w:line="276" w:lineRule="auto"/>
              <w:ind w:left="57"/>
              <w:jc w:val="center"/>
              <w:rPr>
                <w:sz w:val="28"/>
                <w:szCs w:val="28"/>
              </w:rPr>
            </w:pPr>
            <w:r>
              <w:rPr>
                <w:sz w:val="28"/>
                <w:szCs w:val="28"/>
              </w:rPr>
              <w:t>39</w:t>
            </w:r>
          </w:p>
        </w:tc>
      </w:tr>
      <w:tr w:rsidR="00C8102A" w:rsidRPr="00567A6F" w:rsidTr="00610E71">
        <w:trPr>
          <w:jc w:val="center"/>
        </w:trPr>
        <w:tc>
          <w:tcPr>
            <w:tcW w:w="2164" w:type="pct"/>
            <w:tcBorders>
              <w:top w:val="single" w:sz="4" w:space="0" w:color="000000"/>
              <w:left w:val="single" w:sz="4" w:space="0" w:color="000000"/>
              <w:bottom w:val="single" w:sz="4" w:space="0" w:color="000000"/>
              <w:right w:val="single" w:sz="4" w:space="0" w:color="000000"/>
            </w:tcBorders>
          </w:tcPr>
          <w:p w:rsidR="00C8102A" w:rsidRPr="00C8102A" w:rsidRDefault="00C8102A" w:rsidP="00575399">
            <w:pPr>
              <w:pStyle w:val="320"/>
              <w:spacing w:before="20" w:after="20" w:line="276" w:lineRule="auto"/>
              <w:ind w:left="57"/>
              <w:jc w:val="center"/>
              <w:rPr>
                <w:sz w:val="28"/>
                <w:szCs w:val="28"/>
              </w:rPr>
            </w:pPr>
            <w:r w:rsidRPr="00C8102A">
              <w:rPr>
                <w:sz w:val="28"/>
                <w:szCs w:val="28"/>
              </w:rPr>
              <w:t>Молоко и молокопродукты</w:t>
            </w:r>
          </w:p>
        </w:tc>
        <w:tc>
          <w:tcPr>
            <w:tcW w:w="946" w:type="pct"/>
            <w:tcBorders>
              <w:top w:val="single" w:sz="4" w:space="0" w:color="000000"/>
              <w:left w:val="single" w:sz="4" w:space="0" w:color="000000"/>
              <w:bottom w:val="single" w:sz="4" w:space="0" w:color="000000"/>
              <w:right w:val="single" w:sz="4" w:space="0" w:color="000000"/>
            </w:tcBorders>
          </w:tcPr>
          <w:p w:rsidR="00C8102A" w:rsidRPr="00C8102A" w:rsidRDefault="00CF79E6" w:rsidP="00575399">
            <w:pPr>
              <w:pStyle w:val="320"/>
              <w:spacing w:before="20" w:after="20" w:line="276" w:lineRule="auto"/>
              <w:ind w:left="57"/>
              <w:jc w:val="center"/>
              <w:rPr>
                <w:sz w:val="28"/>
                <w:szCs w:val="28"/>
              </w:rPr>
            </w:pPr>
            <w:r>
              <w:rPr>
                <w:sz w:val="28"/>
                <w:szCs w:val="28"/>
              </w:rPr>
              <w:t>23</w:t>
            </w:r>
          </w:p>
        </w:tc>
        <w:tc>
          <w:tcPr>
            <w:tcW w:w="945" w:type="pct"/>
            <w:tcBorders>
              <w:top w:val="single" w:sz="4" w:space="0" w:color="000000"/>
              <w:left w:val="single" w:sz="4" w:space="0" w:color="000000"/>
              <w:bottom w:val="single" w:sz="4" w:space="0" w:color="000000"/>
              <w:right w:val="single" w:sz="4" w:space="0" w:color="000000"/>
            </w:tcBorders>
          </w:tcPr>
          <w:p w:rsidR="00C8102A" w:rsidRPr="00C8102A" w:rsidRDefault="00CF79E6" w:rsidP="00575399">
            <w:pPr>
              <w:pStyle w:val="320"/>
              <w:spacing w:before="20" w:after="20" w:line="276" w:lineRule="auto"/>
              <w:ind w:left="57"/>
              <w:jc w:val="center"/>
              <w:rPr>
                <w:sz w:val="28"/>
                <w:szCs w:val="28"/>
              </w:rPr>
            </w:pPr>
            <w:r>
              <w:rPr>
                <w:sz w:val="28"/>
                <w:szCs w:val="28"/>
              </w:rPr>
              <w:t>38</w:t>
            </w:r>
          </w:p>
        </w:tc>
        <w:tc>
          <w:tcPr>
            <w:tcW w:w="945" w:type="pct"/>
            <w:tcBorders>
              <w:top w:val="single" w:sz="4" w:space="0" w:color="000000"/>
              <w:left w:val="single" w:sz="4" w:space="0" w:color="000000"/>
              <w:bottom w:val="single" w:sz="4" w:space="0" w:color="000000"/>
              <w:right w:val="single" w:sz="4" w:space="0" w:color="000000"/>
            </w:tcBorders>
          </w:tcPr>
          <w:p w:rsidR="00C8102A" w:rsidRPr="00C8102A" w:rsidRDefault="00CF79E6" w:rsidP="00575399">
            <w:pPr>
              <w:pStyle w:val="320"/>
              <w:spacing w:before="20" w:after="20" w:line="276" w:lineRule="auto"/>
              <w:ind w:left="57"/>
              <w:jc w:val="center"/>
              <w:rPr>
                <w:sz w:val="28"/>
                <w:szCs w:val="28"/>
              </w:rPr>
            </w:pPr>
            <w:r>
              <w:rPr>
                <w:sz w:val="28"/>
                <w:szCs w:val="28"/>
              </w:rPr>
              <w:t>54</w:t>
            </w:r>
          </w:p>
        </w:tc>
      </w:tr>
      <w:tr w:rsidR="00CF79E6" w:rsidRPr="00567A6F" w:rsidTr="00610E71">
        <w:trPr>
          <w:jc w:val="center"/>
        </w:trPr>
        <w:tc>
          <w:tcPr>
            <w:tcW w:w="2164" w:type="pct"/>
            <w:tcBorders>
              <w:top w:val="single" w:sz="4" w:space="0" w:color="000000"/>
              <w:left w:val="single" w:sz="4" w:space="0" w:color="000000"/>
              <w:bottom w:val="single" w:sz="4" w:space="0" w:color="000000"/>
              <w:right w:val="single" w:sz="4" w:space="0" w:color="000000"/>
            </w:tcBorders>
          </w:tcPr>
          <w:p w:rsidR="00CF79E6" w:rsidRPr="00C8102A" w:rsidRDefault="00CF79E6" w:rsidP="00575399">
            <w:pPr>
              <w:pStyle w:val="320"/>
              <w:spacing w:before="20" w:after="20" w:line="276" w:lineRule="auto"/>
              <w:ind w:left="57"/>
              <w:jc w:val="center"/>
              <w:rPr>
                <w:sz w:val="28"/>
                <w:szCs w:val="28"/>
              </w:rPr>
            </w:pPr>
            <w:r>
              <w:rPr>
                <w:sz w:val="28"/>
                <w:szCs w:val="28"/>
              </w:rPr>
              <w:t>Хлебобулочные изделия</w:t>
            </w:r>
          </w:p>
        </w:tc>
        <w:tc>
          <w:tcPr>
            <w:tcW w:w="946" w:type="pct"/>
            <w:tcBorders>
              <w:top w:val="single" w:sz="4" w:space="0" w:color="000000"/>
              <w:left w:val="single" w:sz="4" w:space="0" w:color="000000"/>
              <w:bottom w:val="single" w:sz="4" w:space="0" w:color="000000"/>
              <w:right w:val="single" w:sz="4" w:space="0" w:color="000000"/>
            </w:tcBorders>
          </w:tcPr>
          <w:p w:rsidR="00CF79E6" w:rsidRDefault="00CF79E6" w:rsidP="00575399">
            <w:pPr>
              <w:pStyle w:val="320"/>
              <w:spacing w:before="20" w:after="20" w:line="276" w:lineRule="auto"/>
              <w:ind w:left="57"/>
              <w:jc w:val="center"/>
              <w:rPr>
                <w:sz w:val="28"/>
                <w:szCs w:val="28"/>
              </w:rPr>
            </w:pPr>
            <w:r>
              <w:rPr>
                <w:sz w:val="28"/>
                <w:szCs w:val="28"/>
              </w:rPr>
              <w:t>166</w:t>
            </w:r>
          </w:p>
        </w:tc>
        <w:tc>
          <w:tcPr>
            <w:tcW w:w="945" w:type="pct"/>
            <w:tcBorders>
              <w:top w:val="single" w:sz="4" w:space="0" w:color="000000"/>
              <w:left w:val="single" w:sz="4" w:space="0" w:color="000000"/>
              <w:bottom w:val="single" w:sz="4" w:space="0" w:color="000000"/>
              <w:right w:val="single" w:sz="4" w:space="0" w:color="000000"/>
            </w:tcBorders>
          </w:tcPr>
          <w:p w:rsidR="00CF79E6" w:rsidRDefault="00CF79E6" w:rsidP="00575399">
            <w:pPr>
              <w:pStyle w:val="320"/>
              <w:spacing w:before="20" w:after="20" w:line="276" w:lineRule="auto"/>
              <w:ind w:left="57"/>
              <w:jc w:val="center"/>
              <w:rPr>
                <w:sz w:val="28"/>
                <w:szCs w:val="28"/>
              </w:rPr>
            </w:pPr>
            <w:r>
              <w:rPr>
                <w:sz w:val="28"/>
                <w:szCs w:val="28"/>
              </w:rPr>
              <w:t>234</w:t>
            </w:r>
          </w:p>
        </w:tc>
        <w:tc>
          <w:tcPr>
            <w:tcW w:w="945" w:type="pct"/>
            <w:tcBorders>
              <w:top w:val="single" w:sz="4" w:space="0" w:color="000000"/>
              <w:left w:val="single" w:sz="4" w:space="0" w:color="000000"/>
              <w:bottom w:val="single" w:sz="4" w:space="0" w:color="000000"/>
              <w:right w:val="single" w:sz="4" w:space="0" w:color="000000"/>
            </w:tcBorders>
          </w:tcPr>
          <w:p w:rsidR="00CF79E6" w:rsidRDefault="00CF79E6" w:rsidP="00575399">
            <w:pPr>
              <w:pStyle w:val="320"/>
              <w:spacing w:before="20" w:after="20" w:line="276" w:lineRule="auto"/>
              <w:ind w:left="57"/>
              <w:jc w:val="center"/>
              <w:rPr>
                <w:sz w:val="28"/>
                <w:szCs w:val="28"/>
              </w:rPr>
            </w:pPr>
            <w:r>
              <w:rPr>
                <w:sz w:val="28"/>
                <w:szCs w:val="28"/>
              </w:rPr>
              <w:t>123</w:t>
            </w:r>
          </w:p>
        </w:tc>
      </w:tr>
    </w:tbl>
    <w:p w:rsidR="007C0231" w:rsidRPr="00567A6F" w:rsidRDefault="007C0231" w:rsidP="007C0231">
      <w:pPr>
        <w:pStyle w:val="320"/>
        <w:spacing w:after="0"/>
        <w:ind w:left="0" w:firstLine="851"/>
        <w:jc w:val="both"/>
        <w:rPr>
          <w:sz w:val="28"/>
          <w:szCs w:val="28"/>
        </w:rPr>
      </w:pPr>
    </w:p>
    <w:p w:rsidR="007C0231" w:rsidRPr="00567A6F" w:rsidRDefault="007C0231" w:rsidP="007C0231">
      <w:pPr>
        <w:pStyle w:val="320"/>
        <w:spacing w:after="0"/>
        <w:ind w:left="0" w:firstLine="851"/>
        <w:jc w:val="both"/>
        <w:rPr>
          <w:sz w:val="28"/>
          <w:szCs w:val="28"/>
        </w:rPr>
      </w:pPr>
      <w:r w:rsidRPr="00567A6F">
        <w:rPr>
          <w:sz w:val="28"/>
          <w:szCs w:val="28"/>
        </w:rPr>
        <w:t>Проб пищевых продуктов, не соответствующих гигиеническим нормативам, за период 201</w:t>
      </w:r>
      <w:r w:rsidR="00CF79E6">
        <w:rPr>
          <w:sz w:val="28"/>
          <w:szCs w:val="28"/>
        </w:rPr>
        <w:t>7 – 2019</w:t>
      </w:r>
      <w:r w:rsidRPr="00567A6F">
        <w:rPr>
          <w:sz w:val="28"/>
          <w:szCs w:val="28"/>
        </w:rPr>
        <w:t xml:space="preserve"> гг. не зарегистрировано.</w:t>
      </w:r>
    </w:p>
    <w:p w:rsidR="007C0231" w:rsidRPr="007D2F5A" w:rsidRDefault="007C0231" w:rsidP="007C0231">
      <w:pPr>
        <w:pStyle w:val="320"/>
        <w:spacing w:after="0"/>
        <w:ind w:left="0"/>
        <w:rPr>
          <w:sz w:val="28"/>
          <w:szCs w:val="28"/>
        </w:rPr>
      </w:pPr>
    </w:p>
    <w:p w:rsidR="007C0231" w:rsidRPr="00567A6F" w:rsidRDefault="007C0231" w:rsidP="007C0231">
      <w:pPr>
        <w:pStyle w:val="320"/>
        <w:spacing w:after="0"/>
        <w:ind w:left="0"/>
        <w:jc w:val="center"/>
        <w:rPr>
          <w:b/>
          <w:sz w:val="28"/>
          <w:szCs w:val="28"/>
        </w:rPr>
      </w:pPr>
      <w:r w:rsidRPr="00567A6F">
        <w:rPr>
          <w:b/>
          <w:sz w:val="28"/>
          <w:szCs w:val="28"/>
        </w:rPr>
        <w:t>8.2. Облучение от природных источников ионизирующего излучения</w:t>
      </w:r>
    </w:p>
    <w:p w:rsidR="007C0231" w:rsidRPr="00567A6F" w:rsidRDefault="007C0231" w:rsidP="007C0231">
      <w:pPr>
        <w:pStyle w:val="320"/>
        <w:spacing w:after="0"/>
        <w:ind w:left="0" w:firstLine="851"/>
        <w:jc w:val="both"/>
        <w:rPr>
          <w:sz w:val="24"/>
          <w:szCs w:val="24"/>
        </w:rPr>
      </w:pPr>
    </w:p>
    <w:p w:rsidR="007C0231" w:rsidRDefault="007C0231" w:rsidP="007C0231">
      <w:pPr>
        <w:pStyle w:val="320"/>
        <w:spacing w:after="0"/>
        <w:ind w:left="0" w:firstLine="709"/>
        <w:jc w:val="both"/>
        <w:rPr>
          <w:sz w:val="28"/>
          <w:szCs w:val="28"/>
        </w:rPr>
      </w:pPr>
      <w:r w:rsidRPr="00567A6F">
        <w:rPr>
          <w:sz w:val="28"/>
          <w:szCs w:val="28"/>
        </w:rPr>
        <w:t>Вклад в облучение населения области от природных источников в 201</w:t>
      </w:r>
      <w:r w:rsidR="009306D9">
        <w:rPr>
          <w:sz w:val="28"/>
          <w:szCs w:val="28"/>
        </w:rPr>
        <w:t>8</w:t>
      </w:r>
      <w:r w:rsidR="00C8102A">
        <w:rPr>
          <w:sz w:val="28"/>
          <w:szCs w:val="28"/>
        </w:rPr>
        <w:t xml:space="preserve"> году составил 8</w:t>
      </w:r>
      <w:r w:rsidR="009306D9">
        <w:rPr>
          <w:sz w:val="28"/>
          <w:szCs w:val="28"/>
        </w:rPr>
        <w:t>6,19</w:t>
      </w:r>
      <w:r w:rsidRPr="00567A6F">
        <w:rPr>
          <w:sz w:val="28"/>
          <w:szCs w:val="28"/>
        </w:rPr>
        <w:t xml:space="preserve"> % (</w:t>
      </w:r>
      <w:r w:rsidR="009306D9">
        <w:rPr>
          <w:sz w:val="28"/>
          <w:szCs w:val="28"/>
        </w:rPr>
        <w:t xml:space="preserve">в </w:t>
      </w:r>
      <w:r w:rsidRPr="00567A6F">
        <w:rPr>
          <w:sz w:val="28"/>
          <w:szCs w:val="28"/>
        </w:rPr>
        <w:t>201</w:t>
      </w:r>
      <w:r w:rsidR="009306D9">
        <w:rPr>
          <w:sz w:val="28"/>
          <w:szCs w:val="28"/>
        </w:rPr>
        <w:t>7</w:t>
      </w:r>
      <w:r w:rsidRPr="00567A6F">
        <w:rPr>
          <w:sz w:val="28"/>
          <w:szCs w:val="28"/>
        </w:rPr>
        <w:t xml:space="preserve"> г</w:t>
      </w:r>
      <w:r w:rsidR="00AF38B9">
        <w:rPr>
          <w:sz w:val="28"/>
          <w:szCs w:val="28"/>
        </w:rPr>
        <w:t>оду</w:t>
      </w:r>
      <w:r w:rsidRPr="00567A6F">
        <w:rPr>
          <w:sz w:val="28"/>
          <w:szCs w:val="28"/>
        </w:rPr>
        <w:t xml:space="preserve"> </w:t>
      </w:r>
      <w:r w:rsidR="009306D9">
        <w:rPr>
          <w:sz w:val="28"/>
          <w:szCs w:val="28"/>
        </w:rPr>
        <w:t>–</w:t>
      </w:r>
      <w:r w:rsidR="00AF38B9">
        <w:rPr>
          <w:sz w:val="28"/>
          <w:szCs w:val="28"/>
        </w:rPr>
        <w:t xml:space="preserve"> </w:t>
      </w:r>
      <w:r w:rsidR="009306D9">
        <w:rPr>
          <w:sz w:val="28"/>
          <w:szCs w:val="28"/>
        </w:rPr>
        <w:t>87,78</w:t>
      </w:r>
      <w:r w:rsidR="00C8102A">
        <w:rPr>
          <w:sz w:val="28"/>
          <w:szCs w:val="28"/>
        </w:rPr>
        <w:t xml:space="preserve"> %, 201</w:t>
      </w:r>
      <w:r w:rsidR="009306D9">
        <w:rPr>
          <w:sz w:val="28"/>
          <w:szCs w:val="28"/>
        </w:rPr>
        <w:t>6</w:t>
      </w:r>
      <w:r w:rsidRPr="00567A6F">
        <w:rPr>
          <w:sz w:val="28"/>
          <w:szCs w:val="28"/>
        </w:rPr>
        <w:t xml:space="preserve"> г</w:t>
      </w:r>
      <w:r w:rsidR="00AF38B9">
        <w:rPr>
          <w:sz w:val="28"/>
          <w:szCs w:val="28"/>
        </w:rPr>
        <w:t>оду</w:t>
      </w:r>
      <w:r w:rsidRPr="00567A6F">
        <w:rPr>
          <w:sz w:val="28"/>
          <w:szCs w:val="28"/>
        </w:rPr>
        <w:t xml:space="preserve"> – </w:t>
      </w:r>
      <w:r w:rsidR="00C8102A">
        <w:rPr>
          <w:sz w:val="28"/>
          <w:szCs w:val="28"/>
        </w:rPr>
        <w:t>8</w:t>
      </w:r>
      <w:r w:rsidR="009306D9">
        <w:rPr>
          <w:sz w:val="28"/>
          <w:szCs w:val="28"/>
        </w:rPr>
        <w:t>7,0</w:t>
      </w:r>
      <w:r w:rsidR="00C8102A">
        <w:rPr>
          <w:sz w:val="28"/>
          <w:szCs w:val="28"/>
        </w:rPr>
        <w:t>5</w:t>
      </w:r>
      <w:r w:rsidR="00697B82">
        <w:rPr>
          <w:sz w:val="28"/>
          <w:szCs w:val="28"/>
        </w:rPr>
        <w:t xml:space="preserve"> %) </w:t>
      </w:r>
      <w:r w:rsidR="006A0A77">
        <w:rPr>
          <w:sz w:val="28"/>
          <w:szCs w:val="28"/>
        </w:rPr>
        <w:t xml:space="preserve">                     </w:t>
      </w:r>
      <w:r w:rsidR="00697B82">
        <w:rPr>
          <w:sz w:val="28"/>
          <w:szCs w:val="28"/>
        </w:rPr>
        <w:t>(таблица 5</w:t>
      </w:r>
      <w:r w:rsidR="00AF38B9">
        <w:rPr>
          <w:sz w:val="28"/>
          <w:szCs w:val="28"/>
        </w:rPr>
        <w:t>6</w:t>
      </w:r>
      <w:r w:rsidRPr="00567A6F">
        <w:rPr>
          <w:sz w:val="28"/>
          <w:szCs w:val="28"/>
        </w:rPr>
        <w:t>).</w:t>
      </w:r>
    </w:p>
    <w:p w:rsidR="007C0231" w:rsidRPr="00567A6F" w:rsidRDefault="007C0231" w:rsidP="007C0231">
      <w:pPr>
        <w:pStyle w:val="320"/>
        <w:spacing w:after="0"/>
        <w:ind w:left="0" w:firstLine="709"/>
        <w:jc w:val="both"/>
        <w:rPr>
          <w:sz w:val="28"/>
          <w:szCs w:val="28"/>
        </w:rPr>
      </w:pPr>
    </w:p>
    <w:p w:rsidR="007C0231" w:rsidRPr="00567A6F" w:rsidRDefault="00697B82" w:rsidP="007C0231">
      <w:pPr>
        <w:pStyle w:val="320"/>
        <w:spacing w:after="0"/>
        <w:ind w:left="0"/>
        <w:jc w:val="right"/>
        <w:rPr>
          <w:sz w:val="28"/>
          <w:szCs w:val="28"/>
        </w:rPr>
      </w:pPr>
      <w:r>
        <w:rPr>
          <w:sz w:val="28"/>
          <w:szCs w:val="28"/>
        </w:rPr>
        <w:t>Таблица 5</w:t>
      </w:r>
      <w:r w:rsidR="00AF38B9">
        <w:rPr>
          <w:sz w:val="28"/>
          <w:szCs w:val="28"/>
        </w:rPr>
        <w:t>6</w:t>
      </w:r>
    </w:p>
    <w:p w:rsidR="007C0231" w:rsidRDefault="007C0231" w:rsidP="007C0231">
      <w:pPr>
        <w:pStyle w:val="320"/>
        <w:ind w:left="0"/>
        <w:jc w:val="center"/>
        <w:rPr>
          <w:b/>
          <w:sz w:val="28"/>
          <w:szCs w:val="28"/>
        </w:rPr>
      </w:pPr>
      <w:r w:rsidRPr="00567A6F">
        <w:rPr>
          <w:b/>
          <w:sz w:val="28"/>
          <w:szCs w:val="28"/>
        </w:rPr>
        <w:t>Показатели облучения населения от природных источников</w:t>
      </w:r>
    </w:p>
    <w:p w:rsidR="00D6426C" w:rsidRPr="00222ABE" w:rsidRDefault="00D6426C" w:rsidP="007C0231">
      <w:pPr>
        <w:pStyle w:val="320"/>
        <w:ind w:left="0"/>
        <w:jc w:val="center"/>
        <w:rPr>
          <w:b/>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63"/>
        <w:gridCol w:w="1771"/>
        <w:gridCol w:w="1771"/>
        <w:gridCol w:w="1769"/>
      </w:tblGrid>
      <w:tr w:rsidR="00C8102A" w:rsidRPr="00567A6F" w:rsidTr="00C8102A">
        <w:trPr>
          <w:jc w:val="center"/>
        </w:trPr>
        <w:tc>
          <w:tcPr>
            <w:tcW w:w="2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C8102A" w:rsidRPr="00C8102A" w:rsidRDefault="00C8102A" w:rsidP="00575399">
            <w:pPr>
              <w:pStyle w:val="320"/>
              <w:spacing w:before="20" w:after="20" w:line="276" w:lineRule="auto"/>
              <w:ind w:left="57"/>
              <w:jc w:val="center"/>
              <w:rPr>
                <w:sz w:val="28"/>
                <w:szCs w:val="28"/>
              </w:rPr>
            </w:pPr>
            <w:r w:rsidRPr="00C8102A">
              <w:rPr>
                <w:sz w:val="28"/>
                <w:szCs w:val="28"/>
              </w:rPr>
              <w:t>Показатели/год</w:t>
            </w:r>
          </w:p>
        </w:tc>
        <w:tc>
          <w:tcPr>
            <w:tcW w:w="906" w:type="pct"/>
            <w:tcBorders>
              <w:top w:val="single" w:sz="4" w:space="0" w:color="000000"/>
              <w:left w:val="single" w:sz="4" w:space="0" w:color="000000"/>
              <w:bottom w:val="single" w:sz="4" w:space="0" w:color="000000"/>
              <w:right w:val="single" w:sz="4" w:space="0" w:color="000000"/>
            </w:tcBorders>
            <w:vAlign w:val="center"/>
          </w:tcPr>
          <w:p w:rsidR="00C8102A" w:rsidRPr="00C8102A" w:rsidRDefault="009306D9" w:rsidP="00575399">
            <w:pPr>
              <w:pStyle w:val="320"/>
              <w:spacing w:before="20" w:after="20" w:line="276" w:lineRule="auto"/>
              <w:ind w:left="57"/>
              <w:jc w:val="center"/>
              <w:rPr>
                <w:sz w:val="28"/>
                <w:szCs w:val="28"/>
              </w:rPr>
            </w:pPr>
            <w:r>
              <w:rPr>
                <w:sz w:val="28"/>
                <w:szCs w:val="28"/>
              </w:rPr>
              <w:t>2016</w:t>
            </w:r>
          </w:p>
        </w:tc>
        <w:tc>
          <w:tcPr>
            <w:tcW w:w="906" w:type="pct"/>
            <w:tcBorders>
              <w:top w:val="single" w:sz="4" w:space="0" w:color="000000"/>
              <w:left w:val="single" w:sz="4" w:space="0" w:color="000000"/>
              <w:bottom w:val="single" w:sz="4" w:space="0" w:color="000000"/>
              <w:right w:val="single" w:sz="4" w:space="0" w:color="000000"/>
            </w:tcBorders>
          </w:tcPr>
          <w:p w:rsidR="00C8102A" w:rsidRPr="00C8102A" w:rsidRDefault="009306D9" w:rsidP="00575399">
            <w:pPr>
              <w:pStyle w:val="320"/>
              <w:spacing w:before="20" w:after="20" w:line="276" w:lineRule="auto"/>
              <w:ind w:left="57"/>
              <w:jc w:val="center"/>
              <w:rPr>
                <w:sz w:val="28"/>
                <w:szCs w:val="28"/>
              </w:rPr>
            </w:pPr>
            <w:r>
              <w:rPr>
                <w:sz w:val="28"/>
                <w:szCs w:val="28"/>
              </w:rPr>
              <w:t>2017</w:t>
            </w:r>
          </w:p>
        </w:tc>
        <w:tc>
          <w:tcPr>
            <w:tcW w:w="905" w:type="pct"/>
            <w:tcBorders>
              <w:top w:val="single" w:sz="4" w:space="0" w:color="000000"/>
              <w:left w:val="single" w:sz="4" w:space="0" w:color="000000"/>
              <w:bottom w:val="single" w:sz="4" w:space="0" w:color="000000"/>
              <w:right w:val="single" w:sz="4" w:space="0" w:color="000000"/>
            </w:tcBorders>
            <w:vAlign w:val="center"/>
          </w:tcPr>
          <w:p w:rsidR="00C8102A" w:rsidRPr="00C8102A" w:rsidRDefault="009306D9" w:rsidP="00575399">
            <w:pPr>
              <w:pStyle w:val="320"/>
              <w:spacing w:before="20" w:after="20" w:line="276" w:lineRule="auto"/>
              <w:ind w:left="57"/>
              <w:jc w:val="center"/>
              <w:rPr>
                <w:sz w:val="28"/>
                <w:szCs w:val="28"/>
              </w:rPr>
            </w:pPr>
            <w:r>
              <w:rPr>
                <w:sz w:val="28"/>
                <w:szCs w:val="28"/>
              </w:rPr>
              <w:t>2018</w:t>
            </w:r>
          </w:p>
        </w:tc>
      </w:tr>
      <w:tr w:rsidR="00C8102A" w:rsidRPr="00567A6F" w:rsidTr="00C8102A">
        <w:trPr>
          <w:jc w:val="center"/>
        </w:trPr>
        <w:tc>
          <w:tcPr>
            <w:tcW w:w="2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C8102A" w:rsidRPr="00C8102A" w:rsidRDefault="00C8102A" w:rsidP="00575399">
            <w:pPr>
              <w:pStyle w:val="320"/>
              <w:spacing w:before="20" w:after="20" w:line="276" w:lineRule="auto"/>
              <w:ind w:left="57"/>
              <w:jc w:val="center"/>
              <w:rPr>
                <w:sz w:val="28"/>
                <w:szCs w:val="28"/>
              </w:rPr>
            </w:pPr>
            <w:r w:rsidRPr="00C8102A">
              <w:rPr>
                <w:sz w:val="28"/>
                <w:szCs w:val="28"/>
              </w:rPr>
              <w:t>Удельный вес природных источников, (%)</w:t>
            </w:r>
          </w:p>
        </w:tc>
        <w:tc>
          <w:tcPr>
            <w:tcW w:w="906" w:type="pct"/>
            <w:tcBorders>
              <w:top w:val="single" w:sz="4" w:space="0" w:color="000000"/>
              <w:left w:val="single" w:sz="4" w:space="0" w:color="000000"/>
              <w:bottom w:val="single" w:sz="4" w:space="0" w:color="000000"/>
              <w:right w:val="single" w:sz="4" w:space="0" w:color="000000"/>
            </w:tcBorders>
          </w:tcPr>
          <w:p w:rsidR="00C8102A" w:rsidRPr="00C8102A" w:rsidRDefault="009306D9" w:rsidP="00575399">
            <w:pPr>
              <w:pStyle w:val="320"/>
              <w:spacing w:before="20" w:after="20" w:line="276" w:lineRule="auto"/>
              <w:ind w:left="57"/>
              <w:jc w:val="center"/>
              <w:rPr>
                <w:sz w:val="28"/>
                <w:szCs w:val="28"/>
              </w:rPr>
            </w:pPr>
            <w:r>
              <w:rPr>
                <w:sz w:val="28"/>
                <w:szCs w:val="28"/>
              </w:rPr>
              <w:t>87,05</w:t>
            </w:r>
          </w:p>
        </w:tc>
        <w:tc>
          <w:tcPr>
            <w:tcW w:w="906" w:type="pct"/>
            <w:tcBorders>
              <w:top w:val="single" w:sz="4" w:space="0" w:color="000000"/>
              <w:left w:val="single" w:sz="4" w:space="0" w:color="000000"/>
              <w:bottom w:val="single" w:sz="4" w:space="0" w:color="000000"/>
              <w:right w:val="single" w:sz="4" w:space="0" w:color="000000"/>
            </w:tcBorders>
          </w:tcPr>
          <w:p w:rsidR="00C8102A" w:rsidRPr="00C8102A" w:rsidRDefault="009306D9" w:rsidP="00575399">
            <w:pPr>
              <w:pStyle w:val="320"/>
              <w:spacing w:before="20" w:after="20" w:line="276" w:lineRule="auto"/>
              <w:ind w:left="57"/>
              <w:jc w:val="center"/>
              <w:rPr>
                <w:sz w:val="28"/>
                <w:szCs w:val="28"/>
              </w:rPr>
            </w:pPr>
            <w:r>
              <w:rPr>
                <w:sz w:val="28"/>
                <w:szCs w:val="28"/>
              </w:rPr>
              <w:t>87,78</w:t>
            </w:r>
          </w:p>
        </w:tc>
        <w:tc>
          <w:tcPr>
            <w:tcW w:w="905" w:type="pct"/>
            <w:tcBorders>
              <w:top w:val="single" w:sz="4" w:space="0" w:color="000000"/>
              <w:left w:val="single" w:sz="4" w:space="0" w:color="000000"/>
              <w:bottom w:val="single" w:sz="4" w:space="0" w:color="000000"/>
              <w:right w:val="single" w:sz="4" w:space="0" w:color="000000"/>
            </w:tcBorders>
            <w:vAlign w:val="center"/>
          </w:tcPr>
          <w:p w:rsidR="00C8102A" w:rsidRPr="00C8102A" w:rsidRDefault="009306D9" w:rsidP="00575399">
            <w:pPr>
              <w:pStyle w:val="320"/>
              <w:spacing w:before="20" w:after="20" w:line="276" w:lineRule="auto"/>
              <w:ind w:left="57"/>
              <w:jc w:val="center"/>
              <w:rPr>
                <w:sz w:val="28"/>
                <w:szCs w:val="28"/>
              </w:rPr>
            </w:pPr>
            <w:r>
              <w:rPr>
                <w:sz w:val="28"/>
                <w:szCs w:val="28"/>
              </w:rPr>
              <w:t>86,19</w:t>
            </w:r>
          </w:p>
        </w:tc>
      </w:tr>
      <w:tr w:rsidR="00C8102A" w:rsidRPr="00567A6F" w:rsidTr="00C8102A">
        <w:trPr>
          <w:jc w:val="center"/>
        </w:trPr>
        <w:tc>
          <w:tcPr>
            <w:tcW w:w="2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C8102A" w:rsidRPr="00C8102A" w:rsidRDefault="00C8102A" w:rsidP="00575399">
            <w:pPr>
              <w:pStyle w:val="320"/>
              <w:spacing w:before="20" w:after="20" w:line="276" w:lineRule="auto"/>
              <w:ind w:left="57"/>
              <w:jc w:val="center"/>
              <w:rPr>
                <w:sz w:val="28"/>
                <w:szCs w:val="28"/>
              </w:rPr>
            </w:pPr>
            <w:r w:rsidRPr="00C8102A">
              <w:rPr>
                <w:sz w:val="28"/>
                <w:szCs w:val="28"/>
              </w:rPr>
              <w:t>Показатель по РФ, (%)</w:t>
            </w:r>
          </w:p>
        </w:tc>
        <w:tc>
          <w:tcPr>
            <w:tcW w:w="906" w:type="pct"/>
            <w:tcBorders>
              <w:top w:val="single" w:sz="4" w:space="0" w:color="000000"/>
              <w:left w:val="single" w:sz="4" w:space="0" w:color="000000"/>
              <w:bottom w:val="single" w:sz="4" w:space="0" w:color="000000"/>
              <w:right w:val="single" w:sz="4" w:space="0" w:color="000000"/>
            </w:tcBorders>
          </w:tcPr>
          <w:p w:rsidR="00C8102A" w:rsidRPr="00C8102A" w:rsidRDefault="009306D9" w:rsidP="00575399">
            <w:pPr>
              <w:pStyle w:val="320"/>
              <w:spacing w:before="20" w:after="20" w:line="276" w:lineRule="auto"/>
              <w:ind w:left="57"/>
              <w:jc w:val="center"/>
              <w:rPr>
                <w:sz w:val="28"/>
                <w:szCs w:val="28"/>
              </w:rPr>
            </w:pPr>
            <w:r>
              <w:rPr>
                <w:sz w:val="28"/>
                <w:szCs w:val="28"/>
              </w:rPr>
              <w:t>86,1</w:t>
            </w:r>
          </w:p>
        </w:tc>
        <w:tc>
          <w:tcPr>
            <w:tcW w:w="906" w:type="pct"/>
            <w:tcBorders>
              <w:top w:val="single" w:sz="4" w:space="0" w:color="000000"/>
              <w:left w:val="single" w:sz="4" w:space="0" w:color="000000"/>
              <w:bottom w:val="single" w:sz="4" w:space="0" w:color="000000"/>
              <w:right w:val="single" w:sz="4" w:space="0" w:color="000000"/>
            </w:tcBorders>
          </w:tcPr>
          <w:p w:rsidR="00C8102A" w:rsidRPr="00C8102A" w:rsidRDefault="009306D9" w:rsidP="00575399">
            <w:pPr>
              <w:pStyle w:val="320"/>
              <w:spacing w:before="20" w:after="20" w:line="276" w:lineRule="auto"/>
              <w:ind w:left="57"/>
              <w:jc w:val="center"/>
              <w:rPr>
                <w:sz w:val="28"/>
                <w:szCs w:val="28"/>
              </w:rPr>
            </w:pPr>
            <w:r>
              <w:rPr>
                <w:sz w:val="28"/>
                <w:szCs w:val="28"/>
              </w:rPr>
              <w:t>85,58</w:t>
            </w:r>
          </w:p>
        </w:tc>
        <w:tc>
          <w:tcPr>
            <w:tcW w:w="905" w:type="pct"/>
            <w:tcBorders>
              <w:top w:val="single" w:sz="4" w:space="0" w:color="000000"/>
              <w:left w:val="single" w:sz="4" w:space="0" w:color="000000"/>
              <w:bottom w:val="single" w:sz="4" w:space="0" w:color="000000"/>
              <w:right w:val="single" w:sz="4" w:space="0" w:color="000000"/>
            </w:tcBorders>
            <w:vAlign w:val="center"/>
          </w:tcPr>
          <w:p w:rsidR="00C8102A" w:rsidRPr="00C8102A" w:rsidRDefault="009306D9" w:rsidP="00575399">
            <w:pPr>
              <w:pStyle w:val="320"/>
              <w:spacing w:before="20" w:after="20" w:line="276" w:lineRule="auto"/>
              <w:ind w:left="57"/>
              <w:jc w:val="center"/>
              <w:rPr>
                <w:sz w:val="28"/>
                <w:szCs w:val="28"/>
              </w:rPr>
            </w:pPr>
            <w:r>
              <w:rPr>
                <w:sz w:val="28"/>
                <w:szCs w:val="28"/>
              </w:rPr>
              <w:t>84,87</w:t>
            </w:r>
          </w:p>
        </w:tc>
      </w:tr>
      <w:tr w:rsidR="00C8102A" w:rsidRPr="00567A6F" w:rsidTr="00C8102A">
        <w:trPr>
          <w:jc w:val="center"/>
        </w:trPr>
        <w:tc>
          <w:tcPr>
            <w:tcW w:w="2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C8102A" w:rsidRPr="00C8102A" w:rsidRDefault="00C8102A" w:rsidP="00575399">
            <w:pPr>
              <w:pStyle w:val="320"/>
              <w:spacing w:before="20" w:after="20" w:line="276" w:lineRule="auto"/>
              <w:ind w:left="57"/>
              <w:jc w:val="center"/>
              <w:rPr>
                <w:sz w:val="28"/>
                <w:szCs w:val="28"/>
              </w:rPr>
            </w:pPr>
            <w:r w:rsidRPr="00C8102A">
              <w:rPr>
                <w:sz w:val="28"/>
                <w:szCs w:val="28"/>
              </w:rPr>
              <w:t>Средняя годовая эффективная доза природного облучения по области, (мЗв/год)</w:t>
            </w:r>
          </w:p>
        </w:tc>
        <w:tc>
          <w:tcPr>
            <w:tcW w:w="906" w:type="pct"/>
            <w:tcBorders>
              <w:top w:val="single" w:sz="4" w:space="0" w:color="000000"/>
              <w:left w:val="single" w:sz="4" w:space="0" w:color="000000"/>
              <w:bottom w:val="single" w:sz="4" w:space="0" w:color="000000"/>
              <w:right w:val="single" w:sz="4" w:space="0" w:color="000000"/>
            </w:tcBorders>
            <w:vAlign w:val="center"/>
          </w:tcPr>
          <w:p w:rsidR="00C8102A" w:rsidRPr="00C8102A" w:rsidRDefault="009306D9" w:rsidP="00575399">
            <w:pPr>
              <w:pStyle w:val="320"/>
              <w:spacing w:before="20" w:after="20" w:line="276" w:lineRule="auto"/>
              <w:ind w:left="57"/>
              <w:jc w:val="center"/>
              <w:rPr>
                <w:sz w:val="28"/>
                <w:szCs w:val="28"/>
              </w:rPr>
            </w:pPr>
            <w:r>
              <w:rPr>
                <w:sz w:val="28"/>
                <w:szCs w:val="28"/>
              </w:rPr>
              <w:t>3,79</w:t>
            </w:r>
          </w:p>
        </w:tc>
        <w:tc>
          <w:tcPr>
            <w:tcW w:w="906" w:type="pct"/>
            <w:tcBorders>
              <w:top w:val="single" w:sz="4" w:space="0" w:color="000000"/>
              <w:left w:val="single" w:sz="4" w:space="0" w:color="000000"/>
              <w:bottom w:val="single" w:sz="4" w:space="0" w:color="000000"/>
              <w:right w:val="single" w:sz="4" w:space="0" w:color="000000"/>
            </w:tcBorders>
            <w:vAlign w:val="center"/>
          </w:tcPr>
          <w:p w:rsidR="00C8102A" w:rsidRPr="00C8102A" w:rsidRDefault="009306D9" w:rsidP="00575399">
            <w:pPr>
              <w:pStyle w:val="320"/>
              <w:spacing w:before="20" w:after="20" w:line="276" w:lineRule="auto"/>
              <w:ind w:left="57"/>
              <w:jc w:val="center"/>
              <w:rPr>
                <w:sz w:val="28"/>
                <w:szCs w:val="28"/>
              </w:rPr>
            </w:pPr>
            <w:r>
              <w:rPr>
                <w:sz w:val="28"/>
                <w:szCs w:val="28"/>
              </w:rPr>
              <w:t>3,825</w:t>
            </w:r>
          </w:p>
        </w:tc>
        <w:tc>
          <w:tcPr>
            <w:tcW w:w="905" w:type="pct"/>
            <w:tcBorders>
              <w:top w:val="single" w:sz="4" w:space="0" w:color="000000"/>
              <w:left w:val="single" w:sz="4" w:space="0" w:color="000000"/>
              <w:bottom w:val="single" w:sz="4" w:space="0" w:color="000000"/>
              <w:right w:val="single" w:sz="4" w:space="0" w:color="000000"/>
            </w:tcBorders>
            <w:vAlign w:val="center"/>
          </w:tcPr>
          <w:p w:rsidR="00C8102A" w:rsidRPr="00C8102A" w:rsidRDefault="009306D9" w:rsidP="00575399">
            <w:pPr>
              <w:pStyle w:val="320"/>
              <w:spacing w:before="20" w:after="20" w:line="276" w:lineRule="auto"/>
              <w:ind w:left="57"/>
              <w:jc w:val="center"/>
              <w:rPr>
                <w:sz w:val="28"/>
                <w:szCs w:val="28"/>
              </w:rPr>
            </w:pPr>
            <w:r>
              <w:rPr>
                <w:sz w:val="28"/>
                <w:szCs w:val="28"/>
              </w:rPr>
              <w:t>3,773</w:t>
            </w:r>
          </w:p>
        </w:tc>
      </w:tr>
      <w:tr w:rsidR="00C8102A" w:rsidRPr="00567A6F" w:rsidTr="00C8102A">
        <w:trPr>
          <w:jc w:val="center"/>
        </w:trPr>
        <w:tc>
          <w:tcPr>
            <w:tcW w:w="228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C8102A" w:rsidRPr="00C8102A" w:rsidRDefault="00C8102A" w:rsidP="00575399">
            <w:pPr>
              <w:pStyle w:val="320"/>
              <w:spacing w:before="20" w:after="20" w:line="276" w:lineRule="auto"/>
              <w:ind w:left="57"/>
              <w:jc w:val="center"/>
              <w:rPr>
                <w:sz w:val="28"/>
                <w:szCs w:val="28"/>
              </w:rPr>
            </w:pPr>
            <w:r w:rsidRPr="00C8102A">
              <w:rPr>
                <w:sz w:val="28"/>
                <w:szCs w:val="28"/>
              </w:rPr>
              <w:t>Показатель по РФ, (мЗв/год)</w:t>
            </w:r>
          </w:p>
        </w:tc>
        <w:tc>
          <w:tcPr>
            <w:tcW w:w="906" w:type="pct"/>
            <w:tcBorders>
              <w:top w:val="single" w:sz="4" w:space="0" w:color="000000"/>
              <w:left w:val="single" w:sz="4" w:space="0" w:color="000000"/>
              <w:bottom w:val="single" w:sz="4" w:space="0" w:color="000000"/>
              <w:right w:val="single" w:sz="4" w:space="0" w:color="000000"/>
            </w:tcBorders>
          </w:tcPr>
          <w:p w:rsidR="00C8102A" w:rsidRPr="00C8102A" w:rsidRDefault="009306D9" w:rsidP="00575399">
            <w:pPr>
              <w:pStyle w:val="320"/>
              <w:spacing w:before="20" w:after="20" w:line="276" w:lineRule="auto"/>
              <w:ind w:left="57"/>
              <w:jc w:val="center"/>
              <w:rPr>
                <w:sz w:val="28"/>
                <w:szCs w:val="28"/>
              </w:rPr>
            </w:pPr>
            <w:r>
              <w:rPr>
                <w:sz w:val="28"/>
                <w:szCs w:val="28"/>
              </w:rPr>
              <w:t>3,237</w:t>
            </w:r>
          </w:p>
        </w:tc>
        <w:tc>
          <w:tcPr>
            <w:tcW w:w="906" w:type="pct"/>
            <w:tcBorders>
              <w:top w:val="single" w:sz="4" w:space="0" w:color="000000"/>
              <w:left w:val="single" w:sz="4" w:space="0" w:color="000000"/>
              <w:bottom w:val="single" w:sz="4" w:space="0" w:color="000000"/>
              <w:right w:val="single" w:sz="4" w:space="0" w:color="000000"/>
            </w:tcBorders>
          </w:tcPr>
          <w:p w:rsidR="00C8102A" w:rsidRPr="00C8102A" w:rsidRDefault="009306D9" w:rsidP="00575399">
            <w:pPr>
              <w:pStyle w:val="320"/>
              <w:spacing w:before="20" w:after="20" w:line="276" w:lineRule="auto"/>
              <w:ind w:left="57"/>
              <w:jc w:val="center"/>
              <w:rPr>
                <w:sz w:val="28"/>
                <w:szCs w:val="28"/>
              </w:rPr>
            </w:pPr>
            <w:r>
              <w:rPr>
                <w:sz w:val="28"/>
                <w:szCs w:val="28"/>
              </w:rPr>
              <w:t>3,31</w:t>
            </w:r>
          </w:p>
        </w:tc>
        <w:tc>
          <w:tcPr>
            <w:tcW w:w="905" w:type="pct"/>
            <w:tcBorders>
              <w:top w:val="single" w:sz="4" w:space="0" w:color="000000"/>
              <w:left w:val="single" w:sz="4" w:space="0" w:color="000000"/>
              <w:bottom w:val="single" w:sz="4" w:space="0" w:color="000000"/>
              <w:right w:val="single" w:sz="4" w:space="0" w:color="000000"/>
            </w:tcBorders>
            <w:vAlign w:val="center"/>
          </w:tcPr>
          <w:p w:rsidR="00C8102A" w:rsidRPr="00C8102A" w:rsidRDefault="009306D9" w:rsidP="00575399">
            <w:pPr>
              <w:pStyle w:val="320"/>
              <w:spacing w:before="20" w:after="20" w:line="276" w:lineRule="auto"/>
              <w:ind w:left="57"/>
              <w:jc w:val="center"/>
              <w:rPr>
                <w:sz w:val="28"/>
                <w:szCs w:val="28"/>
              </w:rPr>
            </w:pPr>
            <w:r>
              <w:rPr>
                <w:sz w:val="28"/>
                <w:szCs w:val="28"/>
              </w:rPr>
              <w:t>3,8</w:t>
            </w:r>
          </w:p>
        </w:tc>
      </w:tr>
    </w:tbl>
    <w:p w:rsidR="007C0231" w:rsidRPr="00567A6F" w:rsidRDefault="007C0231" w:rsidP="007C0231">
      <w:pPr>
        <w:pStyle w:val="320"/>
        <w:spacing w:after="0"/>
        <w:ind w:left="0" w:firstLine="851"/>
        <w:jc w:val="both"/>
        <w:rPr>
          <w:sz w:val="28"/>
          <w:szCs w:val="28"/>
        </w:rPr>
      </w:pPr>
    </w:p>
    <w:p w:rsidR="007C0231" w:rsidRDefault="007C0231" w:rsidP="00D6426C">
      <w:pPr>
        <w:pStyle w:val="320"/>
        <w:spacing w:after="0"/>
        <w:ind w:left="0" w:firstLine="709"/>
        <w:jc w:val="both"/>
        <w:rPr>
          <w:sz w:val="28"/>
          <w:szCs w:val="28"/>
        </w:rPr>
      </w:pPr>
      <w:r w:rsidRPr="00567A6F">
        <w:rPr>
          <w:sz w:val="28"/>
          <w:szCs w:val="28"/>
        </w:rPr>
        <w:t>По данным радиационно-гигиенического мониторинга территория области свободна от радиационных загрязнений. Мощность дозы на открытом воздухе по многолетним наблюдениям составляет в пределах 0,12–0,13 мкЗв/час.</w:t>
      </w:r>
    </w:p>
    <w:p w:rsidR="007C0231" w:rsidRPr="00567A6F" w:rsidRDefault="007C0231" w:rsidP="007C0231">
      <w:pPr>
        <w:pStyle w:val="320"/>
        <w:spacing w:after="0"/>
        <w:ind w:left="0"/>
        <w:jc w:val="center"/>
        <w:rPr>
          <w:sz w:val="28"/>
          <w:szCs w:val="28"/>
        </w:rPr>
      </w:pPr>
      <w:r w:rsidRPr="00567A6F">
        <w:rPr>
          <w:sz w:val="28"/>
          <w:szCs w:val="28"/>
        </w:rPr>
        <w:t>Жилые и общественные здания</w:t>
      </w:r>
    </w:p>
    <w:p w:rsidR="007C0231" w:rsidRPr="00567A6F" w:rsidRDefault="007C0231" w:rsidP="007C0231">
      <w:pPr>
        <w:pStyle w:val="320"/>
        <w:spacing w:after="0"/>
        <w:ind w:left="0" w:firstLine="851"/>
        <w:jc w:val="center"/>
        <w:rPr>
          <w:sz w:val="28"/>
          <w:szCs w:val="28"/>
        </w:rPr>
      </w:pPr>
    </w:p>
    <w:p w:rsidR="007C0231" w:rsidRDefault="007C0231" w:rsidP="007C0231">
      <w:pPr>
        <w:pStyle w:val="320"/>
        <w:spacing w:after="0"/>
        <w:ind w:left="0" w:firstLine="709"/>
        <w:jc w:val="both"/>
        <w:rPr>
          <w:sz w:val="28"/>
          <w:szCs w:val="28"/>
        </w:rPr>
      </w:pPr>
      <w:r w:rsidRPr="00567A6F">
        <w:rPr>
          <w:sz w:val="28"/>
          <w:szCs w:val="28"/>
        </w:rPr>
        <w:t>За 201</w:t>
      </w:r>
      <w:r w:rsidR="00B964A0">
        <w:rPr>
          <w:sz w:val="28"/>
          <w:szCs w:val="28"/>
        </w:rPr>
        <w:t>9</w:t>
      </w:r>
      <w:r w:rsidRPr="00567A6F">
        <w:rPr>
          <w:sz w:val="28"/>
          <w:szCs w:val="28"/>
        </w:rPr>
        <w:t xml:space="preserve"> год проведено </w:t>
      </w:r>
      <w:r w:rsidR="00B964A0">
        <w:rPr>
          <w:sz w:val="28"/>
          <w:szCs w:val="28"/>
        </w:rPr>
        <w:t>456</w:t>
      </w:r>
      <w:r w:rsidRPr="00567A6F">
        <w:rPr>
          <w:sz w:val="28"/>
          <w:szCs w:val="28"/>
        </w:rPr>
        <w:t xml:space="preserve"> измерений мощности дозы гамма-излучения в эксплуатируемых и строящихся жилых и общественных зданиях</w:t>
      </w:r>
      <w:r w:rsidR="00C8102A">
        <w:rPr>
          <w:sz w:val="28"/>
          <w:szCs w:val="28"/>
        </w:rPr>
        <w:t xml:space="preserve"> (в 201</w:t>
      </w:r>
      <w:r w:rsidR="00B964A0">
        <w:rPr>
          <w:sz w:val="28"/>
          <w:szCs w:val="28"/>
        </w:rPr>
        <w:t>8</w:t>
      </w:r>
      <w:r w:rsidR="00C8102A">
        <w:rPr>
          <w:sz w:val="28"/>
          <w:szCs w:val="28"/>
        </w:rPr>
        <w:t xml:space="preserve"> г</w:t>
      </w:r>
      <w:r w:rsidR="00434FDB">
        <w:rPr>
          <w:sz w:val="28"/>
          <w:szCs w:val="28"/>
        </w:rPr>
        <w:t>оду</w:t>
      </w:r>
      <w:r w:rsidR="00C8102A">
        <w:rPr>
          <w:sz w:val="28"/>
          <w:szCs w:val="28"/>
        </w:rPr>
        <w:t xml:space="preserve"> – </w:t>
      </w:r>
      <w:r w:rsidR="00B964A0">
        <w:rPr>
          <w:sz w:val="28"/>
          <w:szCs w:val="28"/>
        </w:rPr>
        <w:t>274</w:t>
      </w:r>
      <w:r w:rsidR="00C8102A">
        <w:rPr>
          <w:sz w:val="28"/>
          <w:szCs w:val="28"/>
        </w:rPr>
        <w:t xml:space="preserve">, </w:t>
      </w:r>
      <w:r w:rsidR="00B964A0">
        <w:rPr>
          <w:sz w:val="28"/>
          <w:szCs w:val="28"/>
        </w:rPr>
        <w:t>в</w:t>
      </w:r>
      <w:r w:rsidR="00C8102A">
        <w:rPr>
          <w:sz w:val="28"/>
          <w:szCs w:val="28"/>
        </w:rPr>
        <w:t xml:space="preserve"> 201</w:t>
      </w:r>
      <w:r w:rsidR="00B964A0">
        <w:rPr>
          <w:sz w:val="28"/>
          <w:szCs w:val="28"/>
        </w:rPr>
        <w:t>7</w:t>
      </w:r>
      <w:r w:rsidR="00C8102A">
        <w:rPr>
          <w:sz w:val="28"/>
          <w:szCs w:val="28"/>
        </w:rPr>
        <w:t xml:space="preserve"> г</w:t>
      </w:r>
      <w:r w:rsidR="00434FDB">
        <w:rPr>
          <w:sz w:val="28"/>
          <w:szCs w:val="28"/>
        </w:rPr>
        <w:t>оду</w:t>
      </w:r>
      <w:r w:rsidR="00C8102A">
        <w:rPr>
          <w:sz w:val="28"/>
          <w:szCs w:val="28"/>
        </w:rPr>
        <w:t xml:space="preserve"> – </w:t>
      </w:r>
      <w:r w:rsidR="00B964A0">
        <w:rPr>
          <w:sz w:val="28"/>
          <w:szCs w:val="28"/>
        </w:rPr>
        <w:t>525</w:t>
      </w:r>
      <w:r w:rsidR="00C8102A">
        <w:rPr>
          <w:sz w:val="28"/>
          <w:szCs w:val="28"/>
        </w:rPr>
        <w:t xml:space="preserve">) </w:t>
      </w:r>
      <w:r w:rsidR="00697B82">
        <w:rPr>
          <w:sz w:val="28"/>
          <w:szCs w:val="28"/>
        </w:rPr>
        <w:t>(таблица 5</w:t>
      </w:r>
      <w:r w:rsidR="00434FDB">
        <w:rPr>
          <w:sz w:val="28"/>
          <w:szCs w:val="28"/>
        </w:rPr>
        <w:t>7</w:t>
      </w:r>
      <w:r>
        <w:rPr>
          <w:sz w:val="28"/>
          <w:szCs w:val="28"/>
        </w:rPr>
        <w:t>).</w:t>
      </w:r>
    </w:p>
    <w:p w:rsidR="00434FDB" w:rsidRDefault="00434FDB" w:rsidP="007C0231">
      <w:pPr>
        <w:pStyle w:val="320"/>
        <w:spacing w:after="0"/>
        <w:ind w:left="0" w:firstLine="709"/>
        <w:jc w:val="both"/>
        <w:rPr>
          <w:sz w:val="28"/>
          <w:szCs w:val="28"/>
        </w:rPr>
      </w:pPr>
    </w:p>
    <w:p w:rsidR="007C0231" w:rsidRPr="00567A6F" w:rsidRDefault="00697B82" w:rsidP="007C0231">
      <w:pPr>
        <w:pStyle w:val="320"/>
        <w:spacing w:after="0"/>
        <w:ind w:left="0"/>
        <w:jc w:val="right"/>
        <w:rPr>
          <w:sz w:val="28"/>
          <w:szCs w:val="28"/>
        </w:rPr>
      </w:pPr>
      <w:r>
        <w:rPr>
          <w:sz w:val="28"/>
          <w:szCs w:val="28"/>
        </w:rPr>
        <w:t>Таблица 5</w:t>
      </w:r>
      <w:r w:rsidR="00434FDB">
        <w:rPr>
          <w:sz w:val="28"/>
          <w:szCs w:val="28"/>
        </w:rPr>
        <w:t>7</w:t>
      </w:r>
    </w:p>
    <w:p w:rsidR="007C0231" w:rsidRDefault="007C0231" w:rsidP="007C0231">
      <w:pPr>
        <w:pStyle w:val="320"/>
        <w:ind w:left="0"/>
        <w:jc w:val="center"/>
        <w:rPr>
          <w:b/>
          <w:sz w:val="28"/>
          <w:szCs w:val="28"/>
        </w:rPr>
      </w:pPr>
      <w:r w:rsidRPr="00567A6F">
        <w:rPr>
          <w:b/>
          <w:sz w:val="28"/>
          <w:szCs w:val="28"/>
        </w:rPr>
        <w:t>Мощность дозы гамма-излучения в жилых и общественных зданиях</w:t>
      </w:r>
    </w:p>
    <w:p w:rsidR="00D6426C" w:rsidRPr="00222ABE" w:rsidRDefault="00D6426C" w:rsidP="007C0231">
      <w:pPr>
        <w:pStyle w:val="320"/>
        <w:ind w:left="0"/>
        <w:jc w:val="center"/>
        <w:rPr>
          <w:b/>
          <w:sz w:val="28"/>
          <w:szCs w:val="28"/>
        </w:rPr>
      </w:pPr>
    </w:p>
    <w:tbl>
      <w:tblPr>
        <w:tblW w:w="499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5"/>
        <w:gridCol w:w="2261"/>
        <w:gridCol w:w="2255"/>
        <w:gridCol w:w="2255"/>
      </w:tblGrid>
      <w:tr w:rsidR="00C20ACF" w:rsidRPr="00567A6F" w:rsidTr="00C20ACF">
        <w:trPr>
          <w:jc w:val="center"/>
        </w:trPr>
        <w:tc>
          <w:tcPr>
            <w:tcW w:w="1562"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C20ACF" w:rsidP="00434FDB">
            <w:pPr>
              <w:pStyle w:val="320"/>
              <w:spacing w:after="0"/>
              <w:ind w:left="57"/>
              <w:jc w:val="center"/>
              <w:rPr>
                <w:sz w:val="28"/>
                <w:szCs w:val="28"/>
              </w:rPr>
            </w:pPr>
            <w:r w:rsidRPr="00C20ACF">
              <w:rPr>
                <w:sz w:val="28"/>
                <w:szCs w:val="28"/>
              </w:rPr>
              <w:t>Показатели</w:t>
            </w:r>
          </w:p>
        </w:tc>
        <w:tc>
          <w:tcPr>
            <w:tcW w:w="1148"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964A0" w:rsidP="00434FDB">
            <w:pPr>
              <w:pStyle w:val="320"/>
              <w:spacing w:after="0"/>
              <w:ind w:left="57"/>
              <w:jc w:val="center"/>
              <w:rPr>
                <w:sz w:val="28"/>
                <w:szCs w:val="28"/>
              </w:rPr>
            </w:pPr>
            <w:r>
              <w:rPr>
                <w:sz w:val="28"/>
                <w:szCs w:val="28"/>
              </w:rPr>
              <w:t>2017</w:t>
            </w:r>
          </w:p>
        </w:tc>
        <w:tc>
          <w:tcPr>
            <w:tcW w:w="1145" w:type="pct"/>
            <w:tcBorders>
              <w:top w:val="single" w:sz="4" w:space="0" w:color="000000"/>
              <w:left w:val="single" w:sz="4" w:space="0" w:color="000000"/>
              <w:bottom w:val="single" w:sz="4" w:space="0" w:color="000000"/>
              <w:right w:val="single" w:sz="4" w:space="0" w:color="000000"/>
            </w:tcBorders>
          </w:tcPr>
          <w:p w:rsidR="00C20ACF" w:rsidRPr="00C20ACF" w:rsidRDefault="00B964A0" w:rsidP="00434FDB">
            <w:pPr>
              <w:pStyle w:val="320"/>
              <w:spacing w:after="0"/>
              <w:ind w:left="57"/>
              <w:jc w:val="center"/>
              <w:rPr>
                <w:sz w:val="28"/>
                <w:szCs w:val="28"/>
              </w:rPr>
            </w:pPr>
            <w:r>
              <w:rPr>
                <w:sz w:val="28"/>
                <w:szCs w:val="28"/>
              </w:rPr>
              <w:t>2018</w:t>
            </w:r>
          </w:p>
        </w:tc>
        <w:tc>
          <w:tcPr>
            <w:tcW w:w="1145"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964A0" w:rsidP="00434FDB">
            <w:pPr>
              <w:pStyle w:val="320"/>
              <w:spacing w:after="0"/>
              <w:ind w:left="57"/>
              <w:jc w:val="center"/>
              <w:rPr>
                <w:sz w:val="28"/>
                <w:szCs w:val="28"/>
              </w:rPr>
            </w:pPr>
            <w:r>
              <w:rPr>
                <w:sz w:val="28"/>
                <w:szCs w:val="28"/>
              </w:rPr>
              <w:t>2019</w:t>
            </w:r>
          </w:p>
        </w:tc>
      </w:tr>
      <w:tr w:rsidR="00C20ACF" w:rsidRPr="00567A6F" w:rsidTr="00C20ACF">
        <w:trPr>
          <w:jc w:val="center"/>
        </w:trPr>
        <w:tc>
          <w:tcPr>
            <w:tcW w:w="1562"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C20ACF" w:rsidP="00434FDB">
            <w:pPr>
              <w:pStyle w:val="320"/>
              <w:spacing w:after="0"/>
              <w:ind w:left="57"/>
              <w:jc w:val="center"/>
              <w:rPr>
                <w:sz w:val="28"/>
                <w:szCs w:val="28"/>
              </w:rPr>
            </w:pPr>
            <w:r w:rsidRPr="00C20ACF">
              <w:rPr>
                <w:sz w:val="28"/>
                <w:szCs w:val="28"/>
              </w:rPr>
              <w:t>Измерений мощности дозы гамма-излучения</w:t>
            </w:r>
          </w:p>
        </w:tc>
        <w:tc>
          <w:tcPr>
            <w:tcW w:w="1148"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964A0" w:rsidP="00434FDB">
            <w:pPr>
              <w:pStyle w:val="320"/>
              <w:spacing w:after="0"/>
              <w:ind w:left="57"/>
              <w:jc w:val="center"/>
              <w:rPr>
                <w:sz w:val="28"/>
                <w:szCs w:val="28"/>
              </w:rPr>
            </w:pPr>
            <w:r>
              <w:rPr>
                <w:sz w:val="28"/>
                <w:szCs w:val="28"/>
              </w:rPr>
              <w:t>525</w:t>
            </w:r>
          </w:p>
        </w:tc>
        <w:tc>
          <w:tcPr>
            <w:tcW w:w="1145"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964A0" w:rsidP="00434FDB">
            <w:pPr>
              <w:pStyle w:val="320"/>
              <w:spacing w:after="0"/>
              <w:ind w:left="57"/>
              <w:jc w:val="center"/>
              <w:rPr>
                <w:sz w:val="28"/>
                <w:szCs w:val="28"/>
              </w:rPr>
            </w:pPr>
            <w:r>
              <w:rPr>
                <w:sz w:val="28"/>
                <w:szCs w:val="28"/>
              </w:rPr>
              <w:t>274</w:t>
            </w:r>
          </w:p>
        </w:tc>
        <w:tc>
          <w:tcPr>
            <w:tcW w:w="1145"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964A0" w:rsidP="00434FDB">
            <w:pPr>
              <w:pStyle w:val="320"/>
              <w:spacing w:after="0"/>
              <w:ind w:left="57"/>
              <w:jc w:val="center"/>
              <w:rPr>
                <w:sz w:val="28"/>
                <w:szCs w:val="28"/>
              </w:rPr>
            </w:pPr>
            <w:r>
              <w:rPr>
                <w:sz w:val="28"/>
                <w:szCs w:val="28"/>
              </w:rPr>
              <w:t>456</w:t>
            </w:r>
          </w:p>
        </w:tc>
      </w:tr>
    </w:tbl>
    <w:p w:rsidR="007C0231" w:rsidRPr="00567A6F" w:rsidRDefault="007C0231" w:rsidP="007C0231">
      <w:pPr>
        <w:pStyle w:val="ac"/>
        <w:tabs>
          <w:tab w:val="left" w:pos="0"/>
          <w:tab w:val="left" w:pos="7655"/>
        </w:tabs>
        <w:autoSpaceDE w:val="0"/>
        <w:autoSpaceDN w:val="0"/>
        <w:adjustRightInd w:val="0"/>
        <w:ind w:left="0" w:firstLine="709"/>
        <w:jc w:val="both"/>
        <w:rPr>
          <w:sz w:val="28"/>
          <w:szCs w:val="28"/>
        </w:rPr>
      </w:pPr>
    </w:p>
    <w:p w:rsidR="007C0231" w:rsidRDefault="007C0231" w:rsidP="00B05DA8">
      <w:pPr>
        <w:pStyle w:val="ac"/>
        <w:tabs>
          <w:tab w:val="left" w:pos="0"/>
          <w:tab w:val="left" w:pos="7655"/>
        </w:tabs>
        <w:autoSpaceDE w:val="0"/>
        <w:autoSpaceDN w:val="0"/>
        <w:adjustRightInd w:val="0"/>
        <w:ind w:left="0" w:firstLine="709"/>
        <w:jc w:val="both"/>
        <w:rPr>
          <w:sz w:val="28"/>
          <w:szCs w:val="28"/>
        </w:rPr>
      </w:pPr>
      <w:r w:rsidRPr="00567A6F">
        <w:rPr>
          <w:sz w:val="28"/>
          <w:szCs w:val="28"/>
        </w:rPr>
        <w:t>В эксплуатируемых жилых и общественных зданиях за 201</w:t>
      </w:r>
      <w:r w:rsidR="00B05DA8">
        <w:rPr>
          <w:sz w:val="28"/>
          <w:szCs w:val="28"/>
        </w:rPr>
        <w:t>9</w:t>
      </w:r>
      <w:r w:rsidRPr="00567A6F">
        <w:rPr>
          <w:sz w:val="28"/>
          <w:szCs w:val="28"/>
        </w:rPr>
        <w:t xml:space="preserve"> год проведено </w:t>
      </w:r>
      <w:r w:rsidR="00B05DA8">
        <w:rPr>
          <w:sz w:val="28"/>
          <w:szCs w:val="28"/>
        </w:rPr>
        <w:t>46</w:t>
      </w:r>
      <w:r w:rsidR="00C20ACF">
        <w:rPr>
          <w:sz w:val="28"/>
          <w:szCs w:val="28"/>
        </w:rPr>
        <w:t xml:space="preserve"> </w:t>
      </w:r>
      <w:r w:rsidRPr="00567A6F">
        <w:rPr>
          <w:sz w:val="28"/>
          <w:szCs w:val="28"/>
        </w:rPr>
        <w:t>измерений мощности дозы гамма-излучения</w:t>
      </w:r>
      <w:r w:rsidR="00C20ACF">
        <w:rPr>
          <w:sz w:val="28"/>
          <w:szCs w:val="28"/>
        </w:rPr>
        <w:t xml:space="preserve"> (201</w:t>
      </w:r>
      <w:r w:rsidR="00B05DA8">
        <w:rPr>
          <w:sz w:val="28"/>
          <w:szCs w:val="28"/>
        </w:rPr>
        <w:t>8</w:t>
      </w:r>
      <w:r w:rsidR="00C20ACF">
        <w:rPr>
          <w:sz w:val="28"/>
          <w:szCs w:val="28"/>
        </w:rPr>
        <w:t xml:space="preserve"> г</w:t>
      </w:r>
      <w:r w:rsidR="00434FDB">
        <w:rPr>
          <w:sz w:val="28"/>
          <w:szCs w:val="28"/>
        </w:rPr>
        <w:t>од</w:t>
      </w:r>
      <w:r w:rsidR="00C20ACF">
        <w:rPr>
          <w:sz w:val="28"/>
          <w:szCs w:val="28"/>
        </w:rPr>
        <w:t xml:space="preserve"> – </w:t>
      </w:r>
      <w:r w:rsidR="00B05DA8">
        <w:rPr>
          <w:sz w:val="28"/>
          <w:szCs w:val="28"/>
        </w:rPr>
        <w:t>79; 2017</w:t>
      </w:r>
      <w:r w:rsidR="00C20ACF">
        <w:rPr>
          <w:sz w:val="28"/>
          <w:szCs w:val="28"/>
        </w:rPr>
        <w:t xml:space="preserve"> г</w:t>
      </w:r>
      <w:r w:rsidR="00434FDB">
        <w:rPr>
          <w:sz w:val="28"/>
          <w:szCs w:val="28"/>
        </w:rPr>
        <w:t>од</w:t>
      </w:r>
      <w:r w:rsidR="00B05DA8">
        <w:rPr>
          <w:sz w:val="28"/>
          <w:szCs w:val="28"/>
        </w:rPr>
        <w:t xml:space="preserve"> </w:t>
      </w:r>
      <w:r w:rsidR="00C20ACF">
        <w:rPr>
          <w:sz w:val="28"/>
          <w:szCs w:val="28"/>
        </w:rPr>
        <w:t xml:space="preserve">– </w:t>
      </w:r>
      <w:r w:rsidR="00B05DA8">
        <w:rPr>
          <w:sz w:val="28"/>
          <w:szCs w:val="28"/>
        </w:rPr>
        <w:t>55</w:t>
      </w:r>
      <w:r w:rsidR="00C20ACF">
        <w:rPr>
          <w:sz w:val="28"/>
          <w:szCs w:val="28"/>
        </w:rPr>
        <w:t>).</w:t>
      </w:r>
      <w:r w:rsidR="00B05DA8">
        <w:rPr>
          <w:sz w:val="28"/>
          <w:szCs w:val="28"/>
        </w:rPr>
        <w:t xml:space="preserve"> </w:t>
      </w:r>
      <w:r w:rsidRPr="00567A6F">
        <w:rPr>
          <w:sz w:val="28"/>
          <w:szCs w:val="28"/>
        </w:rPr>
        <w:t>В строящихся жил</w:t>
      </w:r>
      <w:r w:rsidR="00B05DA8">
        <w:rPr>
          <w:sz w:val="28"/>
          <w:szCs w:val="28"/>
        </w:rPr>
        <w:t>ых и общественных зданиях в 2019</w:t>
      </w:r>
      <w:r w:rsidRPr="00567A6F">
        <w:rPr>
          <w:sz w:val="28"/>
          <w:szCs w:val="28"/>
        </w:rPr>
        <w:t xml:space="preserve"> году проведено </w:t>
      </w:r>
      <w:r w:rsidR="00B05DA8">
        <w:rPr>
          <w:sz w:val="28"/>
          <w:szCs w:val="28"/>
        </w:rPr>
        <w:t>410 измерений мощности дозы гамма-излучения (</w:t>
      </w:r>
      <w:r w:rsidR="00434FDB">
        <w:rPr>
          <w:sz w:val="28"/>
          <w:szCs w:val="28"/>
        </w:rPr>
        <w:t xml:space="preserve">в </w:t>
      </w:r>
      <w:r w:rsidR="00B05DA8">
        <w:rPr>
          <w:sz w:val="28"/>
          <w:szCs w:val="28"/>
        </w:rPr>
        <w:t>2018 г</w:t>
      </w:r>
      <w:r w:rsidR="00434FDB">
        <w:rPr>
          <w:sz w:val="28"/>
          <w:szCs w:val="28"/>
        </w:rPr>
        <w:t>оду</w:t>
      </w:r>
      <w:r w:rsidR="00B05DA8">
        <w:rPr>
          <w:sz w:val="28"/>
          <w:szCs w:val="28"/>
        </w:rPr>
        <w:t xml:space="preserve"> – 195, </w:t>
      </w:r>
      <w:r w:rsidR="00434FDB">
        <w:rPr>
          <w:sz w:val="28"/>
          <w:szCs w:val="28"/>
        </w:rPr>
        <w:t xml:space="preserve">в </w:t>
      </w:r>
      <w:r w:rsidR="00B05DA8">
        <w:rPr>
          <w:sz w:val="28"/>
          <w:szCs w:val="28"/>
        </w:rPr>
        <w:t>2017 г</w:t>
      </w:r>
      <w:r w:rsidR="00434FDB">
        <w:rPr>
          <w:sz w:val="28"/>
          <w:szCs w:val="28"/>
        </w:rPr>
        <w:t>оду</w:t>
      </w:r>
      <w:r w:rsidR="00B05DA8">
        <w:rPr>
          <w:sz w:val="28"/>
          <w:szCs w:val="28"/>
        </w:rPr>
        <w:t xml:space="preserve"> – 456)</w:t>
      </w:r>
      <w:r w:rsidRPr="00567A6F">
        <w:rPr>
          <w:sz w:val="28"/>
          <w:szCs w:val="28"/>
        </w:rPr>
        <w:t>.</w:t>
      </w:r>
    </w:p>
    <w:p w:rsidR="00B05DA8" w:rsidRDefault="00B05DA8" w:rsidP="00B05DA8">
      <w:pPr>
        <w:pStyle w:val="ac"/>
        <w:tabs>
          <w:tab w:val="left" w:pos="0"/>
          <w:tab w:val="left" w:pos="7655"/>
        </w:tabs>
        <w:autoSpaceDE w:val="0"/>
        <w:autoSpaceDN w:val="0"/>
        <w:adjustRightInd w:val="0"/>
        <w:ind w:left="0" w:firstLine="709"/>
        <w:jc w:val="both"/>
        <w:rPr>
          <w:sz w:val="28"/>
          <w:szCs w:val="28"/>
        </w:rPr>
      </w:pPr>
      <w:r>
        <w:rPr>
          <w:sz w:val="28"/>
          <w:szCs w:val="28"/>
        </w:rPr>
        <w:t>В строящихся жилых и общественных зданиях за 2019 г</w:t>
      </w:r>
      <w:r w:rsidR="00434FDB">
        <w:rPr>
          <w:sz w:val="28"/>
          <w:szCs w:val="28"/>
        </w:rPr>
        <w:t>од</w:t>
      </w:r>
      <w:r>
        <w:rPr>
          <w:sz w:val="28"/>
          <w:szCs w:val="28"/>
        </w:rPr>
        <w:t xml:space="preserve"> проведено 753 исследования по содержанию радона в воздухе (2018 г</w:t>
      </w:r>
      <w:r w:rsidR="00434FDB">
        <w:rPr>
          <w:sz w:val="28"/>
          <w:szCs w:val="28"/>
        </w:rPr>
        <w:t>од</w:t>
      </w:r>
      <w:r>
        <w:rPr>
          <w:sz w:val="28"/>
          <w:szCs w:val="28"/>
        </w:rPr>
        <w:t xml:space="preserve"> – 547, 2017 г</w:t>
      </w:r>
      <w:r w:rsidR="00434FDB">
        <w:rPr>
          <w:sz w:val="28"/>
          <w:szCs w:val="28"/>
        </w:rPr>
        <w:t>од</w:t>
      </w:r>
      <w:r>
        <w:rPr>
          <w:sz w:val="28"/>
          <w:szCs w:val="28"/>
        </w:rPr>
        <w:t xml:space="preserve"> – 608) (таблица 5</w:t>
      </w:r>
      <w:r w:rsidR="00434FDB">
        <w:rPr>
          <w:sz w:val="28"/>
          <w:szCs w:val="28"/>
        </w:rPr>
        <w:t>8</w:t>
      </w:r>
      <w:r>
        <w:rPr>
          <w:sz w:val="28"/>
          <w:szCs w:val="28"/>
        </w:rPr>
        <w:t>).</w:t>
      </w:r>
    </w:p>
    <w:p w:rsidR="00B05DA8" w:rsidRDefault="00B05DA8" w:rsidP="007C0231">
      <w:pPr>
        <w:pStyle w:val="320"/>
        <w:spacing w:after="0"/>
        <w:ind w:left="0"/>
        <w:jc w:val="right"/>
        <w:rPr>
          <w:sz w:val="28"/>
          <w:szCs w:val="28"/>
        </w:rPr>
      </w:pPr>
    </w:p>
    <w:p w:rsidR="007C0231" w:rsidRPr="00567A6F" w:rsidRDefault="00697B82" w:rsidP="007C0231">
      <w:pPr>
        <w:pStyle w:val="320"/>
        <w:spacing w:after="0"/>
        <w:ind w:left="0"/>
        <w:jc w:val="right"/>
        <w:rPr>
          <w:sz w:val="28"/>
          <w:szCs w:val="28"/>
        </w:rPr>
      </w:pPr>
      <w:r>
        <w:rPr>
          <w:sz w:val="28"/>
          <w:szCs w:val="28"/>
        </w:rPr>
        <w:t>Таблица 5</w:t>
      </w:r>
      <w:r w:rsidR="00434FDB">
        <w:rPr>
          <w:sz w:val="28"/>
          <w:szCs w:val="28"/>
        </w:rPr>
        <w:t>8</w:t>
      </w:r>
    </w:p>
    <w:p w:rsidR="007C0231" w:rsidRDefault="007C0231" w:rsidP="007C0231">
      <w:pPr>
        <w:pStyle w:val="320"/>
        <w:ind w:left="0"/>
        <w:jc w:val="center"/>
        <w:rPr>
          <w:b/>
          <w:sz w:val="28"/>
          <w:szCs w:val="28"/>
        </w:rPr>
      </w:pPr>
      <w:r w:rsidRPr="00567A6F">
        <w:rPr>
          <w:b/>
          <w:sz w:val="28"/>
          <w:szCs w:val="28"/>
        </w:rPr>
        <w:t>Исследования радона в строящихся жилых и общественных зданиях</w:t>
      </w:r>
    </w:p>
    <w:p w:rsidR="00D6426C" w:rsidRPr="00222ABE" w:rsidRDefault="00D6426C" w:rsidP="007C0231">
      <w:pPr>
        <w:pStyle w:val="320"/>
        <w:ind w:left="0"/>
        <w:jc w:val="center"/>
        <w:rPr>
          <w:b/>
          <w:sz w:val="28"/>
          <w:szCs w:val="28"/>
        </w:rPr>
      </w:pPr>
    </w:p>
    <w:tbl>
      <w:tblPr>
        <w:tblW w:w="494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1"/>
        <w:gridCol w:w="1508"/>
        <w:gridCol w:w="1508"/>
        <w:gridCol w:w="1506"/>
      </w:tblGrid>
      <w:tr w:rsidR="00C20ACF" w:rsidRPr="00567A6F" w:rsidTr="00C20ACF">
        <w:trPr>
          <w:trHeight w:val="381"/>
        </w:trPr>
        <w:tc>
          <w:tcPr>
            <w:tcW w:w="2681" w:type="pct"/>
            <w:tcBorders>
              <w:top w:val="single" w:sz="4" w:space="0" w:color="000000"/>
              <w:left w:val="single" w:sz="4" w:space="0" w:color="000000"/>
              <w:bottom w:val="single" w:sz="4" w:space="0" w:color="000000"/>
              <w:right w:val="single" w:sz="4" w:space="0" w:color="000000"/>
            </w:tcBorders>
          </w:tcPr>
          <w:p w:rsidR="00C20ACF" w:rsidRPr="00C20ACF" w:rsidRDefault="00C20ACF" w:rsidP="00434FDB">
            <w:pPr>
              <w:pStyle w:val="320"/>
              <w:spacing w:after="0"/>
              <w:ind w:left="57"/>
              <w:jc w:val="center"/>
              <w:rPr>
                <w:sz w:val="28"/>
                <w:szCs w:val="28"/>
              </w:rPr>
            </w:pPr>
            <w:r w:rsidRPr="00C20ACF">
              <w:rPr>
                <w:sz w:val="28"/>
                <w:szCs w:val="28"/>
              </w:rPr>
              <w:t>Показатели</w:t>
            </w:r>
          </w:p>
        </w:tc>
        <w:tc>
          <w:tcPr>
            <w:tcW w:w="773"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2017</w:t>
            </w:r>
          </w:p>
        </w:tc>
        <w:tc>
          <w:tcPr>
            <w:tcW w:w="773"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2018</w:t>
            </w:r>
          </w:p>
        </w:tc>
        <w:tc>
          <w:tcPr>
            <w:tcW w:w="772"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2019</w:t>
            </w:r>
          </w:p>
        </w:tc>
      </w:tr>
      <w:tr w:rsidR="00C20ACF" w:rsidRPr="00567A6F" w:rsidTr="00C20ACF">
        <w:trPr>
          <w:trHeight w:val="365"/>
        </w:trPr>
        <w:tc>
          <w:tcPr>
            <w:tcW w:w="2681" w:type="pct"/>
            <w:tcBorders>
              <w:top w:val="single" w:sz="4" w:space="0" w:color="000000"/>
              <w:left w:val="single" w:sz="4" w:space="0" w:color="000000"/>
              <w:bottom w:val="single" w:sz="4" w:space="0" w:color="000000"/>
              <w:right w:val="single" w:sz="4" w:space="0" w:color="000000"/>
            </w:tcBorders>
          </w:tcPr>
          <w:p w:rsidR="00C20ACF" w:rsidRPr="00C20ACF" w:rsidRDefault="00C20ACF" w:rsidP="00434FDB">
            <w:pPr>
              <w:pStyle w:val="320"/>
              <w:spacing w:after="0"/>
              <w:ind w:left="57"/>
              <w:jc w:val="center"/>
              <w:rPr>
                <w:sz w:val="28"/>
                <w:szCs w:val="28"/>
              </w:rPr>
            </w:pPr>
            <w:r w:rsidRPr="00C20ACF">
              <w:rPr>
                <w:sz w:val="28"/>
                <w:szCs w:val="28"/>
              </w:rPr>
              <w:t>Исследований на радон всего:</w:t>
            </w:r>
          </w:p>
        </w:tc>
        <w:tc>
          <w:tcPr>
            <w:tcW w:w="773"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608</w:t>
            </w:r>
          </w:p>
        </w:tc>
        <w:tc>
          <w:tcPr>
            <w:tcW w:w="773"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highlight w:val="yellow"/>
              </w:rPr>
            </w:pPr>
            <w:r w:rsidRPr="00B05DA8">
              <w:rPr>
                <w:sz w:val="28"/>
                <w:szCs w:val="28"/>
              </w:rPr>
              <w:t>547</w:t>
            </w:r>
          </w:p>
        </w:tc>
        <w:tc>
          <w:tcPr>
            <w:tcW w:w="772"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753</w:t>
            </w:r>
          </w:p>
        </w:tc>
      </w:tr>
      <w:tr w:rsidR="00C20ACF" w:rsidRPr="00567A6F" w:rsidTr="00434FDB">
        <w:trPr>
          <w:trHeight w:val="597"/>
        </w:trPr>
        <w:tc>
          <w:tcPr>
            <w:tcW w:w="2681" w:type="pct"/>
            <w:tcBorders>
              <w:top w:val="single" w:sz="4" w:space="0" w:color="000000"/>
              <w:left w:val="single" w:sz="4" w:space="0" w:color="000000"/>
              <w:bottom w:val="single" w:sz="4" w:space="0" w:color="000000"/>
              <w:right w:val="single" w:sz="4" w:space="0" w:color="000000"/>
            </w:tcBorders>
          </w:tcPr>
          <w:p w:rsidR="00C20ACF" w:rsidRPr="00C20ACF" w:rsidRDefault="00C20ACF" w:rsidP="00434FDB">
            <w:pPr>
              <w:pStyle w:val="320"/>
              <w:spacing w:after="0"/>
              <w:ind w:left="57"/>
              <w:jc w:val="center"/>
              <w:rPr>
                <w:sz w:val="28"/>
                <w:szCs w:val="28"/>
              </w:rPr>
            </w:pPr>
            <w:r w:rsidRPr="00C20ACF">
              <w:rPr>
                <w:sz w:val="28"/>
                <w:szCs w:val="28"/>
              </w:rPr>
              <w:t>из них с концентрацией радона 100-200 Бк/м</w:t>
            </w:r>
            <w:r w:rsidRPr="00C20ACF">
              <w:rPr>
                <w:sz w:val="28"/>
                <w:szCs w:val="28"/>
                <w:vertAlign w:val="superscript"/>
              </w:rPr>
              <w:t>3</w:t>
            </w:r>
          </w:p>
        </w:tc>
        <w:tc>
          <w:tcPr>
            <w:tcW w:w="773"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8</w:t>
            </w:r>
          </w:p>
        </w:tc>
        <w:tc>
          <w:tcPr>
            <w:tcW w:w="773"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4</w:t>
            </w:r>
          </w:p>
        </w:tc>
        <w:tc>
          <w:tcPr>
            <w:tcW w:w="772"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6</w:t>
            </w:r>
          </w:p>
        </w:tc>
      </w:tr>
      <w:tr w:rsidR="00C20ACF" w:rsidRPr="00567A6F" w:rsidTr="00C20ACF">
        <w:trPr>
          <w:trHeight w:val="381"/>
        </w:trPr>
        <w:tc>
          <w:tcPr>
            <w:tcW w:w="2681" w:type="pct"/>
            <w:tcBorders>
              <w:top w:val="single" w:sz="4" w:space="0" w:color="000000"/>
              <w:left w:val="single" w:sz="4" w:space="0" w:color="000000"/>
              <w:bottom w:val="single" w:sz="4" w:space="0" w:color="000000"/>
              <w:right w:val="single" w:sz="4" w:space="0" w:color="000000"/>
            </w:tcBorders>
          </w:tcPr>
          <w:p w:rsidR="00C20ACF" w:rsidRPr="00C20ACF" w:rsidRDefault="00C20ACF" w:rsidP="00434FDB">
            <w:pPr>
              <w:pStyle w:val="320"/>
              <w:spacing w:after="0"/>
              <w:ind w:left="57"/>
              <w:jc w:val="center"/>
              <w:rPr>
                <w:sz w:val="28"/>
                <w:szCs w:val="28"/>
              </w:rPr>
            </w:pPr>
            <w:r w:rsidRPr="00C20ACF">
              <w:rPr>
                <w:sz w:val="28"/>
                <w:szCs w:val="28"/>
              </w:rPr>
              <w:t>%</w:t>
            </w:r>
          </w:p>
        </w:tc>
        <w:tc>
          <w:tcPr>
            <w:tcW w:w="773"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1,32</w:t>
            </w:r>
          </w:p>
        </w:tc>
        <w:tc>
          <w:tcPr>
            <w:tcW w:w="773"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0,73</w:t>
            </w:r>
          </w:p>
        </w:tc>
        <w:tc>
          <w:tcPr>
            <w:tcW w:w="772"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0,8</w:t>
            </w:r>
          </w:p>
        </w:tc>
      </w:tr>
      <w:tr w:rsidR="00C20ACF" w:rsidRPr="00567A6F" w:rsidTr="00434FDB">
        <w:trPr>
          <w:trHeight w:val="541"/>
        </w:trPr>
        <w:tc>
          <w:tcPr>
            <w:tcW w:w="2681" w:type="pct"/>
            <w:tcBorders>
              <w:top w:val="single" w:sz="4" w:space="0" w:color="000000"/>
              <w:left w:val="single" w:sz="4" w:space="0" w:color="000000"/>
              <w:bottom w:val="single" w:sz="4" w:space="0" w:color="000000"/>
              <w:right w:val="single" w:sz="4" w:space="0" w:color="000000"/>
            </w:tcBorders>
          </w:tcPr>
          <w:p w:rsidR="00C20ACF" w:rsidRPr="00C20ACF" w:rsidRDefault="00C20ACF" w:rsidP="00434FDB">
            <w:pPr>
              <w:pStyle w:val="320"/>
              <w:spacing w:after="0"/>
              <w:ind w:left="57"/>
              <w:jc w:val="center"/>
              <w:rPr>
                <w:sz w:val="28"/>
                <w:szCs w:val="28"/>
              </w:rPr>
            </w:pPr>
            <w:r w:rsidRPr="00C20ACF">
              <w:rPr>
                <w:sz w:val="28"/>
                <w:szCs w:val="28"/>
              </w:rPr>
              <w:t>из них с концентрацией радона более 200 Бк/м</w:t>
            </w:r>
            <w:r w:rsidRPr="00C20ACF">
              <w:rPr>
                <w:sz w:val="28"/>
                <w:szCs w:val="28"/>
                <w:vertAlign w:val="superscript"/>
              </w:rPr>
              <w:t>3</w:t>
            </w:r>
          </w:p>
        </w:tc>
        <w:tc>
          <w:tcPr>
            <w:tcW w:w="773"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0</w:t>
            </w:r>
          </w:p>
        </w:tc>
        <w:tc>
          <w:tcPr>
            <w:tcW w:w="773"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0</w:t>
            </w:r>
          </w:p>
        </w:tc>
        <w:tc>
          <w:tcPr>
            <w:tcW w:w="772"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0</w:t>
            </w:r>
          </w:p>
        </w:tc>
      </w:tr>
      <w:tr w:rsidR="00C20ACF" w:rsidRPr="00567A6F" w:rsidTr="00C20ACF">
        <w:trPr>
          <w:trHeight w:val="381"/>
        </w:trPr>
        <w:tc>
          <w:tcPr>
            <w:tcW w:w="2681" w:type="pct"/>
            <w:tcBorders>
              <w:top w:val="single" w:sz="4" w:space="0" w:color="000000"/>
              <w:left w:val="single" w:sz="4" w:space="0" w:color="000000"/>
              <w:bottom w:val="single" w:sz="4" w:space="0" w:color="000000"/>
              <w:right w:val="single" w:sz="4" w:space="0" w:color="000000"/>
            </w:tcBorders>
          </w:tcPr>
          <w:p w:rsidR="00C20ACF" w:rsidRPr="00C20ACF" w:rsidRDefault="00C20ACF" w:rsidP="00434FDB">
            <w:pPr>
              <w:pStyle w:val="320"/>
              <w:spacing w:after="0"/>
              <w:ind w:left="57"/>
              <w:jc w:val="center"/>
              <w:rPr>
                <w:sz w:val="28"/>
                <w:szCs w:val="28"/>
              </w:rPr>
            </w:pPr>
            <w:r w:rsidRPr="00C20ACF">
              <w:rPr>
                <w:sz w:val="28"/>
                <w:szCs w:val="28"/>
              </w:rPr>
              <w:t>%</w:t>
            </w:r>
          </w:p>
        </w:tc>
        <w:tc>
          <w:tcPr>
            <w:tcW w:w="773"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0</w:t>
            </w:r>
          </w:p>
        </w:tc>
        <w:tc>
          <w:tcPr>
            <w:tcW w:w="773"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0</w:t>
            </w:r>
          </w:p>
        </w:tc>
        <w:tc>
          <w:tcPr>
            <w:tcW w:w="772"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0</w:t>
            </w:r>
          </w:p>
        </w:tc>
      </w:tr>
    </w:tbl>
    <w:p w:rsidR="007C0231" w:rsidRPr="00567A6F" w:rsidRDefault="007C0231" w:rsidP="00434FDB">
      <w:pPr>
        <w:pStyle w:val="320"/>
        <w:spacing w:after="0"/>
        <w:ind w:left="0" w:firstLine="709"/>
        <w:jc w:val="both"/>
        <w:rPr>
          <w:sz w:val="28"/>
          <w:szCs w:val="28"/>
        </w:rPr>
      </w:pPr>
    </w:p>
    <w:p w:rsidR="007C0231" w:rsidRPr="00567A6F" w:rsidRDefault="007C0231" w:rsidP="007C0231">
      <w:pPr>
        <w:pStyle w:val="320"/>
        <w:spacing w:after="0"/>
        <w:ind w:left="0" w:firstLine="709"/>
        <w:jc w:val="both"/>
        <w:rPr>
          <w:sz w:val="28"/>
          <w:szCs w:val="28"/>
        </w:rPr>
      </w:pPr>
      <w:r w:rsidRPr="00567A6F">
        <w:rPr>
          <w:sz w:val="28"/>
          <w:szCs w:val="28"/>
        </w:rPr>
        <w:t>Содержание природных радионуклидов в используемых на территории строительных мат</w:t>
      </w:r>
      <w:r w:rsidR="00434FDB">
        <w:rPr>
          <w:sz w:val="28"/>
          <w:szCs w:val="28"/>
        </w:rPr>
        <w:t>ериалах представлено в таблице 59</w:t>
      </w:r>
      <w:r w:rsidRPr="00567A6F">
        <w:rPr>
          <w:sz w:val="28"/>
          <w:szCs w:val="28"/>
        </w:rPr>
        <w:t>.</w:t>
      </w:r>
    </w:p>
    <w:p w:rsidR="00B05DA8" w:rsidRDefault="00B05DA8" w:rsidP="007C0231">
      <w:pPr>
        <w:pStyle w:val="320"/>
        <w:spacing w:after="0"/>
        <w:ind w:left="0"/>
        <w:jc w:val="right"/>
        <w:rPr>
          <w:sz w:val="28"/>
          <w:szCs w:val="28"/>
        </w:rPr>
      </w:pPr>
    </w:p>
    <w:p w:rsidR="00D6426C" w:rsidRDefault="00D6426C" w:rsidP="007C0231">
      <w:pPr>
        <w:pStyle w:val="320"/>
        <w:spacing w:after="0"/>
        <w:ind w:left="0"/>
        <w:jc w:val="right"/>
        <w:rPr>
          <w:sz w:val="28"/>
          <w:szCs w:val="28"/>
        </w:rPr>
      </w:pPr>
    </w:p>
    <w:p w:rsidR="00C73CF9" w:rsidRDefault="00C73CF9" w:rsidP="007C0231">
      <w:pPr>
        <w:pStyle w:val="320"/>
        <w:spacing w:after="0"/>
        <w:ind w:left="0"/>
        <w:jc w:val="right"/>
        <w:rPr>
          <w:sz w:val="28"/>
          <w:szCs w:val="28"/>
        </w:rPr>
      </w:pPr>
    </w:p>
    <w:p w:rsidR="00C73CF9" w:rsidRDefault="00C73CF9" w:rsidP="007C0231">
      <w:pPr>
        <w:pStyle w:val="320"/>
        <w:spacing w:after="0"/>
        <w:ind w:left="0"/>
        <w:jc w:val="right"/>
        <w:rPr>
          <w:sz w:val="28"/>
          <w:szCs w:val="28"/>
        </w:rPr>
      </w:pPr>
    </w:p>
    <w:p w:rsidR="007C0231" w:rsidRPr="00567A6F" w:rsidRDefault="007C0231" w:rsidP="007C0231">
      <w:pPr>
        <w:pStyle w:val="320"/>
        <w:spacing w:after="0"/>
        <w:ind w:left="0"/>
        <w:jc w:val="right"/>
        <w:rPr>
          <w:sz w:val="28"/>
          <w:szCs w:val="28"/>
        </w:rPr>
      </w:pPr>
      <w:r w:rsidRPr="00567A6F">
        <w:rPr>
          <w:sz w:val="28"/>
          <w:szCs w:val="28"/>
        </w:rPr>
        <w:t xml:space="preserve">Таблица </w:t>
      </w:r>
      <w:r w:rsidR="00434FDB">
        <w:rPr>
          <w:sz w:val="28"/>
          <w:szCs w:val="28"/>
        </w:rPr>
        <w:t>59</w:t>
      </w:r>
    </w:p>
    <w:p w:rsidR="007C0231" w:rsidRDefault="007C0231" w:rsidP="007C0231">
      <w:pPr>
        <w:pStyle w:val="320"/>
        <w:ind w:left="0"/>
        <w:jc w:val="center"/>
        <w:rPr>
          <w:b/>
          <w:sz w:val="28"/>
          <w:szCs w:val="28"/>
        </w:rPr>
      </w:pPr>
      <w:r w:rsidRPr="00567A6F">
        <w:rPr>
          <w:b/>
          <w:sz w:val="28"/>
          <w:szCs w:val="28"/>
        </w:rPr>
        <w:t>Содержание природных радионуклидов в строительных материалах</w:t>
      </w:r>
    </w:p>
    <w:p w:rsidR="00D6426C" w:rsidRPr="00222ABE" w:rsidRDefault="00D6426C" w:rsidP="007C0231">
      <w:pPr>
        <w:pStyle w:val="320"/>
        <w:ind w:left="0"/>
        <w:jc w:val="center"/>
        <w:rPr>
          <w:b/>
          <w:sz w:val="28"/>
          <w:szCs w:val="28"/>
        </w:rPr>
      </w:pPr>
    </w:p>
    <w:tbl>
      <w:tblPr>
        <w:tblW w:w="4940" w:type="pct"/>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4"/>
        <w:gridCol w:w="1772"/>
        <w:gridCol w:w="1770"/>
        <w:gridCol w:w="1770"/>
      </w:tblGrid>
      <w:tr w:rsidR="00C20ACF" w:rsidRPr="00567A6F" w:rsidTr="00610E71">
        <w:tc>
          <w:tcPr>
            <w:tcW w:w="2272" w:type="pct"/>
            <w:tcBorders>
              <w:top w:val="single" w:sz="4" w:space="0" w:color="000000"/>
              <w:left w:val="single" w:sz="4" w:space="0" w:color="000000"/>
              <w:bottom w:val="single" w:sz="4" w:space="0" w:color="000000"/>
              <w:right w:val="single" w:sz="4" w:space="0" w:color="000000"/>
            </w:tcBorders>
          </w:tcPr>
          <w:p w:rsidR="00C20ACF" w:rsidRPr="00C20ACF" w:rsidRDefault="00C20ACF" w:rsidP="00434FDB">
            <w:pPr>
              <w:pStyle w:val="320"/>
              <w:spacing w:after="0"/>
              <w:ind w:left="57"/>
              <w:jc w:val="center"/>
              <w:rPr>
                <w:sz w:val="28"/>
                <w:szCs w:val="28"/>
              </w:rPr>
            </w:pPr>
            <w:r w:rsidRPr="00C20ACF">
              <w:rPr>
                <w:sz w:val="28"/>
                <w:szCs w:val="28"/>
              </w:rPr>
              <w:t>Показатели</w:t>
            </w:r>
          </w:p>
        </w:tc>
        <w:tc>
          <w:tcPr>
            <w:tcW w:w="910"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2017</w:t>
            </w:r>
          </w:p>
        </w:tc>
        <w:tc>
          <w:tcPr>
            <w:tcW w:w="909"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2018</w:t>
            </w:r>
          </w:p>
        </w:tc>
        <w:tc>
          <w:tcPr>
            <w:tcW w:w="909"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2019</w:t>
            </w:r>
          </w:p>
        </w:tc>
      </w:tr>
      <w:tr w:rsidR="00C20ACF" w:rsidRPr="00567A6F" w:rsidTr="00610E71">
        <w:tc>
          <w:tcPr>
            <w:tcW w:w="2272" w:type="pct"/>
            <w:tcBorders>
              <w:top w:val="single" w:sz="4" w:space="0" w:color="000000"/>
              <w:left w:val="single" w:sz="4" w:space="0" w:color="000000"/>
              <w:bottom w:val="single" w:sz="4" w:space="0" w:color="000000"/>
              <w:right w:val="single" w:sz="4" w:space="0" w:color="000000"/>
            </w:tcBorders>
          </w:tcPr>
          <w:p w:rsidR="00434FDB" w:rsidRPr="00C20ACF" w:rsidRDefault="00C20ACF" w:rsidP="00434FDB">
            <w:pPr>
              <w:pStyle w:val="320"/>
              <w:spacing w:after="0"/>
              <w:ind w:left="57"/>
              <w:jc w:val="center"/>
              <w:rPr>
                <w:sz w:val="28"/>
                <w:szCs w:val="28"/>
              </w:rPr>
            </w:pPr>
            <w:r w:rsidRPr="00C20ACF">
              <w:rPr>
                <w:sz w:val="28"/>
                <w:szCs w:val="28"/>
              </w:rPr>
              <w:t>Число исследований стройматериалов</w:t>
            </w:r>
          </w:p>
        </w:tc>
        <w:tc>
          <w:tcPr>
            <w:tcW w:w="910"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173</w:t>
            </w:r>
          </w:p>
        </w:tc>
        <w:tc>
          <w:tcPr>
            <w:tcW w:w="909"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134</w:t>
            </w:r>
          </w:p>
        </w:tc>
        <w:tc>
          <w:tcPr>
            <w:tcW w:w="909"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171</w:t>
            </w:r>
          </w:p>
        </w:tc>
      </w:tr>
      <w:tr w:rsidR="00C20ACF" w:rsidRPr="00567A6F" w:rsidTr="00610E71">
        <w:tc>
          <w:tcPr>
            <w:tcW w:w="2272" w:type="pct"/>
            <w:tcBorders>
              <w:top w:val="single" w:sz="4" w:space="0" w:color="000000"/>
              <w:left w:val="single" w:sz="4" w:space="0" w:color="000000"/>
              <w:bottom w:val="single" w:sz="4" w:space="0" w:color="000000"/>
              <w:right w:val="single" w:sz="4" w:space="0" w:color="000000"/>
            </w:tcBorders>
          </w:tcPr>
          <w:p w:rsidR="00C20ACF" w:rsidRPr="00C20ACF" w:rsidRDefault="00C20ACF" w:rsidP="00434FDB">
            <w:pPr>
              <w:pStyle w:val="320"/>
              <w:spacing w:after="0"/>
              <w:ind w:left="57"/>
              <w:jc w:val="center"/>
              <w:rPr>
                <w:sz w:val="28"/>
                <w:szCs w:val="28"/>
              </w:rPr>
            </w:pPr>
            <w:r w:rsidRPr="00C20ACF">
              <w:rPr>
                <w:sz w:val="28"/>
                <w:szCs w:val="28"/>
              </w:rPr>
              <w:t>в том числе импортного производства</w:t>
            </w:r>
          </w:p>
        </w:tc>
        <w:tc>
          <w:tcPr>
            <w:tcW w:w="910"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0</w:t>
            </w:r>
          </w:p>
        </w:tc>
        <w:tc>
          <w:tcPr>
            <w:tcW w:w="909"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0</w:t>
            </w:r>
          </w:p>
        </w:tc>
        <w:tc>
          <w:tcPr>
            <w:tcW w:w="909"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0</w:t>
            </w:r>
          </w:p>
        </w:tc>
      </w:tr>
      <w:tr w:rsidR="00C20ACF" w:rsidRPr="00567A6F" w:rsidTr="00610E71">
        <w:tc>
          <w:tcPr>
            <w:tcW w:w="2272" w:type="pct"/>
            <w:tcBorders>
              <w:top w:val="single" w:sz="4" w:space="0" w:color="000000"/>
              <w:left w:val="single" w:sz="4" w:space="0" w:color="000000"/>
              <w:bottom w:val="single" w:sz="4" w:space="0" w:color="000000"/>
              <w:right w:val="single" w:sz="4" w:space="0" w:color="000000"/>
            </w:tcBorders>
          </w:tcPr>
          <w:p w:rsidR="00C20ACF" w:rsidRPr="00C20ACF" w:rsidRDefault="00C20ACF" w:rsidP="00434FDB">
            <w:pPr>
              <w:pStyle w:val="320"/>
              <w:spacing w:after="0"/>
              <w:ind w:left="57"/>
              <w:jc w:val="center"/>
              <w:rPr>
                <w:sz w:val="28"/>
                <w:szCs w:val="28"/>
              </w:rPr>
            </w:pPr>
            <w:r w:rsidRPr="00C20ACF">
              <w:rPr>
                <w:sz w:val="28"/>
                <w:szCs w:val="28"/>
              </w:rPr>
              <w:t>Удельная эффективная активность</w:t>
            </w:r>
          </w:p>
        </w:tc>
        <w:tc>
          <w:tcPr>
            <w:tcW w:w="910"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113</w:t>
            </w:r>
          </w:p>
        </w:tc>
        <w:tc>
          <w:tcPr>
            <w:tcW w:w="909"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127,076</w:t>
            </w:r>
          </w:p>
        </w:tc>
        <w:tc>
          <w:tcPr>
            <w:tcW w:w="909" w:type="pct"/>
            <w:tcBorders>
              <w:top w:val="single" w:sz="4" w:space="0" w:color="000000"/>
              <w:left w:val="single" w:sz="4" w:space="0" w:color="000000"/>
              <w:bottom w:val="single" w:sz="4" w:space="0" w:color="000000"/>
              <w:right w:val="single" w:sz="4" w:space="0" w:color="000000"/>
            </w:tcBorders>
          </w:tcPr>
          <w:p w:rsidR="00C20ACF" w:rsidRPr="00C20ACF" w:rsidRDefault="00B05DA8" w:rsidP="00434FDB">
            <w:pPr>
              <w:pStyle w:val="320"/>
              <w:spacing w:after="0"/>
              <w:ind w:left="57"/>
              <w:jc w:val="center"/>
              <w:rPr>
                <w:sz w:val="28"/>
                <w:szCs w:val="28"/>
              </w:rPr>
            </w:pPr>
            <w:r>
              <w:rPr>
                <w:sz w:val="28"/>
                <w:szCs w:val="28"/>
              </w:rPr>
              <w:t>116,8</w:t>
            </w:r>
          </w:p>
        </w:tc>
      </w:tr>
    </w:tbl>
    <w:p w:rsidR="00434FDB" w:rsidRDefault="00434FDB" w:rsidP="00C20ACF">
      <w:pPr>
        <w:pStyle w:val="26"/>
        <w:ind w:firstLine="708"/>
        <w:jc w:val="both"/>
        <w:rPr>
          <w:b w:val="0"/>
          <w:sz w:val="28"/>
          <w:szCs w:val="28"/>
        </w:rPr>
      </w:pPr>
    </w:p>
    <w:p w:rsidR="007C0231" w:rsidRPr="00567A6F" w:rsidRDefault="007C0231" w:rsidP="00C20ACF">
      <w:pPr>
        <w:pStyle w:val="26"/>
        <w:ind w:firstLine="708"/>
        <w:jc w:val="both"/>
        <w:rPr>
          <w:b w:val="0"/>
          <w:sz w:val="28"/>
          <w:szCs w:val="28"/>
        </w:rPr>
      </w:pPr>
      <w:r w:rsidRPr="00567A6F">
        <w:rPr>
          <w:b w:val="0"/>
          <w:sz w:val="28"/>
          <w:szCs w:val="28"/>
        </w:rPr>
        <w:t>Из всех образцов исследованных строительных материалов не выявлено превышений нормативных уровней, все образцы отнесены к первому классу, использование строительных материалов допускается без ограничений.</w:t>
      </w:r>
    </w:p>
    <w:p w:rsidR="007C0231" w:rsidRPr="00567A6F" w:rsidRDefault="007C0231" w:rsidP="007C0231">
      <w:pPr>
        <w:pStyle w:val="320"/>
        <w:spacing w:after="0"/>
        <w:ind w:left="0" w:firstLine="709"/>
        <w:jc w:val="both"/>
        <w:rPr>
          <w:sz w:val="28"/>
          <w:szCs w:val="28"/>
        </w:rPr>
      </w:pPr>
      <w:r w:rsidRPr="00567A6F">
        <w:rPr>
          <w:sz w:val="28"/>
          <w:szCs w:val="28"/>
        </w:rPr>
        <w:t>На территории Амурской области отсутствуют предприятия, на которых возможно облучение работников природными радионуклидами, а именно использование сырья с А</w:t>
      </w:r>
      <w:r w:rsidRPr="00567A6F">
        <w:rPr>
          <w:sz w:val="28"/>
          <w:szCs w:val="28"/>
          <w:vertAlign w:val="subscript"/>
        </w:rPr>
        <w:t xml:space="preserve">фф </w:t>
      </w:r>
      <w:r w:rsidRPr="00567A6F">
        <w:rPr>
          <w:sz w:val="28"/>
          <w:szCs w:val="28"/>
        </w:rPr>
        <w:t xml:space="preserve">более 740 Бк/кг.  </w:t>
      </w:r>
    </w:p>
    <w:p w:rsidR="007C0231" w:rsidRPr="00567A6F" w:rsidRDefault="007C0231" w:rsidP="007C0231">
      <w:pPr>
        <w:pStyle w:val="320"/>
        <w:spacing w:after="0"/>
        <w:ind w:firstLine="709"/>
        <w:jc w:val="both"/>
        <w:rPr>
          <w:sz w:val="24"/>
          <w:szCs w:val="24"/>
        </w:rPr>
      </w:pPr>
    </w:p>
    <w:p w:rsidR="007C0231" w:rsidRPr="00567A6F" w:rsidRDefault="007C0231" w:rsidP="00FF1764">
      <w:pPr>
        <w:pStyle w:val="320"/>
        <w:spacing w:after="0"/>
        <w:ind w:left="0" w:firstLine="709"/>
        <w:jc w:val="center"/>
        <w:rPr>
          <w:b/>
          <w:sz w:val="28"/>
          <w:szCs w:val="28"/>
        </w:rPr>
      </w:pPr>
      <w:r w:rsidRPr="00567A6F">
        <w:rPr>
          <w:b/>
          <w:sz w:val="28"/>
          <w:szCs w:val="28"/>
        </w:rPr>
        <w:t>8.3. Медицинское облучение</w:t>
      </w:r>
    </w:p>
    <w:p w:rsidR="007C0231" w:rsidRPr="00567A6F" w:rsidRDefault="007C0231" w:rsidP="007C0231">
      <w:pPr>
        <w:pStyle w:val="320"/>
        <w:spacing w:after="0"/>
        <w:ind w:left="0" w:firstLine="709"/>
        <w:jc w:val="center"/>
        <w:rPr>
          <w:sz w:val="28"/>
          <w:szCs w:val="28"/>
        </w:rPr>
      </w:pPr>
    </w:p>
    <w:p w:rsidR="007C0231" w:rsidRDefault="007C0231" w:rsidP="007C0231">
      <w:pPr>
        <w:pStyle w:val="320"/>
        <w:spacing w:after="0"/>
        <w:ind w:left="0" w:firstLine="709"/>
        <w:jc w:val="both"/>
        <w:rPr>
          <w:sz w:val="28"/>
          <w:szCs w:val="28"/>
        </w:rPr>
      </w:pPr>
      <w:r w:rsidRPr="00567A6F">
        <w:rPr>
          <w:sz w:val="28"/>
          <w:szCs w:val="28"/>
        </w:rPr>
        <w:t>Вклад в годовую эффективную коллективную дозу облучения за счет медицинского облучения в 201</w:t>
      </w:r>
      <w:r w:rsidR="00B05DA8">
        <w:rPr>
          <w:sz w:val="28"/>
          <w:szCs w:val="28"/>
        </w:rPr>
        <w:t>8</w:t>
      </w:r>
      <w:r w:rsidRPr="00567A6F">
        <w:rPr>
          <w:sz w:val="28"/>
          <w:szCs w:val="28"/>
        </w:rPr>
        <w:t xml:space="preserve"> г</w:t>
      </w:r>
      <w:r w:rsidR="00B05DA8">
        <w:rPr>
          <w:sz w:val="28"/>
          <w:szCs w:val="28"/>
        </w:rPr>
        <w:t>оду</w:t>
      </w:r>
      <w:r w:rsidRPr="00567A6F">
        <w:rPr>
          <w:sz w:val="28"/>
          <w:szCs w:val="28"/>
        </w:rPr>
        <w:t xml:space="preserve"> составил </w:t>
      </w:r>
      <w:r w:rsidR="00C20ACF">
        <w:rPr>
          <w:sz w:val="28"/>
          <w:szCs w:val="28"/>
        </w:rPr>
        <w:t>12,07</w:t>
      </w:r>
      <w:r w:rsidRPr="00567A6F">
        <w:rPr>
          <w:sz w:val="28"/>
          <w:szCs w:val="28"/>
        </w:rPr>
        <w:t xml:space="preserve"> %, что ниже показателя по Российской Федерации (таблица 6</w:t>
      </w:r>
      <w:r w:rsidR="00060251">
        <w:rPr>
          <w:sz w:val="28"/>
          <w:szCs w:val="28"/>
        </w:rPr>
        <w:t>0</w:t>
      </w:r>
      <w:r w:rsidRPr="00567A6F">
        <w:rPr>
          <w:sz w:val="28"/>
          <w:szCs w:val="28"/>
        </w:rPr>
        <w:t>).</w:t>
      </w:r>
    </w:p>
    <w:p w:rsidR="007C0231" w:rsidRPr="00567A6F" w:rsidRDefault="007C0231" w:rsidP="007C0231">
      <w:pPr>
        <w:pStyle w:val="320"/>
        <w:spacing w:after="0"/>
        <w:ind w:left="0" w:firstLine="709"/>
        <w:jc w:val="both"/>
        <w:rPr>
          <w:sz w:val="28"/>
          <w:szCs w:val="28"/>
        </w:rPr>
      </w:pPr>
    </w:p>
    <w:p w:rsidR="007C0231" w:rsidRPr="00567A6F" w:rsidRDefault="007C0231" w:rsidP="007C0231">
      <w:pPr>
        <w:pStyle w:val="320"/>
        <w:spacing w:after="0"/>
        <w:ind w:left="0"/>
        <w:jc w:val="right"/>
        <w:rPr>
          <w:sz w:val="28"/>
          <w:szCs w:val="28"/>
        </w:rPr>
      </w:pPr>
      <w:r w:rsidRPr="00567A6F">
        <w:rPr>
          <w:sz w:val="28"/>
          <w:szCs w:val="28"/>
        </w:rPr>
        <w:t>Таблица 6</w:t>
      </w:r>
      <w:r w:rsidR="00060251">
        <w:rPr>
          <w:sz w:val="28"/>
          <w:szCs w:val="28"/>
        </w:rPr>
        <w:t>0</w:t>
      </w:r>
    </w:p>
    <w:p w:rsidR="007C0231" w:rsidRPr="00222ABE" w:rsidRDefault="007C0231" w:rsidP="007C0231">
      <w:pPr>
        <w:pStyle w:val="320"/>
        <w:ind w:left="0"/>
        <w:jc w:val="center"/>
        <w:rPr>
          <w:b/>
          <w:sz w:val="28"/>
          <w:szCs w:val="28"/>
        </w:rPr>
      </w:pPr>
      <w:r w:rsidRPr="00567A6F">
        <w:rPr>
          <w:b/>
          <w:sz w:val="28"/>
          <w:szCs w:val="28"/>
        </w:rPr>
        <w:t>Динамика показателей медицинского облучения населения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5"/>
        <w:gridCol w:w="1695"/>
        <w:gridCol w:w="1697"/>
        <w:gridCol w:w="1687"/>
      </w:tblGrid>
      <w:tr w:rsidR="00C20ACF" w:rsidRPr="00567A6F" w:rsidTr="00C20ACF">
        <w:trPr>
          <w:jc w:val="center"/>
        </w:trPr>
        <w:tc>
          <w:tcPr>
            <w:tcW w:w="2423" w:type="pct"/>
            <w:tcBorders>
              <w:top w:val="single" w:sz="4" w:space="0" w:color="000000"/>
              <w:left w:val="single" w:sz="4" w:space="0" w:color="000000"/>
              <w:bottom w:val="single" w:sz="4" w:space="0" w:color="000000"/>
              <w:right w:val="single" w:sz="4" w:space="0" w:color="000000"/>
            </w:tcBorders>
            <w:shd w:val="clear" w:color="auto" w:fill="auto"/>
          </w:tcPr>
          <w:p w:rsidR="00C20ACF" w:rsidRPr="00C20ACF" w:rsidRDefault="00C20ACF" w:rsidP="00060251">
            <w:pPr>
              <w:pStyle w:val="320"/>
              <w:spacing w:after="0"/>
              <w:ind w:left="57"/>
              <w:jc w:val="center"/>
              <w:rPr>
                <w:sz w:val="28"/>
                <w:szCs w:val="28"/>
              </w:rPr>
            </w:pPr>
            <w:r w:rsidRPr="00C20ACF">
              <w:rPr>
                <w:sz w:val="28"/>
                <w:szCs w:val="28"/>
              </w:rPr>
              <w:t>Показатели</w:t>
            </w:r>
          </w:p>
        </w:tc>
        <w:tc>
          <w:tcPr>
            <w:tcW w:w="8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ACF" w:rsidRPr="00C20ACF" w:rsidRDefault="00B05DA8" w:rsidP="00060251">
            <w:pPr>
              <w:pStyle w:val="320"/>
              <w:spacing w:after="0"/>
              <w:ind w:left="57"/>
              <w:jc w:val="center"/>
              <w:rPr>
                <w:sz w:val="28"/>
                <w:szCs w:val="28"/>
              </w:rPr>
            </w:pPr>
            <w:r>
              <w:rPr>
                <w:sz w:val="28"/>
                <w:szCs w:val="28"/>
              </w:rPr>
              <w:t>2016</w:t>
            </w:r>
          </w:p>
        </w:tc>
        <w:tc>
          <w:tcPr>
            <w:tcW w:w="861"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ACF" w:rsidRPr="00C20ACF" w:rsidRDefault="00B05DA8" w:rsidP="00060251">
            <w:pPr>
              <w:pStyle w:val="320"/>
              <w:spacing w:after="0"/>
              <w:ind w:left="57"/>
              <w:jc w:val="center"/>
              <w:rPr>
                <w:sz w:val="28"/>
                <w:szCs w:val="28"/>
              </w:rPr>
            </w:pPr>
            <w:r>
              <w:rPr>
                <w:sz w:val="28"/>
                <w:szCs w:val="28"/>
              </w:rPr>
              <w:t>2017</w:t>
            </w:r>
          </w:p>
        </w:tc>
        <w:tc>
          <w:tcPr>
            <w:tcW w:w="8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20ACF" w:rsidRPr="00C20ACF" w:rsidRDefault="00B05DA8" w:rsidP="00060251">
            <w:pPr>
              <w:pStyle w:val="320"/>
              <w:spacing w:after="0"/>
              <w:ind w:left="57"/>
              <w:jc w:val="center"/>
              <w:rPr>
                <w:sz w:val="28"/>
                <w:szCs w:val="28"/>
              </w:rPr>
            </w:pPr>
            <w:r>
              <w:rPr>
                <w:sz w:val="28"/>
                <w:szCs w:val="28"/>
              </w:rPr>
              <w:t>2018</w:t>
            </w:r>
          </w:p>
        </w:tc>
      </w:tr>
      <w:tr w:rsidR="00C20ACF" w:rsidRPr="00567A6F" w:rsidTr="00C20ACF">
        <w:trPr>
          <w:jc w:val="center"/>
        </w:trPr>
        <w:tc>
          <w:tcPr>
            <w:tcW w:w="2423" w:type="pct"/>
            <w:tcBorders>
              <w:top w:val="single" w:sz="4" w:space="0" w:color="000000"/>
              <w:left w:val="single" w:sz="4" w:space="0" w:color="000000"/>
              <w:bottom w:val="single" w:sz="4" w:space="0" w:color="000000"/>
              <w:right w:val="single" w:sz="4" w:space="0" w:color="000000"/>
            </w:tcBorders>
          </w:tcPr>
          <w:p w:rsidR="00C20ACF" w:rsidRPr="00C20ACF" w:rsidRDefault="00C20ACF" w:rsidP="00060251">
            <w:pPr>
              <w:pStyle w:val="320"/>
              <w:spacing w:after="0"/>
              <w:ind w:left="57"/>
              <w:jc w:val="center"/>
              <w:rPr>
                <w:sz w:val="28"/>
                <w:szCs w:val="28"/>
              </w:rPr>
            </w:pPr>
            <w:r w:rsidRPr="00C20ACF">
              <w:rPr>
                <w:sz w:val="28"/>
                <w:szCs w:val="28"/>
              </w:rPr>
              <w:t>Уд.вес медицинского облучения по области (%)</w:t>
            </w:r>
          </w:p>
        </w:tc>
        <w:tc>
          <w:tcPr>
            <w:tcW w:w="860"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05DA8" w:rsidP="00060251">
            <w:pPr>
              <w:pStyle w:val="320"/>
              <w:spacing w:after="0"/>
              <w:ind w:left="57"/>
              <w:jc w:val="center"/>
              <w:rPr>
                <w:sz w:val="28"/>
                <w:szCs w:val="28"/>
              </w:rPr>
            </w:pPr>
            <w:r>
              <w:rPr>
                <w:sz w:val="28"/>
                <w:szCs w:val="28"/>
              </w:rPr>
              <w:t>12,81</w:t>
            </w:r>
          </w:p>
        </w:tc>
        <w:tc>
          <w:tcPr>
            <w:tcW w:w="861"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05DA8" w:rsidP="00060251">
            <w:pPr>
              <w:pStyle w:val="320"/>
              <w:spacing w:after="0"/>
              <w:ind w:left="57"/>
              <w:jc w:val="center"/>
              <w:rPr>
                <w:sz w:val="28"/>
                <w:szCs w:val="28"/>
              </w:rPr>
            </w:pPr>
            <w:r>
              <w:rPr>
                <w:sz w:val="28"/>
                <w:szCs w:val="28"/>
              </w:rPr>
              <w:t>12,07</w:t>
            </w:r>
          </w:p>
        </w:tc>
        <w:tc>
          <w:tcPr>
            <w:tcW w:w="856"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05DA8" w:rsidP="00060251">
            <w:pPr>
              <w:pStyle w:val="320"/>
              <w:spacing w:after="0"/>
              <w:ind w:left="57"/>
              <w:jc w:val="center"/>
              <w:rPr>
                <w:sz w:val="28"/>
                <w:szCs w:val="28"/>
              </w:rPr>
            </w:pPr>
            <w:r>
              <w:rPr>
                <w:sz w:val="28"/>
                <w:szCs w:val="28"/>
              </w:rPr>
              <w:t>13,66</w:t>
            </w:r>
          </w:p>
        </w:tc>
      </w:tr>
      <w:tr w:rsidR="00C20ACF" w:rsidRPr="00567A6F" w:rsidTr="00C20ACF">
        <w:trPr>
          <w:jc w:val="center"/>
        </w:trPr>
        <w:tc>
          <w:tcPr>
            <w:tcW w:w="2423" w:type="pct"/>
            <w:tcBorders>
              <w:top w:val="single" w:sz="4" w:space="0" w:color="000000"/>
              <w:left w:val="single" w:sz="4" w:space="0" w:color="000000"/>
              <w:bottom w:val="single" w:sz="4" w:space="0" w:color="000000"/>
              <w:right w:val="single" w:sz="4" w:space="0" w:color="000000"/>
            </w:tcBorders>
          </w:tcPr>
          <w:p w:rsidR="00C20ACF" w:rsidRPr="00C20ACF" w:rsidRDefault="00C20ACF" w:rsidP="00060251">
            <w:pPr>
              <w:pStyle w:val="320"/>
              <w:spacing w:after="0"/>
              <w:ind w:left="57"/>
              <w:jc w:val="center"/>
              <w:rPr>
                <w:sz w:val="28"/>
                <w:szCs w:val="28"/>
              </w:rPr>
            </w:pPr>
            <w:r w:rsidRPr="00C20ACF">
              <w:rPr>
                <w:sz w:val="28"/>
                <w:szCs w:val="28"/>
              </w:rPr>
              <w:t>Уд.вес медицинского облучения по РФ (%)</w:t>
            </w:r>
          </w:p>
        </w:tc>
        <w:tc>
          <w:tcPr>
            <w:tcW w:w="860"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05DA8" w:rsidP="00060251">
            <w:pPr>
              <w:pStyle w:val="320"/>
              <w:spacing w:after="0"/>
              <w:ind w:left="57"/>
              <w:jc w:val="center"/>
              <w:rPr>
                <w:sz w:val="28"/>
                <w:szCs w:val="28"/>
              </w:rPr>
            </w:pPr>
            <w:r>
              <w:rPr>
                <w:sz w:val="28"/>
                <w:szCs w:val="28"/>
              </w:rPr>
              <w:t>13,63</w:t>
            </w:r>
          </w:p>
        </w:tc>
        <w:tc>
          <w:tcPr>
            <w:tcW w:w="861"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05DA8" w:rsidP="00060251">
            <w:pPr>
              <w:pStyle w:val="320"/>
              <w:spacing w:after="0"/>
              <w:ind w:left="57"/>
              <w:jc w:val="center"/>
              <w:rPr>
                <w:sz w:val="28"/>
                <w:szCs w:val="28"/>
              </w:rPr>
            </w:pPr>
            <w:r>
              <w:rPr>
                <w:sz w:val="28"/>
                <w:szCs w:val="28"/>
              </w:rPr>
              <w:t>14,13</w:t>
            </w:r>
          </w:p>
        </w:tc>
        <w:tc>
          <w:tcPr>
            <w:tcW w:w="856"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05DA8" w:rsidP="00060251">
            <w:pPr>
              <w:pStyle w:val="320"/>
              <w:spacing w:after="0"/>
              <w:ind w:left="57"/>
              <w:jc w:val="center"/>
              <w:rPr>
                <w:sz w:val="28"/>
                <w:szCs w:val="28"/>
              </w:rPr>
            </w:pPr>
            <w:r>
              <w:rPr>
                <w:sz w:val="28"/>
                <w:szCs w:val="28"/>
              </w:rPr>
              <w:t>14,9</w:t>
            </w:r>
          </w:p>
        </w:tc>
      </w:tr>
      <w:tr w:rsidR="00C20ACF" w:rsidRPr="00567A6F" w:rsidTr="00C20ACF">
        <w:trPr>
          <w:jc w:val="center"/>
        </w:trPr>
        <w:tc>
          <w:tcPr>
            <w:tcW w:w="2423" w:type="pct"/>
            <w:tcBorders>
              <w:top w:val="single" w:sz="4" w:space="0" w:color="000000"/>
              <w:left w:val="single" w:sz="4" w:space="0" w:color="000000"/>
              <w:bottom w:val="single" w:sz="4" w:space="0" w:color="000000"/>
              <w:right w:val="single" w:sz="4" w:space="0" w:color="000000"/>
            </w:tcBorders>
          </w:tcPr>
          <w:p w:rsidR="00C20ACF" w:rsidRPr="00C20ACF" w:rsidRDefault="00C20ACF" w:rsidP="00060251">
            <w:pPr>
              <w:pStyle w:val="320"/>
              <w:spacing w:after="0"/>
              <w:ind w:left="57"/>
              <w:jc w:val="center"/>
              <w:rPr>
                <w:sz w:val="28"/>
                <w:szCs w:val="28"/>
              </w:rPr>
            </w:pPr>
            <w:r w:rsidRPr="00C20ACF">
              <w:rPr>
                <w:sz w:val="28"/>
                <w:szCs w:val="28"/>
              </w:rPr>
              <w:t>Количество процедур на одного жителя области</w:t>
            </w:r>
          </w:p>
        </w:tc>
        <w:tc>
          <w:tcPr>
            <w:tcW w:w="860"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05DA8" w:rsidP="00060251">
            <w:pPr>
              <w:pStyle w:val="320"/>
              <w:spacing w:after="0"/>
              <w:ind w:left="57"/>
              <w:jc w:val="center"/>
              <w:rPr>
                <w:sz w:val="28"/>
                <w:szCs w:val="28"/>
              </w:rPr>
            </w:pPr>
            <w:r>
              <w:rPr>
                <w:sz w:val="28"/>
                <w:szCs w:val="28"/>
              </w:rPr>
              <w:t>1,95</w:t>
            </w:r>
          </w:p>
        </w:tc>
        <w:tc>
          <w:tcPr>
            <w:tcW w:w="861"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05DA8" w:rsidP="00060251">
            <w:pPr>
              <w:pStyle w:val="320"/>
              <w:spacing w:after="0"/>
              <w:ind w:left="57"/>
              <w:jc w:val="center"/>
              <w:rPr>
                <w:sz w:val="28"/>
                <w:szCs w:val="28"/>
              </w:rPr>
            </w:pPr>
            <w:r>
              <w:rPr>
                <w:sz w:val="28"/>
                <w:szCs w:val="28"/>
              </w:rPr>
              <w:t>1,82</w:t>
            </w:r>
          </w:p>
        </w:tc>
        <w:tc>
          <w:tcPr>
            <w:tcW w:w="856"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05DA8" w:rsidP="00060251">
            <w:pPr>
              <w:pStyle w:val="320"/>
              <w:spacing w:after="0"/>
              <w:ind w:left="57"/>
              <w:jc w:val="center"/>
              <w:rPr>
                <w:sz w:val="28"/>
                <w:szCs w:val="28"/>
              </w:rPr>
            </w:pPr>
            <w:r>
              <w:rPr>
                <w:sz w:val="28"/>
                <w:szCs w:val="28"/>
              </w:rPr>
              <w:t>1,69</w:t>
            </w:r>
          </w:p>
        </w:tc>
      </w:tr>
      <w:tr w:rsidR="00C20ACF" w:rsidRPr="00567A6F" w:rsidTr="00C20ACF">
        <w:trPr>
          <w:jc w:val="center"/>
        </w:trPr>
        <w:tc>
          <w:tcPr>
            <w:tcW w:w="2423" w:type="pct"/>
            <w:tcBorders>
              <w:top w:val="single" w:sz="4" w:space="0" w:color="000000"/>
              <w:left w:val="single" w:sz="4" w:space="0" w:color="000000"/>
              <w:bottom w:val="single" w:sz="4" w:space="0" w:color="000000"/>
              <w:right w:val="single" w:sz="4" w:space="0" w:color="000000"/>
            </w:tcBorders>
          </w:tcPr>
          <w:p w:rsidR="00C20ACF" w:rsidRPr="00C20ACF" w:rsidRDefault="00C20ACF" w:rsidP="00060251">
            <w:pPr>
              <w:pStyle w:val="320"/>
              <w:spacing w:after="0"/>
              <w:ind w:left="57"/>
              <w:jc w:val="center"/>
              <w:rPr>
                <w:sz w:val="28"/>
                <w:szCs w:val="28"/>
              </w:rPr>
            </w:pPr>
            <w:r w:rsidRPr="00C20ACF">
              <w:rPr>
                <w:sz w:val="28"/>
                <w:szCs w:val="28"/>
              </w:rPr>
              <w:t>Количество процедур на одного жителя РФ</w:t>
            </w:r>
          </w:p>
        </w:tc>
        <w:tc>
          <w:tcPr>
            <w:tcW w:w="860"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27E22" w:rsidP="00060251">
            <w:pPr>
              <w:pStyle w:val="320"/>
              <w:spacing w:after="0"/>
              <w:ind w:left="57"/>
              <w:jc w:val="center"/>
              <w:rPr>
                <w:sz w:val="28"/>
                <w:szCs w:val="28"/>
              </w:rPr>
            </w:pPr>
            <w:r>
              <w:rPr>
                <w:sz w:val="28"/>
                <w:szCs w:val="28"/>
              </w:rPr>
              <w:t>1,9</w:t>
            </w:r>
          </w:p>
        </w:tc>
        <w:tc>
          <w:tcPr>
            <w:tcW w:w="861"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27E22" w:rsidP="00060251">
            <w:pPr>
              <w:pStyle w:val="320"/>
              <w:spacing w:after="0"/>
              <w:ind w:left="57"/>
              <w:jc w:val="center"/>
              <w:rPr>
                <w:sz w:val="28"/>
                <w:szCs w:val="28"/>
              </w:rPr>
            </w:pPr>
            <w:r>
              <w:rPr>
                <w:sz w:val="28"/>
                <w:szCs w:val="28"/>
              </w:rPr>
              <w:t>1,93</w:t>
            </w:r>
          </w:p>
        </w:tc>
        <w:tc>
          <w:tcPr>
            <w:tcW w:w="856"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27E22" w:rsidP="00060251">
            <w:pPr>
              <w:pStyle w:val="320"/>
              <w:spacing w:after="0"/>
              <w:ind w:left="57"/>
              <w:jc w:val="center"/>
              <w:rPr>
                <w:sz w:val="28"/>
                <w:szCs w:val="28"/>
              </w:rPr>
            </w:pPr>
            <w:r>
              <w:rPr>
                <w:sz w:val="28"/>
                <w:szCs w:val="28"/>
              </w:rPr>
              <w:t>1,97</w:t>
            </w:r>
          </w:p>
        </w:tc>
      </w:tr>
      <w:tr w:rsidR="00C20ACF" w:rsidRPr="00567A6F" w:rsidTr="00C20ACF">
        <w:trPr>
          <w:jc w:val="center"/>
        </w:trPr>
        <w:tc>
          <w:tcPr>
            <w:tcW w:w="2423" w:type="pct"/>
            <w:tcBorders>
              <w:top w:val="single" w:sz="4" w:space="0" w:color="000000"/>
              <w:left w:val="single" w:sz="4" w:space="0" w:color="000000"/>
              <w:bottom w:val="single" w:sz="4" w:space="0" w:color="000000"/>
              <w:right w:val="single" w:sz="4" w:space="0" w:color="000000"/>
            </w:tcBorders>
          </w:tcPr>
          <w:p w:rsidR="00C20ACF" w:rsidRPr="00C20ACF" w:rsidRDefault="00C20ACF" w:rsidP="00060251">
            <w:pPr>
              <w:pStyle w:val="320"/>
              <w:spacing w:after="0"/>
              <w:ind w:left="57"/>
              <w:jc w:val="center"/>
              <w:rPr>
                <w:sz w:val="28"/>
                <w:szCs w:val="28"/>
              </w:rPr>
            </w:pPr>
            <w:r w:rsidRPr="00C20ACF">
              <w:rPr>
                <w:sz w:val="28"/>
                <w:szCs w:val="28"/>
              </w:rPr>
              <w:t>Средняя эффективная доза за процедуру (мЗв/процедура)</w:t>
            </w:r>
          </w:p>
        </w:tc>
        <w:tc>
          <w:tcPr>
            <w:tcW w:w="860"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27E22" w:rsidP="00060251">
            <w:pPr>
              <w:pStyle w:val="320"/>
              <w:spacing w:after="0"/>
              <w:ind w:left="57"/>
              <w:jc w:val="center"/>
              <w:rPr>
                <w:sz w:val="28"/>
                <w:szCs w:val="28"/>
              </w:rPr>
            </w:pPr>
            <w:r>
              <w:rPr>
                <w:sz w:val="28"/>
                <w:szCs w:val="28"/>
              </w:rPr>
              <w:t>0,29</w:t>
            </w:r>
          </w:p>
        </w:tc>
        <w:tc>
          <w:tcPr>
            <w:tcW w:w="861"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27E22" w:rsidP="00060251">
            <w:pPr>
              <w:pStyle w:val="320"/>
              <w:spacing w:after="0"/>
              <w:ind w:left="0"/>
              <w:jc w:val="center"/>
              <w:rPr>
                <w:sz w:val="28"/>
                <w:szCs w:val="28"/>
              </w:rPr>
            </w:pPr>
            <w:r>
              <w:rPr>
                <w:sz w:val="28"/>
                <w:szCs w:val="28"/>
              </w:rPr>
              <w:t>0,29</w:t>
            </w:r>
          </w:p>
        </w:tc>
        <w:tc>
          <w:tcPr>
            <w:tcW w:w="856"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27E22" w:rsidP="00060251">
            <w:pPr>
              <w:pStyle w:val="320"/>
              <w:spacing w:after="0"/>
              <w:ind w:left="57"/>
              <w:jc w:val="center"/>
              <w:rPr>
                <w:sz w:val="28"/>
                <w:szCs w:val="28"/>
              </w:rPr>
            </w:pPr>
            <w:r>
              <w:rPr>
                <w:sz w:val="28"/>
                <w:szCs w:val="28"/>
              </w:rPr>
              <w:t>0,35</w:t>
            </w:r>
          </w:p>
        </w:tc>
      </w:tr>
      <w:tr w:rsidR="00C20ACF" w:rsidRPr="00567A6F" w:rsidTr="00C20ACF">
        <w:trPr>
          <w:jc w:val="center"/>
        </w:trPr>
        <w:tc>
          <w:tcPr>
            <w:tcW w:w="2423" w:type="pct"/>
            <w:tcBorders>
              <w:top w:val="single" w:sz="4" w:space="0" w:color="000000"/>
              <w:left w:val="single" w:sz="4" w:space="0" w:color="000000"/>
              <w:bottom w:val="single" w:sz="4" w:space="0" w:color="000000"/>
              <w:right w:val="single" w:sz="4" w:space="0" w:color="000000"/>
            </w:tcBorders>
          </w:tcPr>
          <w:p w:rsidR="00C20ACF" w:rsidRPr="00C20ACF" w:rsidRDefault="00C20ACF" w:rsidP="00060251">
            <w:pPr>
              <w:pStyle w:val="320"/>
              <w:spacing w:after="0"/>
              <w:ind w:left="57"/>
              <w:jc w:val="center"/>
              <w:rPr>
                <w:sz w:val="28"/>
                <w:szCs w:val="28"/>
              </w:rPr>
            </w:pPr>
            <w:r w:rsidRPr="00C20ACF">
              <w:rPr>
                <w:sz w:val="28"/>
                <w:szCs w:val="28"/>
              </w:rPr>
              <w:t>Средняя эффективная доза за процедуру (мЗв/процедура) по РФ</w:t>
            </w:r>
          </w:p>
        </w:tc>
        <w:tc>
          <w:tcPr>
            <w:tcW w:w="860"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27E22" w:rsidP="00060251">
            <w:pPr>
              <w:pStyle w:val="320"/>
              <w:spacing w:after="0"/>
              <w:ind w:left="57"/>
              <w:jc w:val="center"/>
              <w:rPr>
                <w:sz w:val="28"/>
                <w:szCs w:val="28"/>
              </w:rPr>
            </w:pPr>
            <w:r>
              <w:rPr>
                <w:sz w:val="28"/>
                <w:szCs w:val="28"/>
              </w:rPr>
              <w:t>0,27</w:t>
            </w:r>
          </w:p>
        </w:tc>
        <w:tc>
          <w:tcPr>
            <w:tcW w:w="861"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27E22" w:rsidP="00060251">
            <w:pPr>
              <w:pStyle w:val="320"/>
              <w:spacing w:after="0"/>
              <w:ind w:left="0"/>
              <w:jc w:val="center"/>
              <w:rPr>
                <w:sz w:val="28"/>
                <w:szCs w:val="28"/>
              </w:rPr>
            </w:pPr>
            <w:r>
              <w:rPr>
                <w:sz w:val="28"/>
                <w:szCs w:val="28"/>
              </w:rPr>
              <w:t>0,28</w:t>
            </w:r>
          </w:p>
        </w:tc>
        <w:tc>
          <w:tcPr>
            <w:tcW w:w="856" w:type="pct"/>
            <w:tcBorders>
              <w:top w:val="single" w:sz="4" w:space="0" w:color="000000"/>
              <w:left w:val="single" w:sz="4" w:space="0" w:color="000000"/>
              <w:bottom w:val="single" w:sz="4" w:space="0" w:color="000000"/>
              <w:right w:val="single" w:sz="4" w:space="0" w:color="000000"/>
            </w:tcBorders>
            <w:vAlign w:val="center"/>
          </w:tcPr>
          <w:p w:rsidR="00C20ACF" w:rsidRPr="00C20ACF" w:rsidRDefault="00B27E22" w:rsidP="00060251">
            <w:pPr>
              <w:pStyle w:val="320"/>
              <w:spacing w:after="0"/>
              <w:ind w:left="0"/>
              <w:jc w:val="center"/>
              <w:rPr>
                <w:sz w:val="28"/>
                <w:szCs w:val="28"/>
              </w:rPr>
            </w:pPr>
            <w:r>
              <w:rPr>
                <w:sz w:val="28"/>
                <w:szCs w:val="28"/>
              </w:rPr>
              <w:t>0,29</w:t>
            </w:r>
          </w:p>
        </w:tc>
      </w:tr>
    </w:tbl>
    <w:p w:rsidR="00B05DA8" w:rsidRDefault="00B05DA8" w:rsidP="007C0231">
      <w:pPr>
        <w:pStyle w:val="320"/>
        <w:spacing w:after="0"/>
        <w:ind w:left="0" w:firstLine="709"/>
        <w:rPr>
          <w:b/>
          <w:sz w:val="28"/>
          <w:szCs w:val="28"/>
        </w:rPr>
      </w:pPr>
    </w:p>
    <w:p w:rsidR="00D6426C" w:rsidRDefault="00D6426C" w:rsidP="00FF1764">
      <w:pPr>
        <w:pStyle w:val="320"/>
        <w:spacing w:after="0"/>
        <w:ind w:left="0" w:firstLine="709"/>
        <w:jc w:val="center"/>
        <w:rPr>
          <w:b/>
          <w:sz w:val="28"/>
          <w:szCs w:val="28"/>
        </w:rPr>
      </w:pPr>
    </w:p>
    <w:p w:rsidR="00D6426C" w:rsidRDefault="00D6426C" w:rsidP="00FF1764">
      <w:pPr>
        <w:pStyle w:val="320"/>
        <w:spacing w:after="0"/>
        <w:ind w:left="0" w:firstLine="709"/>
        <w:jc w:val="center"/>
        <w:rPr>
          <w:b/>
          <w:sz w:val="28"/>
          <w:szCs w:val="28"/>
        </w:rPr>
      </w:pPr>
    </w:p>
    <w:p w:rsidR="00D6426C" w:rsidRDefault="00D6426C" w:rsidP="00FF1764">
      <w:pPr>
        <w:pStyle w:val="320"/>
        <w:spacing w:after="0"/>
        <w:ind w:left="0" w:firstLine="709"/>
        <w:jc w:val="center"/>
        <w:rPr>
          <w:b/>
          <w:sz w:val="28"/>
          <w:szCs w:val="28"/>
        </w:rPr>
      </w:pPr>
    </w:p>
    <w:p w:rsidR="007C0231" w:rsidRPr="00567A6F" w:rsidRDefault="007C0231" w:rsidP="00FF1764">
      <w:pPr>
        <w:pStyle w:val="320"/>
        <w:spacing w:after="0"/>
        <w:ind w:left="0" w:firstLine="709"/>
        <w:jc w:val="center"/>
        <w:rPr>
          <w:b/>
          <w:sz w:val="28"/>
          <w:szCs w:val="28"/>
        </w:rPr>
      </w:pPr>
      <w:r w:rsidRPr="00567A6F">
        <w:rPr>
          <w:b/>
          <w:sz w:val="28"/>
          <w:szCs w:val="28"/>
        </w:rPr>
        <w:t>8.4. Техногенные источники</w:t>
      </w:r>
    </w:p>
    <w:p w:rsidR="007C0231" w:rsidRPr="00567A6F" w:rsidRDefault="007C0231" w:rsidP="007C0231">
      <w:pPr>
        <w:pStyle w:val="320"/>
        <w:spacing w:after="0"/>
        <w:ind w:left="0" w:firstLine="709"/>
        <w:jc w:val="both"/>
        <w:rPr>
          <w:sz w:val="28"/>
          <w:szCs w:val="28"/>
        </w:rPr>
      </w:pPr>
    </w:p>
    <w:p w:rsidR="007C0231" w:rsidRPr="00567A6F" w:rsidRDefault="007C0231" w:rsidP="007C0231">
      <w:pPr>
        <w:pStyle w:val="320"/>
        <w:spacing w:after="0"/>
        <w:ind w:left="0" w:firstLine="709"/>
        <w:jc w:val="both"/>
        <w:rPr>
          <w:sz w:val="28"/>
          <w:szCs w:val="28"/>
        </w:rPr>
      </w:pPr>
      <w:r w:rsidRPr="00567A6F">
        <w:rPr>
          <w:sz w:val="28"/>
          <w:szCs w:val="28"/>
        </w:rPr>
        <w:t>Число объектов надзора, на которых используются источники ионизирующего</w:t>
      </w:r>
      <w:r w:rsidR="00645C35">
        <w:rPr>
          <w:sz w:val="28"/>
          <w:szCs w:val="28"/>
        </w:rPr>
        <w:t xml:space="preserve"> </w:t>
      </w:r>
      <w:r w:rsidRPr="00567A6F">
        <w:rPr>
          <w:sz w:val="28"/>
          <w:szCs w:val="28"/>
        </w:rPr>
        <w:t>излучения, по годам распределилось следующим образом: 201</w:t>
      </w:r>
      <w:r w:rsidR="00F86C2A">
        <w:rPr>
          <w:sz w:val="28"/>
          <w:szCs w:val="28"/>
        </w:rPr>
        <w:t>6 год</w:t>
      </w:r>
      <w:r w:rsidR="00645C35">
        <w:rPr>
          <w:sz w:val="28"/>
          <w:szCs w:val="28"/>
        </w:rPr>
        <w:t xml:space="preserve"> – 86</w:t>
      </w:r>
      <w:r w:rsidRPr="00567A6F">
        <w:rPr>
          <w:sz w:val="28"/>
          <w:szCs w:val="28"/>
        </w:rPr>
        <w:t>; 201</w:t>
      </w:r>
      <w:r w:rsidR="00645C35">
        <w:rPr>
          <w:sz w:val="28"/>
          <w:szCs w:val="28"/>
        </w:rPr>
        <w:t>7</w:t>
      </w:r>
      <w:r w:rsidR="00C20ACF">
        <w:rPr>
          <w:sz w:val="28"/>
          <w:szCs w:val="28"/>
        </w:rPr>
        <w:t xml:space="preserve"> г</w:t>
      </w:r>
      <w:r w:rsidR="00F86C2A">
        <w:rPr>
          <w:sz w:val="28"/>
          <w:szCs w:val="28"/>
        </w:rPr>
        <w:t>од</w:t>
      </w:r>
      <w:r w:rsidR="00C20ACF">
        <w:rPr>
          <w:sz w:val="28"/>
          <w:szCs w:val="28"/>
        </w:rPr>
        <w:t xml:space="preserve"> – 8</w:t>
      </w:r>
      <w:r w:rsidR="00645C35">
        <w:rPr>
          <w:sz w:val="28"/>
          <w:szCs w:val="28"/>
        </w:rPr>
        <w:t>7</w:t>
      </w:r>
      <w:r w:rsidR="00C20ACF">
        <w:rPr>
          <w:sz w:val="28"/>
          <w:szCs w:val="28"/>
        </w:rPr>
        <w:t>, 201</w:t>
      </w:r>
      <w:r w:rsidR="00645C35">
        <w:rPr>
          <w:sz w:val="28"/>
          <w:szCs w:val="28"/>
        </w:rPr>
        <w:t>8 г</w:t>
      </w:r>
      <w:r w:rsidR="00F86C2A">
        <w:rPr>
          <w:sz w:val="28"/>
          <w:szCs w:val="28"/>
        </w:rPr>
        <w:t>од</w:t>
      </w:r>
      <w:r w:rsidR="00645C35">
        <w:rPr>
          <w:sz w:val="28"/>
          <w:szCs w:val="28"/>
        </w:rPr>
        <w:t xml:space="preserve"> – 93 объекта</w:t>
      </w:r>
      <w:r w:rsidRPr="00567A6F">
        <w:rPr>
          <w:sz w:val="28"/>
          <w:szCs w:val="28"/>
        </w:rPr>
        <w:t>.</w:t>
      </w:r>
    </w:p>
    <w:p w:rsidR="007C0231" w:rsidRPr="00567A6F" w:rsidRDefault="00645C35" w:rsidP="007C0231">
      <w:pPr>
        <w:pStyle w:val="320"/>
        <w:spacing w:after="0"/>
        <w:ind w:left="0" w:firstLine="709"/>
        <w:jc w:val="both"/>
        <w:rPr>
          <w:sz w:val="28"/>
          <w:szCs w:val="28"/>
        </w:rPr>
      </w:pPr>
      <w:r>
        <w:rPr>
          <w:sz w:val="28"/>
          <w:szCs w:val="28"/>
        </w:rPr>
        <w:t>Объекты надзора, на которых имеются источники ионизирующего излучения, отнесенные к 1 и 2 категории потенциальной радиационной оп</w:t>
      </w:r>
      <w:r w:rsidR="00F86C2A">
        <w:rPr>
          <w:sz w:val="28"/>
          <w:szCs w:val="28"/>
        </w:rPr>
        <w:t>а</w:t>
      </w:r>
      <w:r>
        <w:rPr>
          <w:sz w:val="28"/>
          <w:szCs w:val="28"/>
        </w:rPr>
        <w:t>сности в области, отсутствуют.</w:t>
      </w:r>
    </w:p>
    <w:p w:rsidR="007C0231" w:rsidRPr="00567A6F" w:rsidRDefault="007C0231" w:rsidP="007C0231">
      <w:pPr>
        <w:widowControl w:val="0"/>
        <w:autoSpaceDE w:val="0"/>
        <w:autoSpaceDN w:val="0"/>
        <w:adjustRightInd w:val="0"/>
        <w:ind w:firstLine="709"/>
        <w:jc w:val="both"/>
        <w:rPr>
          <w:sz w:val="28"/>
          <w:szCs w:val="28"/>
        </w:rPr>
      </w:pPr>
      <w:r w:rsidRPr="00567A6F">
        <w:rPr>
          <w:sz w:val="28"/>
          <w:szCs w:val="28"/>
        </w:rPr>
        <w:t xml:space="preserve">Основные нарушения при эксплуатации техногенных ИИИ: использование устаревшего рентгенодиагностического оборудования в </w:t>
      </w:r>
      <w:r w:rsidR="00645C35">
        <w:rPr>
          <w:sz w:val="28"/>
          <w:szCs w:val="28"/>
        </w:rPr>
        <w:t xml:space="preserve">работе медицинских организаций, </w:t>
      </w:r>
      <w:r w:rsidRPr="00567A6F">
        <w:rPr>
          <w:sz w:val="28"/>
          <w:szCs w:val="28"/>
        </w:rPr>
        <w:t>использование средств радиационной защиты без проведения контроля защитной эффективности и других эксплуатационных параметров с нормируемой кратностью; не обеспечение проведения прои</w:t>
      </w:r>
      <w:r w:rsidR="00D52DD9">
        <w:rPr>
          <w:sz w:val="28"/>
          <w:szCs w:val="28"/>
        </w:rPr>
        <w:t xml:space="preserve">зводственного </w:t>
      </w:r>
      <w:r w:rsidRPr="00567A6F">
        <w:rPr>
          <w:sz w:val="28"/>
          <w:szCs w:val="28"/>
        </w:rPr>
        <w:t>контроля за выполнением норм радиационной безопасности.</w:t>
      </w:r>
    </w:p>
    <w:p w:rsidR="007C0231" w:rsidRDefault="007C0231" w:rsidP="007C0231">
      <w:pPr>
        <w:widowControl w:val="0"/>
        <w:autoSpaceDE w:val="0"/>
        <w:autoSpaceDN w:val="0"/>
        <w:adjustRightInd w:val="0"/>
        <w:ind w:firstLine="709"/>
        <w:jc w:val="both"/>
        <w:rPr>
          <w:sz w:val="28"/>
          <w:szCs w:val="28"/>
        </w:rPr>
      </w:pPr>
      <w:r w:rsidRPr="00567A6F">
        <w:rPr>
          <w:sz w:val="28"/>
          <w:szCs w:val="28"/>
        </w:rPr>
        <w:t>Доля объектов надзора и рабочих мест, на которых выявлены нарушения санитарно-эпидемиологических правил и нормативов при осуществлении работ с источниками ионизирующего излучения в 201</w:t>
      </w:r>
      <w:r w:rsidR="00C97716">
        <w:rPr>
          <w:sz w:val="28"/>
          <w:szCs w:val="28"/>
        </w:rPr>
        <w:t>7</w:t>
      </w:r>
      <w:r w:rsidR="00C20ACF">
        <w:rPr>
          <w:sz w:val="28"/>
          <w:szCs w:val="28"/>
        </w:rPr>
        <w:t xml:space="preserve"> – 201</w:t>
      </w:r>
      <w:r w:rsidR="00C97716">
        <w:rPr>
          <w:sz w:val="28"/>
          <w:szCs w:val="28"/>
        </w:rPr>
        <w:t>9</w:t>
      </w:r>
      <w:r w:rsidRPr="00567A6F">
        <w:rPr>
          <w:sz w:val="28"/>
          <w:szCs w:val="28"/>
        </w:rPr>
        <w:t xml:space="preserve"> гг., представлены в таблице 6</w:t>
      </w:r>
      <w:r w:rsidR="00317C5F">
        <w:rPr>
          <w:sz w:val="28"/>
          <w:szCs w:val="28"/>
        </w:rPr>
        <w:t>1</w:t>
      </w:r>
      <w:r w:rsidRPr="00567A6F">
        <w:rPr>
          <w:sz w:val="28"/>
          <w:szCs w:val="28"/>
        </w:rPr>
        <w:t>.</w:t>
      </w:r>
    </w:p>
    <w:p w:rsidR="007C0231" w:rsidRPr="00567A6F" w:rsidRDefault="007C0231" w:rsidP="007C0231">
      <w:pPr>
        <w:widowControl w:val="0"/>
        <w:autoSpaceDE w:val="0"/>
        <w:autoSpaceDN w:val="0"/>
        <w:adjustRightInd w:val="0"/>
        <w:ind w:firstLine="709"/>
        <w:jc w:val="both"/>
        <w:rPr>
          <w:sz w:val="28"/>
          <w:szCs w:val="28"/>
        </w:rPr>
      </w:pPr>
    </w:p>
    <w:p w:rsidR="007C0231" w:rsidRPr="00567A6F" w:rsidRDefault="007C0231" w:rsidP="007C0231">
      <w:pPr>
        <w:pStyle w:val="320"/>
        <w:spacing w:after="0"/>
        <w:ind w:left="0"/>
        <w:jc w:val="right"/>
        <w:rPr>
          <w:sz w:val="28"/>
          <w:szCs w:val="28"/>
        </w:rPr>
      </w:pPr>
      <w:r w:rsidRPr="00567A6F">
        <w:rPr>
          <w:sz w:val="28"/>
          <w:szCs w:val="28"/>
        </w:rPr>
        <w:t>Таблица 6</w:t>
      </w:r>
      <w:r w:rsidR="00317C5F">
        <w:rPr>
          <w:sz w:val="28"/>
          <w:szCs w:val="28"/>
        </w:rPr>
        <w:t>1</w:t>
      </w:r>
    </w:p>
    <w:p w:rsidR="007C0231" w:rsidRDefault="007C0231" w:rsidP="007C0231">
      <w:pPr>
        <w:pStyle w:val="320"/>
        <w:spacing w:after="0"/>
        <w:ind w:left="0"/>
        <w:jc w:val="center"/>
        <w:rPr>
          <w:b/>
          <w:sz w:val="28"/>
          <w:szCs w:val="28"/>
        </w:rPr>
      </w:pPr>
      <w:r w:rsidRPr="00222ABE">
        <w:rPr>
          <w:b/>
          <w:sz w:val="28"/>
          <w:szCs w:val="28"/>
        </w:rPr>
        <w:t>Доля обследованных объектов и рабочих мест с нарушениями эксплуатации техногенных ИИИ</w:t>
      </w:r>
    </w:p>
    <w:p w:rsidR="00D6426C" w:rsidRPr="00222ABE" w:rsidRDefault="00D6426C" w:rsidP="007C0231">
      <w:pPr>
        <w:pStyle w:val="320"/>
        <w:spacing w:after="0"/>
        <w:ind w:left="0"/>
        <w:jc w:val="center"/>
        <w:rPr>
          <w:b/>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79"/>
        <w:gridCol w:w="1793"/>
        <w:gridCol w:w="1791"/>
        <w:gridCol w:w="1791"/>
      </w:tblGrid>
      <w:tr w:rsidR="004E3F16" w:rsidRPr="00567A6F" w:rsidTr="00610E71">
        <w:trPr>
          <w:trHeight w:val="469"/>
          <w:jc w:val="center"/>
        </w:trPr>
        <w:tc>
          <w:tcPr>
            <w:tcW w:w="2272" w:type="pct"/>
            <w:tcBorders>
              <w:top w:val="single" w:sz="4" w:space="0" w:color="000000"/>
              <w:left w:val="single" w:sz="4" w:space="0" w:color="000000"/>
              <w:bottom w:val="single" w:sz="4" w:space="0" w:color="000000"/>
              <w:right w:val="single" w:sz="4" w:space="0" w:color="000000"/>
            </w:tcBorders>
          </w:tcPr>
          <w:p w:rsidR="004E3F16" w:rsidRPr="004E3F16" w:rsidRDefault="004E3F16" w:rsidP="00317C5F">
            <w:pPr>
              <w:pStyle w:val="320"/>
              <w:spacing w:after="0"/>
              <w:ind w:left="57"/>
              <w:jc w:val="center"/>
              <w:rPr>
                <w:sz w:val="28"/>
                <w:szCs w:val="28"/>
              </w:rPr>
            </w:pPr>
            <w:r w:rsidRPr="004E3F16">
              <w:rPr>
                <w:sz w:val="28"/>
                <w:szCs w:val="28"/>
              </w:rPr>
              <w:t>Показатели</w:t>
            </w:r>
          </w:p>
        </w:tc>
        <w:tc>
          <w:tcPr>
            <w:tcW w:w="910" w:type="pct"/>
            <w:tcBorders>
              <w:top w:val="single" w:sz="4" w:space="0" w:color="000000"/>
              <w:left w:val="single" w:sz="4" w:space="0" w:color="000000"/>
              <w:bottom w:val="single" w:sz="4" w:space="0" w:color="000000"/>
              <w:right w:val="single" w:sz="4" w:space="0" w:color="000000"/>
            </w:tcBorders>
          </w:tcPr>
          <w:p w:rsidR="004E3F16" w:rsidRPr="004E3F16" w:rsidRDefault="00C97716" w:rsidP="00317C5F">
            <w:pPr>
              <w:pStyle w:val="320"/>
              <w:spacing w:after="0"/>
              <w:ind w:left="57"/>
              <w:jc w:val="center"/>
              <w:rPr>
                <w:sz w:val="28"/>
                <w:szCs w:val="28"/>
              </w:rPr>
            </w:pPr>
            <w:r>
              <w:rPr>
                <w:sz w:val="28"/>
                <w:szCs w:val="28"/>
              </w:rPr>
              <w:t>2017</w:t>
            </w:r>
          </w:p>
        </w:tc>
        <w:tc>
          <w:tcPr>
            <w:tcW w:w="909" w:type="pct"/>
            <w:tcBorders>
              <w:top w:val="single" w:sz="4" w:space="0" w:color="000000"/>
              <w:left w:val="single" w:sz="4" w:space="0" w:color="000000"/>
              <w:bottom w:val="single" w:sz="4" w:space="0" w:color="000000"/>
              <w:right w:val="single" w:sz="4" w:space="0" w:color="000000"/>
            </w:tcBorders>
          </w:tcPr>
          <w:p w:rsidR="004E3F16" w:rsidRPr="004E3F16" w:rsidRDefault="00C97716" w:rsidP="00317C5F">
            <w:pPr>
              <w:pStyle w:val="320"/>
              <w:spacing w:after="0"/>
              <w:ind w:left="57"/>
              <w:jc w:val="center"/>
              <w:rPr>
                <w:sz w:val="28"/>
                <w:szCs w:val="28"/>
              </w:rPr>
            </w:pPr>
            <w:r>
              <w:rPr>
                <w:sz w:val="28"/>
                <w:szCs w:val="28"/>
              </w:rPr>
              <w:t>2018</w:t>
            </w:r>
          </w:p>
        </w:tc>
        <w:tc>
          <w:tcPr>
            <w:tcW w:w="909" w:type="pct"/>
            <w:tcBorders>
              <w:top w:val="single" w:sz="4" w:space="0" w:color="000000"/>
              <w:left w:val="single" w:sz="4" w:space="0" w:color="000000"/>
              <w:bottom w:val="single" w:sz="4" w:space="0" w:color="000000"/>
              <w:right w:val="single" w:sz="4" w:space="0" w:color="000000"/>
            </w:tcBorders>
          </w:tcPr>
          <w:p w:rsidR="004E3F16" w:rsidRPr="004E3F16" w:rsidRDefault="00C97716" w:rsidP="00317C5F">
            <w:pPr>
              <w:pStyle w:val="320"/>
              <w:spacing w:after="0"/>
              <w:ind w:left="57"/>
              <w:jc w:val="center"/>
              <w:rPr>
                <w:sz w:val="28"/>
                <w:szCs w:val="28"/>
              </w:rPr>
            </w:pPr>
            <w:r>
              <w:rPr>
                <w:sz w:val="28"/>
                <w:szCs w:val="28"/>
              </w:rPr>
              <w:t>2019</w:t>
            </w:r>
          </w:p>
        </w:tc>
      </w:tr>
      <w:tr w:rsidR="004E3F16" w:rsidRPr="00567A6F" w:rsidTr="00610E71">
        <w:trPr>
          <w:trHeight w:val="611"/>
          <w:jc w:val="center"/>
        </w:trPr>
        <w:tc>
          <w:tcPr>
            <w:tcW w:w="2272" w:type="pct"/>
            <w:tcBorders>
              <w:top w:val="single" w:sz="4" w:space="0" w:color="000000"/>
              <w:left w:val="single" w:sz="4" w:space="0" w:color="000000"/>
              <w:bottom w:val="single" w:sz="4" w:space="0" w:color="000000"/>
              <w:right w:val="single" w:sz="4" w:space="0" w:color="000000"/>
            </w:tcBorders>
          </w:tcPr>
          <w:p w:rsidR="004E3F16" w:rsidRPr="004E3F16" w:rsidRDefault="004E3F16" w:rsidP="00317C5F">
            <w:pPr>
              <w:pStyle w:val="320"/>
              <w:spacing w:after="0"/>
              <w:ind w:left="57"/>
              <w:contextualSpacing/>
              <w:jc w:val="center"/>
              <w:rPr>
                <w:sz w:val="28"/>
                <w:szCs w:val="28"/>
              </w:rPr>
            </w:pPr>
            <w:r w:rsidRPr="004E3F16">
              <w:rPr>
                <w:sz w:val="28"/>
                <w:szCs w:val="28"/>
              </w:rPr>
              <w:t>Доля объектов надзора, на которых выявлены нарушения %</w:t>
            </w:r>
          </w:p>
        </w:tc>
        <w:tc>
          <w:tcPr>
            <w:tcW w:w="910" w:type="pct"/>
            <w:tcBorders>
              <w:top w:val="single" w:sz="4" w:space="0" w:color="000000"/>
              <w:left w:val="single" w:sz="4" w:space="0" w:color="000000"/>
              <w:bottom w:val="single" w:sz="4" w:space="0" w:color="000000"/>
              <w:right w:val="single" w:sz="4" w:space="0" w:color="000000"/>
            </w:tcBorders>
            <w:vAlign w:val="center"/>
          </w:tcPr>
          <w:p w:rsidR="004E3F16" w:rsidRPr="004E3F16" w:rsidRDefault="00C97716" w:rsidP="00317C5F">
            <w:pPr>
              <w:pStyle w:val="320"/>
              <w:spacing w:after="0"/>
              <w:ind w:left="57"/>
              <w:contextualSpacing/>
              <w:jc w:val="center"/>
              <w:rPr>
                <w:sz w:val="28"/>
                <w:szCs w:val="28"/>
              </w:rPr>
            </w:pPr>
            <w:r>
              <w:rPr>
                <w:sz w:val="28"/>
                <w:szCs w:val="28"/>
              </w:rPr>
              <w:t>0</w:t>
            </w:r>
          </w:p>
        </w:tc>
        <w:tc>
          <w:tcPr>
            <w:tcW w:w="909" w:type="pct"/>
            <w:tcBorders>
              <w:top w:val="single" w:sz="4" w:space="0" w:color="000000"/>
              <w:left w:val="single" w:sz="4" w:space="0" w:color="000000"/>
              <w:bottom w:val="single" w:sz="4" w:space="0" w:color="000000"/>
              <w:right w:val="single" w:sz="4" w:space="0" w:color="000000"/>
            </w:tcBorders>
            <w:vAlign w:val="center"/>
          </w:tcPr>
          <w:p w:rsidR="004E3F16" w:rsidRPr="004E3F16" w:rsidRDefault="00C97716" w:rsidP="00317C5F">
            <w:pPr>
              <w:pStyle w:val="320"/>
              <w:spacing w:after="0"/>
              <w:ind w:left="57"/>
              <w:contextualSpacing/>
              <w:jc w:val="center"/>
              <w:rPr>
                <w:sz w:val="28"/>
                <w:szCs w:val="28"/>
              </w:rPr>
            </w:pPr>
            <w:r>
              <w:rPr>
                <w:sz w:val="28"/>
                <w:szCs w:val="28"/>
              </w:rPr>
              <w:t>0</w:t>
            </w:r>
          </w:p>
        </w:tc>
        <w:tc>
          <w:tcPr>
            <w:tcW w:w="909" w:type="pct"/>
            <w:tcBorders>
              <w:top w:val="single" w:sz="4" w:space="0" w:color="000000"/>
              <w:left w:val="single" w:sz="4" w:space="0" w:color="000000"/>
              <w:bottom w:val="single" w:sz="4" w:space="0" w:color="000000"/>
              <w:right w:val="single" w:sz="4" w:space="0" w:color="000000"/>
            </w:tcBorders>
            <w:vAlign w:val="center"/>
          </w:tcPr>
          <w:p w:rsidR="004E3F16" w:rsidRPr="004E3F16" w:rsidRDefault="00C97716" w:rsidP="00317C5F">
            <w:pPr>
              <w:pStyle w:val="320"/>
              <w:spacing w:after="0"/>
              <w:ind w:left="57"/>
              <w:contextualSpacing/>
              <w:jc w:val="center"/>
              <w:rPr>
                <w:sz w:val="28"/>
                <w:szCs w:val="28"/>
              </w:rPr>
            </w:pPr>
            <w:r>
              <w:rPr>
                <w:sz w:val="28"/>
                <w:szCs w:val="28"/>
              </w:rPr>
              <w:t>0</w:t>
            </w:r>
          </w:p>
        </w:tc>
      </w:tr>
      <w:tr w:rsidR="004E3F16" w:rsidRPr="00567A6F" w:rsidTr="00610E71">
        <w:trPr>
          <w:jc w:val="center"/>
        </w:trPr>
        <w:tc>
          <w:tcPr>
            <w:tcW w:w="2272" w:type="pct"/>
            <w:tcBorders>
              <w:top w:val="single" w:sz="4" w:space="0" w:color="000000"/>
              <w:left w:val="single" w:sz="4" w:space="0" w:color="000000"/>
              <w:bottom w:val="single" w:sz="4" w:space="0" w:color="000000"/>
              <w:right w:val="single" w:sz="4" w:space="0" w:color="000000"/>
            </w:tcBorders>
          </w:tcPr>
          <w:p w:rsidR="004E3F16" w:rsidRPr="004E3F16" w:rsidRDefault="004E3F16" w:rsidP="00317C5F">
            <w:pPr>
              <w:pStyle w:val="320"/>
              <w:spacing w:after="0"/>
              <w:ind w:left="57"/>
              <w:contextualSpacing/>
              <w:jc w:val="center"/>
              <w:rPr>
                <w:sz w:val="28"/>
                <w:szCs w:val="28"/>
              </w:rPr>
            </w:pPr>
            <w:r w:rsidRPr="004E3F16">
              <w:rPr>
                <w:sz w:val="28"/>
                <w:szCs w:val="28"/>
              </w:rPr>
              <w:t>Обследовано лабораторно рабочих мест всего</w:t>
            </w:r>
          </w:p>
        </w:tc>
        <w:tc>
          <w:tcPr>
            <w:tcW w:w="910" w:type="pct"/>
            <w:tcBorders>
              <w:top w:val="single" w:sz="4" w:space="0" w:color="000000"/>
              <w:left w:val="single" w:sz="4" w:space="0" w:color="000000"/>
              <w:bottom w:val="single" w:sz="4" w:space="0" w:color="000000"/>
              <w:right w:val="single" w:sz="4" w:space="0" w:color="000000"/>
            </w:tcBorders>
            <w:vAlign w:val="center"/>
          </w:tcPr>
          <w:p w:rsidR="004E3F16" w:rsidRPr="004E3F16" w:rsidRDefault="00C97716" w:rsidP="00317C5F">
            <w:pPr>
              <w:pStyle w:val="320"/>
              <w:spacing w:after="0"/>
              <w:ind w:left="57"/>
              <w:contextualSpacing/>
              <w:jc w:val="center"/>
              <w:rPr>
                <w:sz w:val="28"/>
                <w:szCs w:val="28"/>
              </w:rPr>
            </w:pPr>
            <w:r>
              <w:rPr>
                <w:sz w:val="28"/>
                <w:szCs w:val="28"/>
              </w:rPr>
              <w:t>57</w:t>
            </w:r>
          </w:p>
        </w:tc>
        <w:tc>
          <w:tcPr>
            <w:tcW w:w="909" w:type="pct"/>
            <w:tcBorders>
              <w:top w:val="single" w:sz="4" w:space="0" w:color="000000"/>
              <w:left w:val="single" w:sz="4" w:space="0" w:color="000000"/>
              <w:bottom w:val="single" w:sz="4" w:space="0" w:color="000000"/>
              <w:right w:val="single" w:sz="4" w:space="0" w:color="000000"/>
            </w:tcBorders>
            <w:vAlign w:val="center"/>
          </w:tcPr>
          <w:p w:rsidR="004E3F16" w:rsidRPr="004E3F16" w:rsidRDefault="00C97716" w:rsidP="00317C5F">
            <w:pPr>
              <w:pStyle w:val="320"/>
              <w:spacing w:after="0"/>
              <w:ind w:left="57"/>
              <w:contextualSpacing/>
              <w:jc w:val="center"/>
              <w:rPr>
                <w:sz w:val="28"/>
                <w:szCs w:val="28"/>
              </w:rPr>
            </w:pPr>
            <w:r>
              <w:rPr>
                <w:sz w:val="28"/>
                <w:szCs w:val="28"/>
              </w:rPr>
              <w:t>28</w:t>
            </w:r>
          </w:p>
        </w:tc>
        <w:tc>
          <w:tcPr>
            <w:tcW w:w="909" w:type="pct"/>
            <w:tcBorders>
              <w:top w:val="single" w:sz="4" w:space="0" w:color="000000"/>
              <w:left w:val="single" w:sz="4" w:space="0" w:color="000000"/>
              <w:bottom w:val="single" w:sz="4" w:space="0" w:color="000000"/>
              <w:right w:val="single" w:sz="4" w:space="0" w:color="000000"/>
            </w:tcBorders>
            <w:vAlign w:val="center"/>
          </w:tcPr>
          <w:p w:rsidR="004E3F16" w:rsidRPr="004E3F16" w:rsidRDefault="00C97716" w:rsidP="00317C5F">
            <w:pPr>
              <w:pStyle w:val="320"/>
              <w:spacing w:after="0"/>
              <w:ind w:left="57"/>
              <w:contextualSpacing/>
              <w:jc w:val="center"/>
              <w:rPr>
                <w:sz w:val="28"/>
                <w:szCs w:val="28"/>
              </w:rPr>
            </w:pPr>
            <w:r>
              <w:rPr>
                <w:sz w:val="28"/>
                <w:szCs w:val="28"/>
              </w:rPr>
              <w:t>26</w:t>
            </w:r>
          </w:p>
        </w:tc>
      </w:tr>
      <w:tr w:rsidR="004E3F16" w:rsidRPr="00567A6F" w:rsidTr="00610E71">
        <w:trPr>
          <w:jc w:val="center"/>
        </w:trPr>
        <w:tc>
          <w:tcPr>
            <w:tcW w:w="2272" w:type="pct"/>
            <w:tcBorders>
              <w:top w:val="single" w:sz="4" w:space="0" w:color="000000"/>
              <w:left w:val="single" w:sz="4" w:space="0" w:color="000000"/>
              <w:bottom w:val="single" w:sz="4" w:space="0" w:color="000000"/>
              <w:right w:val="single" w:sz="4" w:space="0" w:color="000000"/>
            </w:tcBorders>
          </w:tcPr>
          <w:p w:rsidR="004E3F16" w:rsidRPr="004E3F16" w:rsidRDefault="004E3F16" w:rsidP="00317C5F">
            <w:pPr>
              <w:pStyle w:val="320"/>
              <w:spacing w:after="0"/>
              <w:ind w:left="57"/>
              <w:contextualSpacing/>
              <w:jc w:val="center"/>
              <w:rPr>
                <w:sz w:val="28"/>
                <w:szCs w:val="28"/>
              </w:rPr>
            </w:pPr>
            <w:r w:rsidRPr="004E3F16">
              <w:rPr>
                <w:sz w:val="28"/>
                <w:szCs w:val="28"/>
              </w:rPr>
              <w:t>Доля рабочих мест, не соответствующих санитарным нормам (%)</w:t>
            </w:r>
          </w:p>
        </w:tc>
        <w:tc>
          <w:tcPr>
            <w:tcW w:w="910" w:type="pct"/>
            <w:tcBorders>
              <w:top w:val="single" w:sz="4" w:space="0" w:color="000000"/>
              <w:left w:val="single" w:sz="4" w:space="0" w:color="000000"/>
              <w:bottom w:val="single" w:sz="4" w:space="0" w:color="000000"/>
              <w:right w:val="single" w:sz="4" w:space="0" w:color="000000"/>
            </w:tcBorders>
            <w:vAlign w:val="center"/>
          </w:tcPr>
          <w:p w:rsidR="004E3F16" w:rsidRPr="004E3F16" w:rsidRDefault="00C97716" w:rsidP="00317C5F">
            <w:pPr>
              <w:pStyle w:val="320"/>
              <w:spacing w:after="0"/>
              <w:ind w:left="57"/>
              <w:contextualSpacing/>
              <w:jc w:val="center"/>
              <w:rPr>
                <w:sz w:val="28"/>
                <w:szCs w:val="28"/>
              </w:rPr>
            </w:pPr>
            <w:r>
              <w:rPr>
                <w:sz w:val="28"/>
                <w:szCs w:val="28"/>
              </w:rPr>
              <w:t>0</w:t>
            </w:r>
          </w:p>
        </w:tc>
        <w:tc>
          <w:tcPr>
            <w:tcW w:w="909" w:type="pct"/>
            <w:tcBorders>
              <w:top w:val="single" w:sz="4" w:space="0" w:color="000000"/>
              <w:left w:val="single" w:sz="4" w:space="0" w:color="000000"/>
              <w:bottom w:val="single" w:sz="4" w:space="0" w:color="000000"/>
              <w:right w:val="single" w:sz="4" w:space="0" w:color="000000"/>
            </w:tcBorders>
            <w:vAlign w:val="center"/>
          </w:tcPr>
          <w:p w:rsidR="004E3F16" w:rsidRPr="004E3F16" w:rsidRDefault="00C97716" w:rsidP="00317C5F">
            <w:pPr>
              <w:pStyle w:val="320"/>
              <w:spacing w:after="0"/>
              <w:ind w:left="57"/>
              <w:contextualSpacing/>
              <w:jc w:val="center"/>
              <w:rPr>
                <w:sz w:val="28"/>
                <w:szCs w:val="28"/>
              </w:rPr>
            </w:pPr>
            <w:r>
              <w:rPr>
                <w:sz w:val="28"/>
                <w:szCs w:val="28"/>
              </w:rPr>
              <w:t>0</w:t>
            </w:r>
          </w:p>
        </w:tc>
        <w:tc>
          <w:tcPr>
            <w:tcW w:w="909" w:type="pct"/>
            <w:tcBorders>
              <w:top w:val="single" w:sz="4" w:space="0" w:color="000000"/>
              <w:left w:val="single" w:sz="4" w:space="0" w:color="000000"/>
              <w:bottom w:val="single" w:sz="4" w:space="0" w:color="000000"/>
              <w:right w:val="single" w:sz="4" w:space="0" w:color="000000"/>
            </w:tcBorders>
            <w:vAlign w:val="center"/>
          </w:tcPr>
          <w:p w:rsidR="004E3F16" w:rsidRPr="004E3F16" w:rsidRDefault="00C97716" w:rsidP="00317C5F">
            <w:pPr>
              <w:pStyle w:val="320"/>
              <w:spacing w:after="0"/>
              <w:ind w:left="57"/>
              <w:contextualSpacing/>
              <w:jc w:val="center"/>
              <w:rPr>
                <w:sz w:val="28"/>
                <w:szCs w:val="28"/>
              </w:rPr>
            </w:pPr>
            <w:r>
              <w:rPr>
                <w:sz w:val="28"/>
                <w:szCs w:val="28"/>
              </w:rPr>
              <w:t>0</w:t>
            </w:r>
          </w:p>
        </w:tc>
      </w:tr>
    </w:tbl>
    <w:p w:rsidR="007C0231" w:rsidRPr="00222ABE" w:rsidRDefault="007C0231" w:rsidP="007C0231">
      <w:pPr>
        <w:ind w:firstLine="709"/>
        <w:contextualSpacing/>
        <w:jc w:val="both"/>
        <w:rPr>
          <w:b/>
          <w:sz w:val="28"/>
          <w:szCs w:val="28"/>
        </w:rPr>
      </w:pPr>
    </w:p>
    <w:p w:rsidR="007C0231" w:rsidRPr="00567A6F" w:rsidRDefault="007C0231" w:rsidP="007C0231">
      <w:pPr>
        <w:jc w:val="center"/>
        <w:rPr>
          <w:b/>
          <w:sz w:val="28"/>
          <w:szCs w:val="28"/>
        </w:rPr>
      </w:pPr>
      <w:r w:rsidRPr="00567A6F">
        <w:rPr>
          <w:b/>
          <w:sz w:val="28"/>
          <w:szCs w:val="28"/>
        </w:rPr>
        <w:t>8.5. Обеспечение безопасного уровня воздействия физических факторов</w:t>
      </w:r>
    </w:p>
    <w:p w:rsidR="007C0231" w:rsidRPr="00567A6F" w:rsidRDefault="007C0231" w:rsidP="007C0231">
      <w:pPr>
        <w:ind w:firstLine="709"/>
        <w:jc w:val="both"/>
        <w:rPr>
          <w:b/>
          <w:sz w:val="28"/>
          <w:szCs w:val="28"/>
        </w:rPr>
      </w:pPr>
    </w:p>
    <w:p w:rsidR="007C0231" w:rsidRPr="00567A6F" w:rsidRDefault="007C0231" w:rsidP="007C0231">
      <w:pPr>
        <w:ind w:firstLine="709"/>
        <w:jc w:val="both"/>
        <w:rPr>
          <w:sz w:val="28"/>
          <w:szCs w:val="28"/>
        </w:rPr>
      </w:pPr>
      <w:r w:rsidRPr="00567A6F">
        <w:rPr>
          <w:sz w:val="28"/>
          <w:szCs w:val="28"/>
        </w:rPr>
        <w:t>Развитие информационных технологий позволяет осуществлять бесп</w:t>
      </w:r>
      <w:r w:rsidR="00C97716">
        <w:rPr>
          <w:sz w:val="28"/>
          <w:szCs w:val="28"/>
        </w:rPr>
        <w:t xml:space="preserve">роводную передачу данных на все </w:t>
      </w:r>
      <w:r w:rsidRPr="00567A6F">
        <w:rPr>
          <w:sz w:val="28"/>
          <w:szCs w:val="28"/>
        </w:rPr>
        <w:t>больших скоростях, но при этом новые стандарты связи делают электромагнитную обстановку все более напряженной. Особенно остро это проблема затрагивает густонаселенные районы с плотной городской застройкой.</w:t>
      </w:r>
    </w:p>
    <w:p w:rsidR="007C0231" w:rsidRPr="00567A6F" w:rsidRDefault="007C0231" w:rsidP="007C0231">
      <w:pPr>
        <w:ind w:firstLine="709"/>
        <w:jc w:val="both"/>
        <w:rPr>
          <w:sz w:val="28"/>
          <w:szCs w:val="28"/>
        </w:rPr>
      </w:pPr>
      <w:r w:rsidRPr="00567A6F">
        <w:rPr>
          <w:sz w:val="28"/>
          <w:szCs w:val="28"/>
        </w:rPr>
        <w:t>Чрезмерное воздействие электромагнитного излучения (ЭМИ) оказывает негативное влияние на активность головного мозга, возникновение и развитие функциональных нарушений центральной нервной системы, изменение гормонального статуса человека. ЭМИ может являться причиной развития таких заболеваний, как лейкоз, глиома, менингиома.</w:t>
      </w:r>
    </w:p>
    <w:p w:rsidR="007C0231" w:rsidRDefault="007C0231" w:rsidP="007C0231">
      <w:pPr>
        <w:ind w:firstLine="709"/>
        <w:jc w:val="both"/>
        <w:rPr>
          <w:sz w:val="28"/>
          <w:szCs w:val="28"/>
        </w:rPr>
      </w:pPr>
      <w:r w:rsidRPr="00567A6F">
        <w:rPr>
          <w:sz w:val="28"/>
          <w:szCs w:val="28"/>
        </w:rPr>
        <w:t>На территории Амурской области основными источниками электромагнитного загрязнения среды являются базовые станции сотовой связи, радио- и телепередающие центры, в меньшей степени – радиолюбительские станции, передающие радиотехнические объекты (ПРТО) федеральных органов исполнительной власти, предприятий такси и т.д. Рост таких источников делает проблему электромагнитного загрязнения все более актуальной.</w:t>
      </w:r>
    </w:p>
    <w:p w:rsidR="00C97716" w:rsidRPr="00C97716" w:rsidRDefault="00C97716" w:rsidP="00D6426C">
      <w:pPr>
        <w:tabs>
          <w:tab w:val="left" w:pos="709"/>
        </w:tabs>
        <w:ind w:firstLine="709"/>
        <w:jc w:val="both"/>
        <w:rPr>
          <w:sz w:val="28"/>
          <w:szCs w:val="28"/>
        </w:rPr>
      </w:pPr>
      <w:r w:rsidRPr="00C97716">
        <w:rPr>
          <w:sz w:val="28"/>
          <w:szCs w:val="28"/>
        </w:rPr>
        <w:t>Основным инструментом контроля за ист</w:t>
      </w:r>
      <w:r>
        <w:rPr>
          <w:sz w:val="28"/>
          <w:szCs w:val="28"/>
        </w:rPr>
        <w:t xml:space="preserve">очниками электромагнитных полей </w:t>
      </w:r>
      <w:r w:rsidRPr="00C97716">
        <w:rPr>
          <w:sz w:val="28"/>
          <w:szCs w:val="28"/>
        </w:rPr>
        <w:t>(ЭМП) радиочастотного диапазона (РЧ) являет</w:t>
      </w:r>
      <w:r>
        <w:rPr>
          <w:sz w:val="28"/>
          <w:szCs w:val="28"/>
        </w:rPr>
        <w:t xml:space="preserve">ся санитарно-эпидемиологическая </w:t>
      </w:r>
      <w:r w:rsidRPr="00C97716">
        <w:rPr>
          <w:sz w:val="28"/>
          <w:szCs w:val="28"/>
        </w:rPr>
        <w:t>экспертиза при размещении и вводе ПРТО в эксплуатацию.</w:t>
      </w:r>
    </w:p>
    <w:p w:rsidR="00C97716" w:rsidRPr="00C97716" w:rsidRDefault="00C97716" w:rsidP="00D6426C">
      <w:pPr>
        <w:tabs>
          <w:tab w:val="left" w:pos="709"/>
        </w:tabs>
        <w:ind w:firstLine="709"/>
        <w:jc w:val="both"/>
        <w:rPr>
          <w:sz w:val="28"/>
          <w:szCs w:val="28"/>
        </w:rPr>
      </w:pPr>
      <w:r w:rsidRPr="00C97716">
        <w:rPr>
          <w:sz w:val="28"/>
          <w:szCs w:val="28"/>
        </w:rPr>
        <w:t>В 2019 г</w:t>
      </w:r>
      <w:r w:rsidR="002B669D">
        <w:rPr>
          <w:sz w:val="28"/>
          <w:szCs w:val="28"/>
        </w:rPr>
        <w:t>оду</w:t>
      </w:r>
      <w:r w:rsidRPr="00C97716">
        <w:rPr>
          <w:sz w:val="28"/>
          <w:szCs w:val="28"/>
        </w:rPr>
        <w:t xml:space="preserve"> в результате проведенной санитарн</w:t>
      </w:r>
      <w:r>
        <w:rPr>
          <w:sz w:val="28"/>
          <w:szCs w:val="28"/>
        </w:rPr>
        <w:t xml:space="preserve">о-эпидемиологической экспертизы </w:t>
      </w:r>
      <w:r w:rsidRPr="00C97716">
        <w:rPr>
          <w:sz w:val="28"/>
          <w:szCs w:val="28"/>
        </w:rPr>
        <w:t>выдано 58 экспертных заключений (</w:t>
      </w:r>
      <w:r w:rsidR="002B669D">
        <w:rPr>
          <w:sz w:val="28"/>
          <w:szCs w:val="28"/>
        </w:rPr>
        <w:t xml:space="preserve">в </w:t>
      </w:r>
      <w:r w:rsidRPr="00C97716">
        <w:rPr>
          <w:sz w:val="28"/>
          <w:szCs w:val="28"/>
        </w:rPr>
        <w:t>2018 г</w:t>
      </w:r>
      <w:r w:rsidR="002B669D">
        <w:rPr>
          <w:sz w:val="28"/>
          <w:szCs w:val="28"/>
        </w:rPr>
        <w:t>оду</w:t>
      </w:r>
      <w:r w:rsidRPr="00C97716">
        <w:rPr>
          <w:sz w:val="28"/>
          <w:szCs w:val="28"/>
        </w:rPr>
        <w:t xml:space="preserve"> – 155,</w:t>
      </w:r>
      <w:r>
        <w:rPr>
          <w:sz w:val="28"/>
          <w:szCs w:val="28"/>
        </w:rPr>
        <w:t xml:space="preserve"> </w:t>
      </w:r>
      <w:r w:rsidR="002B669D">
        <w:rPr>
          <w:sz w:val="28"/>
          <w:szCs w:val="28"/>
        </w:rPr>
        <w:t xml:space="preserve">в </w:t>
      </w:r>
      <w:r>
        <w:rPr>
          <w:sz w:val="28"/>
          <w:szCs w:val="28"/>
        </w:rPr>
        <w:t>2017 г</w:t>
      </w:r>
      <w:r w:rsidR="002B669D">
        <w:rPr>
          <w:sz w:val="28"/>
          <w:szCs w:val="28"/>
        </w:rPr>
        <w:t>оду</w:t>
      </w:r>
      <w:r>
        <w:rPr>
          <w:sz w:val="28"/>
          <w:szCs w:val="28"/>
        </w:rPr>
        <w:t xml:space="preserve"> – 182) на размещение и </w:t>
      </w:r>
      <w:r w:rsidRPr="00C97716">
        <w:rPr>
          <w:sz w:val="28"/>
          <w:szCs w:val="28"/>
        </w:rPr>
        <w:t>эксплуатацию передающих радиотехнических объекто</w:t>
      </w:r>
      <w:r>
        <w:rPr>
          <w:sz w:val="28"/>
          <w:szCs w:val="28"/>
        </w:rPr>
        <w:t xml:space="preserve">в, из них экспертных заключений </w:t>
      </w:r>
      <w:r w:rsidRPr="00C97716">
        <w:rPr>
          <w:sz w:val="28"/>
          <w:szCs w:val="28"/>
        </w:rPr>
        <w:t>о несоответствии санитарному законодательству – 0 (</w:t>
      </w:r>
      <w:r w:rsidR="00C0508C">
        <w:rPr>
          <w:sz w:val="28"/>
          <w:szCs w:val="28"/>
        </w:rPr>
        <w:t xml:space="preserve">в </w:t>
      </w:r>
      <w:r w:rsidRPr="00C97716">
        <w:rPr>
          <w:sz w:val="28"/>
          <w:szCs w:val="28"/>
        </w:rPr>
        <w:t>2018 г</w:t>
      </w:r>
      <w:r w:rsidR="00C0508C">
        <w:rPr>
          <w:sz w:val="28"/>
          <w:szCs w:val="28"/>
        </w:rPr>
        <w:t>оду</w:t>
      </w:r>
      <w:r w:rsidRPr="00C97716">
        <w:rPr>
          <w:sz w:val="28"/>
          <w:szCs w:val="28"/>
        </w:rPr>
        <w:t xml:space="preserve"> – 5, </w:t>
      </w:r>
      <w:r w:rsidR="00C0508C">
        <w:rPr>
          <w:sz w:val="28"/>
          <w:szCs w:val="28"/>
        </w:rPr>
        <w:t xml:space="preserve">в </w:t>
      </w:r>
      <w:r w:rsidRPr="00C97716">
        <w:rPr>
          <w:sz w:val="28"/>
          <w:szCs w:val="28"/>
        </w:rPr>
        <w:t>2017 г</w:t>
      </w:r>
      <w:r w:rsidR="00C0508C">
        <w:rPr>
          <w:sz w:val="28"/>
          <w:szCs w:val="28"/>
        </w:rPr>
        <w:t>оду</w:t>
      </w:r>
      <w:r w:rsidRPr="00C97716">
        <w:rPr>
          <w:sz w:val="28"/>
          <w:szCs w:val="28"/>
        </w:rPr>
        <w:t xml:space="preserve"> – 7).</w:t>
      </w:r>
    </w:p>
    <w:p w:rsidR="00C97716" w:rsidRPr="00C97716" w:rsidRDefault="00C97716" w:rsidP="00D6426C">
      <w:pPr>
        <w:tabs>
          <w:tab w:val="left" w:pos="709"/>
        </w:tabs>
        <w:ind w:firstLine="709"/>
        <w:jc w:val="both"/>
        <w:rPr>
          <w:sz w:val="28"/>
          <w:szCs w:val="28"/>
        </w:rPr>
      </w:pPr>
      <w:r w:rsidRPr="00C97716">
        <w:rPr>
          <w:sz w:val="28"/>
          <w:szCs w:val="28"/>
        </w:rPr>
        <w:t>Наиболее важным аспектом в надзоре за источниками ЭМП РЧ является</w:t>
      </w:r>
      <w:r w:rsidR="00D6426C">
        <w:rPr>
          <w:sz w:val="28"/>
          <w:szCs w:val="28"/>
        </w:rPr>
        <w:t xml:space="preserve"> </w:t>
      </w:r>
      <w:r w:rsidRPr="00C97716">
        <w:rPr>
          <w:sz w:val="28"/>
          <w:szCs w:val="28"/>
        </w:rPr>
        <w:t>проведение инструментальных измерени</w:t>
      </w:r>
      <w:r>
        <w:rPr>
          <w:sz w:val="28"/>
          <w:szCs w:val="28"/>
        </w:rPr>
        <w:t xml:space="preserve">й ЭМИ. При проведении измерений </w:t>
      </w:r>
      <w:r w:rsidRPr="00C97716">
        <w:rPr>
          <w:sz w:val="28"/>
          <w:szCs w:val="28"/>
        </w:rPr>
        <w:t>выявляются реальные уровни ЭМИ в зданиях и на территориях, в том ч</w:t>
      </w:r>
      <w:r>
        <w:rPr>
          <w:sz w:val="28"/>
          <w:szCs w:val="28"/>
        </w:rPr>
        <w:t xml:space="preserve">исле возможные </w:t>
      </w:r>
      <w:r w:rsidRPr="00C97716">
        <w:rPr>
          <w:sz w:val="28"/>
          <w:szCs w:val="28"/>
        </w:rPr>
        <w:t>превышения допустимых уровней интенсивности ЭМИ.</w:t>
      </w:r>
    </w:p>
    <w:p w:rsidR="00C97716" w:rsidRPr="00C97716" w:rsidRDefault="00C97716" w:rsidP="00D6426C">
      <w:pPr>
        <w:tabs>
          <w:tab w:val="left" w:pos="709"/>
        </w:tabs>
        <w:ind w:firstLine="709"/>
        <w:jc w:val="both"/>
        <w:rPr>
          <w:sz w:val="28"/>
          <w:szCs w:val="28"/>
        </w:rPr>
      </w:pPr>
      <w:r w:rsidRPr="00C97716">
        <w:rPr>
          <w:sz w:val="28"/>
          <w:szCs w:val="28"/>
        </w:rPr>
        <w:t>Всего в 2019 г</w:t>
      </w:r>
      <w:r w:rsidR="00E40B27">
        <w:rPr>
          <w:sz w:val="28"/>
          <w:szCs w:val="28"/>
        </w:rPr>
        <w:t>оду</w:t>
      </w:r>
      <w:r w:rsidRPr="00C97716">
        <w:rPr>
          <w:sz w:val="28"/>
          <w:szCs w:val="28"/>
        </w:rPr>
        <w:t xml:space="preserve"> было проведено 845 изм</w:t>
      </w:r>
      <w:r>
        <w:rPr>
          <w:sz w:val="28"/>
          <w:szCs w:val="28"/>
        </w:rPr>
        <w:t xml:space="preserve">ерений уровней электромагнитных </w:t>
      </w:r>
      <w:r w:rsidRPr="00C97716">
        <w:rPr>
          <w:sz w:val="28"/>
          <w:szCs w:val="28"/>
        </w:rPr>
        <w:t>излучений в контрольных точках на селитеб</w:t>
      </w:r>
      <w:r>
        <w:rPr>
          <w:sz w:val="28"/>
          <w:szCs w:val="28"/>
        </w:rPr>
        <w:t xml:space="preserve">ных территориях и на объектах – </w:t>
      </w:r>
      <w:r w:rsidRPr="00C97716">
        <w:rPr>
          <w:sz w:val="28"/>
          <w:szCs w:val="28"/>
        </w:rPr>
        <w:t>источниках ЭМИ (</w:t>
      </w:r>
      <w:r w:rsidR="00E40B27">
        <w:rPr>
          <w:sz w:val="28"/>
          <w:szCs w:val="28"/>
        </w:rPr>
        <w:t xml:space="preserve">в </w:t>
      </w:r>
      <w:r w:rsidRPr="00C97716">
        <w:rPr>
          <w:sz w:val="28"/>
          <w:szCs w:val="28"/>
        </w:rPr>
        <w:t>2018 г</w:t>
      </w:r>
      <w:r w:rsidR="00E40B27">
        <w:rPr>
          <w:sz w:val="28"/>
          <w:szCs w:val="28"/>
        </w:rPr>
        <w:t>оду</w:t>
      </w:r>
      <w:r w:rsidRPr="00C97716">
        <w:rPr>
          <w:sz w:val="28"/>
          <w:szCs w:val="28"/>
        </w:rPr>
        <w:t xml:space="preserve"> – 916, </w:t>
      </w:r>
      <w:r w:rsidR="00E40B27">
        <w:rPr>
          <w:sz w:val="28"/>
          <w:szCs w:val="28"/>
        </w:rPr>
        <w:t xml:space="preserve">в </w:t>
      </w:r>
      <w:r w:rsidRPr="00C97716">
        <w:rPr>
          <w:sz w:val="28"/>
          <w:szCs w:val="28"/>
        </w:rPr>
        <w:t>2017 г</w:t>
      </w:r>
      <w:r w:rsidR="00E40B27">
        <w:rPr>
          <w:sz w:val="28"/>
          <w:szCs w:val="28"/>
        </w:rPr>
        <w:t xml:space="preserve">оду </w:t>
      </w:r>
      <w:r w:rsidRPr="00C97716">
        <w:rPr>
          <w:sz w:val="28"/>
          <w:szCs w:val="28"/>
        </w:rPr>
        <w:t>– 703).</w:t>
      </w:r>
    </w:p>
    <w:p w:rsidR="00C97716" w:rsidRPr="00C97716" w:rsidRDefault="00C97716" w:rsidP="00D6426C">
      <w:pPr>
        <w:tabs>
          <w:tab w:val="left" w:pos="709"/>
        </w:tabs>
        <w:ind w:firstLine="709"/>
        <w:jc w:val="both"/>
        <w:rPr>
          <w:sz w:val="28"/>
          <w:szCs w:val="28"/>
        </w:rPr>
      </w:pPr>
      <w:r w:rsidRPr="00C97716">
        <w:rPr>
          <w:sz w:val="28"/>
          <w:szCs w:val="28"/>
        </w:rPr>
        <w:t>Особое внимание Управлением Роспотребнадзора по Амурской области</w:t>
      </w:r>
      <w:r w:rsidR="00D6426C">
        <w:rPr>
          <w:sz w:val="28"/>
          <w:szCs w:val="28"/>
        </w:rPr>
        <w:t xml:space="preserve"> </w:t>
      </w:r>
      <w:r w:rsidRPr="00C97716">
        <w:rPr>
          <w:sz w:val="28"/>
          <w:szCs w:val="28"/>
        </w:rPr>
        <w:t>уделяется наиболее значимым в санитарно-гиг</w:t>
      </w:r>
      <w:r>
        <w:rPr>
          <w:sz w:val="28"/>
          <w:szCs w:val="28"/>
        </w:rPr>
        <w:t xml:space="preserve">иеническом отношении источникам </w:t>
      </w:r>
      <w:r w:rsidRPr="00C97716">
        <w:rPr>
          <w:sz w:val="28"/>
          <w:szCs w:val="28"/>
        </w:rPr>
        <w:t>ЭМИ – радио- и телепередающим центрам, имеющим</w:t>
      </w:r>
      <w:r>
        <w:rPr>
          <w:sz w:val="28"/>
          <w:szCs w:val="28"/>
        </w:rPr>
        <w:t xml:space="preserve"> круговую направленность антенн </w:t>
      </w:r>
      <w:r w:rsidRPr="00C97716">
        <w:rPr>
          <w:sz w:val="28"/>
          <w:szCs w:val="28"/>
        </w:rPr>
        <w:t xml:space="preserve">и большую мощность передатчиков. На территории </w:t>
      </w:r>
      <w:r>
        <w:rPr>
          <w:sz w:val="28"/>
          <w:szCs w:val="28"/>
        </w:rPr>
        <w:t xml:space="preserve">размещения данных объектов, как </w:t>
      </w:r>
      <w:r w:rsidRPr="00C97716">
        <w:rPr>
          <w:sz w:val="28"/>
          <w:szCs w:val="28"/>
        </w:rPr>
        <w:t>правило, складывается неблагополучная электрома</w:t>
      </w:r>
      <w:r>
        <w:rPr>
          <w:sz w:val="28"/>
          <w:szCs w:val="28"/>
        </w:rPr>
        <w:t xml:space="preserve">гнитная обстановка, в связи чем </w:t>
      </w:r>
      <w:r w:rsidRPr="00C97716">
        <w:rPr>
          <w:sz w:val="28"/>
          <w:szCs w:val="28"/>
        </w:rPr>
        <w:t>Управлением Роспотребнадзора по Амурской обл</w:t>
      </w:r>
      <w:r>
        <w:rPr>
          <w:sz w:val="28"/>
          <w:szCs w:val="28"/>
        </w:rPr>
        <w:t xml:space="preserve">асти продолжается мониторинг за </w:t>
      </w:r>
      <w:r w:rsidRPr="00C97716">
        <w:rPr>
          <w:sz w:val="28"/>
          <w:szCs w:val="28"/>
        </w:rPr>
        <w:t>электромагнитной обстановкой в зоне влияния объектов.</w:t>
      </w:r>
    </w:p>
    <w:p w:rsidR="007C0231" w:rsidRDefault="00B40B1D" w:rsidP="00D6426C">
      <w:pPr>
        <w:tabs>
          <w:tab w:val="left" w:pos="709"/>
        </w:tabs>
        <w:ind w:firstLine="709"/>
        <w:jc w:val="both"/>
        <w:rPr>
          <w:sz w:val="28"/>
          <w:szCs w:val="28"/>
        </w:rPr>
      </w:pPr>
      <w:r>
        <w:rPr>
          <w:sz w:val="28"/>
          <w:szCs w:val="28"/>
        </w:rPr>
        <w:t>Основной задачей</w:t>
      </w:r>
      <w:r w:rsidR="00C97716" w:rsidRPr="00C97716">
        <w:rPr>
          <w:sz w:val="28"/>
          <w:szCs w:val="28"/>
        </w:rPr>
        <w:t xml:space="preserve"> на 2019 год в области на</w:t>
      </w:r>
      <w:r w:rsidR="00C97716">
        <w:rPr>
          <w:sz w:val="28"/>
          <w:szCs w:val="28"/>
        </w:rPr>
        <w:t xml:space="preserve">дзора за источниками физических </w:t>
      </w:r>
      <w:r>
        <w:rPr>
          <w:sz w:val="28"/>
          <w:szCs w:val="28"/>
        </w:rPr>
        <w:t xml:space="preserve">факторов являлся </w:t>
      </w:r>
      <w:r w:rsidR="00C97716" w:rsidRPr="00C97716">
        <w:rPr>
          <w:sz w:val="28"/>
          <w:szCs w:val="28"/>
        </w:rPr>
        <w:t>контроль за электромагнитной обстановко</w:t>
      </w:r>
      <w:r w:rsidR="00C97716">
        <w:rPr>
          <w:sz w:val="28"/>
          <w:szCs w:val="28"/>
        </w:rPr>
        <w:t xml:space="preserve">й на прилегающей территории при </w:t>
      </w:r>
      <w:r w:rsidR="00C97716" w:rsidRPr="00C97716">
        <w:rPr>
          <w:sz w:val="28"/>
          <w:szCs w:val="28"/>
        </w:rPr>
        <w:t>вводе в эксплуатацию ПРТО, а также в пр</w:t>
      </w:r>
      <w:r w:rsidR="00C97716">
        <w:rPr>
          <w:sz w:val="28"/>
          <w:szCs w:val="28"/>
        </w:rPr>
        <w:t xml:space="preserve">оцессе их эксплуатации в рамках </w:t>
      </w:r>
      <w:r w:rsidR="00C97716" w:rsidRPr="00C97716">
        <w:rPr>
          <w:sz w:val="28"/>
          <w:szCs w:val="28"/>
        </w:rPr>
        <w:t>мониторинга.</w:t>
      </w:r>
    </w:p>
    <w:p w:rsidR="00C97716" w:rsidRDefault="00C97716" w:rsidP="00C97716">
      <w:pPr>
        <w:tabs>
          <w:tab w:val="left" w:pos="709"/>
        </w:tabs>
        <w:jc w:val="both"/>
        <w:rPr>
          <w:sz w:val="28"/>
          <w:szCs w:val="28"/>
        </w:rPr>
      </w:pPr>
    </w:p>
    <w:p w:rsidR="007C0231" w:rsidRPr="002C53D7" w:rsidRDefault="007C0231" w:rsidP="007C0231">
      <w:pPr>
        <w:jc w:val="center"/>
        <w:rPr>
          <w:b/>
          <w:sz w:val="32"/>
          <w:szCs w:val="32"/>
        </w:rPr>
      </w:pPr>
      <w:r w:rsidRPr="00F86B6E">
        <w:rPr>
          <w:b/>
          <w:sz w:val="32"/>
          <w:szCs w:val="32"/>
        </w:rPr>
        <w:t>9. Парниковые газы.</w:t>
      </w:r>
    </w:p>
    <w:p w:rsidR="007C0231" w:rsidRPr="002C53D7" w:rsidRDefault="007C0231" w:rsidP="007C0231">
      <w:pPr>
        <w:ind w:firstLine="720"/>
        <w:jc w:val="center"/>
        <w:rPr>
          <w:b/>
          <w:sz w:val="28"/>
          <w:szCs w:val="28"/>
        </w:rPr>
      </w:pPr>
    </w:p>
    <w:p w:rsidR="007C0231" w:rsidRPr="002C53D7" w:rsidRDefault="007C0231" w:rsidP="007C0231">
      <w:pPr>
        <w:ind w:firstLine="708"/>
        <w:jc w:val="both"/>
        <w:rPr>
          <w:sz w:val="28"/>
          <w:szCs w:val="28"/>
        </w:rPr>
      </w:pPr>
      <w:r w:rsidRPr="002C53D7">
        <w:rPr>
          <w:sz w:val="28"/>
          <w:szCs w:val="28"/>
        </w:rPr>
        <w:t>В настоящее время возрастают риски частичных или полных потерь э</w:t>
      </w:r>
      <w:r w:rsidR="0031334E">
        <w:rPr>
          <w:sz w:val="28"/>
          <w:szCs w:val="28"/>
        </w:rPr>
        <w:t>косистем и видов из-за изменения</w:t>
      </w:r>
      <w:r w:rsidRPr="002C53D7">
        <w:rPr>
          <w:sz w:val="28"/>
          <w:szCs w:val="28"/>
        </w:rPr>
        <w:t xml:space="preserve"> климата. Это подтверждается как ростом числа и силы опасных гидрометеорологических явлений, так и научными работами по физике атмосферы и океана, связывающими данный эффект с выбросами парниковых газов (ПГ), прежде всего, СО</w:t>
      </w:r>
      <w:r w:rsidRPr="002C53D7">
        <w:rPr>
          <w:sz w:val="28"/>
          <w:szCs w:val="28"/>
          <w:vertAlign w:val="subscript"/>
        </w:rPr>
        <w:t>2</w:t>
      </w:r>
      <w:r w:rsidRPr="002C53D7">
        <w:rPr>
          <w:sz w:val="28"/>
          <w:szCs w:val="28"/>
        </w:rPr>
        <w:t xml:space="preserve"> от сжигания ископаемого топлива. Россия является четвертым мировым эмиттером парниковых газов, по</w:t>
      </w:r>
      <w:r>
        <w:rPr>
          <w:sz w:val="28"/>
          <w:szCs w:val="28"/>
        </w:rPr>
        <w:t xml:space="preserve">сле Китая, США и Индии, поэтому </w:t>
      </w:r>
      <w:r w:rsidRPr="002C53D7">
        <w:rPr>
          <w:sz w:val="28"/>
          <w:szCs w:val="28"/>
        </w:rPr>
        <w:t>снижение выбросов важно с глобальной точки зрения.</w:t>
      </w:r>
    </w:p>
    <w:p w:rsidR="00221B9B" w:rsidRDefault="007C0231" w:rsidP="007C0231">
      <w:pPr>
        <w:ind w:firstLine="708"/>
        <w:jc w:val="both"/>
        <w:rPr>
          <w:sz w:val="28"/>
          <w:szCs w:val="28"/>
        </w:rPr>
      </w:pPr>
      <w:r w:rsidRPr="002C53D7">
        <w:rPr>
          <w:sz w:val="28"/>
          <w:szCs w:val="28"/>
        </w:rPr>
        <w:t xml:space="preserve">С целью стабилизации экологической ситуации, а также приостановления процесса изменения климата было принято Парижское соглашение </w:t>
      </w:r>
      <w:r w:rsidR="00A47AFB">
        <w:rPr>
          <w:sz w:val="28"/>
          <w:szCs w:val="28"/>
        </w:rPr>
        <w:t>–</w:t>
      </w:r>
      <w:r w:rsidRPr="002C53D7">
        <w:rPr>
          <w:sz w:val="28"/>
          <w:szCs w:val="28"/>
        </w:rPr>
        <w:t xml:space="preserve"> соглашение в рамках Рамочной конвенции ООН об изменении климата, регулирующее меры по снижению углекислого газа в атмосфере к 2020 году. Соглашение было подготовл</w:t>
      </w:r>
      <w:r>
        <w:rPr>
          <w:sz w:val="28"/>
          <w:szCs w:val="28"/>
        </w:rPr>
        <w:t>ено взамен Киотского протокола</w:t>
      </w:r>
      <w:r w:rsidR="00221B9B">
        <w:rPr>
          <w:sz w:val="28"/>
          <w:szCs w:val="28"/>
        </w:rPr>
        <w:t xml:space="preserve"> (</w:t>
      </w:r>
      <w:r w:rsidR="00EF3AA9" w:rsidRPr="00EF3AA9">
        <w:rPr>
          <w:sz w:val="28"/>
          <w:szCs w:val="28"/>
        </w:rPr>
        <w:t>международное соглашение, заключённое с целью сокращения выбросов парниковых газов в атмосферу Земли для противодействия глобальному потеплению</w:t>
      </w:r>
      <w:r w:rsidR="00221B9B">
        <w:rPr>
          <w:sz w:val="28"/>
          <w:szCs w:val="28"/>
        </w:rPr>
        <w:t>)</w:t>
      </w:r>
      <w:r w:rsidR="00EF3AA9" w:rsidRPr="00EF3AA9">
        <w:rPr>
          <w:sz w:val="28"/>
          <w:szCs w:val="28"/>
        </w:rPr>
        <w:t xml:space="preserve">. </w:t>
      </w:r>
    </w:p>
    <w:p w:rsidR="007C0231" w:rsidRDefault="007C0231" w:rsidP="007C0231">
      <w:pPr>
        <w:ind w:firstLine="708"/>
        <w:jc w:val="both"/>
        <w:rPr>
          <w:sz w:val="28"/>
          <w:szCs w:val="28"/>
        </w:rPr>
      </w:pPr>
      <w:r w:rsidRPr="002C53D7">
        <w:rPr>
          <w:sz w:val="28"/>
          <w:szCs w:val="28"/>
        </w:rPr>
        <w:t>Во исполнение Указа Президента Российской Федерации от             30.09</w:t>
      </w:r>
      <w:r w:rsidR="00F7575D">
        <w:rPr>
          <w:sz w:val="28"/>
          <w:szCs w:val="28"/>
        </w:rPr>
        <w:t xml:space="preserve">.2013 </w:t>
      </w:r>
      <w:r w:rsidRPr="002C53D7">
        <w:rPr>
          <w:sz w:val="28"/>
          <w:szCs w:val="28"/>
        </w:rPr>
        <w:t>№ 752 «О сокращении выбросов парниковых газов» распоряжением Правительства Рос</w:t>
      </w:r>
      <w:r w:rsidR="00F7575D">
        <w:rPr>
          <w:sz w:val="28"/>
          <w:szCs w:val="28"/>
        </w:rPr>
        <w:t xml:space="preserve">сийской Федерации от 02.04.2017 </w:t>
      </w:r>
      <w:r w:rsidRPr="002C53D7">
        <w:rPr>
          <w:sz w:val="28"/>
          <w:szCs w:val="28"/>
        </w:rPr>
        <w:t xml:space="preserve">№ 504-р утвержден план мероприятий по обеспечению к 2020 году сокращения объема выбросов парниковых газов до уровня не более 75 процентов объема указанных выбросов </w:t>
      </w:r>
      <w:r>
        <w:rPr>
          <w:sz w:val="28"/>
          <w:szCs w:val="28"/>
        </w:rPr>
        <w:t>в 1990 году (План мероприятий).</w:t>
      </w:r>
    </w:p>
    <w:p w:rsidR="007C0231" w:rsidRPr="002C53D7" w:rsidRDefault="007C0231" w:rsidP="007C0231">
      <w:pPr>
        <w:ind w:firstLine="708"/>
        <w:jc w:val="both"/>
        <w:rPr>
          <w:sz w:val="28"/>
          <w:szCs w:val="28"/>
        </w:rPr>
      </w:pPr>
      <w:r w:rsidRPr="002C53D7">
        <w:rPr>
          <w:sz w:val="28"/>
          <w:szCs w:val="28"/>
        </w:rPr>
        <w:t>В целях реализации пункта 4 Плана мероприятий</w:t>
      </w:r>
      <w:r w:rsidR="00B059F5">
        <w:rPr>
          <w:sz w:val="28"/>
          <w:szCs w:val="28"/>
        </w:rPr>
        <w:t xml:space="preserve"> </w:t>
      </w:r>
      <w:r w:rsidRPr="002C53D7">
        <w:rPr>
          <w:sz w:val="28"/>
          <w:szCs w:val="28"/>
        </w:rPr>
        <w:t>распоряжением Министерства природных ресурсов и экологии Российской Федерации от 16.04.2015 № 15-р утверждены методические рекомендации по проведению добровольной инвентаризации объема выбросов парниковых газов в субъектах Российской Федерации (Методические рекомендации).</w:t>
      </w:r>
    </w:p>
    <w:p w:rsidR="007C0231" w:rsidRPr="002C53D7" w:rsidRDefault="007C0231" w:rsidP="007C0231">
      <w:pPr>
        <w:ind w:firstLine="720"/>
        <w:jc w:val="both"/>
        <w:rPr>
          <w:sz w:val="28"/>
          <w:szCs w:val="28"/>
        </w:rPr>
      </w:pPr>
      <w:r>
        <w:rPr>
          <w:sz w:val="28"/>
          <w:szCs w:val="28"/>
        </w:rPr>
        <w:t xml:space="preserve">В </w:t>
      </w:r>
      <w:r w:rsidRPr="002C53D7">
        <w:rPr>
          <w:sz w:val="28"/>
          <w:szCs w:val="28"/>
        </w:rPr>
        <w:t>соответствии с Методическими рекомендациями министерством природных ресурсов Амурской области были подготовлены результаты оценки выбросов парниковых газов в Амурской области за 201</w:t>
      </w:r>
      <w:r w:rsidR="00B059F5">
        <w:rPr>
          <w:sz w:val="28"/>
          <w:szCs w:val="28"/>
        </w:rPr>
        <w:t xml:space="preserve">8 </w:t>
      </w:r>
      <w:r w:rsidRPr="002C53D7">
        <w:rPr>
          <w:sz w:val="28"/>
          <w:szCs w:val="28"/>
        </w:rPr>
        <w:t>год для секторов «Энергетика», «Промышленные процессы и использование продукции», «Сельское хозяйство» и «Отходы» (</w:t>
      </w:r>
      <w:r w:rsidR="00E6557E">
        <w:rPr>
          <w:sz w:val="28"/>
          <w:szCs w:val="28"/>
        </w:rPr>
        <w:t>т</w:t>
      </w:r>
      <w:r w:rsidRPr="002C53D7">
        <w:rPr>
          <w:sz w:val="28"/>
          <w:szCs w:val="28"/>
        </w:rPr>
        <w:t>аблица 6</w:t>
      </w:r>
      <w:r w:rsidR="00E6557E">
        <w:rPr>
          <w:sz w:val="28"/>
          <w:szCs w:val="28"/>
        </w:rPr>
        <w:t>2</w:t>
      </w:r>
      <w:r w:rsidRPr="002C53D7">
        <w:rPr>
          <w:sz w:val="28"/>
          <w:szCs w:val="28"/>
        </w:rPr>
        <w:t>).</w:t>
      </w:r>
    </w:p>
    <w:p w:rsidR="007C0231" w:rsidRPr="002C53D7" w:rsidRDefault="007C0231" w:rsidP="007C0231">
      <w:pPr>
        <w:ind w:firstLine="720"/>
        <w:jc w:val="both"/>
        <w:rPr>
          <w:sz w:val="28"/>
          <w:szCs w:val="28"/>
        </w:rPr>
      </w:pPr>
      <w:r w:rsidRPr="002C53D7">
        <w:rPr>
          <w:sz w:val="28"/>
          <w:szCs w:val="28"/>
        </w:rPr>
        <w:t>К сектору «Энергетика» относятся выбросы парниковых газов от сжигания углеродосодержащего топлива в энергетических це</w:t>
      </w:r>
      <w:r w:rsidR="00A47AFB">
        <w:rPr>
          <w:sz w:val="28"/>
          <w:szCs w:val="28"/>
        </w:rPr>
        <w:t xml:space="preserve">лях, т.е. для получения энергии – </w:t>
      </w:r>
      <w:r w:rsidRPr="002C53D7">
        <w:rPr>
          <w:sz w:val="28"/>
          <w:szCs w:val="28"/>
        </w:rPr>
        <w:t>тепловой, электрической или механической, вне зависимости от того, в каких отраслях экономики и на каких предприятиях это сжигание происходит. К данному сектору также относятся выбросы парниковых газов, происходящие в результате технологических выбросов и утечек в атмосферу, включая испарение топлива (фугитивные выбросы), а также выбросы от сжигания топлива в тех случаях, когда энергия, выделяющаяся при сжигании, не используется. Такие выбросы сопровождают процессы добычи, хранения, первичной переработки, транспортировки и потребления нефти, угля и газа.</w:t>
      </w:r>
    </w:p>
    <w:p w:rsidR="007C0231" w:rsidRPr="002C53D7" w:rsidRDefault="007C0231" w:rsidP="007C0231">
      <w:pPr>
        <w:ind w:firstLine="720"/>
        <w:jc w:val="both"/>
        <w:rPr>
          <w:sz w:val="28"/>
          <w:szCs w:val="28"/>
        </w:rPr>
      </w:pPr>
      <w:r w:rsidRPr="002C53D7">
        <w:rPr>
          <w:sz w:val="28"/>
          <w:szCs w:val="28"/>
        </w:rPr>
        <w:t>В разделе «Промышленные процессы и использование продукции (ППИП)» Методических рекомендаций рассмотрены выбросы, связанные с промышленными процессами, использованием парниковых газов в составе различной продукции и с неэнергетическим использованием ископаемого топливного углерода. Эти процессы сопровождаются выбросами различных парниковых газов: диоксида углерода (CO</w:t>
      </w:r>
      <w:r w:rsidRPr="002C53D7">
        <w:rPr>
          <w:sz w:val="28"/>
          <w:szCs w:val="28"/>
          <w:vertAlign w:val="subscript"/>
        </w:rPr>
        <w:t>2</w:t>
      </w:r>
      <w:r w:rsidRPr="002C53D7">
        <w:rPr>
          <w:sz w:val="28"/>
          <w:szCs w:val="28"/>
        </w:rPr>
        <w:t>), метана (CH</w:t>
      </w:r>
      <w:r w:rsidRPr="002C53D7">
        <w:rPr>
          <w:sz w:val="28"/>
          <w:szCs w:val="28"/>
          <w:vertAlign w:val="subscript"/>
        </w:rPr>
        <w:t>4</w:t>
      </w:r>
      <w:r w:rsidRPr="002C53D7">
        <w:rPr>
          <w:sz w:val="28"/>
          <w:szCs w:val="28"/>
        </w:rPr>
        <w:t>), диоксида азота (N</w:t>
      </w:r>
      <w:r w:rsidRPr="002C53D7">
        <w:rPr>
          <w:sz w:val="28"/>
          <w:szCs w:val="28"/>
          <w:vertAlign w:val="subscript"/>
        </w:rPr>
        <w:t>2</w:t>
      </w:r>
      <w:r w:rsidRPr="002C53D7">
        <w:rPr>
          <w:sz w:val="28"/>
          <w:szCs w:val="28"/>
        </w:rPr>
        <w:t>O), гидрофторуглеродов (ГФУ) и перфтороуглеродов (ПФУ).</w:t>
      </w:r>
    </w:p>
    <w:p w:rsidR="007C0231" w:rsidRPr="002C53D7" w:rsidRDefault="007C0231" w:rsidP="007C0231">
      <w:pPr>
        <w:ind w:firstLine="708"/>
        <w:jc w:val="both"/>
        <w:rPr>
          <w:sz w:val="28"/>
          <w:szCs w:val="28"/>
        </w:rPr>
      </w:pPr>
      <w:r w:rsidRPr="002C53D7">
        <w:rPr>
          <w:sz w:val="28"/>
          <w:szCs w:val="28"/>
        </w:rPr>
        <w:t>В разделе «Сельское хозяйство» представлены указания по методам оценки выбросов метана в результате внутренней ферментации у домашнего скота, а также метана и закиси азота в результате сбора и хранения навоза и помета.</w:t>
      </w:r>
    </w:p>
    <w:p w:rsidR="007C0231" w:rsidRPr="002C53D7" w:rsidRDefault="007C0231" w:rsidP="007C0231">
      <w:pPr>
        <w:ind w:firstLine="708"/>
        <w:jc w:val="both"/>
        <w:rPr>
          <w:sz w:val="28"/>
          <w:szCs w:val="28"/>
        </w:rPr>
      </w:pPr>
      <w:r w:rsidRPr="002C53D7">
        <w:rPr>
          <w:sz w:val="28"/>
          <w:szCs w:val="28"/>
        </w:rPr>
        <w:t>В разделе «Отходы» приводятся методы оценки выбросов двуокиси углерода (CO</w:t>
      </w:r>
      <w:r w:rsidRPr="002C53D7">
        <w:rPr>
          <w:sz w:val="28"/>
          <w:szCs w:val="28"/>
          <w:vertAlign w:val="subscript"/>
        </w:rPr>
        <w:t>2</w:t>
      </w:r>
      <w:r w:rsidRPr="002C53D7">
        <w:rPr>
          <w:sz w:val="28"/>
          <w:szCs w:val="28"/>
        </w:rPr>
        <w:t>), метана (CH</w:t>
      </w:r>
      <w:r w:rsidRPr="002C53D7">
        <w:rPr>
          <w:sz w:val="28"/>
          <w:szCs w:val="28"/>
          <w:vertAlign w:val="subscript"/>
        </w:rPr>
        <w:t>4</w:t>
      </w:r>
      <w:r w:rsidR="00A47AFB">
        <w:rPr>
          <w:sz w:val="28"/>
          <w:szCs w:val="28"/>
        </w:rPr>
        <w:t xml:space="preserve">) и </w:t>
      </w:r>
      <w:r w:rsidRPr="002C53D7">
        <w:rPr>
          <w:sz w:val="28"/>
          <w:szCs w:val="28"/>
        </w:rPr>
        <w:t>закиси азота (N</w:t>
      </w:r>
      <w:r w:rsidRPr="002C53D7">
        <w:rPr>
          <w:sz w:val="28"/>
          <w:szCs w:val="28"/>
          <w:vertAlign w:val="subscript"/>
        </w:rPr>
        <w:t>2</w:t>
      </w:r>
      <w:r w:rsidRPr="002C53D7">
        <w:rPr>
          <w:sz w:val="28"/>
          <w:szCs w:val="28"/>
        </w:rPr>
        <w:t>O), происходящие при захоронении и сжигании твердых отходов.</w:t>
      </w:r>
    </w:p>
    <w:p w:rsidR="007C0231" w:rsidRPr="002C53D7" w:rsidRDefault="007C0231" w:rsidP="007C0231">
      <w:pPr>
        <w:ind w:firstLine="720"/>
        <w:jc w:val="both"/>
        <w:rPr>
          <w:sz w:val="28"/>
          <w:szCs w:val="28"/>
        </w:rPr>
      </w:pPr>
    </w:p>
    <w:p w:rsidR="007C0231" w:rsidRPr="002C53D7" w:rsidRDefault="007C0231" w:rsidP="007C0231">
      <w:pPr>
        <w:ind w:firstLine="720"/>
        <w:jc w:val="both"/>
        <w:rPr>
          <w:sz w:val="28"/>
          <w:szCs w:val="28"/>
        </w:rPr>
        <w:sectPr w:rsidR="007C0231" w:rsidRPr="002C53D7" w:rsidSect="00F87005">
          <w:pgSz w:w="11906" w:h="16838"/>
          <w:pgMar w:top="1134" w:right="567" w:bottom="1134" w:left="1701" w:header="708" w:footer="708" w:gutter="0"/>
          <w:cols w:space="708"/>
          <w:docGrid w:linePitch="360"/>
        </w:sectPr>
      </w:pPr>
    </w:p>
    <w:p w:rsidR="007C0231" w:rsidRPr="002C53D7" w:rsidRDefault="007C0231" w:rsidP="007C0231">
      <w:pPr>
        <w:widowControl w:val="0"/>
        <w:autoSpaceDE w:val="0"/>
        <w:autoSpaceDN w:val="0"/>
        <w:adjustRightInd w:val="0"/>
        <w:jc w:val="right"/>
        <w:outlineLvl w:val="2"/>
        <w:rPr>
          <w:sz w:val="28"/>
          <w:szCs w:val="28"/>
        </w:rPr>
      </w:pPr>
      <w:r w:rsidRPr="002C53D7">
        <w:rPr>
          <w:sz w:val="28"/>
          <w:szCs w:val="28"/>
        </w:rPr>
        <w:t xml:space="preserve"> Таблица 6</w:t>
      </w:r>
      <w:r w:rsidR="00E6557E">
        <w:rPr>
          <w:sz w:val="28"/>
          <w:szCs w:val="28"/>
        </w:rPr>
        <w:t>2</w:t>
      </w:r>
    </w:p>
    <w:p w:rsidR="007C0231" w:rsidRPr="002C53D7" w:rsidRDefault="007C0231" w:rsidP="007C0231">
      <w:pPr>
        <w:widowControl w:val="0"/>
        <w:autoSpaceDE w:val="0"/>
        <w:autoSpaceDN w:val="0"/>
        <w:adjustRightInd w:val="0"/>
        <w:jc w:val="center"/>
        <w:rPr>
          <w:sz w:val="28"/>
          <w:szCs w:val="28"/>
        </w:rPr>
      </w:pPr>
      <w:r w:rsidRPr="002C53D7">
        <w:rPr>
          <w:sz w:val="28"/>
          <w:szCs w:val="28"/>
        </w:rPr>
        <w:t>Результаты оценки выбросов парниковых газов</w:t>
      </w:r>
    </w:p>
    <w:p w:rsidR="007A79E3" w:rsidRDefault="007A79E3" w:rsidP="00AB4860">
      <w:pPr>
        <w:pStyle w:val="ConsPlusNonformat"/>
        <w:jc w:val="both"/>
        <w:rPr>
          <w:rFonts w:ascii="Times New Roman" w:hAnsi="Times New Roman" w:cs="Times New Roman"/>
          <w:sz w:val="28"/>
          <w:szCs w:val="28"/>
        </w:rPr>
      </w:pPr>
    </w:p>
    <w:p w:rsidR="00AB4860" w:rsidRPr="00F538EB" w:rsidRDefault="00AB4860" w:rsidP="00AB4860">
      <w:pPr>
        <w:pStyle w:val="ConsPlusNonformat"/>
        <w:jc w:val="both"/>
        <w:rPr>
          <w:rFonts w:ascii="Times New Roman" w:hAnsi="Times New Roman" w:cs="Times New Roman"/>
          <w:sz w:val="28"/>
          <w:szCs w:val="28"/>
        </w:rPr>
      </w:pPr>
      <w:r w:rsidRPr="00F538EB">
        <w:rPr>
          <w:rFonts w:ascii="Times New Roman" w:hAnsi="Times New Roman" w:cs="Times New Roman"/>
          <w:sz w:val="28"/>
          <w:szCs w:val="28"/>
        </w:rPr>
        <w:t>Регион: Амурская область</w:t>
      </w:r>
    </w:p>
    <w:p w:rsidR="00AB4860" w:rsidRPr="00F538EB" w:rsidRDefault="00AB4860" w:rsidP="00AB4860">
      <w:pPr>
        <w:pStyle w:val="ConsPlusNonformat"/>
        <w:jc w:val="both"/>
        <w:rPr>
          <w:rFonts w:ascii="Times New Roman" w:hAnsi="Times New Roman" w:cs="Times New Roman"/>
          <w:sz w:val="28"/>
          <w:szCs w:val="28"/>
        </w:rPr>
      </w:pPr>
    </w:p>
    <w:p w:rsidR="00AB4860" w:rsidRPr="00F538EB" w:rsidRDefault="00AB4860" w:rsidP="00AB4860">
      <w:pPr>
        <w:pStyle w:val="ConsPlusNonformat"/>
        <w:jc w:val="both"/>
        <w:rPr>
          <w:rFonts w:ascii="Times New Roman" w:hAnsi="Times New Roman" w:cs="Times New Roman"/>
          <w:sz w:val="28"/>
          <w:szCs w:val="28"/>
        </w:rPr>
      </w:pPr>
      <w:r w:rsidRPr="00F538EB">
        <w:rPr>
          <w:rFonts w:ascii="Times New Roman" w:hAnsi="Times New Roman" w:cs="Times New Roman"/>
          <w:sz w:val="28"/>
          <w:szCs w:val="28"/>
        </w:rPr>
        <w:t xml:space="preserve">Общие региональные выбросы ПГ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1A29E1">
        <w:rPr>
          <w:rFonts w:ascii="Times New Roman" w:hAnsi="Times New Roman" w:cs="Times New Roman"/>
          <w:sz w:val="28"/>
          <w:szCs w:val="28"/>
        </w:rPr>
        <w:t xml:space="preserve">           </w:t>
      </w:r>
      <w:r w:rsidR="00B059F5">
        <w:rPr>
          <w:rFonts w:ascii="Times New Roman" w:hAnsi="Times New Roman" w:cs="Times New Roman"/>
          <w:sz w:val="28"/>
          <w:szCs w:val="28"/>
        </w:rPr>
        <w:t xml:space="preserve">          Отчетный год: 2018</w:t>
      </w:r>
    </w:p>
    <w:p w:rsidR="00AB4860" w:rsidRPr="00AB4860" w:rsidRDefault="001A29E1" w:rsidP="00AB4860">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6A78CB">
        <w:rPr>
          <w:rFonts w:ascii="Times New Roman" w:hAnsi="Times New Roman" w:cs="Times New Roman"/>
          <w:sz w:val="28"/>
          <w:szCs w:val="28"/>
        </w:rPr>
        <w:t xml:space="preserve">      </w:t>
      </w:r>
      <w:r w:rsidR="00B059F5">
        <w:rPr>
          <w:rFonts w:ascii="Times New Roman" w:hAnsi="Times New Roman" w:cs="Times New Roman"/>
          <w:sz w:val="28"/>
          <w:szCs w:val="28"/>
        </w:rPr>
        <w:t xml:space="preserve">  </w:t>
      </w:r>
      <w:r w:rsidR="00AB4860" w:rsidRPr="00F538EB">
        <w:rPr>
          <w:rFonts w:ascii="Times New Roman" w:hAnsi="Times New Roman" w:cs="Times New Roman"/>
          <w:sz w:val="28"/>
          <w:szCs w:val="28"/>
        </w:rPr>
        <w:t>Го</w:t>
      </w:r>
      <w:r w:rsidR="00AB4860">
        <w:rPr>
          <w:rFonts w:ascii="Times New Roman" w:hAnsi="Times New Roman" w:cs="Times New Roman"/>
          <w:sz w:val="28"/>
          <w:szCs w:val="28"/>
        </w:rPr>
        <w:t>д раз</w:t>
      </w:r>
      <w:r w:rsidR="00B059F5">
        <w:rPr>
          <w:rFonts w:ascii="Times New Roman" w:hAnsi="Times New Roman" w:cs="Times New Roman"/>
          <w:sz w:val="28"/>
          <w:szCs w:val="28"/>
        </w:rPr>
        <w:t>работки инвентаризации: 2019</w:t>
      </w:r>
    </w:p>
    <w:tbl>
      <w:tblPr>
        <w:tblW w:w="15120" w:type="dxa"/>
        <w:jc w:val="center"/>
        <w:tblLayout w:type="fixed"/>
        <w:tblCellMar>
          <w:top w:w="75" w:type="dxa"/>
          <w:left w:w="0" w:type="dxa"/>
          <w:bottom w:w="75" w:type="dxa"/>
          <w:right w:w="0" w:type="dxa"/>
        </w:tblCellMar>
        <w:tblLook w:val="0000" w:firstRow="0" w:lastRow="0" w:firstColumn="0" w:lastColumn="0" w:noHBand="0" w:noVBand="0"/>
      </w:tblPr>
      <w:tblGrid>
        <w:gridCol w:w="2402"/>
        <w:gridCol w:w="3538"/>
        <w:gridCol w:w="1440"/>
        <w:gridCol w:w="1080"/>
        <w:gridCol w:w="1260"/>
        <w:gridCol w:w="900"/>
        <w:gridCol w:w="1080"/>
        <w:gridCol w:w="1080"/>
        <w:gridCol w:w="1080"/>
        <w:gridCol w:w="1260"/>
      </w:tblGrid>
      <w:tr w:rsidR="00B059F5" w:rsidRPr="00B059F5" w:rsidTr="00B059F5">
        <w:trPr>
          <w:jc w:val="center"/>
        </w:trPr>
        <w:tc>
          <w:tcPr>
            <w:tcW w:w="594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 xml:space="preserve">Категории источников выбросов ПГ </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CO</w:t>
            </w:r>
            <w:r w:rsidRPr="00B059F5">
              <w:rPr>
                <w:vertAlign w:val="subscript"/>
              </w:rPr>
              <w:t>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CH</w:t>
            </w:r>
            <w:r w:rsidRPr="00B059F5">
              <w:rPr>
                <w:vertAlign w:val="subscript"/>
              </w:rPr>
              <w:t>4</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N</w:t>
            </w:r>
            <w:r w:rsidRPr="00B059F5">
              <w:rPr>
                <w:vertAlign w:val="subscript"/>
              </w:rPr>
              <w:t>2</w:t>
            </w:r>
            <w:r w:rsidRPr="00B059F5">
              <w:t>O</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ГФУ</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ПФУ</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Смесь ГФУ и ПФУ</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SF</w:t>
            </w:r>
            <w:r w:rsidRPr="00B059F5">
              <w:rPr>
                <w:vertAlign w:val="subscript"/>
              </w:rPr>
              <w:t>6</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NF</w:t>
            </w:r>
            <w:r w:rsidRPr="00B059F5">
              <w:rPr>
                <w:vertAlign w:val="subscript"/>
              </w:rPr>
              <w:t>3</w:t>
            </w:r>
          </w:p>
        </w:tc>
      </w:tr>
      <w:tr w:rsidR="00B059F5" w:rsidRPr="00B059F5" w:rsidTr="00B059F5">
        <w:trPr>
          <w:jc w:val="center"/>
        </w:trPr>
        <w:tc>
          <w:tcPr>
            <w:tcW w:w="594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both"/>
            </w:pPr>
          </w:p>
        </w:tc>
        <w:tc>
          <w:tcPr>
            <w:tcW w:w="378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(тыс. т)</w:t>
            </w:r>
          </w:p>
        </w:tc>
        <w:tc>
          <w:tcPr>
            <w:tcW w:w="306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(тыс. т CO</w:t>
            </w:r>
            <w:r w:rsidRPr="00B059F5">
              <w:rPr>
                <w:vertAlign w:val="subscript"/>
              </w:rPr>
              <w:t>2</w:t>
            </w:r>
            <w:r w:rsidRPr="00B059F5">
              <w:t xml:space="preserve"> экв.)</w:t>
            </w:r>
          </w:p>
        </w:tc>
        <w:tc>
          <w:tcPr>
            <w:tcW w:w="23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(тыс. т)</w:t>
            </w:r>
          </w:p>
        </w:tc>
      </w:tr>
      <w:tr w:rsidR="00B059F5" w:rsidRPr="00B059F5" w:rsidTr="00B059F5">
        <w:trPr>
          <w:jc w:val="center"/>
        </w:trPr>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Общий объем ре</w:t>
            </w:r>
            <w:r>
              <w:t>гиональных выбросов и абсорбция</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rPr>
                <w:color w:val="FF0000"/>
              </w:rPr>
            </w:pPr>
            <w:r w:rsidRPr="00B059F5">
              <w:t xml:space="preserve">152219.5 </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A464B0" w:rsidRDefault="00A464B0" w:rsidP="00A464B0">
            <w:pPr>
              <w:widowControl w:val="0"/>
              <w:autoSpaceDE w:val="0"/>
              <w:autoSpaceDN w:val="0"/>
              <w:adjustRightInd w:val="0"/>
              <w:jc w:val="center"/>
              <w:rPr>
                <w:color w:val="0D0D0D"/>
              </w:rPr>
            </w:pPr>
            <w:r>
              <w:rPr>
                <w:color w:val="0D0D0D"/>
              </w:rPr>
              <w:t>136.57</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rPr>
                <w:color w:val="FF0000"/>
              </w:rPr>
            </w:pPr>
            <w:r w:rsidRPr="00B059F5">
              <w:rPr>
                <w:color w:val="0D0D0D"/>
              </w:rPr>
              <w:t>10.36</w:t>
            </w:r>
            <w:r w:rsidRPr="00B059F5">
              <w:rPr>
                <w:color w:val="FF0000"/>
              </w:rPr>
              <w:t xml:space="preserve"> </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0.00</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0.00</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0.00</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0.00</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0.00</w:t>
            </w:r>
          </w:p>
        </w:tc>
      </w:tr>
      <w:tr w:rsidR="00B059F5" w:rsidRPr="00B059F5" w:rsidTr="00B059F5">
        <w:trPr>
          <w:jc w:val="center"/>
        </w:trPr>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1. Энергетика</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rPr>
                <w:color w:val="FF0000"/>
              </w:rPr>
            </w:pPr>
            <w:r w:rsidRPr="00B059F5">
              <w:t xml:space="preserve">152219.5 </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 xml:space="preserve">29.51 </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3.71</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2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A. Сжигание топлива</w:t>
            </w:r>
          </w:p>
        </w:tc>
        <w:tc>
          <w:tcPr>
            <w:tcW w:w="35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Базовый подход</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2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c>
          <w:tcPr>
            <w:tcW w:w="35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Секторальный подход</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152219.49</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29.51</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3.71</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 xml:space="preserve">1. Энергетические отрасли          </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124390.52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13.5</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2.56</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trHeight w:val="507"/>
          <w:jc w:val="center"/>
        </w:trPr>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 xml:space="preserve">2. Промышленность и строительство        </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18328.0</w:t>
            </w:r>
          </w:p>
          <w:p w:rsidR="00B059F5" w:rsidRPr="00B059F5" w:rsidRDefault="00B059F5" w:rsidP="00B059F5">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2.64</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0.38</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 xml:space="preserve">3. Транспорт       </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1777.0</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0.36</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0.13</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 xml:space="preserve">4. Другие сектора        </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7108.07</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0.92</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0.31</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 xml:space="preserve">5. Прочие      </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615.9</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1.98</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0.33</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B. Летучие (фугитивные) выбросы от топлива</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0.00</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10.11</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0.00</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1. Твердое топливо</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 xml:space="preserve">        0.00</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 xml:space="preserve">  10.11</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0.00</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2. Нефть и природный газ и другие выбросы в результате производства энергии</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C. Транспортировка и геологическое хранение CO</w:t>
            </w:r>
            <w:r w:rsidRPr="00B059F5">
              <w:rPr>
                <w:vertAlign w:val="subscript"/>
              </w:rPr>
              <w:t>2</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2. Промышленные процессы и использование продукции</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r>
      <w:tr w:rsidR="00B059F5" w:rsidRPr="00B059F5" w:rsidTr="00B059F5">
        <w:trPr>
          <w:jc w:val="center"/>
        </w:trPr>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A. Производство продукции из минерального сырья</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B. Химическая промышленность</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r>
      <w:tr w:rsidR="00B059F5" w:rsidRPr="00B059F5" w:rsidTr="00B059F5">
        <w:trPr>
          <w:jc w:val="center"/>
        </w:trPr>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C. Металлургическая промышленность</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r>
      <w:tr w:rsidR="00B059F5" w:rsidRPr="00B059F5" w:rsidTr="00B059F5">
        <w:trPr>
          <w:jc w:val="center"/>
        </w:trPr>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D. Неэнергетическое использование топлив и использование растворителей</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E. Электронная промышленность</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r>
      <w:tr w:rsidR="00B059F5" w:rsidRPr="00B059F5" w:rsidTr="00B059F5">
        <w:trPr>
          <w:jc w:val="center"/>
        </w:trPr>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F. Использование продукции как заменителей озоноразрушающих веществ</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r>
      <w:tr w:rsidR="00B059F5" w:rsidRPr="00B059F5" w:rsidTr="00B059F5">
        <w:trPr>
          <w:jc w:val="center"/>
        </w:trPr>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G. Производство и использование другой продукции</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r>
      <w:tr w:rsidR="00B059F5" w:rsidRPr="00B059F5" w:rsidTr="00B059F5">
        <w:trPr>
          <w:jc w:val="center"/>
        </w:trPr>
        <w:tc>
          <w:tcPr>
            <w:tcW w:w="738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H. Прочее</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r>
    </w:tbl>
    <w:p w:rsidR="00B059F5" w:rsidRPr="00B059F5" w:rsidRDefault="00B059F5" w:rsidP="00B059F5">
      <w:pPr>
        <w:widowControl w:val="0"/>
        <w:autoSpaceDE w:val="0"/>
        <w:autoSpaceDN w:val="0"/>
        <w:adjustRightInd w:val="0"/>
        <w:jc w:val="both"/>
      </w:pPr>
    </w:p>
    <w:p w:rsidR="00B059F5" w:rsidRPr="00B059F5" w:rsidRDefault="00B059F5" w:rsidP="00B059F5">
      <w:pPr>
        <w:widowControl w:val="0"/>
        <w:autoSpaceDE w:val="0"/>
        <w:autoSpaceDN w:val="0"/>
        <w:adjustRightInd w:val="0"/>
        <w:jc w:val="both"/>
        <w:rPr>
          <w:sz w:val="20"/>
          <w:szCs w:val="20"/>
        </w:rPr>
      </w:pPr>
    </w:p>
    <w:p w:rsidR="00B059F5" w:rsidRPr="00B059F5" w:rsidRDefault="00B059F5" w:rsidP="00B059F5">
      <w:pPr>
        <w:widowControl w:val="0"/>
        <w:autoSpaceDE w:val="0"/>
        <w:autoSpaceDN w:val="0"/>
        <w:adjustRightInd w:val="0"/>
        <w:jc w:val="both"/>
        <w:rPr>
          <w:sz w:val="20"/>
          <w:szCs w:val="20"/>
        </w:rPr>
      </w:pPr>
    </w:p>
    <w:p w:rsidR="00B059F5" w:rsidRPr="00B059F5" w:rsidRDefault="00B059F5" w:rsidP="00B059F5">
      <w:pPr>
        <w:widowControl w:val="0"/>
        <w:autoSpaceDE w:val="0"/>
        <w:autoSpaceDN w:val="0"/>
        <w:adjustRightInd w:val="0"/>
        <w:jc w:val="both"/>
        <w:rPr>
          <w:sz w:val="20"/>
          <w:szCs w:val="20"/>
        </w:rPr>
      </w:pPr>
    </w:p>
    <w:p w:rsidR="00B059F5" w:rsidRPr="00B059F5" w:rsidRDefault="00B059F5" w:rsidP="00B059F5">
      <w:pPr>
        <w:widowControl w:val="0"/>
        <w:autoSpaceDE w:val="0"/>
        <w:autoSpaceDN w:val="0"/>
        <w:adjustRightInd w:val="0"/>
        <w:jc w:val="both"/>
        <w:rPr>
          <w:sz w:val="20"/>
          <w:szCs w:val="20"/>
        </w:rPr>
      </w:pPr>
    </w:p>
    <w:p w:rsidR="00B059F5" w:rsidRPr="00B059F5" w:rsidRDefault="00B059F5" w:rsidP="00B059F5">
      <w:pPr>
        <w:widowControl w:val="0"/>
        <w:autoSpaceDE w:val="0"/>
        <w:autoSpaceDN w:val="0"/>
        <w:adjustRightInd w:val="0"/>
        <w:jc w:val="both"/>
        <w:rPr>
          <w:sz w:val="20"/>
          <w:szCs w:val="20"/>
        </w:rPr>
      </w:pPr>
    </w:p>
    <w:p w:rsidR="00B059F5" w:rsidRPr="00B059F5" w:rsidRDefault="00B059F5" w:rsidP="00B059F5">
      <w:pPr>
        <w:widowControl w:val="0"/>
        <w:autoSpaceDE w:val="0"/>
        <w:autoSpaceDN w:val="0"/>
        <w:adjustRightInd w:val="0"/>
        <w:jc w:val="both"/>
        <w:rPr>
          <w:sz w:val="20"/>
          <w:szCs w:val="20"/>
        </w:rPr>
      </w:pPr>
    </w:p>
    <w:p w:rsidR="00B059F5" w:rsidRPr="00B059F5" w:rsidRDefault="00B059F5" w:rsidP="00B059F5">
      <w:pPr>
        <w:widowControl w:val="0"/>
        <w:autoSpaceDE w:val="0"/>
        <w:autoSpaceDN w:val="0"/>
        <w:adjustRightInd w:val="0"/>
        <w:jc w:val="both"/>
        <w:rPr>
          <w:sz w:val="20"/>
          <w:szCs w:val="20"/>
        </w:rPr>
      </w:pPr>
    </w:p>
    <w:p w:rsidR="00B059F5" w:rsidRPr="00B059F5" w:rsidRDefault="00B059F5" w:rsidP="00B059F5">
      <w:pPr>
        <w:widowControl w:val="0"/>
        <w:autoSpaceDE w:val="0"/>
        <w:autoSpaceDN w:val="0"/>
        <w:adjustRightInd w:val="0"/>
        <w:jc w:val="both"/>
        <w:rPr>
          <w:sz w:val="20"/>
          <w:szCs w:val="20"/>
        </w:rPr>
      </w:pPr>
    </w:p>
    <w:p w:rsidR="00B059F5" w:rsidRDefault="00B059F5" w:rsidP="00B059F5">
      <w:pPr>
        <w:widowControl w:val="0"/>
        <w:autoSpaceDE w:val="0"/>
        <w:autoSpaceDN w:val="0"/>
        <w:adjustRightInd w:val="0"/>
        <w:jc w:val="both"/>
        <w:rPr>
          <w:sz w:val="28"/>
          <w:szCs w:val="28"/>
        </w:rPr>
      </w:pPr>
    </w:p>
    <w:p w:rsidR="007D2F5A" w:rsidRDefault="007D2F5A" w:rsidP="00B059F5">
      <w:pPr>
        <w:widowControl w:val="0"/>
        <w:autoSpaceDE w:val="0"/>
        <w:autoSpaceDN w:val="0"/>
        <w:adjustRightInd w:val="0"/>
        <w:jc w:val="both"/>
        <w:rPr>
          <w:sz w:val="28"/>
          <w:szCs w:val="28"/>
        </w:rPr>
      </w:pPr>
    </w:p>
    <w:p w:rsidR="00B059F5" w:rsidRPr="00B059F5" w:rsidRDefault="00B059F5" w:rsidP="00B059F5">
      <w:pPr>
        <w:widowControl w:val="0"/>
        <w:autoSpaceDE w:val="0"/>
        <w:autoSpaceDN w:val="0"/>
        <w:adjustRightInd w:val="0"/>
        <w:jc w:val="both"/>
        <w:rPr>
          <w:sz w:val="28"/>
          <w:szCs w:val="28"/>
        </w:rPr>
      </w:pPr>
      <w:r w:rsidRPr="00B059F5">
        <w:rPr>
          <w:sz w:val="28"/>
          <w:szCs w:val="28"/>
        </w:rPr>
        <w:t>Регион: Амурская область</w:t>
      </w:r>
    </w:p>
    <w:p w:rsidR="00B059F5" w:rsidRPr="00B059F5" w:rsidRDefault="00B059F5" w:rsidP="00B059F5">
      <w:pPr>
        <w:widowControl w:val="0"/>
        <w:autoSpaceDE w:val="0"/>
        <w:autoSpaceDN w:val="0"/>
        <w:adjustRightInd w:val="0"/>
        <w:jc w:val="both"/>
        <w:rPr>
          <w:sz w:val="28"/>
          <w:szCs w:val="28"/>
        </w:rPr>
      </w:pPr>
      <w:r w:rsidRPr="00B059F5">
        <w:rPr>
          <w:sz w:val="28"/>
          <w:szCs w:val="28"/>
        </w:rPr>
        <w:t xml:space="preserve">Общие региональные выбросы ПГ                                                    </w:t>
      </w:r>
      <w:r w:rsidRPr="00B059F5">
        <w:rPr>
          <w:sz w:val="28"/>
          <w:szCs w:val="28"/>
        </w:rPr>
        <w:tab/>
      </w:r>
      <w:r w:rsidRPr="00B059F5">
        <w:rPr>
          <w:sz w:val="28"/>
          <w:szCs w:val="28"/>
        </w:rPr>
        <w:tab/>
      </w:r>
      <w:r w:rsidRPr="00B059F5">
        <w:rPr>
          <w:sz w:val="28"/>
          <w:szCs w:val="28"/>
        </w:rPr>
        <w:tab/>
      </w:r>
      <w:r w:rsidRPr="00B059F5">
        <w:rPr>
          <w:sz w:val="28"/>
          <w:szCs w:val="28"/>
        </w:rPr>
        <w:tab/>
        <w:t xml:space="preserve">                    </w:t>
      </w:r>
      <w:r>
        <w:rPr>
          <w:sz w:val="28"/>
          <w:szCs w:val="28"/>
        </w:rPr>
        <w:t xml:space="preserve">  </w:t>
      </w:r>
      <w:r w:rsidRPr="00B059F5">
        <w:rPr>
          <w:sz w:val="28"/>
          <w:szCs w:val="28"/>
        </w:rPr>
        <w:t xml:space="preserve"> </w:t>
      </w:r>
      <w:r>
        <w:rPr>
          <w:sz w:val="28"/>
          <w:szCs w:val="28"/>
        </w:rPr>
        <w:t xml:space="preserve">                  </w:t>
      </w:r>
      <w:r w:rsidRPr="00B059F5">
        <w:rPr>
          <w:sz w:val="28"/>
          <w:szCs w:val="28"/>
        </w:rPr>
        <w:t>Отчетный год:</w:t>
      </w:r>
      <w:r>
        <w:rPr>
          <w:sz w:val="28"/>
          <w:szCs w:val="28"/>
        </w:rPr>
        <w:t xml:space="preserve"> </w:t>
      </w:r>
      <w:r w:rsidRPr="00B059F5">
        <w:rPr>
          <w:sz w:val="28"/>
          <w:szCs w:val="28"/>
        </w:rPr>
        <w:t>2018</w:t>
      </w:r>
    </w:p>
    <w:p w:rsidR="00B059F5" w:rsidRPr="00B059F5" w:rsidRDefault="00B059F5" w:rsidP="00B059F5">
      <w:pPr>
        <w:widowControl w:val="0"/>
        <w:autoSpaceDE w:val="0"/>
        <w:autoSpaceDN w:val="0"/>
        <w:adjustRightInd w:val="0"/>
        <w:jc w:val="both"/>
        <w:rPr>
          <w:sz w:val="28"/>
          <w:szCs w:val="28"/>
        </w:rPr>
      </w:pPr>
      <w:r w:rsidRPr="00B059F5">
        <w:rPr>
          <w:sz w:val="28"/>
          <w:szCs w:val="28"/>
        </w:rPr>
        <w:t xml:space="preserve">          </w:t>
      </w:r>
      <w:r w:rsidRPr="00B059F5">
        <w:rPr>
          <w:sz w:val="28"/>
          <w:szCs w:val="28"/>
        </w:rPr>
        <w:tab/>
      </w:r>
      <w:r w:rsidRPr="00B059F5">
        <w:rPr>
          <w:sz w:val="28"/>
          <w:szCs w:val="28"/>
        </w:rPr>
        <w:tab/>
      </w:r>
      <w:r w:rsidRPr="00B059F5">
        <w:rPr>
          <w:sz w:val="28"/>
          <w:szCs w:val="28"/>
        </w:rPr>
        <w:tab/>
      </w:r>
      <w:r w:rsidRPr="00B059F5">
        <w:rPr>
          <w:sz w:val="28"/>
          <w:szCs w:val="28"/>
        </w:rPr>
        <w:tab/>
        <w:t xml:space="preserve">                                                                                            </w:t>
      </w:r>
      <w:r w:rsidRPr="00B059F5">
        <w:rPr>
          <w:sz w:val="28"/>
          <w:szCs w:val="28"/>
        </w:rPr>
        <w:tab/>
      </w:r>
      <w:r>
        <w:rPr>
          <w:sz w:val="28"/>
          <w:szCs w:val="28"/>
        </w:rPr>
        <w:t xml:space="preserve">          </w:t>
      </w:r>
      <w:r w:rsidRPr="00B059F5">
        <w:rPr>
          <w:sz w:val="28"/>
          <w:szCs w:val="28"/>
        </w:rPr>
        <w:t>Год разработки инвентаризации:</w:t>
      </w:r>
      <w:r>
        <w:rPr>
          <w:sz w:val="28"/>
          <w:szCs w:val="28"/>
        </w:rPr>
        <w:t xml:space="preserve"> </w:t>
      </w:r>
      <w:r w:rsidRPr="00B059F5">
        <w:rPr>
          <w:sz w:val="28"/>
          <w:szCs w:val="28"/>
        </w:rPr>
        <w:t>2019</w:t>
      </w:r>
    </w:p>
    <w:tbl>
      <w:tblPr>
        <w:tblW w:w="15163" w:type="dxa"/>
        <w:jc w:val="center"/>
        <w:tblLayout w:type="fixed"/>
        <w:tblCellMar>
          <w:top w:w="75" w:type="dxa"/>
          <w:left w:w="0" w:type="dxa"/>
          <w:bottom w:w="75" w:type="dxa"/>
          <w:right w:w="0" w:type="dxa"/>
        </w:tblCellMar>
        <w:tblLook w:val="0000" w:firstRow="0" w:lastRow="0" w:firstColumn="0" w:lastColumn="0" w:noHBand="0" w:noVBand="0"/>
      </w:tblPr>
      <w:tblGrid>
        <w:gridCol w:w="5220"/>
        <w:gridCol w:w="1080"/>
        <w:gridCol w:w="2340"/>
        <w:gridCol w:w="1980"/>
        <w:gridCol w:w="1260"/>
        <w:gridCol w:w="900"/>
        <w:gridCol w:w="850"/>
        <w:gridCol w:w="590"/>
        <w:gridCol w:w="943"/>
      </w:tblGrid>
      <w:tr w:rsidR="00B059F5" w:rsidRPr="00B059F5" w:rsidTr="005C5DB7">
        <w:trPr>
          <w:jc w:val="center"/>
        </w:trPr>
        <w:tc>
          <w:tcPr>
            <w:tcW w:w="52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 xml:space="preserve">Категории источников выбросов ПГ </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jc w:val="center"/>
            </w:pPr>
            <w:r w:rsidRPr="00B059F5">
              <w:t>CO</w:t>
            </w:r>
            <w:r w:rsidRPr="00B059F5">
              <w:rPr>
                <w:vertAlign w:val="subscript"/>
              </w:rPr>
              <w:t>2</w:t>
            </w: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jc w:val="center"/>
            </w:pPr>
            <w:r w:rsidRPr="00B059F5">
              <w:t>CH</w:t>
            </w:r>
            <w:r w:rsidRPr="00B059F5">
              <w:rPr>
                <w:vertAlign w:val="subscript"/>
              </w:rPr>
              <w:t>4</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jc w:val="center"/>
            </w:pPr>
            <w:r w:rsidRPr="00B059F5">
              <w:t>N</w:t>
            </w:r>
            <w:r w:rsidRPr="00B059F5">
              <w:rPr>
                <w:vertAlign w:val="subscript"/>
              </w:rPr>
              <w:t>2</w:t>
            </w:r>
            <w:r w:rsidRPr="00B059F5">
              <w:t>O</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jc w:val="center"/>
            </w:pPr>
            <w:r w:rsidRPr="00B059F5">
              <w:t>ГФУ</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jc w:val="center"/>
            </w:pPr>
            <w:r w:rsidRPr="00B059F5">
              <w:t>ПФУ</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jc w:val="center"/>
            </w:pPr>
            <w:r w:rsidRPr="00B059F5">
              <w:t>Смесь ГФУ и ПФУ</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jc w:val="center"/>
            </w:pPr>
            <w:r w:rsidRPr="00B059F5">
              <w:t>SF</w:t>
            </w:r>
            <w:r w:rsidRPr="00B059F5">
              <w:rPr>
                <w:vertAlign w:val="subscript"/>
              </w:rPr>
              <w:t>6</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jc w:val="center"/>
            </w:pPr>
            <w:r w:rsidRPr="00B059F5">
              <w:t>NF</w:t>
            </w:r>
            <w:r w:rsidRPr="00B059F5">
              <w:rPr>
                <w:vertAlign w:val="subscript"/>
              </w:rPr>
              <w:t>3</w:t>
            </w:r>
          </w:p>
        </w:tc>
      </w:tr>
      <w:tr w:rsidR="00B059F5" w:rsidRPr="00B059F5" w:rsidTr="005C5DB7">
        <w:trPr>
          <w:jc w:val="center"/>
        </w:trPr>
        <w:tc>
          <w:tcPr>
            <w:tcW w:w="52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both"/>
            </w:pPr>
          </w:p>
        </w:tc>
        <w:tc>
          <w:tcPr>
            <w:tcW w:w="54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jc w:val="center"/>
            </w:pPr>
            <w:r w:rsidRPr="00B059F5">
              <w:t>(тыс. т)</w:t>
            </w:r>
          </w:p>
        </w:tc>
        <w:tc>
          <w:tcPr>
            <w:tcW w:w="301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jc w:val="center"/>
            </w:pPr>
            <w:r w:rsidRPr="00B059F5">
              <w:t>(тыс. т CO</w:t>
            </w:r>
            <w:r w:rsidRPr="00B059F5">
              <w:rPr>
                <w:vertAlign w:val="subscript"/>
              </w:rPr>
              <w:t>2</w:t>
            </w:r>
            <w:r w:rsidRPr="00B059F5">
              <w:t xml:space="preserve"> экв.)</w:t>
            </w:r>
          </w:p>
        </w:tc>
        <w:tc>
          <w:tcPr>
            <w:tcW w:w="153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jc w:val="center"/>
            </w:pPr>
            <w:r w:rsidRPr="00B059F5">
              <w:t>(тыс. т)</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3. Сельское хозяйство</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rPr>
                <w:color w:val="FF0000"/>
              </w:rPr>
            </w:pPr>
            <w:r w:rsidRPr="00B059F5">
              <w:rPr>
                <w:color w:val="262626"/>
              </w:rPr>
              <w:t>103.0</w:t>
            </w:r>
            <w:r w:rsidRPr="00B059F5">
              <w:rPr>
                <w:color w:val="FF0000"/>
              </w:rPr>
              <w:t xml:space="preserve"> </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rPr>
                <w:color w:val="FF0000"/>
              </w:rPr>
            </w:pPr>
            <w:r w:rsidRPr="00B059F5">
              <w:rPr>
                <w:color w:val="262626"/>
              </w:rPr>
              <w:t>6.65</w:t>
            </w:r>
            <w:r w:rsidRPr="00B059F5">
              <w:rPr>
                <w:color w:val="FF0000"/>
              </w:rPr>
              <w:t xml:space="preserve"> </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A. Внутренняя ферментация</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rPr>
                <w:color w:val="FF0000"/>
              </w:rPr>
            </w:pPr>
            <w:r w:rsidRPr="00B059F5">
              <w:rPr>
                <w:color w:val="262626"/>
              </w:rPr>
              <w:t>96.6</w:t>
            </w:r>
            <w:r w:rsidRPr="00B059F5">
              <w:rPr>
                <w:color w:val="FF0000"/>
              </w:rPr>
              <w:t xml:space="preserve"> </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B. Сбор, хранение и использование навоза</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rPr>
                <w:color w:val="FF0000"/>
              </w:rPr>
            </w:pPr>
            <w:r w:rsidRPr="00B059F5">
              <w:rPr>
                <w:color w:val="262626"/>
              </w:rPr>
              <w:t>6.3</w:t>
            </w:r>
            <w:r w:rsidRPr="00B059F5">
              <w:rPr>
                <w:color w:val="FF0000"/>
              </w:rPr>
              <w:t xml:space="preserve"> </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rPr>
                <w:color w:val="FF0000"/>
              </w:rPr>
            </w:pPr>
            <w:r w:rsidRPr="00B059F5">
              <w:rPr>
                <w:color w:val="262626"/>
              </w:rPr>
              <w:t>6.65</w:t>
            </w:r>
            <w:r w:rsidRPr="00B059F5">
              <w:rPr>
                <w:color w:val="FF0000"/>
              </w:rPr>
              <w:t xml:space="preserve"> </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C. Выращивание риса</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D. Сельскохозяйственные почвы</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rPr>
                <w:color w:val="262626"/>
              </w:rPr>
            </w:pPr>
            <w:r w:rsidRPr="00B059F5">
              <w:rPr>
                <w:color w:val="262626"/>
              </w:rPr>
              <w:t>0.0008</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E. Сжигание растительных остатков на полях</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F. Известкование</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G. Прочее</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5C5DB7">
            <w:pPr>
              <w:widowControl w:val="0"/>
              <w:autoSpaceDE w:val="0"/>
              <w:autoSpaceDN w:val="0"/>
              <w:adjustRightInd w:val="0"/>
            </w:pPr>
            <w:r w:rsidRPr="00B059F5">
              <w:t xml:space="preserve">4. Землепользование, изменения в землепользовании и лесное хозяйство </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A. Лесные земли</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B. Обрабатываемые земли</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C. Сенокосы и пастбища</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D. Водно-болотные угодья</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E. Поселения</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F. Прочие земли</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G. Заготовленные лесоматериалы</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H. Прочее</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5. Отходы</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0.021</w:t>
            </w: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rPr>
                <w:color w:val="FF0000"/>
              </w:rPr>
            </w:pPr>
            <w:r w:rsidRPr="00B059F5">
              <w:rPr>
                <w:color w:val="0D0D0D"/>
              </w:rPr>
              <w:t>4.06</w:t>
            </w:r>
            <w:r w:rsidRPr="00B059F5">
              <w:rPr>
                <w:color w:val="FF0000"/>
              </w:rPr>
              <w:t xml:space="preserve"> </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rPr>
                <w:color w:val="0D0D0D"/>
              </w:rPr>
            </w:pPr>
            <w:r w:rsidRPr="00B059F5">
              <w:rPr>
                <w:color w:val="0D0D0D"/>
              </w:rPr>
              <w:t>0.111</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A. Захоронение твердых отходов</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rPr>
                <w:color w:val="FF0000"/>
              </w:rPr>
            </w:pPr>
            <w:r w:rsidRPr="00B059F5">
              <w:rPr>
                <w:color w:val="0D0D0D"/>
              </w:rPr>
              <w:t>473.8</w:t>
            </w:r>
            <w:r w:rsidRPr="00B059F5">
              <w:rPr>
                <w:color w:val="FF0000"/>
              </w:rPr>
              <w:t xml:space="preserve"> </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B. Биологическая обработка твердых отходов</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432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C. Инсинерация и открытое сжигание отходов</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0.021</w:t>
            </w: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0.000000099</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D. Очистка и сброс сточных вод</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rPr>
                <w:color w:val="FF0000"/>
              </w:rPr>
            </w:pPr>
            <w:r w:rsidRPr="00B059F5">
              <w:rPr>
                <w:color w:val="0D0D0D"/>
              </w:rPr>
              <w:t>3.8</w:t>
            </w:r>
            <w:r w:rsidRPr="00B059F5">
              <w:rPr>
                <w:color w:val="FF0000"/>
              </w:rPr>
              <w:t xml:space="preserve"> </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rPr>
                <w:color w:val="0D0D0D"/>
              </w:rPr>
            </w:pPr>
            <w:r w:rsidRPr="00B059F5">
              <w:rPr>
                <w:color w:val="0D0D0D"/>
              </w:rPr>
              <w:t>0.111</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E. Прочее</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rPr>
                <w:color w:val="0D0D0D"/>
              </w:rPr>
            </w:pPr>
            <w:r w:rsidRPr="00B059F5">
              <w:rPr>
                <w:color w:val="0D0D0D"/>
              </w:rPr>
              <w:t>0.8</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5C5DB7">
        <w:trPr>
          <w:jc w:val="center"/>
        </w:trPr>
        <w:tc>
          <w:tcPr>
            <w:tcW w:w="52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6. Прочее (пожалуйста, укажите)</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23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c>
          <w:tcPr>
            <w:tcW w:w="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c>
          <w:tcPr>
            <w:tcW w:w="9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p>
        </w:tc>
      </w:tr>
    </w:tbl>
    <w:p w:rsidR="00B059F5" w:rsidRPr="00B059F5" w:rsidRDefault="00B059F5" w:rsidP="00B059F5">
      <w:pPr>
        <w:widowControl w:val="0"/>
        <w:autoSpaceDE w:val="0"/>
        <w:autoSpaceDN w:val="0"/>
        <w:adjustRightInd w:val="0"/>
        <w:jc w:val="both"/>
      </w:pPr>
    </w:p>
    <w:p w:rsidR="00B059F5" w:rsidRPr="00B059F5" w:rsidRDefault="00B059F5" w:rsidP="00B059F5">
      <w:pPr>
        <w:widowControl w:val="0"/>
        <w:autoSpaceDE w:val="0"/>
        <w:autoSpaceDN w:val="0"/>
        <w:adjustRightInd w:val="0"/>
        <w:jc w:val="both"/>
        <w:rPr>
          <w:sz w:val="28"/>
          <w:szCs w:val="28"/>
        </w:rPr>
      </w:pPr>
    </w:p>
    <w:p w:rsidR="00B059F5" w:rsidRPr="00B059F5" w:rsidRDefault="00B059F5" w:rsidP="00B059F5">
      <w:pPr>
        <w:widowControl w:val="0"/>
        <w:autoSpaceDE w:val="0"/>
        <w:autoSpaceDN w:val="0"/>
        <w:adjustRightInd w:val="0"/>
        <w:jc w:val="both"/>
        <w:rPr>
          <w:sz w:val="28"/>
          <w:szCs w:val="28"/>
        </w:rPr>
      </w:pPr>
    </w:p>
    <w:p w:rsidR="00B059F5" w:rsidRPr="00B059F5" w:rsidRDefault="00B059F5" w:rsidP="00B059F5">
      <w:pPr>
        <w:widowControl w:val="0"/>
        <w:autoSpaceDE w:val="0"/>
        <w:autoSpaceDN w:val="0"/>
        <w:adjustRightInd w:val="0"/>
        <w:jc w:val="both"/>
        <w:rPr>
          <w:sz w:val="28"/>
          <w:szCs w:val="28"/>
        </w:rPr>
      </w:pPr>
    </w:p>
    <w:p w:rsidR="00B059F5" w:rsidRPr="00B059F5" w:rsidRDefault="00B059F5" w:rsidP="00B059F5">
      <w:pPr>
        <w:widowControl w:val="0"/>
        <w:autoSpaceDE w:val="0"/>
        <w:autoSpaceDN w:val="0"/>
        <w:adjustRightInd w:val="0"/>
        <w:jc w:val="both"/>
        <w:rPr>
          <w:sz w:val="28"/>
          <w:szCs w:val="28"/>
        </w:rPr>
      </w:pPr>
    </w:p>
    <w:p w:rsidR="00B059F5" w:rsidRPr="00B059F5" w:rsidRDefault="00B059F5" w:rsidP="00B059F5">
      <w:pPr>
        <w:widowControl w:val="0"/>
        <w:autoSpaceDE w:val="0"/>
        <w:autoSpaceDN w:val="0"/>
        <w:adjustRightInd w:val="0"/>
        <w:jc w:val="both"/>
        <w:rPr>
          <w:sz w:val="28"/>
          <w:szCs w:val="28"/>
        </w:rPr>
      </w:pPr>
    </w:p>
    <w:p w:rsidR="00B059F5" w:rsidRPr="00B059F5" w:rsidRDefault="00B059F5" w:rsidP="00B059F5">
      <w:pPr>
        <w:widowControl w:val="0"/>
        <w:autoSpaceDE w:val="0"/>
        <w:autoSpaceDN w:val="0"/>
        <w:adjustRightInd w:val="0"/>
        <w:jc w:val="both"/>
        <w:rPr>
          <w:sz w:val="28"/>
          <w:szCs w:val="28"/>
        </w:rPr>
      </w:pPr>
    </w:p>
    <w:p w:rsidR="00B059F5" w:rsidRPr="00B059F5" w:rsidRDefault="00B059F5" w:rsidP="00B059F5">
      <w:pPr>
        <w:widowControl w:val="0"/>
        <w:autoSpaceDE w:val="0"/>
        <w:autoSpaceDN w:val="0"/>
        <w:adjustRightInd w:val="0"/>
        <w:jc w:val="both"/>
        <w:rPr>
          <w:sz w:val="28"/>
          <w:szCs w:val="28"/>
        </w:rPr>
      </w:pPr>
    </w:p>
    <w:p w:rsidR="00B059F5" w:rsidRPr="00B059F5" w:rsidRDefault="00B059F5" w:rsidP="00B059F5">
      <w:pPr>
        <w:widowControl w:val="0"/>
        <w:autoSpaceDE w:val="0"/>
        <w:autoSpaceDN w:val="0"/>
        <w:adjustRightInd w:val="0"/>
        <w:jc w:val="both"/>
        <w:rPr>
          <w:sz w:val="28"/>
          <w:szCs w:val="28"/>
        </w:rPr>
      </w:pPr>
    </w:p>
    <w:p w:rsidR="00B059F5" w:rsidRPr="00B059F5" w:rsidRDefault="00B059F5" w:rsidP="00B059F5">
      <w:pPr>
        <w:widowControl w:val="0"/>
        <w:autoSpaceDE w:val="0"/>
        <w:autoSpaceDN w:val="0"/>
        <w:adjustRightInd w:val="0"/>
        <w:jc w:val="both"/>
        <w:rPr>
          <w:sz w:val="28"/>
          <w:szCs w:val="28"/>
        </w:rPr>
      </w:pPr>
    </w:p>
    <w:p w:rsidR="005C5DB7" w:rsidRDefault="005C5DB7" w:rsidP="00B059F5">
      <w:pPr>
        <w:widowControl w:val="0"/>
        <w:autoSpaceDE w:val="0"/>
        <w:autoSpaceDN w:val="0"/>
        <w:adjustRightInd w:val="0"/>
        <w:jc w:val="both"/>
        <w:rPr>
          <w:sz w:val="28"/>
          <w:szCs w:val="28"/>
        </w:rPr>
      </w:pPr>
    </w:p>
    <w:p w:rsidR="00331CE2" w:rsidRDefault="00331CE2" w:rsidP="00B059F5">
      <w:pPr>
        <w:widowControl w:val="0"/>
        <w:autoSpaceDE w:val="0"/>
        <w:autoSpaceDN w:val="0"/>
        <w:adjustRightInd w:val="0"/>
        <w:jc w:val="both"/>
        <w:rPr>
          <w:sz w:val="28"/>
          <w:szCs w:val="28"/>
        </w:rPr>
      </w:pPr>
    </w:p>
    <w:p w:rsidR="00B059F5" w:rsidRPr="00B059F5" w:rsidRDefault="00B059F5" w:rsidP="00B059F5">
      <w:pPr>
        <w:widowControl w:val="0"/>
        <w:autoSpaceDE w:val="0"/>
        <w:autoSpaceDN w:val="0"/>
        <w:adjustRightInd w:val="0"/>
        <w:jc w:val="both"/>
        <w:rPr>
          <w:sz w:val="28"/>
          <w:szCs w:val="28"/>
        </w:rPr>
      </w:pPr>
      <w:r w:rsidRPr="00B059F5">
        <w:rPr>
          <w:sz w:val="28"/>
          <w:szCs w:val="28"/>
        </w:rPr>
        <w:t>Регион: Амурская область</w:t>
      </w:r>
    </w:p>
    <w:p w:rsidR="00B059F5" w:rsidRPr="00B059F5" w:rsidRDefault="00B059F5" w:rsidP="00B059F5">
      <w:pPr>
        <w:widowControl w:val="0"/>
        <w:autoSpaceDE w:val="0"/>
        <w:autoSpaceDN w:val="0"/>
        <w:adjustRightInd w:val="0"/>
        <w:jc w:val="both"/>
        <w:rPr>
          <w:sz w:val="28"/>
          <w:szCs w:val="28"/>
        </w:rPr>
      </w:pPr>
      <w:r w:rsidRPr="00B059F5">
        <w:rPr>
          <w:sz w:val="28"/>
          <w:szCs w:val="28"/>
        </w:rPr>
        <w:t xml:space="preserve">Общие региональные выбросы ПГ                 </w:t>
      </w:r>
      <w:r w:rsidRPr="00B059F5">
        <w:rPr>
          <w:sz w:val="28"/>
          <w:szCs w:val="28"/>
        </w:rPr>
        <w:tab/>
      </w:r>
      <w:r w:rsidRPr="00B059F5">
        <w:rPr>
          <w:sz w:val="28"/>
          <w:szCs w:val="28"/>
        </w:rPr>
        <w:tab/>
      </w:r>
      <w:r w:rsidRPr="00B059F5">
        <w:rPr>
          <w:sz w:val="28"/>
          <w:szCs w:val="28"/>
        </w:rPr>
        <w:tab/>
      </w:r>
      <w:r w:rsidRPr="00B059F5">
        <w:rPr>
          <w:sz w:val="28"/>
          <w:szCs w:val="28"/>
        </w:rPr>
        <w:tab/>
      </w:r>
      <w:r w:rsidRPr="00B059F5">
        <w:rPr>
          <w:sz w:val="28"/>
          <w:szCs w:val="28"/>
        </w:rPr>
        <w:tab/>
      </w:r>
      <w:r w:rsidRPr="00B059F5">
        <w:rPr>
          <w:sz w:val="28"/>
          <w:szCs w:val="28"/>
        </w:rPr>
        <w:tab/>
      </w:r>
      <w:r w:rsidRPr="00B059F5">
        <w:rPr>
          <w:sz w:val="28"/>
          <w:szCs w:val="28"/>
        </w:rPr>
        <w:tab/>
      </w:r>
      <w:r w:rsidRPr="00B059F5">
        <w:rPr>
          <w:sz w:val="28"/>
          <w:szCs w:val="28"/>
        </w:rPr>
        <w:tab/>
        <w:t xml:space="preserve">            </w:t>
      </w:r>
      <w:r w:rsidR="005C5DB7">
        <w:rPr>
          <w:sz w:val="28"/>
          <w:szCs w:val="28"/>
        </w:rPr>
        <w:t xml:space="preserve">                   </w:t>
      </w:r>
      <w:r w:rsidRPr="00B059F5">
        <w:rPr>
          <w:sz w:val="28"/>
          <w:szCs w:val="28"/>
        </w:rPr>
        <w:t>Отчетный год: 2018</w:t>
      </w:r>
    </w:p>
    <w:p w:rsidR="00B059F5" w:rsidRDefault="00B059F5" w:rsidP="00B059F5">
      <w:pPr>
        <w:widowControl w:val="0"/>
        <w:autoSpaceDE w:val="0"/>
        <w:autoSpaceDN w:val="0"/>
        <w:adjustRightInd w:val="0"/>
        <w:jc w:val="both"/>
        <w:rPr>
          <w:sz w:val="28"/>
          <w:szCs w:val="28"/>
        </w:rPr>
      </w:pPr>
      <w:r w:rsidRPr="00B059F5">
        <w:rPr>
          <w:sz w:val="28"/>
          <w:szCs w:val="28"/>
        </w:rPr>
        <w:t xml:space="preserve">    </w:t>
      </w:r>
      <w:r w:rsidRPr="00B059F5">
        <w:rPr>
          <w:sz w:val="28"/>
          <w:szCs w:val="28"/>
        </w:rPr>
        <w:tab/>
      </w:r>
      <w:r w:rsidRPr="00B059F5">
        <w:rPr>
          <w:sz w:val="28"/>
          <w:szCs w:val="28"/>
        </w:rPr>
        <w:tab/>
      </w:r>
      <w:r w:rsidRPr="00B059F5">
        <w:rPr>
          <w:sz w:val="28"/>
          <w:szCs w:val="28"/>
        </w:rPr>
        <w:tab/>
      </w:r>
      <w:r w:rsidRPr="00B059F5">
        <w:rPr>
          <w:sz w:val="28"/>
          <w:szCs w:val="28"/>
        </w:rPr>
        <w:tab/>
      </w:r>
      <w:r w:rsidRPr="00B059F5">
        <w:rPr>
          <w:sz w:val="28"/>
          <w:szCs w:val="28"/>
        </w:rPr>
        <w:tab/>
      </w:r>
      <w:r w:rsidRPr="00B059F5">
        <w:rPr>
          <w:sz w:val="28"/>
          <w:szCs w:val="28"/>
        </w:rPr>
        <w:tab/>
      </w:r>
      <w:r w:rsidRPr="00B059F5">
        <w:rPr>
          <w:sz w:val="28"/>
          <w:szCs w:val="28"/>
        </w:rPr>
        <w:tab/>
      </w:r>
      <w:r w:rsidRPr="00B059F5">
        <w:rPr>
          <w:sz w:val="28"/>
          <w:szCs w:val="28"/>
        </w:rPr>
        <w:tab/>
      </w:r>
      <w:r w:rsidRPr="00B059F5">
        <w:rPr>
          <w:sz w:val="28"/>
          <w:szCs w:val="28"/>
        </w:rPr>
        <w:tab/>
      </w:r>
      <w:r w:rsidRPr="00B059F5">
        <w:rPr>
          <w:sz w:val="28"/>
          <w:szCs w:val="28"/>
        </w:rPr>
        <w:tab/>
        <w:t xml:space="preserve">                                          </w:t>
      </w:r>
      <w:r w:rsidR="005C5DB7">
        <w:rPr>
          <w:sz w:val="28"/>
          <w:szCs w:val="28"/>
        </w:rPr>
        <w:t xml:space="preserve">        </w:t>
      </w:r>
      <w:r w:rsidRPr="00B059F5">
        <w:rPr>
          <w:sz w:val="28"/>
          <w:szCs w:val="28"/>
        </w:rPr>
        <w:t xml:space="preserve">Год </w:t>
      </w:r>
      <w:r w:rsidR="005C5DB7">
        <w:rPr>
          <w:sz w:val="28"/>
          <w:szCs w:val="28"/>
        </w:rPr>
        <w:t>разработки инвентаризации: 2019</w:t>
      </w:r>
      <w:r w:rsidRPr="00B059F5">
        <w:rPr>
          <w:sz w:val="28"/>
          <w:szCs w:val="28"/>
        </w:rPr>
        <w:t xml:space="preserve"> </w:t>
      </w:r>
    </w:p>
    <w:tbl>
      <w:tblPr>
        <w:tblW w:w="15163" w:type="dxa"/>
        <w:jc w:val="center"/>
        <w:tblLayout w:type="fixed"/>
        <w:tblCellMar>
          <w:top w:w="75" w:type="dxa"/>
          <w:left w:w="0" w:type="dxa"/>
          <w:bottom w:w="75" w:type="dxa"/>
          <w:right w:w="0" w:type="dxa"/>
        </w:tblCellMar>
        <w:tblLook w:val="0000" w:firstRow="0" w:lastRow="0" w:firstColumn="0" w:lastColumn="0" w:noHBand="0" w:noVBand="0"/>
      </w:tblPr>
      <w:tblGrid>
        <w:gridCol w:w="4120"/>
        <w:gridCol w:w="2000"/>
        <w:gridCol w:w="1980"/>
        <w:gridCol w:w="1440"/>
        <w:gridCol w:w="1980"/>
        <w:gridCol w:w="900"/>
        <w:gridCol w:w="900"/>
        <w:gridCol w:w="540"/>
        <w:gridCol w:w="1303"/>
      </w:tblGrid>
      <w:tr w:rsidR="00B059F5" w:rsidRPr="00B059F5" w:rsidTr="005C5DB7">
        <w:trPr>
          <w:jc w:val="center"/>
        </w:trPr>
        <w:tc>
          <w:tcPr>
            <w:tcW w:w="41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5C5DB7">
            <w:pPr>
              <w:widowControl w:val="0"/>
              <w:autoSpaceDE w:val="0"/>
              <w:autoSpaceDN w:val="0"/>
              <w:adjustRightInd w:val="0"/>
            </w:pPr>
            <w:r w:rsidRPr="00B059F5">
              <w:t xml:space="preserve">Категории источников выбросов ПГ </w:t>
            </w:r>
          </w:p>
        </w:tc>
        <w:tc>
          <w:tcPr>
            <w:tcW w:w="2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CO</w:t>
            </w:r>
            <w:r w:rsidRPr="00B059F5">
              <w:rPr>
                <w:vertAlign w:val="subscript"/>
              </w:rPr>
              <w:t>2</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CH</w:t>
            </w:r>
            <w:r w:rsidRPr="00B059F5">
              <w:rPr>
                <w:vertAlign w:val="subscript"/>
              </w:rPr>
              <w:t>4</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N</w:t>
            </w:r>
            <w:r w:rsidRPr="00B059F5">
              <w:rPr>
                <w:vertAlign w:val="subscript"/>
              </w:rPr>
              <w:t>2</w:t>
            </w:r>
            <w:r w:rsidRPr="00B059F5">
              <w:t>O</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ГФУ</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ПФУ</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Смесь ГФУ и ПФУ</w:t>
            </w:r>
          </w:p>
        </w:tc>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SF</w:t>
            </w:r>
            <w:r w:rsidRPr="00B059F5">
              <w:rPr>
                <w:vertAlign w:val="subscript"/>
              </w:rPr>
              <w:t>6</w:t>
            </w:r>
          </w:p>
        </w:tc>
        <w:tc>
          <w:tcPr>
            <w:tcW w:w="13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NF</w:t>
            </w:r>
            <w:r w:rsidRPr="00B059F5">
              <w:rPr>
                <w:vertAlign w:val="subscript"/>
              </w:rPr>
              <w:t>3</w:t>
            </w:r>
          </w:p>
        </w:tc>
      </w:tr>
      <w:tr w:rsidR="00B059F5" w:rsidRPr="00B059F5" w:rsidTr="005C5DB7">
        <w:trPr>
          <w:jc w:val="center"/>
        </w:trPr>
        <w:tc>
          <w:tcPr>
            <w:tcW w:w="41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jc w:val="both"/>
            </w:pPr>
          </w:p>
        </w:tc>
        <w:tc>
          <w:tcPr>
            <w:tcW w:w="542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(тыс. т)</w:t>
            </w:r>
          </w:p>
        </w:tc>
        <w:tc>
          <w:tcPr>
            <w:tcW w:w="378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(тыс. т CO</w:t>
            </w:r>
            <w:r w:rsidRPr="00B059F5">
              <w:rPr>
                <w:vertAlign w:val="subscript"/>
              </w:rPr>
              <w:t>2</w:t>
            </w:r>
            <w:r w:rsidRPr="00B059F5">
              <w:t xml:space="preserve"> экв.)</w:t>
            </w:r>
          </w:p>
        </w:tc>
        <w:tc>
          <w:tcPr>
            <w:tcW w:w="184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(тыс. т)</w:t>
            </w:r>
          </w:p>
        </w:tc>
      </w:tr>
      <w:tr w:rsidR="00B059F5" w:rsidRPr="00B059F5" w:rsidTr="005C5DB7">
        <w:trPr>
          <w:jc w:val="center"/>
        </w:trPr>
        <w:tc>
          <w:tcPr>
            <w:tcW w:w="4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5C5DB7">
            <w:pPr>
              <w:widowControl w:val="0"/>
              <w:autoSpaceDE w:val="0"/>
              <w:autoSpaceDN w:val="0"/>
              <w:adjustRightInd w:val="0"/>
            </w:pPr>
            <w:r w:rsidRPr="00B059F5">
              <w:t xml:space="preserve">Справочная информация: </w:t>
            </w:r>
          </w:p>
        </w:tc>
        <w:tc>
          <w:tcPr>
            <w:tcW w:w="2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3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5C5DB7">
        <w:trPr>
          <w:jc w:val="center"/>
        </w:trPr>
        <w:tc>
          <w:tcPr>
            <w:tcW w:w="4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Международное бункерное топливо</w:t>
            </w:r>
          </w:p>
        </w:tc>
        <w:tc>
          <w:tcPr>
            <w:tcW w:w="2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3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5C5DB7">
        <w:trPr>
          <w:jc w:val="center"/>
        </w:trPr>
        <w:tc>
          <w:tcPr>
            <w:tcW w:w="4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Авиация</w:t>
            </w:r>
          </w:p>
        </w:tc>
        <w:tc>
          <w:tcPr>
            <w:tcW w:w="2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19.00</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0.000791</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0.000527</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3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5C5DB7">
        <w:trPr>
          <w:jc w:val="center"/>
        </w:trPr>
        <w:tc>
          <w:tcPr>
            <w:tcW w:w="4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Водный транспорт</w:t>
            </w:r>
          </w:p>
        </w:tc>
        <w:tc>
          <w:tcPr>
            <w:tcW w:w="2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3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5C5DB7">
        <w:trPr>
          <w:jc w:val="center"/>
        </w:trPr>
        <w:tc>
          <w:tcPr>
            <w:tcW w:w="4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Многосторонние операции</w:t>
            </w:r>
          </w:p>
        </w:tc>
        <w:tc>
          <w:tcPr>
            <w:tcW w:w="2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3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5C5DB7">
        <w:trPr>
          <w:jc w:val="center"/>
        </w:trPr>
        <w:tc>
          <w:tcPr>
            <w:tcW w:w="4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Выбросы CO</w:t>
            </w:r>
            <w:r w:rsidRPr="00B059F5">
              <w:rPr>
                <w:vertAlign w:val="subscript"/>
              </w:rPr>
              <w:t>2</w:t>
            </w:r>
            <w:r w:rsidRPr="00B059F5">
              <w:t xml:space="preserve"> от биомассы</w:t>
            </w:r>
          </w:p>
        </w:tc>
        <w:tc>
          <w:tcPr>
            <w:tcW w:w="2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3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5C5DB7">
        <w:trPr>
          <w:jc w:val="center"/>
        </w:trPr>
        <w:tc>
          <w:tcPr>
            <w:tcW w:w="4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Уловленный CO</w:t>
            </w:r>
            <w:r w:rsidRPr="00B059F5">
              <w:rPr>
                <w:vertAlign w:val="subscript"/>
              </w:rPr>
              <w:t>2</w:t>
            </w:r>
          </w:p>
        </w:tc>
        <w:tc>
          <w:tcPr>
            <w:tcW w:w="2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3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5C5DB7">
        <w:trPr>
          <w:jc w:val="center"/>
        </w:trPr>
        <w:tc>
          <w:tcPr>
            <w:tcW w:w="4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Длительное хранение C в местах захоронения отходов</w:t>
            </w:r>
          </w:p>
        </w:tc>
        <w:tc>
          <w:tcPr>
            <w:tcW w:w="2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4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5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3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bl>
    <w:p w:rsidR="00B059F5" w:rsidRPr="00B059F5" w:rsidRDefault="00B059F5" w:rsidP="00B059F5">
      <w:pPr>
        <w:widowControl w:val="0"/>
        <w:autoSpaceDE w:val="0"/>
        <w:autoSpaceDN w:val="0"/>
        <w:adjustRightInd w:val="0"/>
        <w:jc w:val="both"/>
      </w:pPr>
    </w:p>
    <w:p w:rsidR="00B059F5" w:rsidRPr="00B059F5" w:rsidRDefault="00B059F5" w:rsidP="00B059F5">
      <w:pPr>
        <w:widowControl w:val="0"/>
        <w:autoSpaceDE w:val="0"/>
        <w:autoSpaceDN w:val="0"/>
        <w:adjustRightInd w:val="0"/>
        <w:jc w:val="both"/>
        <w:rPr>
          <w:sz w:val="20"/>
          <w:szCs w:val="20"/>
        </w:rPr>
      </w:pPr>
    </w:p>
    <w:p w:rsidR="00B059F5" w:rsidRPr="00B059F5" w:rsidRDefault="00B059F5" w:rsidP="00B059F5">
      <w:pPr>
        <w:widowControl w:val="0"/>
        <w:autoSpaceDE w:val="0"/>
        <w:autoSpaceDN w:val="0"/>
        <w:adjustRightInd w:val="0"/>
        <w:jc w:val="both"/>
        <w:rPr>
          <w:sz w:val="20"/>
          <w:szCs w:val="20"/>
        </w:rPr>
      </w:pPr>
    </w:p>
    <w:p w:rsidR="00B059F5" w:rsidRPr="00B059F5" w:rsidRDefault="00B059F5" w:rsidP="00B059F5">
      <w:pPr>
        <w:widowControl w:val="0"/>
        <w:autoSpaceDE w:val="0"/>
        <w:autoSpaceDN w:val="0"/>
        <w:adjustRightInd w:val="0"/>
        <w:jc w:val="both"/>
        <w:rPr>
          <w:sz w:val="20"/>
          <w:szCs w:val="20"/>
        </w:rPr>
      </w:pPr>
    </w:p>
    <w:p w:rsidR="00B059F5" w:rsidRPr="00B059F5" w:rsidRDefault="00B059F5" w:rsidP="00B059F5">
      <w:pPr>
        <w:widowControl w:val="0"/>
        <w:autoSpaceDE w:val="0"/>
        <w:autoSpaceDN w:val="0"/>
        <w:adjustRightInd w:val="0"/>
        <w:jc w:val="both"/>
        <w:rPr>
          <w:sz w:val="20"/>
          <w:szCs w:val="20"/>
        </w:rPr>
      </w:pPr>
    </w:p>
    <w:p w:rsidR="00B059F5" w:rsidRPr="00B059F5" w:rsidRDefault="00B059F5" w:rsidP="00B059F5">
      <w:pPr>
        <w:widowControl w:val="0"/>
        <w:autoSpaceDE w:val="0"/>
        <w:autoSpaceDN w:val="0"/>
        <w:adjustRightInd w:val="0"/>
        <w:jc w:val="both"/>
        <w:rPr>
          <w:sz w:val="20"/>
          <w:szCs w:val="20"/>
        </w:rPr>
      </w:pPr>
    </w:p>
    <w:p w:rsidR="00B059F5" w:rsidRPr="00B059F5" w:rsidRDefault="00B059F5" w:rsidP="00B059F5">
      <w:pPr>
        <w:widowControl w:val="0"/>
        <w:autoSpaceDE w:val="0"/>
        <w:autoSpaceDN w:val="0"/>
        <w:adjustRightInd w:val="0"/>
        <w:jc w:val="both"/>
        <w:rPr>
          <w:sz w:val="20"/>
          <w:szCs w:val="20"/>
        </w:rPr>
      </w:pPr>
    </w:p>
    <w:p w:rsidR="005C5DB7" w:rsidRDefault="005C5DB7" w:rsidP="00B059F5">
      <w:pPr>
        <w:widowControl w:val="0"/>
        <w:autoSpaceDE w:val="0"/>
        <w:autoSpaceDN w:val="0"/>
        <w:adjustRightInd w:val="0"/>
        <w:jc w:val="both"/>
        <w:rPr>
          <w:sz w:val="28"/>
          <w:szCs w:val="28"/>
        </w:rPr>
      </w:pPr>
    </w:p>
    <w:p w:rsidR="007A79E3" w:rsidRDefault="007A79E3" w:rsidP="00B059F5">
      <w:pPr>
        <w:widowControl w:val="0"/>
        <w:autoSpaceDE w:val="0"/>
        <w:autoSpaceDN w:val="0"/>
        <w:adjustRightInd w:val="0"/>
        <w:jc w:val="both"/>
        <w:rPr>
          <w:sz w:val="28"/>
          <w:szCs w:val="28"/>
        </w:rPr>
      </w:pPr>
    </w:p>
    <w:p w:rsidR="00D17D07" w:rsidRDefault="00D17D07" w:rsidP="00B059F5">
      <w:pPr>
        <w:widowControl w:val="0"/>
        <w:autoSpaceDE w:val="0"/>
        <w:autoSpaceDN w:val="0"/>
        <w:adjustRightInd w:val="0"/>
        <w:jc w:val="both"/>
        <w:rPr>
          <w:sz w:val="28"/>
          <w:szCs w:val="28"/>
        </w:rPr>
      </w:pPr>
    </w:p>
    <w:p w:rsidR="00B059F5" w:rsidRPr="00B059F5" w:rsidRDefault="00B059F5" w:rsidP="00B059F5">
      <w:pPr>
        <w:widowControl w:val="0"/>
        <w:autoSpaceDE w:val="0"/>
        <w:autoSpaceDN w:val="0"/>
        <w:adjustRightInd w:val="0"/>
        <w:jc w:val="both"/>
        <w:rPr>
          <w:sz w:val="28"/>
          <w:szCs w:val="28"/>
        </w:rPr>
      </w:pPr>
      <w:r w:rsidRPr="00B059F5">
        <w:rPr>
          <w:sz w:val="28"/>
          <w:szCs w:val="28"/>
        </w:rPr>
        <w:t>Рег</w:t>
      </w:r>
      <w:r w:rsidR="005C5DB7">
        <w:rPr>
          <w:sz w:val="28"/>
          <w:szCs w:val="28"/>
        </w:rPr>
        <w:t xml:space="preserve">ион: Амурская </w:t>
      </w:r>
      <w:r w:rsidRPr="00B059F5">
        <w:rPr>
          <w:sz w:val="28"/>
          <w:szCs w:val="28"/>
        </w:rPr>
        <w:t xml:space="preserve">область </w:t>
      </w:r>
    </w:p>
    <w:p w:rsidR="00B059F5" w:rsidRPr="00B059F5" w:rsidRDefault="00B059F5" w:rsidP="00B059F5">
      <w:pPr>
        <w:widowControl w:val="0"/>
        <w:autoSpaceDE w:val="0"/>
        <w:autoSpaceDN w:val="0"/>
        <w:adjustRightInd w:val="0"/>
        <w:jc w:val="both"/>
        <w:rPr>
          <w:sz w:val="28"/>
          <w:szCs w:val="28"/>
        </w:rPr>
      </w:pPr>
      <w:r w:rsidRPr="00B059F5">
        <w:rPr>
          <w:sz w:val="28"/>
          <w:szCs w:val="28"/>
        </w:rPr>
        <w:t xml:space="preserve">Общие региональные выбросы ПГ                           </w:t>
      </w:r>
      <w:r w:rsidRPr="00B059F5">
        <w:rPr>
          <w:sz w:val="28"/>
          <w:szCs w:val="28"/>
        </w:rPr>
        <w:tab/>
      </w:r>
      <w:r w:rsidRPr="00B059F5">
        <w:rPr>
          <w:sz w:val="28"/>
          <w:szCs w:val="28"/>
        </w:rPr>
        <w:tab/>
      </w:r>
      <w:r w:rsidRPr="00B059F5">
        <w:rPr>
          <w:sz w:val="28"/>
          <w:szCs w:val="28"/>
        </w:rPr>
        <w:tab/>
      </w:r>
      <w:r w:rsidRPr="00B059F5">
        <w:rPr>
          <w:sz w:val="28"/>
          <w:szCs w:val="28"/>
        </w:rPr>
        <w:tab/>
      </w:r>
      <w:r w:rsidRPr="00B059F5">
        <w:rPr>
          <w:sz w:val="28"/>
          <w:szCs w:val="28"/>
        </w:rPr>
        <w:tab/>
        <w:t xml:space="preserve">       </w:t>
      </w:r>
      <w:r w:rsidRPr="00B059F5">
        <w:rPr>
          <w:sz w:val="28"/>
          <w:szCs w:val="28"/>
        </w:rPr>
        <w:tab/>
      </w:r>
      <w:r w:rsidRPr="00B059F5">
        <w:rPr>
          <w:sz w:val="28"/>
          <w:szCs w:val="28"/>
        </w:rPr>
        <w:tab/>
        <w:t xml:space="preserve">      </w:t>
      </w:r>
      <w:r w:rsidR="005C5DB7">
        <w:rPr>
          <w:sz w:val="28"/>
          <w:szCs w:val="28"/>
        </w:rPr>
        <w:t xml:space="preserve">                         </w:t>
      </w:r>
      <w:r w:rsidRPr="00B059F5">
        <w:rPr>
          <w:sz w:val="28"/>
          <w:szCs w:val="28"/>
        </w:rPr>
        <w:t>Отчетный год: 2018</w:t>
      </w:r>
    </w:p>
    <w:p w:rsidR="00B059F5" w:rsidRDefault="00B059F5" w:rsidP="00B059F5">
      <w:pPr>
        <w:widowControl w:val="0"/>
        <w:autoSpaceDE w:val="0"/>
        <w:autoSpaceDN w:val="0"/>
        <w:adjustRightInd w:val="0"/>
        <w:jc w:val="both"/>
        <w:rPr>
          <w:sz w:val="28"/>
          <w:szCs w:val="28"/>
        </w:rPr>
      </w:pPr>
      <w:r w:rsidRPr="00B059F5">
        <w:rPr>
          <w:sz w:val="28"/>
          <w:szCs w:val="28"/>
        </w:rPr>
        <w:t xml:space="preserve">в CO2 эквиваленте          </w:t>
      </w:r>
      <w:r w:rsidRPr="00B059F5">
        <w:rPr>
          <w:sz w:val="28"/>
          <w:szCs w:val="28"/>
        </w:rPr>
        <w:tab/>
      </w:r>
      <w:r w:rsidRPr="00B059F5">
        <w:rPr>
          <w:sz w:val="28"/>
          <w:szCs w:val="28"/>
        </w:rPr>
        <w:tab/>
      </w:r>
      <w:r w:rsidRPr="00B059F5">
        <w:rPr>
          <w:sz w:val="28"/>
          <w:szCs w:val="28"/>
        </w:rPr>
        <w:tab/>
      </w:r>
      <w:r w:rsidRPr="00B059F5">
        <w:rPr>
          <w:sz w:val="28"/>
          <w:szCs w:val="28"/>
        </w:rPr>
        <w:tab/>
      </w:r>
      <w:r w:rsidRPr="00B059F5">
        <w:rPr>
          <w:sz w:val="28"/>
          <w:szCs w:val="28"/>
        </w:rPr>
        <w:tab/>
      </w:r>
      <w:r w:rsidRPr="00B059F5">
        <w:rPr>
          <w:sz w:val="28"/>
          <w:szCs w:val="28"/>
        </w:rPr>
        <w:tab/>
      </w:r>
      <w:r w:rsidRPr="00B059F5">
        <w:rPr>
          <w:sz w:val="28"/>
          <w:szCs w:val="28"/>
        </w:rPr>
        <w:tab/>
      </w:r>
      <w:r w:rsidRPr="00B059F5">
        <w:rPr>
          <w:sz w:val="28"/>
          <w:szCs w:val="28"/>
        </w:rPr>
        <w:tab/>
        <w:t xml:space="preserve">        </w:t>
      </w:r>
      <w:r w:rsidR="006A78CB">
        <w:rPr>
          <w:sz w:val="28"/>
          <w:szCs w:val="28"/>
        </w:rPr>
        <w:t xml:space="preserve">                      </w:t>
      </w:r>
      <w:r w:rsidRPr="00B059F5">
        <w:rPr>
          <w:sz w:val="28"/>
          <w:szCs w:val="28"/>
        </w:rPr>
        <w:t xml:space="preserve">Год </w:t>
      </w:r>
      <w:r w:rsidR="005C5DB7">
        <w:rPr>
          <w:sz w:val="28"/>
          <w:szCs w:val="28"/>
        </w:rPr>
        <w:t>разработки инвентаризации: 2019</w:t>
      </w:r>
    </w:p>
    <w:tbl>
      <w:tblPr>
        <w:tblW w:w="15362" w:type="dxa"/>
        <w:jc w:val="center"/>
        <w:tblLayout w:type="fixed"/>
        <w:tblCellMar>
          <w:top w:w="75" w:type="dxa"/>
          <w:left w:w="0" w:type="dxa"/>
          <w:bottom w:w="75" w:type="dxa"/>
          <w:right w:w="0" w:type="dxa"/>
        </w:tblCellMar>
        <w:tblLook w:val="0000" w:firstRow="0" w:lastRow="0" w:firstColumn="0" w:lastColumn="0" w:noHBand="0" w:noVBand="0"/>
      </w:tblPr>
      <w:tblGrid>
        <w:gridCol w:w="4320"/>
        <w:gridCol w:w="1558"/>
        <w:gridCol w:w="1800"/>
        <w:gridCol w:w="1682"/>
        <w:gridCol w:w="720"/>
        <w:gridCol w:w="720"/>
        <w:gridCol w:w="720"/>
        <w:gridCol w:w="900"/>
        <w:gridCol w:w="720"/>
        <w:gridCol w:w="2222"/>
      </w:tblGrid>
      <w:tr w:rsidR="00B059F5" w:rsidRPr="00B059F5" w:rsidTr="00B059F5">
        <w:trPr>
          <w:jc w:val="center"/>
        </w:trPr>
        <w:tc>
          <w:tcPr>
            <w:tcW w:w="43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pPr>
            <w:r w:rsidRPr="00B059F5">
              <w:t>Категории источников выбросов ПГ</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CO</w:t>
            </w:r>
            <w:r w:rsidRPr="00B059F5">
              <w:rPr>
                <w:vertAlign w:val="subscript"/>
              </w:rPr>
              <w:t>2</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CH</w:t>
            </w:r>
            <w:r w:rsidRPr="00B059F5">
              <w:rPr>
                <w:vertAlign w:val="subscript"/>
              </w:rPr>
              <w:t>4</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N</w:t>
            </w:r>
            <w:r w:rsidRPr="00B059F5">
              <w:rPr>
                <w:vertAlign w:val="subscript"/>
              </w:rPr>
              <w:t>2</w:t>
            </w:r>
            <w:r w:rsidRPr="00B059F5">
              <w:t>O</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ГФУ</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ПФУ</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SF</w:t>
            </w:r>
            <w:r w:rsidRPr="00B059F5">
              <w:rPr>
                <w:vertAlign w:val="subscript"/>
              </w:rPr>
              <w:t>6</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Смесь ГФУ и ПФУ</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NF</w:t>
            </w:r>
            <w:r w:rsidRPr="00B059F5">
              <w:rPr>
                <w:vertAlign w:val="subscript"/>
              </w:rPr>
              <w:t>3</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Всего</w:t>
            </w:r>
          </w:p>
        </w:tc>
      </w:tr>
      <w:tr w:rsidR="00B059F5" w:rsidRPr="00B059F5" w:rsidTr="00B059F5">
        <w:trPr>
          <w:jc w:val="center"/>
        </w:trPr>
        <w:tc>
          <w:tcPr>
            <w:tcW w:w="43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both"/>
            </w:pPr>
          </w:p>
        </w:tc>
        <w:tc>
          <w:tcPr>
            <w:tcW w:w="11042"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CO</w:t>
            </w:r>
            <w:r w:rsidRPr="00B059F5">
              <w:rPr>
                <w:vertAlign w:val="subscript"/>
              </w:rPr>
              <w:t>2</w:t>
            </w:r>
            <w:r w:rsidRPr="00B059F5">
              <w:t xml:space="preserve"> экв. (тыс. т)</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Всего</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1. Энергетика</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152219.49</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29.51</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3.71</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152252.71</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A. Сжигание топлива (секторальный подход)</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152219.49</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29.51</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3.71</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152252.71</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1. Энергетические отрасли</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124390.52</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13.5</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2.56</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124406.58</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2. Промышленность и строительство</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pPr>
            <w:r w:rsidRPr="00B059F5">
              <w:t xml:space="preserve">     18328.0</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2.64</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0.38</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18331.02</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3. Транспорт</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1777.0</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0.36</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0.13</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1777.49</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4. Другие сектора</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7108.07</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 xml:space="preserve">  0.92</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0.31</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7109.3</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5. Прочие</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615.9</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 xml:space="preserve"> 1.98</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0.33</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618.21</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B. Летучие (фугитивные) выбросы от топлива</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10.11</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10.1</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1. Твердое топливо</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10.11</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10.1</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2. Нефть и природный газ и другие выбросы в результате производства энергии</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C. Транспортировка и геологическое хранение CO</w:t>
            </w:r>
            <w:r w:rsidRPr="00B059F5">
              <w:rPr>
                <w:vertAlign w:val="subscript"/>
              </w:rPr>
              <w:t>2</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2. Промышленные процессы и использование продукции</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A. Производство продукции из минерального сырья</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B. Химическая промышленность</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C. Металлургическая промышленность</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D. Неэнергетическое использование топлив и использование растворителей</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E. Электронная промышленность</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F. Использование продукции как заменителей озоноразрушающих веществ</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G. Производство и использование другой продукции</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H. Прочее</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3. Сельское хозяйство</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103.0</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6.65</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109.65</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A. Внутренняя ферментация</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96.6</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96.6</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B. Сбор, хранение и использование навоза</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6.3</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6.65</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12.95</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C. Выращивание риса</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D. Сельскохозяйственные почвы</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0.0008</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right"/>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B059F5">
            <w:pPr>
              <w:widowControl w:val="0"/>
              <w:autoSpaceDE w:val="0"/>
              <w:autoSpaceDN w:val="0"/>
              <w:adjustRightInd w:val="0"/>
              <w:jc w:val="center"/>
            </w:pPr>
            <w:r w:rsidRPr="00B059F5">
              <w:t>0.0008</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E. Сжигание растительных остатков на полях</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F. Известкование</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G. Прочее</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5C5DB7">
            <w:pPr>
              <w:widowControl w:val="0"/>
              <w:autoSpaceDE w:val="0"/>
              <w:autoSpaceDN w:val="0"/>
              <w:adjustRightInd w:val="0"/>
            </w:pPr>
            <w:r w:rsidRPr="00B059F5">
              <w:t xml:space="preserve">4. ЗИЗЛХ </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A. Лесные земли</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B. Обрабатываемые земли</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C. Сенокосы и пастбища</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D. Водно-болотные угодья</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E. Поселения</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F. Прочие земли</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G. Заготовленные лесоматериалы</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H. Прочее</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5. Отходы</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0.021</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4.06</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0.111</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NA</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NA</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NA</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NA</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NA</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4.192</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A. Захоронение твердых отходов</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473.8</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473.8</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B. Биологическая обработка твердых отходов</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C. Инсинерация и открытое сжигание отходов</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0.021</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0.000000099</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0.021000099</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B059F5">
            <w:pPr>
              <w:widowControl w:val="0"/>
              <w:autoSpaceDE w:val="0"/>
              <w:autoSpaceDN w:val="0"/>
              <w:adjustRightInd w:val="0"/>
            </w:pPr>
            <w:r w:rsidRPr="00B059F5">
              <w:t>D. Очистка и сброс сточных вод</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3.8</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0.111</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3.911</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7D2F5A">
            <w:pPr>
              <w:widowControl w:val="0"/>
              <w:autoSpaceDE w:val="0"/>
              <w:autoSpaceDN w:val="0"/>
              <w:adjustRightInd w:val="0"/>
              <w:jc w:val="center"/>
            </w:pPr>
            <w:r w:rsidRPr="00B059F5">
              <w:t>E. Прочее</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0.8</w:t>
            </w: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w:t>
            </w: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r w:rsidRPr="00B059F5">
              <w:t>0.8</w:t>
            </w: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7D2F5A">
            <w:pPr>
              <w:widowControl w:val="0"/>
              <w:autoSpaceDE w:val="0"/>
              <w:autoSpaceDN w:val="0"/>
              <w:adjustRightInd w:val="0"/>
              <w:jc w:val="center"/>
            </w:pPr>
            <w:r w:rsidRPr="00B059F5">
              <w:t>6. Прочее (пожалуйста, укажите)</w:t>
            </w: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r>
      <w:tr w:rsidR="00B059F5" w:rsidRPr="00B059F5" w:rsidTr="00B059F5">
        <w:trPr>
          <w:jc w:val="center"/>
        </w:trPr>
        <w:tc>
          <w:tcPr>
            <w:tcW w:w="4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59F5" w:rsidRPr="00B059F5" w:rsidRDefault="00B059F5" w:rsidP="007D2F5A">
            <w:pPr>
              <w:widowControl w:val="0"/>
              <w:autoSpaceDE w:val="0"/>
              <w:autoSpaceDN w:val="0"/>
              <w:adjustRightInd w:val="0"/>
              <w:jc w:val="center"/>
            </w:pPr>
          </w:p>
        </w:tc>
        <w:tc>
          <w:tcPr>
            <w:tcW w:w="15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16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c>
          <w:tcPr>
            <w:tcW w:w="2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B059F5" w:rsidRPr="00B059F5" w:rsidRDefault="00B059F5" w:rsidP="007D2F5A">
            <w:pPr>
              <w:widowControl w:val="0"/>
              <w:autoSpaceDE w:val="0"/>
              <w:autoSpaceDN w:val="0"/>
              <w:adjustRightInd w:val="0"/>
              <w:jc w:val="center"/>
            </w:pPr>
          </w:p>
        </w:tc>
      </w:tr>
    </w:tbl>
    <w:p w:rsidR="00B059F5" w:rsidRPr="00B059F5" w:rsidRDefault="00B059F5" w:rsidP="007D2F5A">
      <w:pPr>
        <w:widowControl w:val="0"/>
        <w:autoSpaceDE w:val="0"/>
        <w:autoSpaceDN w:val="0"/>
        <w:adjustRightInd w:val="0"/>
        <w:jc w:val="center"/>
      </w:pPr>
    </w:p>
    <w:p w:rsidR="005C5DB7" w:rsidRPr="005C5DB7" w:rsidRDefault="005C5DB7" w:rsidP="007D2F5A">
      <w:pPr>
        <w:widowControl w:val="0"/>
        <w:autoSpaceDE w:val="0"/>
        <w:autoSpaceDN w:val="0"/>
        <w:adjustRightInd w:val="0"/>
        <w:ind w:firstLine="540"/>
        <w:jc w:val="center"/>
      </w:pPr>
    </w:p>
    <w:tbl>
      <w:tblPr>
        <w:tblW w:w="15025" w:type="dxa"/>
        <w:jc w:val="center"/>
        <w:tblLayout w:type="fixed"/>
        <w:tblCellMar>
          <w:top w:w="75" w:type="dxa"/>
          <w:left w:w="0" w:type="dxa"/>
          <w:bottom w:w="75" w:type="dxa"/>
          <w:right w:w="0" w:type="dxa"/>
        </w:tblCellMar>
        <w:tblLook w:val="0000" w:firstRow="0" w:lastRow="0" w:firstColumn="0" w:lastColumn="0" w:noHBand="0" w:noVBand="0"/>
      </w:tblPr>
      <w:tblGrid>
        <w:gridCol w:w="4107"/>
        <w:gridCol w:w="1198"/>
        <w:gridCol w:w="1260"/>
        <w:gridCol w:w="1620"/>
        <w:gridCol w:w="1620"/>
        <w:gridCol w:w="1080"/>
        <w:gridCol w:w="1260"/>
        <w:gridCol w:w="900"/>
        <w:gridCol w:w="720"/>
        <w:gridCol w:w="1260"/>
      </w:tblGrid>
      <w:tr w:rsidR="005C5DB7" w:rsidRPr="005C5DB7" w:rsidTr="005C5DB7">
        <w:trPr>
          <w:jc w:val="center"/>
        </w:trPr>
        <w:tc>
          <w:tcPr>
            <w:tcW w:w="4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Справочная информация:</w:t>
            </w:r>
          </w:p>
        </w:tc>
        <w:tc>
          <w:tcPr>
            <w:tcW w:w="11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r>
      <w:tr w:rsidR="005C5DB7" w:rsidRPr="005C5DB7" w:rsidTr="005C5DB7">
        <w:trPr>
          <w:jc w:val="center"/>
        </w:trPr>
        <w:tc>
          <w:tcPr>
            <w:tcW w:w="4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Международное бункерное топливо</w:t>
            </w:r>
          </w:p>
        </w:tc>
        <w:tc>
          <w:tcPr>
            <w:tcW w:w="11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p>
        </w:tc>
      </w:tr>
      <w:tr w:rsidR="005C5DB7" w:rsidRPr="005C5DB7" w:rsidTr="005C5DB7">
        <w:trPr>
          <w:jc w:val="center"/>
        </w:trPr>
        <w:tc>
          <w:tcPr>
            <w:tcW w:w="4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Авиация</w:t>
            </w:r>
          </w:p>
        </w:tc>
        <w:tc>
          <w:tcPr>
            <w:tcW w:w="11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19.00</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0.000791</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0.000527</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19.001318</w:t>
            </w:r>
          </w:p>
        </w:tc>
      </w:tr>
      <w:tr w:rsidR="005C5DB7" w:rsidRPr="005C5DB7" w:rsidTr="005C5DB7">
        <w:trPr>
          <w:jc w:val="center"/>
        </w:trPr>
        <w:tc>
          <w:tcPr>
            <w:tcW w:w="4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Водный транспорт</w:t>
            </w:r>
          </w:p>
        </w:tc>
        <w:tc>
          <w:tcPr>
            <w:tcW w:w="11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p>
        </w:tc>
      </w:tr>
      <w:tr w:rsidR="005C5DB7" w:rsidRPr="005C5DB7" w:rsidTr="005C5DB7">
        <w:trPr>
          <w:jc w:val="center"/>
        </w:trPr>
        <w:tc>
          <w:tcPr>
            <w:tcW w:w="4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Многосторонние операции</w:t>
            </w:r>
          </w:p>
        </w:tc>
        <w:tc>
          <w:tcPr>
            <w:tcW w:w="11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r>
      <w:tr w:rsidR="005C5DB7" w:rsidRPr="005C5DB7" w:rsidTr="005C5DB7">
        <w:trPr>
          <w:jc w:val="center"/>
        </w:trPr>
        <w:tc>
          <w:tcPr>
            <w:tcW w:w="4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Выбросы CO</w:t>
            </w:r>
            <w:r w:rsidRPr="005C5DB7">
              <w:rPr>
                <w:vertAlign w:val="subscript"/>
              </w:rPr>
              <w:t>2</w:t>
            </w:r>
            <w:r w:rsidRPr="005C5DB7">
              <w:t xml:space="preserve"> от биомассы</w:t>
            </w:r>
          </w:p>
        </w:tc>
        <w:tc>
          <w:tcPr>
            <w:tcW w:w="11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p>
        </w:tc>
      </w:tr>
      <w:tr w:rsidR="005C5DB7" w:rsidRPr="005C5DB7" w:rsidTr="005C5DB7">
        <w:trPr>
          <w:jc w:val="center"/>
        </w:trPr>
        <w:tc>
          <w:tcPr>
            <w:tcW w:w="4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Уловленный CO</w:t>
            </w:r>
            <w:r w:rsidRPr="005C5DB7">
              <w:rPr>
                <w:vertAlign w:val="subscript"/>
              </w:rPr>
              <w:t>2</w:t>
            </w:r>
          </w:p>
        </w:tc>
        <w:tc>
          <w:tcPr>
            <w:tcW w:w="11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p>
        </w:tc>
      </w:tr>
      <w:tr w:rsidR="005C5DB7" w:rsidRPr="005C5DB7" w:rsidTr="005C5DB7">
        <w:trPr>
          <w:jc w:val="center"/>
        </w:trPr>
        <w:tc>
          <w:tcPr>
            <w:tcW w:w="41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Длительное хранение C в местах захоронения отходов</w:t>
            </w:r>
          </w:p>
        </w:tc>
        <w:tc>
          <w:tcPr>
            <w:tcW w:w="11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7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r w:rsidRPr="005C5DB7">
              <w:t>#</w:t>
            </w:r>
          </w:p>
        </w:tc>
        <w:tc>
          <w:tcPr>
            <w:tcW w:w="1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7D2F5A">
            <w:pPr>
              <w:widowControl w:val="0"/>
              <w:autoSpaceDE w:val="0"/>
              <w:autoSpaceDN w:val="0"/>
              <w:adjustRightInd w:val="0"/>
              <w:jc w:val="center"/>
            </w:pPr>
          </w:p>
        </w:tc>
      </w:tr>
    </w:tbl>
    <w:p w:rsidR="005C5DB7" w:rsidRPr="005C5DB7" w:rsidRDefault="005C5DB7" w:rsidP="005C5DB7">
      <w:pPr>
        <w:widowControl w:val="0"/>
        <w:autoSpaceDE w:val="0"/>
        <w:autoSpaceDN w:val="0"/>
        <w:adjustRightInd w:val="0"/>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422"/>
        <w:gridCol w:w="1143"/>
      </w:tblGrid>
      <w:tr w:rsidR="005C5DB7" w:rsidRPr="005C5DB7" w:rsidTr="00A464B0">
        <w:tc>
          <w:tcPr>
            <w:tcW w:w="9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5C5DB7" w:rsidP="005C5DB7">
            <w:pPr>
              <w:widowControl w:val="0"/>
              <w:autoSpaceDE w:val="0"/>
              <w:autoSpaceDN w:val="0"/>
              <w:adjustRightInd w:val="0"/>
              <w:jc w:val="right"/>
            </w:pPr>
            <w:r w:rsidRPr="005C5DB7">
              <w:t>Всего выбросы, CO</w:t>
            </w:r>
            <w:r w:rsidRPr="005C5DB7">
              <w:rPr>
                <w:vertAlign w:val="subscript"/>
              </w:rPr>
              <w:t>2</w:t>
            </w:r>
            <w:r w:rsidRPr="005C5DB7">
              <w:t xml:space="preserve"> экв.</w:t>
            </w:r>
          </w:p>
        </w:tc>
        <w:tc>
          <w:tcPr>
            <w:tcW w:w="11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C5DB7" w:rsidRPr="005C5DB7" w:rsidRDefault="00A464B0" w:rsidP="005C5DB7">
            <w:pPr>
              <w:widowControl w:val="0"/>
              <w:autoSpaceDE w:val="0"/>
              <w:autoSpaceDN w:val="0"/>
              <w:adjustRightInd w:val="0"/>
              <w:jc w:val="right"/>
            </w:pPr>
            <w:r w:rsidRPr="00A464B0">
              <w:t>152219.5</w:t>
            </w:r>
          </w:p>
        </w:tc>
      </w:tr>
    </w:tbl>
    <w:p w:rsidR="005C5DB7" w:rsidRPr="005C5DB7" w:rsidRDefault="005C5DB7" w:rsidP="005C5DB7">
      <w:pPr>
        <w:widowControl w:val="0"/>
        <w:autoSpaceDE w:val="0"/>
        <w:autoSpaceDN w:val="0"/>
        <w:adjustRightInd w:val="0"/>
        <w:jc w:val="both"/>
        <w:rPr>
          <w:sz w:val="20"/>
          <w:szCs w:val="20"/>
        </w:rPr>
      </w:pPr>
    </w:p>
    <w:p w:rsidR="00B059F5" w:rsidRDefault="00B059F5" w:rsidP="00FF67FB">
      <w:pPr>
        <w:ind w:firstLine="708"/>
        <w:jc w:val="both"/>
        <w:rPr>
          <w:sz w:val="28"/>
          <w:szCs w:val="28"/>
        </w:rPr>
      </w:pPr>
    </w:p>
    <w:p w:rsidR="00B059F5" w:rsidRDefault="00B059F5" w:rsidP="008720D0">
      <w:pPr>
        <w:jc w:val="both"/>
        <w:rPr>
          <w:sz w:val="28"/>
          <w:szCs w:val="28"/>
        </w:rPr>
        <w:sectPr w:rsidR="00B059F5" w:rsidSect="005C5DB7">
          <w:pgSz w:w="16838" w:h="11906" w:orient="landscape"/>
          <w:pgMar w:top="1418" w:right="820" w:bottom="851" w:left="851" w:header="709" w:footer="709" w:gutter="0"/>
          <w:cols w:space="708"/>
          <w:docGrid w:linePitch="360"/>
        </w:sectPr>
      </w:pPr>
    </w:p>
    <w:p w:rsidR="007C0231" w:rsidRPr="00F86B6E" w:rsidRDefault="007C0231" w:rsidP="00D6426C">
      <w:pPr>
        <w:tabs>
          <w:tab w:val="left" w:pos="284"/>
          <w:tab w:val="left" w:pos="567"/>
          <w:tab w:val="left" w:pos="709"/>
        </w:tabs>
        <w:jc w:val="center"/>
        <w:rPr>
          <w:b/>
          <w:sz w:val="32"/>
          <w:szCs w:val="32"/>
        </w:rPr>
      </w:pPr>
      <w:r w:rsidRPr="00F86B6E">
        <w:rPr>
          <w:b/>
          <w:sz w:val="32"/>
          <w:szCs w:val="32"/>
        </w:rPr>
        <w:t>10. Промышленные и транспортные аварии и катастрофы</w:t>
      </w:r>
    </w:p>
    <w:p w:rsidR="007C0231" w:rsidRPr="00F86B6E" w:rsidRDefault="007C0231" w:rsidP="007C0231">
      <w:pPr>
        <w:ind w:firstLine="720"/>
        <w:rPr>
          <w:b/>
          <w:sz w:val="28"/>
          <w:szCs w:val="28"/>
        </w:rPr>
      </w:pPr>
    </w:p>
    <w:p w:rsidR="007C0231" w:rsidRPr="00F86B6E" w:rsidRDefault="00D31ECF" w:rsidP="007C0231">
      <w:pPr>
        <w:ind w:firstLine="720"/>
        <w:jc w:val="both"/>
        <w:rPr>
          <w:sz w:val="28"/>
          <w:szCs w:val="28"/>
        </w:rPr>
      </w:pPr>
      <w:r>
        <w:rPr>
          <w:sz w:val="28"/>
          <w:szCs w:val="28"/>
        </w:rPr>
        <w:t>В 2019</w:t>
      </w:r>
      <w:r w:rsidR="007C0231" w:rsidRPr="00F86B6E">
        <w:rPr>
          <w:sz w:val="28"/>
          <w:szCs w:val="28"/>
        </w:rPr>
        <w:t xml:space="preserve"> году на автомобильном транспорте не происходило аварий и катастроф, связанных с воздействием на окружающую среду.</w:t>
      </w:r>
    </w:p>
    <w:p w:rsidR="007C0231" w:rsidRPr="00F86B6E" w:rsidRDefault="007C0231" w:rsidP="007C0231">
      <w:pPr>
        <w:ind w:firstLine="720"/>
        <w:jc w:val="both"/>
        <w:rPr>
          <w:sz w:val="28"/>
          <w:szCs w:val="28"/>
        </w:rPr>
      </w:pPr>
    </w:p>
    <w:p w:rsidR="007C0231" w:rsidRPr="00F86B6E" w:rsidRDefault="007C0231" w:rsidP="007C0231">
      <w:pPr>
        <w:ind w:firstLine="720"/>
        <w:jc w:val="both"/>
        <w:rPr>
          <w:b/>
          <w:sz w:val="32"/>
          <w:szCs w:val="32"/>
        </w:rPr>
      </w:pPr>
      <w:r w:rsidRPr="00F86B6E">
        <w:rPr>
          <w:b/>
          <w:sz w:val="32"/>
          <w:szCs w:val="32"/>
        </w:rPr>
        <w:t>11. Отходы производства и потребления</w:t>
      </w:r>
    </w:p>
    <w:p w:rsidR="007C0231" w:rsidRPr="00F86B6E" w:rsidRDefault="007C0231" w:rsidP="007C0231">
      <w:pPr>
        <w:jc w:val="both"/>
        <w:rPr>
          <w:b/>
          <w:sz w:val="32"/>
          <w:szCs w:val="32"/>
        </w:rPr>
      </w:pPr>
    </w:p>
    <w:p w:rsidR="007C0231" w:rsidRPr="00F86B6E" w:rsidRDefault="007C0231" w:rsidP="007C0231">
      <w:pPr>
        <w:shd w:val="clear" w:color="auto" w:fill="FFFFFF"/>
        <w:ind w:right="53" w:firstLine="720"/>
        <w:jc w:val="both"/>
        <w:rPr>
          <w:sz w:val="28"/>
          <w:szCs w:val="28"/>
        </w:rPr>
      </w:pPr>
      <w:r w:rsidRPr="00F86B6E">
        <w:rPr>
          <w:sz w:val="28"/>
          <w:szCs w:val="28"/>
        </w:rPr>
        <w:t xml:space="preserve">Вопрос размещения, переработки и утилизации отходов производства и потребления является одной из серьезных экологических проблем в области. Из-за недостатка в области предприятий и полигонов по переработке, обезвреживанию и захоронению промышленных отходов продолжается накопление их на свалках, золоотвалах, карьерах, что отрицательно влияет на состояние окружающей среды. </w:t>
      </w:r>
    </w:p>
    <w:p w:rsidR="007C0231" w:rsidRPr="00F86B6E" w:rsidRDefault="007C0231" w:rsidP="007C0231">
      <w:pPr>
        <w:jc w:val="right"/>
        <w:rPr>
          <w:sz w:val="28"/>
          <w:szCs w:val="28"/>
        </w:rPr>
      </w:pPr>
    </w:p>
    <w:p w:rsidR="007C0231" w:rsidRPr="00F86B6E" w:rsidRDefault="007C0231" w:rsidP="007C0231">
      <w:pPr>
        <w:jc w:val="right"/>
        <w:rPr>
          <w:sz w:val="28"/>
          <w:szCs w:val="28"/>
        </w:rPr>
      </w:pPr>
      <w:r w:rsidRPr="00F86B6E">
        <w:rPr>
          <w:sz w:val="28"/>
          <w:szCs w:val="28"/>
        </w:rPr>
        <w:t>Таблица 6</w:t>
      </w:r>
      <w:r w:rsidR="00B319B2">
        <w:rPr>
          <w:sz w:val="28"/>
          <w:szCs w:val="28"/>
        </w:rPr>
        <w:t>3</w:t>
      </w:r>
    </w:p>
    <w:p w:rsidR="007C0231" w:rsidRDefault="007C0231" w:rsidP="00B319B2">
      <w:pPr>
        <w:jc w:val="center"/>
        <w:rPr>
          <w:sz w:val="28"/>
          <w:szCs w:val="28"/>
        </w:rPr>
      </w:pPr>
      <w:r w:rsidRPr="00F86B6E">
        <w:rPr>
          <w:sz w:val="28"/>
          <w:szCs w:val="28"/>
        </w:rPr>
        <w:t>Список предприятий – основных источников образования отходов</w:t>
      </w:r>
    </w:p>
    <w:p w:rsidR="00D6426C" w:rsidRPr="009C573C" w:rsidRDefault="00D6426C" w:rsidP="00B319B2">
      <w:pPr>
        <w:jc w:val="center"/>
        <w:rPr>
          <w:sz w:val="28"/>
          <w:szCs w:val="28"/>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5245"/>
        <w:gridCol w:w="3430"/>
      </w:tblGrid>
      <w:tr w:rsidR="00B25DE4" w:rsidRPr="0055613E" w:rsidTr="00B319B2">
        <w:trPr>
          <w:jc w:val="center"/>
        </w:trPr>
        <w:tc>
          <w:tcPr>
            <w:tcW w:w="959" w:type="dxa"/>
            <w:vAlign w:val="center"/>
          </w:tcPr>
          <w:p w:rsidR="00B25DE4" w:rsidRPr="00B25DE4" w:rsidRDefault="00B25DE4" w:rsidP="0034133E">
            <w:pPr>
              <w:jc w:val="center"/>
            </w:pPr>
            <w:r w:rsidRPr="00B25DE4">
              <w:t>№ п/п</w:t>
            </w:r>
          </w:p>
        </w:tc>
        <w:tc>
          <w:tcPr>
            <w:tcW w:w="5245" w:type="dxa"/>
            <w:vAlign w:val="center"/>
          </w:tcPr>
          <w:p w:rsidR="00B25DE4" w:rsidRPr="00B25DE4" w:rsidRDefault="00B25DE4" w:rsidP="0034133E">
            <w:pPr>
              <w:jc w:val="center"/>
            </w:pPr>
            <w:r w:rsidRPr="00B25DE4">
              <w:t>Наименование хозяйствующего субъекта</w:t>
            </w:r>
          </w:p>
        </w:tc>
        <w:tc>
          <w:tcPr>
            <w:tcW w:w="3430" w:type="dxa"/>
            <w:vAlign w:val="center"/>
          </w:tcPr>
          <w:p w:rsidR="00B25DE4" w:rsidRPr="00B25DE4" w:rsidRDefault="00B25DE4" w:rsidP="0034133E">
            <w:pPr>
              <w:jc w:val="center"/>
            </w:pPr>
            <w:r w:rsidRPr="00B25DE4">
              <w:t>Объемы образовавшихся отходов, тыс. тонн*</w:t>
            </w:r>
          </w:p>
        </w:tc>
      </w:tr>
      <w:tr w:rsidR="00B25DE4" w:rsidRPr="0055613E" w:rsidTr="00B319B2">
        <w:trPr>
          <w:jc w:val="center"/>
        </w:trPr>
        <w:tc>
          <w:tcPr>
            <w:tcW w:w="959" w:type="dxa"/>
            <w:vAlign w:val="center"/>
          </w:tcPr>
          <w:p w:rsidR="00B25DE4" w:rsidRPr="00B25DE4" w:rsidRDefault="00B25DE4" w:rsidP="0034133E">
            <w:pPr>
              <w:jc w:val="center"/>
            </w:pPr>
            <w:r w:rsidRPr="00B25DE4">
              <w:t>1</w:t>
            </w:r>
          </w:p>
        </w:tc>
        <w:tc>
          <w:tcPr>
            <w:tcW w:w="5245" w:type="dxa"/>
            <w:vAlign w:val="center"/>
          </w:tcPr>
          <w:p w:rsidR="00B25DE4" w:rsidRPr="00B25DE4" w:rsidRDefault="00B25DE4" w:rsidP="00B25DE4">
            <w:r w:rsidRPr="00B25DE4">
              <w:t>ООО «БЕРЕЗИТОВЫЙ РУДНИК», ИНН 2828007785</w:t>
            </w:r>
          </w:p>
        </w:tc>
        <w:tc>
          <w:tcPr>
            <w:tcW w:w="3430" w:type="dxa"/>
            <w:vAlign w:val="center"/>
          </w:tcPr>
          <w:p w:rsidR="00B25DE4" w:rsidRPr="003E57BF" w:rsidRDefault="003E57BF" w:rsidP="0034133E">
            <w:pPr>
              <w:jc w:val="center"/>
            </w:pPr>
            <w:r>
              <w:rPr>
                <w:lang w:val="en-US"/>
              </w:rPr>
              <w:t>1413</w:t>
            </w:r>
            <w:r>
              <w:t>,0</w:t>
            </w:r>
          </w:p>
        </w:tc>
      </w:tr>
      <w:tr w:rsidR="00B25DE4" w:rsidRPr="0055613E" w:rsidTr="00B319B2">
        <w:trPr>
          <w:jc w:val="center"/>
        </w:trPr>
        <w:tc>
          <w:tcPr>
            <w:tcW w:w="959" w:type="dxa"/>
            <w:vAlign w:val="center"/>
          </w:tcPr>
          <w:p w:rsidR="00B25DE4" w:rsidRPr="00B25DE4" w:rsidRDefault="00B25DE4" w:rsidP="0034133E">
            <w:pPr>
              <w:jc w:val="center"/>
            </w:pPr>
            <w:r w:rsidRPr="00B25DE4">
              <w:t>2</w:t>
            </w:r>
          </w:p>
        </w:tc>
        <w:tc>
          <w:tcPr>
            <w:tcW w:w="5245" w:type="dxa"/>
            <w:vAlign w:val="center"/>
          </w:tcPr>
          <w:p w:rsidR="00B25DE4" w:rsidRPr="00B25DE4" w:rsidRDefault="00B25DE4" w:rsidP="00B25DE4">
            <w:r w:rsidRPr="00B25DE4">
              <w:t>АО «ЛУЧ», ИНН 2816009756</w:t>
            </w:r>
          </w:p>
        </w:tc>
        <w:tc>
          <w:tcPr>
            <w:tcW w:w="3430" w:type="dxa"/>
            <w:vAlign w:val="center"/>
          </w:tcPr>
          <w:p w:rsidR="00B25DE4" w:rsidRPr="00B25DE4" w:rsidRDefault="003E57BF" w:rsidP="0034133E">
            <w:pPr>
              <w:jc w:val="center"/>
            </w:pPr>
            <w:r>
              <w:t>42,535</w:t>
            </w:r>
          </w:p>
        </w:tc>
      </w:tr>
      <w:tr w:rsidR="00B25DE4" w:rsidRPr="0055613E" w:rsidTr="00B319B2">
        <w:trPr>
          <w:jc w:val="center"/>
        </w:trPr>
        <w:tc>
          <w:tcPr>
            <w:tcW w:w="959" w:type="dxa"/>
            <w:vAlign w:val="center"/>
          </w:tcPr>
          <w:p w:rsidR="00B25DE4" w:rsidRPr="00B25DE4" w:rsidRDefault="00B25DE4" w:rsidP="0034133E">
            <w:pPr>
              <w:jc w:val="center"/>
            </w:pPr>
            <w:r w:rsidRPr="00B25DE4">
              <w:t>3</w:t>
            </w:r>
          </w:p>
        </w:tc>
        <w:tc>
          <w:tcPr>
            <w:tcW w:w="5245" w:type="dxa"/>
            <w:vAlign w:val="center"/>
          </w:tcPr>
          <w:p w:rsidR="00B25DE4" w:rsidRPr="00B25DE4" w:rsidRDefault="00B25DE4" w:rsidP="00B25DE4">
            <w:r w:rsidRPr="00B25DE4">
              <w:t>ООО «АМУРСКИЙ БРОЙЛЕР», ИНН 2801065123</w:t>
            </w:r>
          </w:p>
        </w:tc>
        <w:tc>
          <w:tcPr>
            <w:tcW w:w="3430" w:type="dxa"/>
            <w:vAlign w:val="center"/>
          </w:tcPr>
          <w:p w:rsidR="00B25DE4" w:rsidRPr="00B25DE4" w:rsidRDefault="003E57BF" w:rsidP="0034133E">
            <w:pPr>
              <w:jc w:val="center"/>
            </w:pPr>
            <w:r>
              <w:t>2,613</w:t>
            </w:r>
          </w:p>
        </w:tc>
      </w:tr>
      <w:tr w:rsidR="00B25DE4" w:rsidRPr="0055613E" w:rsidTr="00B319B2">
        <w:trPr>
          <w:jc w:val="center"/>
        </w:trPr>
        <w:tc>
          <w:tcPr>
            <w:tcW w:w="959" w:type="dxa"/>
            <w:vAlign w:val="center"/>
          </w:tcPr>
          <w:p w:rsidR="00B25DE4" w:rsidRPr="00B25DE4" w:rsidRDefault="00B25DE4" w:rsidP="0034133E">
            <w:pPr>
              <w:jc w:val="center"/>
            </w:pPr>
            <w:r w:rsidRPr="00B25DE4">
              <w:t>4</w:t>
            </w:r>
          </w:p>
        </w:tc>
        <w:tc>
          <w:tcPr>
            <w:tcW w:w="5245" w:type="dxa"/>
            <w:vAlign w:val="center"/>
          </w:tcPr>
          <w:p w:rsidR="00B25DE4" w:rsidRPr="00B25DE4" w:rsidRDefault="00B25DE4" w:rsidP="00B25DE4">
            <w:r w:rsidRPr="00B25DE4">
              <w:t>АО «АМУРСКАЯ ГЕНЕРАЦИЯ» ОАО «ДГК» СП «РАЙЧИХИНСКАЯ ГРЭС», ИНН 1434031363</w:t>
            </w:r>
          </w:p>
        </w:tc>
        <w:tc>
          <w:tcPr>
            <w:tcW w:w="3430" w:type="dxa"/>
            <w:vAlign w:val="center"/>
          </w:tcPr>
          <w:p w:rsidR="00B25DE4" w:rsidRPr="00B25DE4" w:rsidRDefault="003E57BF" w:rsidP="0034133E">
            <w:pPr>
              <w:jc w:val="center"/>
            </w:pPr>
            <w:r>
              <w:t>68,155</w:t>
            </w:r>
          </w:p>
        </w:tc>
      </w:tr>
      <w:tr w:rsidR="00B25DE4" w:rsidRPr="0055613E" w:rsidTr="00B319B2">
        <w:trPr>
          <w:jc w:val="center"/>
        </w:trPr>
        <w:tc>
          <w:tcPr>
            <w:tcW w:w="959" w:type="dxa"/>
            <w:vAlign w:val="center"/>
          </w:tcPr>
          <w:p w:rsidR="00B25DE4" w:rsidRPr="00B25DE4" w:rsidRDefault="00B25DE4" w:rsidP="0034133E">
            <w:pPr>
              <w:jc w:val="center"/>
            </w:pPr>
            <w:r w:rsidRPr="00B25DE4">
              <w:t>5</w:t>
            </w:r>
          </w:p>
        </w:tc>
        <w:tc>
          <w:tcPr>
            <w:tcW w:w="5245" w:type="dxa"/>
            <w:vAlign w:val="center"/>
          </w:tcPr>
          <w:p w:rsidR="00B25DE4" w:rsidRPr="00B25DE4" w:rsidRDefault="00B25DE4" w:rsidP="00B25DE4">
            <w:r w:rsidRPr="00B25DE4">
              <w:t>АО «АМУРСКАЯ ГЕНЕРАЦИЯ» ОАО «ДГК» СП «БЛАГОВЕЩЕНСКАЯ ТЭЦ», ИНН 1434031363</w:t>
            </w:r>
          </w:p>
        </w:tc>
        <w:tc>
          <w:tcPr>
            <w:tcW w:w="3430" w:type="dxa"/>
            <w:vAlign w:val="center"/>
          </w:tcPr>
          <w:p w:rsidR="00B25DE4" w:rsidRPr="00B25DE4" w:rsidRDefault="003E57BF" w:rsidP="0034133E">
            <w:pPr>
              <w:jc w:val="center"/>
            </w:pPr>
            <w:r>
              <w:t>230,649</w:t>
            </w:r>
          </w:p>
        </w:tc>
      </w:tr>
      <w:tr w:rsidR="00B25DE4" w:rsidRPr="0055613E" w:rsidTr="00B319B2">
        <w:trPr>
          <w:jc w:val="center"/>
        </w:trPr>
        <w:tc>
          <w:tcPr>
            <w:tcW w:w="959" w:type="dxa"/>
            <w:vAlign w:val="center"/>
          </w:tcPr>
          <w:p w:rsidR="00B25DE4" w:rsidRPr="00B25DE4" w:rsidRDefault="00B371D8" w:rsidP="0034133E">
            <w:pPr>
              <w:jc w:val="center"/>
            </w:pPr>
            <w:r>
              <w:t>6</w:t>
            </w:r>
          </w:p>
        </w:tc>
        <w:tc>
          <w:tcPr>
            <w:tcW w:w="5245" w:type="dxa"/>
            <w:vAlign w:val="center"/>
          </w:tcPr>
          <w:p w:rsidR="00B25DE4" w:rsidRPr="00B25DE4" w:rsidRDefault="00B25DE4" w:rsidP="00B25DE4">
            <w:r w:rsidRPr="00B25DE4">
              <w:t>АО «ПОКРОВСКИЙ РУДНИК», ИНН 2818002192</w:t>
            </w:r>
          </w:p>
        </w:tc>
        <w:tc>
          <w:tcPr>
            <w:tcW w:w="3430" w:type="dxa"/>
            <w:vAlign w:val="center"/>
          </w:tcPr>
          <w:p w:rsidR="00B25DE4" w:rsidRPr="00B25DE4" w:rsidRDefault="003E57BF" w:rsidP="0034133E">
            <w:pPr>
              <w:jc w:val="center"/>
            </w:pPr>
            <w:r>
              <w:t>1,683</w:t>
            </w:r>
          </w:p>
        </w:tc>
      </w:tr>
      <w:tr w:rsidR="00B25DE4" w:rsidRPr="0055613E" w:rsidTr="00B319B2">
        <w:trPr>
          <w:jc w:val="center"/>
        </w:trPr>
        <w:tc>
          <w:tcPr>
            <w:tcW w:w="959" w:type="dxa"/>
            <w:vAlign w:val="center"/>
          </w:tcPr>
          <w:p w:rsidR="00B25DE4" w:rsidRPr="00B25DE4" w:rsidRDefault="00B371D8" w:rsidP="0034133E">
            <w:pPr>
              <w:jc w:val="center"/>
            </w:pPr>
            <w:r>
              <w:t>7</w:t>
            </w:r>
          </w:p>
        </w:tc>
        <w:tc>
          <w:tcPr>
            <w:tcW w:w="5245" w:type="dxa"/>
            <w:vAlign w:val="center"/>
          </w:tcPr>
          <w:p w:rsidR="00B25DE4" w:rsidRPr="00B25DE4" w:rsidRDefault="00122E30" w:rsidP="00B25DE4">
            <w:hyperlink r:id="rId28" w:tooltip="Сведения из реестра МСП" w:history="1">
              <w:r w:rsidR="00B25DE4" w:rsidRPr="00B25DE4">
                <w:t>ОТКРЫТОЕ АКЦИОНЕРНОЕ ОБЩЕСТВО «МЯСОКОМБИНА»,</w:t>
              </w:r>
            </w:hyperlink>
            <w:r w:rsidR="00B25DE4" w:rsidRPr="00B25DE4">
              <w:t xml:space="preserve"> ИНН 2801004226</w:t>
            </w:r>
          </w:p>
        </w:tc>
        <w:tc>
          <w:tcPr>
            <w:tcW w:w="3430" w:type="dxa"/>
            <w:vAlign w:val="center"/>
          </w:tcPr>
          <w:p w:rsidR="00B25DE4" w:rsidRPr="00B25DE4" w:rsidRDefault="003E57BF" w:rsidP="0034133E">
            <w:pPr>
              <w:jc w:val="center"/>
            </w:pPr>
            <w:r>
              <w:t>29,765</w:t>
            </w:r>
          </w:p>
        </w:tc>
      </w:tr>
      <w:tr w:rsidR="00B25DE4" w:rsidRPr="0055613E" w:rsidTr="00B319B2">
        <w:trPr>
          <w:jc w:val="center"/>
        </w:trPr>
        <w:tc>
          <w:tcPr>
            <w:tcW w:w="959" w:type="dxa"/>
            <w:vAlign w:val="center"/>
          </w:tcPr>
          <w:p w:rsidR="00B25DE4" w:rsidRPr="00B25DE4" w:rsidRDefault="00B371D8" w:rsidP="0034133E">
            <w:pPr>
              <w:jc w:val="center"/>
            </w:pPr>
            <w:r>
              <w:t>8</w:t>
            </w:r>
          </w:p>
        </w:tc>
        <w:tc>
          <w:tcPr>
            <w:tcW w:w="5245" w:type="dxa"/>
            <w:vAlign w:val="center"/>
          </w:tcPr>
          <w:p w:rsidR="00B25DE4" w:rsidRPr="00B25DE4" w:rsidRDefault="00B25DE4" w:rsidP="00B25DE4">
            <w:r w:rsidRPr="00B25DE4">
              <w:t>АО «ПРИИСК СОЛОВЬЕВСКИЙ», ИНН 2828002272</w:t>
            </w:r>
          </w:p>
        </w:tc>
        <w:tc>
          <w:tcPr>
            <w:tcW w:w="3430" w:type="dxa"/>
            <w:vAlign w:val="center"/>
          </w:tcPr>
          <w:p w:rsidR="00B25DE4" w:rsidRPr="00B25DE4" w:rsidRDefault="003E57BF" w:rsidP="0034133E">
            <w:pPr>
              <w:jc w:val="center"/>
            </w:pPr>
            <w:r>
              <w:t>2,247</w:t>
            </w:r>
          </w:p>
        </w:tc>
      </w:tr>
      <w:tr w:rsidR="00B25DE4" w:rsidRPr="0055613E" w:rsidTr="00B319B2">
        <w:trPr>
          <w:jc w:val="center"/>
        </w:trPr>
        <w:tc>
          <w:tcPr>
            <w:tcW w:w="959" w:type="dxa"/>
            <w:vAlign w:val="center"/>
          </w:tcPr>
          <w:p w:rsidR="00B25DE4" w:rsidRPr="00B25DE4" w:rsidRDefault="00B371D8" w:rsidP="0034133E">
            <w:pPr>
              <w:jc w:val="center"/>
            </w:pPr>
            <w:r>
              <w:t>9</w:t>
            </w:r>
          </w:p>
        </w:tc>
        <w:tc>
          <w:tcPr>
            <w:tcW w:w="5245" w:type="dxa"/>
            <w:vAlign w:val="center"/>
          </w:tcPr>
          <w:p w:rsidR="00B25DE4" w:rsidRPr="00B25DE4" w:rsidRDefault="003E57BF" w:rsidP="00B25DE4">
            <w:r>
              <w:t>ЗАО Р (НП) АГРОФИРМА «ПАРТИЗАН», ИНН 2827001903</w:t>
            </w:r>
          </w:p>
        </w:tc>
        <w:tc>
          <w:tcPr>
            <w:tcW w:w="3430" w:type="dxa"/>
            <w:vAlign w:val="center"/>
          </w:tcPr>
          <w:p w:rsidR="00B25DE4" w:rsidRPr="00B25DE4" w:rsidRDefault="003E57BF" w:rsidP="0034133E">
            <w:pPr>
              <w:jc w:val="center"/>
            </w:pPr>
            <w:r>
              <w:t>11,322</w:t>
            </w:r>
          </w:p>
        </w:tc>
      </w:tr>
      <w:tr w:rsidR="00B25DE4" w:rsidRPr="0055613E" w:rsidTr="00B319B2">
        <w:trPr>
          <w:jc w:val="center"/>
        </w:trPr>
        <w:tc>
          <w:tcPr>
            <w:tcW w:w="959" w:type="dxa"/>
            <w:vAlign w:val="center"/>
          </w:tcPr>
          <w:p w:rsidR="00B25DE4" w:rsidRPr="00B25DE4" w:rsidRDefault="00B371D8" w:rsidP="0034133E">
            <w:pPr>
              <w:jc w:val="center"/>
            </w:pPr>
            <w:r>
              <w:t>10</w:t>
            </w:r>
          </w:p>
        </w:tc>
        <w:tc>
          <w:tcPr>
            <w:tcW w:w="5245" w:type="dxa"/>
            <w:vAlign w:val="center"/>
          </w:tcPr>
          <w:p w:rsidR="00B25DE4" w:rsidRPr="00B25DE4" w:rsidRDefault="003E57BF" w:rsidP="00B25DE4">
            <w:r>
              <w:t>ООО «НПГФ «РЕГИС», ИНН 2801000013</w:t>
            </w:r>
          </w:p>
        </w:tc>
        <w:tc>
          <w:tcPr>
            <w:tcW w:w="3430" w:type="dxa"/>
            <w:vAlign w:val="center"/>
          </w:tcPr>
          <w:p w:rsidR="00B25DE4" w:rsidRPr="00B25DE4" w:rsidRDefault="003E57BF" w:rsidP="0034133E">
            <w:pPr>
              <w:jc w:val="center"/>
            </w:pPr>
            <w:r>
              <w:t>6,678</w:t>
            </w:r>
          </w:p>
        </w:tc>
      </w:tr>
      <w:tr w:rsidR="003E57BF" w:rsidRPr="0055613E" w:rsidTr="00B319B2">
        <w:trPr>
          <w:jc w:val="center"/>
        </w:trPr>
        <w:tc>
          <w:tcPr>
            <w:tcW w:w="959" w:type="dxa"/>
            <w:vAlign w:val="center"/>
          </w:tcPr>
          <w:p w:rsidR="003E57BF" w:rsidRPr="00B25DE4" w:rsidRDefault="00B371D8" w:rsidP="0034133E">
            <w:pPr>
              <w:jc w:val="center"/>
            </w:pPr>
            <w:r>
              <w:t>11</w:t>
            </w:r>
          </w:p>
        </w:tc>
        <w:tc>
          <w:tcPr>
            <w:tcW w:w="5245" w:type="dxa"/>
            <w:vAlign w:val="center"/>
          </w:tcPr>
          <w:p w:rsidR="003E57BF" w:rsidRPr="00B25DE4" w:rsidRDefault="003E57BF" w:rsidP="00B25DE4">
            <w:r>
              <w:t>ООО «ВЕЛЕССТРОЙ» ОП «СВОБОДНЫЙ», ИНН 7709787790</w:t>
            </w:r>
          </w:p>
        </w:tc>
        <w:tc>
          <w:tcPr>
            <w:tcW w:w="3430" w:type="dxa"/>
            <w:vAlign w:val="center"/>
          </w:tcPr>
          <w:p w:rsidR="003E57BF" w:rsidRPr="00B25DE4" w:rsidRDefault="003E57BF" w:rsidP="0034133E">
            <w:pPr>
              <w:jc w:val="center"/>
            </w:pPr>
            <w:r>
              <w:t>19,117</w:t>
            </w:r>
          </w:p>
        </w:tc>
      </w:tr>
      <w:tr w:rsidR="00B25DE4" w:rsidRPr="0055613E" w:rsidTr="00B319B2">
        <w:trPr>
          <w:jc w:val="center"/>
        </w:trPr>
        <w:tc>
          <w:tcPr>
            <w:tcW w:w="959" w:type="dxa"/>
            <w:vAlign w:val="center"/>
          </w:tcPr>
          <w:p w:rsidR="00B25DE4" w:rsidRPr="00B25DE4" w:rsidRDefault="00B371D8" w:rsidP="0034133E">
            <w:pPr>
              <w:jc w:val="center"/>
            </w:pPr>
            <w:r>
              <w:t>12</w:t>
            </w:r>
          </w:p>
        </w:tc>
        <w:tc>
          <w:tcPr>
            <w:tcW w:w="5245" w:type="dxa"/>
            <w:vAlign w:val="center"/>
          </w:tcPr>
          <w:p w:rsidR="00B25DE4" w:rsidRPr="00B25DE4" w:rsidRDefault="00B25DE4" w:rsidP="00B25DE4">
            <w:r w:rsidRPr="00B25DE4">
              <w:t>ПУТЕВАЯ МАШИННАЯ СТАНЦИЯ № 46 – СП ЗАБАЙКАЛЬСКОЙ ДИРЕКЦИИ ПО РЕМОНТУ ПУТИ – СП ЦЕНТРАЛЬНОЙ ДИРЕКЦИИ ПО РЕМОНТУ ПУТИ – ФИЛИАЛА ОАО «РЖД», ИНН 7708503727</w:t>
            </w:r>
          </w:p>
        </w:tc>
        <w:tc>
          <w:tcPr>
            <w:tcW w:w="3430" w:type="dxa"/>
            <w:vAlign w:val="center"/>
          </w:tcPr>
          <w:p w:rsidR="00B25DE4" w:rsidRPr="00B25DE4" w:rsidRDefault="003E57BF" w:rsidP="0034133E">
            <w:pPr>
              <w:jc w:val="center"/>
            </w:pPr>
            <w:r>
              <w:t>13,658</w:t>
            </w:r>
          </w:p>
        </w:tc>
      </w:tr>
      <w:tr w:rsidR="003E57BF" w:rsidRPr="0055613E" w:rsidTr="00B319B2">
        <w:trPr>
          <w:jc w:val="center"/>
        </w:trPr>
        <w:tc>
          <w:tcPr>
            <w:tcW w:w="959" w:type="dxa"/>
            <w:vAlign w:val="center"/>
          </w:tcPr>
          <w:p w:rsidR="003E57BF" w:rsidRPr="00B25DE4" w:rsidRDefault="003E57BF" w:rsidP="0034133E">
            <w:pPr>
              <w:jc w:val="center"/>
            </w:pPr>
            <w:r>
              <w:t>13</w:t>
            </w:r>
          </w:p>
        </w:tc>
        <w:tc>
          <w:tcPr>
            <w:tcW w:w="5245" w:type="dxa"/>
            <w:vAlign w:val="center"/>
          </w:tcPr>
          <w:p w:rsidR="003E57BF" w:rsidRPr="00B25DE4" w:rsidRDefault="003E57BF" w:rsidP="00B25DE4">
            <w:r>
              <w:t>ООО МЭЗ «АМУРСКИЙ», ИНН 2804017230</w:t>
            </w:r>
          </w:p>
        </w:tc>
        <w:tc>
          <w:tcPr>
            <w:tcW w:w="3430" w:type="dxa"/>
            <w:vAlign w:val="center"/>
          </w:tcPr>
          <w:p w:rsidR="003E57BF" w:rsidRPr="00B25DE4" w:rsidRDefault="003E57BF" w:rsidP="0034133E">
            <w:pPr>
              <w:jc w:val="center"/>
            </w:pPr>
            <w:r>
              <w:t>13,991</w:t>
            </w:r>
          </w:p>
        </w:tc>
      </w:tr>
      <w:tr w:rsidR="00B25DE4" w:rsidRPr="0055613E" w:rsidTr="00B319B2">
        <w:trPr>
          <w:jc w:val="center"/>
        </w:trPr>
        <w:tc>
          <w:tcPr>
            <w:tcW w:w="959" w:type="dxa"/>
            <w:vAlign w:val="center"/>
          </w:tcPr>
          <w:p w:rsidR="00B25DE4" w:rsidRPr="00B25DE4" w:rsidRDefault="00B371D8" w:rsidP="0034133E">
            <w:pPr>
              <w:jc w:val="center"/>
            </w:pPr>
            <w:r>
              <w:t>14</w:t>
            </w:r>
          </w:p>
        </w:tc>
        <w:tc>
          <w:tcPr>
            <w:tcW w:w="5245" w:type="dxa"/>
            <w:vAlign w:val="center"/>
          </w:tcPr>
          <w:p w:rsidR="00B25DE4" w:rsidRPr="00B25DE4" w:rsidRDefault="00B25DE4" w:rsidP="00B25DE4">
            <w:r w:rsidRPr="00B25DE4">
              <w:t>ПУТЕВАЯ МАШИННАЯ СТАНЦИЯ № 185 – СП ЗАБАЙКАЛЬСКОЙ ДИРЕКЦИИ ПО РЕМОНТУ ПУТИ – СП ЦЕНТРАЛЬНОЙ ДИРЕКЦИИ ПО РЕМОНТУ ПУТИ – ФИЛИАЛА ОАО «РЖД», ИНН 7708503727</w:t>
            </w:r>
          </w:p>
        </w:tc>
        <w:tc>
          <w:tcPr>
            <w:tcW w:w="3430" w:type="dxa"/>
            <w:vAlign w:val="center"/>
          </w:tcPr>
          <w:p w:rsidR="00B25DE4" w:rsidRPr="00B25DE4" w:rsidRDefault="003E57BF" w:rsidP="0034133E">
            <w:pPr>
              <w:jc w:val="center"/>
            </w:pPr>
            <w:r>
              <w:t>2,399</w:t>
            </w:r>
          </w:p>
        </w:tc>
      </w:tr>
      <w:tr w:rsidR="00B25DE4" w:rsidRPr="0055613E" w:rsidTr="00B319B2">
        <w:trPr>
          <w:jc w:val="center"/>
        </w:trPr>
        <w:tc>
          <w:tcPr>
            <w:tcW w:w="959" w:type="dxa"/>
            <w:vAlign w:val="center"/>
          </w:tcPr>
          <w:p w:rsidR="00B25DE4" w:rsidRPr="00B25DE4" w:rsidRDefault="00B371D8" w:rsidP="0034133E">
            <w:pPr>
              <w:jc w:val="center"/>
            </w:pPr>
            <w:r>
              <w:t>15</w:t>
            </w:r>
          </w:p>
        </w:tc>
        <w:tc>
          <w:tcPr>
            <w:tcW w:w="5245" w:type="dxa"/>
            <w:vAlign w:val="center"/>
          </w:tcPr>
          <w:p w:rsidR="00B25DE4" w:rsidRPr="00B25DE4" w:rsidRDefault="00B25DE4" w:rsidP="00B25DE4">
            <w:r w:rsidRPr="00B25DE4">
              <w:t>ПУТЕВАЯ МАШИННАЯ СТАНЦИЯ № 225 – СП ЗАБАЙКАЛЬСКОЙ ДИРЕКЦИИ ПО РЕМОНТУ ПУТИ – СП ЦЕНТРАЛЬНОЙ ДИРЕКЦИИ ПО РЕМОНТУ ПУТИ – ФИЛИАЛА ОАО «РЖД», ИНН 7708503727</w:t>
            </w:r>
          </w:p>
        </w:tc>
        <w:tc>
          <w:tcPr>
            <w:tcW w:w="3430" w:type="dxa"/>
            <w:vAlign w:val="center"/>
          </w:tcPr>
          <w:p w:rsidR="00B25DE4" w:rsidRPr="00B25DE4" w:rsidRDefault="00B371D8" w:rsidP="0034133E">
            <w:pPr>
              <w:jc w:val="center"/>
            </w:pPr>
            <w:r>
              <w:t>2,707</w:t>
            </w:r>
          </w:p>
        </w:tc>
      </w:tr>
      <w:tr w:rsidR="00B25DE4" w:rsidRPr="0055613E" w:rsidTr="00B319B2">
        <w:trPr>
          <w:jc w:val="center"/>
        </w:trPr>
        <w:tc>
          <w:tcPr>
            <w:tcW w:w="959" w:type="dxa"/>
            <w:vAlign w:val="center"/>
          </w:tcPr>
          <w:p w:rsidR="00B25DE4" w:rsidRPr="00B25DE4" w:rsidRDefault="00B371D8" w:rsidP="0034133E">
            <w:pPr>
              <w:jc w:val="center"/>
            </w:pPr>
            <w:r>
              <w:t>16</w:t>
            </w:r>
          </w:p>
        </w:tc>
        <w:tc>
          <w:tcPr>
            <w:tcW w:w="5245" w:type="dxa"/>
            <w:vAlign w:val="center"/>
          </w:tcPr>
          <w:p w:rsidR="00B25DE4" w:rsidRPr="00B25DE4" w:rsidRDefault="00B371D8" w:rsidP="00B25DE4">
            <w:r>
              <w:t>ЗАО «АГРОФИРМА АНК» (ЖИВОТНОВОДЧЕСКИЙ КОМПЛЕКС «МИЛАНКА»), ИНН 2801070853</w:t>
            </w:r>
          </w:p>
        </w:tc>
        <w:tc>
          <w:tcPr>
            <w:tcW w:w="3430" w:type="dxa"/>
            <w:vAlign w:val="center"/>
          </w:tcPr>
          <w:p w:rsidR="00B25DE4" w:rsidRPr="00B25DE4" w:rsidRDefault="00B371D8" w:rsidP="0034133E">
            <w:pPr>
              <w:jc w:val="center"/>
            </w:pPr>
            <w:r>
              <w:t>185,005</w:t>
            </w:r>
          </w:p>
        </w:tc>
      </w:tr>
      <w:tr w:rsidR="00B25DE4" w:rsidRPr="0055613E" w:rsidTr="00B319B2">
        <w:trPr>
          <w:jc w:val="center"/>
        </w:trPr>
        <w:tc>
          <w:tcPr>
            <w:tcW w:w="959" w:type="dxa"/>
            <w:vAlign w:val="center"/>
          </w:tcPr>
          <w:p w:rsidR="00B25DE4" w:rsidRPr="00B25DE4" w:rsidRDefault="00B371D8" w:rsidP="0034133E">
            <w:pPr>
              <w:jc w:val="center"/>
            </w:pPr>
            <w:r>
              <w:t>17</w:t>
            </w:r>
          </w:p>
        </w:tc>
        <w:tc>
          <w:tcPr>
            <w:tcW w:w="5245" w:type="dxa"/>
            <w:vAlign w:val="center"/>
          </w:tcPr>
          <w:p w:rsidR="00B25DE4" w:rsidRPr="00B25DE4" w:rsidRDefault="00B371D8" w:rsidP="00B25DE4">
            <w:r>
              <w:t>ООО «СОЯ АНК», ИНН 2801163890</w:t>
            </w:r>
          </w:p>
        </w:tc>
        <w:tc>
          <w:tcPr>
            <w:tcW w:w="3430" w:type="dxa"/>
            <w:vAlign w:val="center"/>
          </w:tcPr>
          <w:p w:rsidR="00B25DE4" w:rsidRPr="00B25DE4" w:rsidRDefault="00B371D8" w:rsidP="0034133E">
            <w:pPr>
              <w:jc w:val="center"/>
            </w:pPr>
            <w:r>
              <w:t>29,283</w:t>
            </w:r>
          </w:p>
        </w:tc>
      </w:tr>
    </w:tbl>
    <w:p w:rsidR="00B25DE4" w:rsidRDefault="00B25DE4" w:rsidP="00B25DE4">
      <w:pPr>
        <w:spacing w:line="360" w:lineRule="auto"/>
      </w:pPr>
      <w:r w:rsidRPr="000D701E">
        <w:t>* согласно данн</w:t>
      </w:r>
      <w:r w:rsidR="00B371D8">
        <w:t>ым формы № 2-ТП (отходы) за 2019</w:t>
      </w:r>
      <w:r w:rsidRPr="000D701E">
        <w:t xml:space="preserve"> год</w:t>
      </w:r>
    </w:p>
    <w:p w:rsidR="007C0231" w:rsidRPr="009C573C" w:rsidRDefault="007C0231" w:rsidP="0022737D">
      <w:pPr>
        <w:jc w:val="center"/>
        <w:rPr>
          <w:sz w:val="28"/>
          <w:szCs w:val="28"/>
        </w:rPr>
        <w:sectPr w:rsidR="007C0231" w:rsidRPr="009C573C" w:rsidSect="00B059F5">
          <w:pgSz w:w="11906" w:h="16838"/>
          <w:pgMar w:top="851" w:right="851" w:bottom="851" w:left="1418" w:header="709" w:footer="709" w:gutter="0"/>
          <w:cols w:space="708"/>
          <w:docGrid w:linePitch="360"/>
        </w:sectPr>
      </w:pPr>
    </w:p>
    <w:p w:rsidR="007C0231" w:rsidRPr="009C573C" w:rsidRDefault="007C0231" w:rsidP="0022737D">
      <w:pPr>
        <w:jc w:val="right"/>
        <w:rPr>
          <w:sz w:val="28"/>
          <w:szCs w:val="28"/>
        </w:rPr>
      </w:pPr>
      <w:r w:rsidRPr="009C573C">
        <w:rPr>
          <w:sz w:val="28"/>
          <w:szCs w:val="28"/>
        </w:rPr>
        <w:t>Таблица 6</w:t>
      </w:r>
      <w:r w:rsidR="00EE1F00">
        <w:rPr>
          <w:sz w:val="28"/>
          <w:szCs w:val="28"/>
        </w:rPr>
        <w:t>4</w:t>
      </w:r>
    </w:p>
    <w:p w:rsidR="00B66718" w:rsidRPr="00F86B6E" w:rsidRDefault="00B66718" w:rsidP="00B66718">
      <w:pPr>
        <w:tabs>
          <w:tab w:val="left" w:pos="795"/>
          <w:tab w:val="right" w:pos="15136"/>
        </w:tabs>
        <w:jc w:val="center"/>
        <w:rPr>
          <w:sz w:val="28"/>
          <w:szCs w:val="28"/>
        </w:rPr>
      </w:pPr>
      <w:r w:rsidRPr="00F86B6E">
        <w:rPr>
          <w:sz w:val="28"/>
          <w:szCs w:val="28"/>
        </w:rPr>
        <w:t xml:space="preserve">Сведения об образовании, </w:t>
      </w:r>
      <w:r w:rsidR="001B3278">
        <w:rPr>
          <w:sz w:val="28"/>
          <w:szCs w:val="28"/>
        </w:rPr>
        <w:t xml:space="preserve">использовании и обезвреживании </w:t>
      </w:r>
      <w:r w:rsidRPr="00F86B6E">
        <w:rPr>
          <w:sz w:val="28"/>
          <w:szCs w:val="28"/>
        </w:rPr>
        <w:t xml:space="preserve">отходов </w:t>
      </w:r>
    </w:p>
    <w:p w:rsidR="007C0231" w:rsidRPr="00B66718" w:rsidRDefault="00B66718" w:rsidP="00B66718">
      <w:pPr>
        <w:tabs>
          <w:tab w:val="left" w:pos="795"/>
          <w:tab w:val="right" w:pos="15136"/>
        </w:tabs>
        <w:jc w:val="center"/>
        <w:rPr>
          <w:sz w:val="28"/>
          <w:szCs w:val="28"/>
        </w:rPr>
      </w:pPr>
      <w:r w:rsidRPr="00F86B6E">
        <w:rPr>
          <w:sz w:val="28"/>
          <w:szCs w:val="28"/>
        </w:rPr>
        <w:t>производства и потребления</w:t>
      </w:r>
      <w:r w:rsidR="001B3278">
        <w:rPr>
          <w:sz w:val="28"/>
          <w:szCs w:val="28"/>
        </w:rPr>
        <w:t xml:space="preserve"> в Амурской области</w:t>
      </w:r>
      <w:r w:rsidRPr="00F86B6E">
        <w:rPr>
          <w:sz w:val="28"/>
          <w:szCs w:val="28"/>
        </w:rPr>
        <w:t xml:space="preserve"> </w:t>
      </w:r>
    </w:p>
    <w:p w:rsidR="007C0231" w:rsidRDefault="007C0231" w:rsidP="00EE1F00">
      <w:pPr>
        <w:tabs>
          <w:tab w:val="left" w:pos="795"/>
          <w:tab w:val="right" w:pos="15136"/>
        </w:tabs>
        <w:jc w:val="center"/>
        <w:rPr>
          <w:sz w:val="28"/>
          <w:szCs w:val="28"/>
        </w:rPr>
      </w:pPr>
      <w:r w:rsidRPr="00066F1C">
        <w:rPr>
          <w:sz w:val="18"/>
          <w:szCs w:val="18"/>
        </w:rPr>
        <w:t>тонн</w:t>
      </w:r>
    </w:p>
    <w:tbl>
      <w:tblPr>
        <w:tblStyle w:val="a5"/>
        <w:tblW w:w="0" w:type="auto"/>
        <w:tblLook w:val="04A0" w:firstRow="1" w:lastRow="0" w:firstColumn="1" w:lastColumn="0" w:noHBand="0" w:noVBand="1"/>
      </w:tblPr>
      <w:tblGrid>
        <w:gridCol w:w="1373"/>
        <w:gridCol w:w="1367"/>
        <w:gridCol w:w="1372"/>
        <w:gridCol w:w="1361"/>
        <w:gridCol w:w="1365"/>
        <w:gridCol w:w="1370"/>
        <w:gridCol w:w="1361"/>
        <w:gridCol w:w="1370"/>
        <w:gridCol w:w="1442"/>
        <w:gridCol w:w="1360"/>
        <w:gridCol w:w="1385"/>
      </w:tblGrid>
      <w:tr w:rsidR="00494C14" w:rsidTr="00494C14">
        <w:tc>
          <w:tcPr>
            <w:tcW w:w="1373" w:type="dxa"/>
            <w:vMerge w:val="restart"/>
          </w:tcPr>
          <w:p w:rsidR="00494C14" w:rsidRPr="00321712" w:rsidRDefault="00494C14" w:rsidP="00D20534">
            <w:pPr>
              <w:jc w:val="center"/>
              <w:rPr>
                <w:sz w:val="18"/>
                <w:szCs w:val="18"/>
              </w:rPr>
            </w:pPr>
            <w:r w:rsidRPr="009C573C">
              <w:rPr>
                <w:sz w:val="18"/>
                <w:szCs w:val="18"/>
              </w:rPr>
              <w:t>Класс опасности отходов для окружающей  среды</w:t>
            </w:r>
          </w:p>
        </w:tc>
        <w:tc>
          <w:tcPr>
            <w:tcW w:w="1367" w:type="dxa"/>
            <w:vMerge w:val="restart"/>
          </w:tcPr>
          <w:p w:rsidR="00494C14" w:rsidRPr="00321712" w:rsidRDefault="00494C14" w:rsidP="00D20534">
            <w:pPr>
              <w:jc w:val="center"/>
              <w:rPr>
                <w:sz w:val="18"/>
                <w:szCs w:val="18"/>
              </w:rPr>
            </w:pPr>
            <w:r w:rsidRPr="00321712">
              <w:rPr>
                <w:sz w:val="18"/>
                <w:szCs w:val="18"/>
              </w:rPr>
              <w:t>Н</w:t>
            </w:r>
            <w:r>
              <w:rPr>
                <w:sz w:val="18"/>
                <w:szCs w:val="18"/>
              </w:rPr>
              <w:t>аличие отходов на начало отчетного года</w:t>
            </w:r>
            <w:r w:rsidRPr="00321712">
              <w:rPr>
                <w:sz w:val="18"/>
                <w:szCs w:val="18"/>
              </w:rPr>
              <w:t xml:space="preserve"> </w:t>
            </w:r>
          </w:p>
        </w:tc>
        <w:tc>
          <w:tcPr>
            <w:tcW w:w="1372" w:type="dxa"/>
            <w:vMerge w:val="restart"/>
          </w:tcPr>
          <w:p w:rsidR="00494C14" w:rsidRPr="00321712" w:rsidRDefault="00494C14" w:rsidP="00D20534">
            <w:pPr>
              <w:jc w:val="center"/>
              <w:rPr>
                <w:sz w:val="18"/>
                <w:szCs w:val="18"/>
              </w:rPr>
            </w:pPr>
            <w:r>
              <w:rPr>
                <w:sz w:val="18"/>
                <w:szCs w:val="18"/>
              </w:rPr>
              <w:t xml:space="preserve">Образование отходов за отчетный год </w:t>
            </w:r>
          </w:p>
        </w:tc>
        <w:tc>
          <w:tcPr>
            <w:tcW w:w="2726" w:type="dxa"/>
            <w:gridSpan w:val="2"/>
          </w:tcPr>
          <w:p w:rsidR="00494C14" w:rsidRPr="00321712" w:rsidRDefault="00494C14" w:rsidP="00D20534">
            <w:pPr>
              <w:jc w:val="center"/>
              <w:rPr>
                <w:sz w:val="18"/>
                <w:szCs w:val="18"/>
              </w:rPr>
            </w:pPr>
            <w:r>
              <w:rPr>
                <w:sz w:val="18"/>
                <w:szCs w:val="18"/>
              </w:rPr>
              <w:t>Поступление отходов из других хозяйствующих субъектов</w:t>
            </w:r>
          </w:p>
        </w:tc>
        <w:tc>
          <w:tcPr>
            <w:tcW w:w="1370" w:type="dxa"/>
            <w:vMerge w:val="restart"/>
          </w:tcPr>
          <w:p w:rsidR="00494C14" w:rsidRPr="00321712" w:rsidRDefault="00494C14" w:rsidP="00D20534">
            <w:pPr>
              <w:jc w:val="center"/>
              <w:rPr>
                <w:sz w:val="18"/>
                <w:szCs w:val="18"/>
              </w:rPr>
            </w:pPr>
            <w:r>
              <w:rPr>
                <w:sz w:val="18"/>
                <w:szCs w:val="18"/>
              </w:rPr>
              <w:t>Обработано отходов</w:t>
            </w:r>
          </w:p>
        </w:tc>
        <w:tc>
          <w:tcPr>
            <w:tcW w:w="4173" w:type="dxa"/>
            <w:gridSpan w:val="3"/>
          </w:tcPr>
          <w:p w:rsidR="00494C14" w:rsidRPr="00321712" w:rsidRDefault="00494C14" w:rsidP="00D20534">
            <w:pPr>
              <w:jc w:val="center"/>
              <w:rPr>
                <w:sz w:val="18"/>
                <w:szCs w:val="18"/>
              </w:rPr>
            </w:pPr>
            <w:r>
              <w:rPr>
                <w:sz w:val="18"/>
                <w:szCs w:val="18"/>
              </w:rPr>
              <w:t xml:space="preserve">Утилизировано отходов </w:t>
            </w:r>
          </w:p>
        </w:tc>
        <w:tc>
          <w:tcPr>
            <w:tcW w:w="1360" w:type="dxa"/>
            <w:vMerge w:val="restart"/>
          </w:tcPr>
          <w:p w:rsidR="00494C14" w:rsidRPr="00321712" w:rsidRDefault="00494C14" w:rsidP="00D20534">
            <w:pPr>
              <w:jc w:val="center"/>
              <w:rPr>
                <w:sz w:val="18"/>
                <w:szCs w:val="18"/>
              </w:rPr>
            </w:pPr>
            <w:r>
              <w:rPr>
                <w:sz w:val="18"/>
                <w:szCs w:val="18"/>
              </w:rPr>
              <w:t>Обезврежено отходов</w:t>
            </w:r>
          </w:p>
        </w:tc>
        <w:tc>
          <w:tcPr>
            <w:tcW w:w="1385" w:type="dxa"/>
            <w:vMerge w:val="restart"/>
          </w:tcPr>
          <w:p w:rsidR="00494C14" w:rsidRPr="00321712" w:rsidRDefault="00494C14" w:rsidP="00D20534">
            <w:pPr>
              <w:jc w:val="center"/>
              <w:rPr>
                <w:sz w:val="18"/>
                <w:szCs w:val="18"/>
              </w:rPr>
            </w:pPr>
            <w:r>
              <w:rPr>
                <w:sz w:val="18"/>
                <w:szCs w:val="18"/>
              </w:rPr>
              <w:t>Передача твердых коммунальных отходов региональному оператору</w:t>
            </w:r>
          </w:p>
        </w:tc>
      </w:tr>
      <w:tr w:rsidR="00494C14" w:rsidTr="00494C14">
        <w:trPr>
          <w:trHeight w:val="209"/>
        </w:trPr>
        <w:tc>
          <w:tcPr>
            <w:tcW w:w="1373" w:type="dxa"/>
            <w:vMerge/>
          </w:tcPr>
          <w:p w:rsidR="00494C14" w:rsidRDefault="00494C14" w:rsidP="00D20534">
            <w:pPr>
              <w:jc w:val="center"/>
              <w:rPr>
                <w:sz w:val="28"/>
                <w:szCs w:val="28"/>
              </w:rPr>
            </w:pPr>
          </w:p>
        </w:tc>
        <w:tc>
          <w:tcPr>
            <w:tcW w:w="1367" w:type="dxa"/>
            <w:vMerge/>
          </w:tcPr>
          <w:p w:rsidR="00494C14" w:rsidRPr="00321712" w:rsidRDefault="00494C14" w:rsidP="00D20534">
            <w:pPr>
              <w:jc w:val="center"/>
              <w:rPr>
                <w:sz w:val="18"/>
                <w:szCs w:val="18"/>
              </w:rPr>
            </w:pPr>
          </w:p>
        </w:tc>
        <w:tc>
          <w:tcPr>
            <w:tcW w:w="1372" w:type="dxa"/>
            <w:vMerge/>
          </w:tcPr>
          <w:p w:rsidR="00494C14" w:rsidRPr="00321712" w:rsidRDefault="00494C14" w:rsidP="00D20534">
            <w:pPr>
              <w:jc w:val="center"/>
              <w:rPr>
                <w:sz w:val="18"/>
                <w:szCs w:val="18"/>
              </w:rPr>
            </w:pPr>
          </w:p>
        </w:tc>
        <w:tc>
          <w:tcPr>
            <w:tcW w:w="1361" w:type="dxa"/>
            <w:vMerge w:val="restart"/>
          </w:tcPr>
          <w:p w:rsidR="00494C14" w:rsidRPr="00321712" w:rsidRDefault="00494C14" w:rsidP="00D20534">
            <w:pPr>
              <w:jc w:val="center"/>
              <w:rPr>
                <w:sz w:val="18"/>
                <w:szCs w:val="18"/>
              </w:rPr>
            </w:pPr>
            <w:r>
              <w:rPr>
                <w:sz w:val="18"/>
                <w:szCs w:val="18"/>
              </w:rPr>
              <w:t>всего</w:t>
            </w:r>
          </w:p>
        </w:tc>
        <w:tc>
          <w:tcPr>
            <w:tcW w:w="1365" w:type="dxa"/>
            <w:vMerge w:val="restart"/>
          </w:tcPr>
          <w:p w:rsidR="00494C14" w:rsidRPr="00321712" w:rsidRDefault="00494C14" w:rsidP="00D20534">
            <w:pPr>
              <w:jc w:val="center"/>
              <w:rPr>
                <w:sz w:val="18"/>
                <w:szCs w:val="18"/>
              </w:rPr>
            </w:pPr>
            <w:r>
              <w:rPr>
                <w:sz w:val="18"/>
                <w:szCs w:val="18"/>
              </w:rPr>
              <w:t>из них по импорту</w:t>
            </w:r>
          </w:p>
        </w:tc>
        <w:tc>
          <w:tcPr>
            <w:tcW w:w="1370" w:type="dxa"/>
            <w:vMerge/>
          </w:tcPr>
          <w:p w:rsidR="00494C14" w:rsidRPr="00321712" w:rsidRDefault="00494C14" w:rsidP="00D20534">
            <w:pPr>
              <w:jc w:val="center"/>
              <w:rPr>
                <w:sz w:val="18"/>
                <w:szCs w:val="18"/>
              </w:rPr>
            </w:pPr>
          </w:p>
        </w:tc>
        <w:tc>
          <w:tcPr>
            <w:tcW w:w="1361" w:type="dxa"/>
            <w:vMerge w:val="restart"/>
          </w:tcPr>
          <w:p w:rsidR="00494C14" w:rsidRPr="00321712" w:rsidRDefault="00494C14" w:rsidP="00D20534">
            <w:pPr>
              <w:jc w:val="center"/>
              <w:rPr>
                <w:sz w:val="18"/>
                <w:szCs w:val="18"/>
              </w:rPr>
            </w:pPr>
            <w:r>
              <w:rPr>
                <w:sz w:val="18"/>
                <w:szCs w:val="18"/>
              </w:rPr>
              <w:t xml:space="preserve">Всего </w:t>
            </w:r>
          </w:p>
        </w:tc>
        <w:tc>
          <w:tcPr>
            <w:tcW w:w="2812" w:type="dxa"/>
            <w:gridSpan w:val="2"/>
          </w:tcPr>
          <w:p w:rsidR="00494C14" w:rsidRPr="00321712" w:rsidRDefault="00494C14" w:rsidP="00D20534">
            <w:pPr>
              <w:jc w:val="center"/>
              <w:rPr>
                <w:sz w:val="18"/>
                <w:szCs w:val="18"/>
              </w:rPr>
            </w:pPr>
            <w:r>
              <w:rPr>
                <w:sz w:val="18"/>
                <w:szCs w:val="18"/>
              </w:rPr>
              <w:t>из них</w:t>
            </w:r>
          </w:p>
        </w:tc>
        <w:tc>
          <w:tcPr>
            <w:tcW w:w="1360" w:type="dxa"/>
            <w:vMerge/>
          </w:tcPr>
          <w:p w:rsidR="00494C14" w:rsidRPr="00321712" w:rsidRDefault="00494C14" w:rsidP="00D20534">
            <w:pPr>
              <w:jc w:val="center"/>
              <w:rPr>
                <w:sz w:val="18"/>
                <w:szCs w:val="18"/>
              </w:rPr>
            </w:pPr>
          </w:p>
        </w:tc>
        <w:tc>
          <w:tcPr>
            <w:tcW w:w="1385" w:type="dxa"/>
            <w:vMerge/>
          </w:tcPr>
          <w:p w:rsidR="00494C14" w:rsidRPr="00321712" w:rsidRDefault="00494C14" w:rsidP="00D20534">
            <w:pPr>
              <w:jc w:val="center"/>
              <w:rPr>
                <w:sz w:val="18"/>
                <w:szCs w:val="18"/>
              </w:rPr>
            </w:pPr>
          </w:p>
        </w:tc>
      </w:tr>
      <w:tr w:rsidR="00494C14" w:rsidTr="00494C14">
        <w:tc>
          <w:tcPr>
            <w:tcW w:w="1373" w:type="dxa"/>
            <w:vMerge/>
          </w:tcPr>
          <w:p w:rsidR="00494C14" w:rsidRDefault="00494C14" w:rsidP="00D20534">
            <w:pPr>
              <w:jc w:val="center"/>
              <w:rPr>
                <w:sz w:val="28"/>
                <w:szCs w:val="28"/>
              </w:rPr>
            </w:pPr>
          </w:p>
        </w:tc>
        <w:tc>
          <w:tcPr>
            <w:tcW w:w="1367" w:type="dxa"/>
            <w:vMerge/>
          </w:tcPr>
          <w:p w:rsidR="00494C14" w:rsidRPr="00321712" w:rsidRDefault="00494C14" w:rsidP="00D20534">
            <w:pPr>
              <w:jc w:val="center"/>
              <w:rPr>
                <w:sz w:val="18"/>
                <w:szCs w:val="18"/>
              </w:rPr>
            </w:pPr>
          </w:p>
        </w:tc>
        <w:tc>
          <w:tcPr>
            <w:tcW w:w="1372" w:type="dxa"/>
            <w:vMerge/>
          </w:tcPr>
          <w:p w:rsidR="00494C14" w:rsidRPr="00321712" w:rsidRDefault="00494C14" w:rsidP="00D20534">
            <w:pPr>
              <w:jc w:val="center"/>
              <w:rPr>
                <w:sz w:val="18"/>
                <w:szCs w:val="18"/>
              </w:rPr>
            </w:pPr>
          </w:p>
        </w:tc>
        <w:tc>
          <w:tcPr>
            <w:tcW w:w="1361" w:type="dxa"/>
            <w:vMerge/>
          </w:tcPr>
          <w:p w:rsidR="00494C14" w:rsidRPr="00321712" w:rsidRDefault="00494C14" w:rsidP="00D20534">
            <w:pPr>
              <w:jc w:val="center"/>
              <w:rPr>
                <w:sz w:val="18"/>
                <w:szCs w:val="18"/>
              </w:rPr>
            </w:pPr>
          </w:p>
        </w:tc>
        <w:tc>
          <w:tcPr>
            <w:tcW w:w="1365" w:type="dxa"/>
            <w:vMerge/>
          </w:tcPr>
          <w:p w:rsidR="00494C14" w:rsidRPr="00321712" w:rsidRDefault="00494C14" w:rsidP="00D20534">
            <w:pPr>
              <w:jc w:val="center"/>
              <w:rPr>
                <w:sz w:val="18"/>
                <w:szCs w:val="18"/>
              </w:rPr>
            </w:pPr>
          </w:p>
        </w:tc>
        <w:tc>
          <w:tcPr>
            <w:tcW w:w="1370" w:type="dxa"/>
            <w:vMerge/>
          </w:tcPr>
          <w:p w:rsidR="00494C14" w:rsidRPr="00321712" w:rsidRDefault="00494C14" w:rsidP="00D20534">
            <w:pPr>
              <w:jc w:val="center"/>
              <w:rPr>
                <w:sz w:val="18"/>
                <w:szCs w:val="18"/>
              </w:rPr>
            </w:pPr>
          </w:p>
        </w:tc>
        <w:tc>
          <w:tcPr>
            <w:tcW w:w="1361" w:type="dxa"/>
            <w:vMerge/>
          </w:tcPr>
          <w:p w:rsidR="00494C14" w:rsidRPr="00321712" w:rsidRDefault="00494C14" w:rsidP="00494C14">
            <w:pPr>
              <w:rPr>
                <w:sz w:val="18"/>
                <w:szCs w:val="18"/>
              </w:rPr>
            </w:pPr>
          </w:p>
        </w:tc>
        <w:tc>
          <w:tcPr>
            <w:tcW w:w="1370" w:type="dxa"/>
          </w:tcPr>
          <w:p w:rsidR="00494C14" w:rsidRPr="00321712" w:rsidRDefault="00494C14" w:rsidP="00D20534">
            <w:pPr>
              <w:jc w:val="center"/>
              <w:rPr>
                <w:sz w:val="18"/>
                <w:szCs w:val="18"/>
              </w:rPr>
            </w:pPr>
            <w:r>
              <w:rPr>
                <w:sz w:val="18"/>
                <w:szCs w:val="18"/>
              </w:rPr>
              <w:t>для повторного применения (рециклинг)</w:t>
            </w:r>
          </w:p>
        </w:tc>
        <w:tc>
          <w:tcPr>
            <w:tcW w:w="1442" w:type="dxa"/>
          </w:tcPr>
          <w:p w:rsidR="00494C14" w:rsidRPr="00321712" w:rsidRDefault="00494C14" w:rsidP="00D20534">
            <w:pPr>
              <w:jc w:val="center"/>
              <w:rPr>
                <w:sz w:val="18"/>
                <w:szCs w:val="18"/>
              </w:rPr>
            </w:pPr>
            <w:r>
              <w:rPr>
                <w:sz w:val="18"/>
                <w:szCs w:val="18"/>
              </w:rPr>
              <w:t>предварительно прошедших обработку</w:t>
            </w:r>
          </w:p>
        </w:tc>
        <w:tc>
          <w:tcPr>
            <w:tcW w:w="1360" w:type="dxa"/>
            <w:vMerge/>
          </w:tcPr>
          <w:p w:rsidR="00494C14" w:rsidRPr="00321712" w:rsidRDefault="00494C14" w:rsidP="00D20534">
            <w:pPr>
              <w:jc w:val="center"/>
              <w:rPr>
                <w:sz w:val="18"/>
                <w:szCs w:val="18"/>
              </w:rPr>
            </w:pPr>
          </w:p>
        </w:tc>
        <w:tc>
          <w:tcPr>
            <w:tcW w:w="1385" w:type="dxa"/>
            <w:vMerge/>
          </w:tcPr>
          <w:p w:rsidR="00494C14" w:rsidRPr="00321712" w:rsidRDefault="00494C14" w:rsidP="00D20534">
            <w:pPr>
              <w:jc w:val="center"/>
              <w:rPr>
                <w:sz w:val="18"/>
                <w:szCs w:val="18"/>
              </w:rPr>
            </w:pPr>
          </w:p>
        </w:tc>
      </w:tr>
      <w:tr w:rsidR="00321712" w:rsidTr="00494C14">
        <w:tc>
          <w:tcPr>
            <w:tcW w:w="1373" w:type="dxa"/>
          </w:tcPr>
          <w:p w:rsidR="00321712" w:rsidRPr="002442FE" w:rsidRDefault="00494C14" w:rsidP="00D20534">
            <w:pPr>
              <w:jc w:val="center"/>
              <w:rPr>
                <w:b/>
                <w:sz w:val="18"/>
                <w:szCs w:val="18"/>
              </w:rPr>
            </w:pPr>
            <w:r w:rsidRPr="002442FE">
              <w:rPr>
                <w:b/>
                <w:sz w:val="18"/>
                <w:szCs w:val="18"/>
              </w:rPr>
              <w:t>1</w:t>
            </w:r>
          </w:p>
        </w:tc>
        <w:tc>
          <w:tcPr>
            <w:tcW w:w="1367" w:type="dxa"/>
          </w:tcPr>
          <w:p w:rsidR="00321712" w:rsidRPr="002442FE" w:rsidRDefault="00494C14" w:rsidP="00D20534">
            <w:pPr>
              <w:jc w:val="center"/>
              <w:rPr>
                <w:b/>
                <w:sz w:val="18"/>
                <w:szCs w:val="18"/>
              </w:rPr>
            </w:pPr>
            <w:r w:rsidRPr="002442FE">
              <w:rPr>
                <w:b/>
                <w:sz w:val="18"/>
                <w:szCs w:val="18"/>
              </w:rPr>
              <w:t>2</w:t>
            </w:r>
          </w:p>
        </w:tc>
        <w:tc>
          <w:tcPr>
            <w:tcW w:w="1372" w:type="dxa"/>
          </w:tcPr>
          <w:p w:rsidR="00321712" w:rsidRPr="002442FE" w:rsidRDefault="00494C14" w:rsidP="00D20534">
            <w:pPr>
              <w:jc w:val="center"/>
              <w:rPr>
                <w:b/>
                <w:sz w:val="18"/>
                <w:szCs w:val="18"/>
              </w:rPr>
            </w:pPr>
            <w:r w:rsidRPr="002442FE">
              <w:rPr>
                <w:b/>
                <w:sz w:val="18"/>
                <w:szCs w:val="18"/>
              </w:rPr>
              <w:t>3</w:t>
            </w:r>
          </w:p>
        </w:tc>
        <w:tc>
          <w:tcPr>
            <w:tcW w:w="1361" w:type="dxa"/>
          </w:tcPr>
          <w:p w:rsidR="00321712" w:rsidRPr="002442FE" w:rsidRDefault="00494C14" w:rsidP="00D20534">
            <w:pPr>
              <w:jc w:val="center"/>
              <w:rPr>
                <w:b/>
                <w:sz w:val="18"/>
                <w:szCs w:val="18"/>
              </w:rPr>
            </w:pPr>
            <w:r w:rsidRPr="002442FE">
              <w:rPr>
                <w:b/>
                <w:sz w:val="18"/>
                <w:szCs w:val="18"/>
              </w:rPr>
              <w:t>4</w:t>
            </w:r>
          </w:p>
        </w:tc>
        <w:tc>
          <w:tcPr>
            <w:tcW w:w="1365" w:type="dxa"/>
          </w:tcPr>
          <w:p w:rsidR="00321712" w:rsidRPr="002442FE" w:rsidRDefault="00494C14" w:rsidP="00D20534">
            <w:pPr>
              <w:jc w:val="center"/>
              <w:rPr>
                <w:b/>
                <w:sz w:val="18"/>
                <w:szCs w:val="18"/>
              </w:rPr>
            </w:pPr>
            <w:r w:rsidRPr="002442FE">
              <w:rPr>
                <w:b/>
                <w:sz w:val="18"/>
                <w:szCs w:val="18"/>
              </w:rPr>
              <w:t>5</w:t>
            </w:r>
          </w:p>
        </w:tc>
        <w:tc>
          <w:tcPr>
            <w:tcW w:w="1370" w:type="dxa"/>
          </w:tcPr>
          <w:p w:rsidR="00321712" w:rsidRPr="002442FE" w:rsidRDefault="00494C14" w:rsidP="00D20534">
            <w:pPr>
              <w:jc w:val="center"/>
              <w:rPr>
                <w:b/>
                <w:sz w:val="18"/>
                <w:szCs w:val="18"/>
              </w:rPr>
            </w:pPr>
            <w:r w:rsidRPr="002442FE">
              <w:rPr>
                <w:b/>
                <w:sz w:val="18"/>
                <w:szCs w:val="18"/>
              </w:rPr>
              <w:t>6</w:t>
            </w:r>
          </w:p>
        </w:tc>
        <w:tc>
          <w:tcPr>
            <w:tcW w:w="1361" w:type="dxa"/>
          </w:tcPr>
          <w:p w:rsidR="00321712" w:rsidRPr="002442FE" w:rsidRDefault="00494C14" w:rsidP="00D20534">
            <w:pPr>
              <w:jc w:val="center"/>
              <w:rPr>
                <w:b/>
                <w:sz w:val="18"/>
                <w:szCs w:val="18"/>
              </w:rPr>
            </w:pPr>
            <w:r w:rsidRPr="002442FE">
              <w:rPr>
                <w:b/>
                <w:sz w:val="18"/>
                <w:szCs w:val="18"/>
              </w:rPr>
              <w:t>7</w:t>
            </w:r>
          </w:p>
        </w:tc>
        <w:tc>
          <w:tcPr>
            <w:tcW w:w="1370" w:type="dxa"/>
          </w:tcPr>
          <w:p w:rsidR="00321712" w:rsidRPr="002442FE" w:rsidRDefault="00494C14" w:rsidP="00D20534">
            <w:pPr>
              <w:jc w:val="center"/>
              <w:rPr>
                <w:b/>
                <w:sz w:val="18"/>
                <w:szCs w:val="18"/>
              </w:rPr>
            </w:pPr>
            <w:r w:rsidRPr="002442FE">
              <w:rPr>
                <w:b/>
                <w:sz w:val="18"/>
                <w:szCs w:val="18"/>
              </w:rPr>
              <w:t>8</w:t>
            </w:r>
          </w:p>
        </w:tc>
        <w:tc>
          <w:tcPr>
            <w:tcW w:w="1442" w:type="dxa"/>
          </w:tcPr>
          <w:p w:rsidR="00321712" w:rsidRPr="002442FE" w:rsidRDefault="00494C14" w:rsidP="00D20534">
            <w:pPr>
              <w:jc w:val="center"/>
              <w:rPr>
                <w:b/>
                <w:sz w:val="18"/>
                <w:szCs w:val="18"/>
              </w:rPr>
            </w:pPr>
            <w:r w:rsidRPr="002442FE">
              <w:rPr>
                <w:b/>
                <w:sz w:val="18"/>
                <w:szCs w:val="18"/>
              </w:rPr>
              <w:t>9</w:t>
            </w:r>
          </w:p>
        </w:tc>
        <w:tc>
          <w:tcPr>
            <w:tcW w:w="1360" w:type="dxa"/>
          </w:tcPr>
          <w:p w:rsidR="00321712" w:rsidRPr="002442FE" w:rsidRDefault="00494C14" w:rsidP="00D20534">
            <w:pPr>
              <w:jc w:val="center"/>
              <w:rPr>
                <w:b/>
                <w:sz w:val="18"/>
                <w:szCs w:val="18"/>
              </w:rPr>
            </w:pPr>
            <w:r w:rsidRPr="002442FE">
              <w:rPr>
                <w:b/>
                <w:sz w:val="18"/>
                <w:szCs w:val="18"/>
              </w:rPr>
              <w:t>10</w:t>
            </w:r>
          </w:p>
        </w:tc>
        <w:tc>
          <w:tcPr>
            <w:tcW w:w="1385" w:type="dxa"/>
          </w:tcPr>
          <w:p w:rsidR="00321712" w:rsidRPr="002442FE" w:rsidRDefault="00494C14" w:rsidP="00D20534">
            <w:pPr>
              <w:jc w:val="center"/>
              <w:rPr>
                <w:b/>
                <w:sz w:val="18"/>
                <w:szCs w:val="18"/>
              </w:rPr>
            </w:pPr>
            <w:r w:rsidRPr="002442FE">
              <w:rPr>
                <w:b/>
                <w:sz w:val="18"/>
                <w:szCs w:val="18"/>
              </w:rPr>
              <w:t>11</w:t>
            </w:r>
          </w:p>
        </w:tc>
      </w:tr>
      <w:tr w:rsidR="00321712" w:rsidTr="00494C14">
        <w:tc>
          <w:tcPr>
            <w:tcW w:w="1373" w:type="dxa"/>
          </w:tcPr>
          <w:p w:rsidR="00321712" w:rsidRPr="00321712" w:rsidRDefault="00321712" w:rsidP="00321712">
            <w:pPr>
              <w:rPr>
                <w:sz w:val="18"/>
                <w:szCs w:val="18"/>
              </w:rPr>
            </w:pPr>
            <w:r w:rsidRPr="00321712">
              <w:rPr>
                <w:sz w:val="18"/>
                <w:szCs w:val="18"/>
              </w:rPr>
              <w:t>I класс опасности</w:t>
            </w:r>
          </w:p>
        </w:tc>
        <w:tc>
          <w:tcPr>
            <w:tcW w:w="1367" w:type="dxa"/>
          </w:tcPr>
          <w:p w:rsidR="00321712" w:rsidRPr="00321712" w:rsidRDefault="002442FE" w:rsidP="00321712">
            <w:pPr>
              <w:jc w:val="center"/>
              <w:rPr>
                <w:sz w:val="18"/>
                <w:szCs w:val="18"/>
              </w:rPr>
            </w:pPr>
            <w:r>
              <w:rPr>
                <w:sz w:val="18"/>
                <w:szCs w:val="18"/>
              </w:rPr>
              <w:t>0,77</w:t>
            </w:r>
          </w:p>
        </w:tc>
        <w:tc>
          <w:tcPr>
            <w:tcW w:w="1372" w:type="dxa"/>
          </w:tcPr>
          <w:p w:rsidR="00321712" w:rsidRPr="00321712" w:rsidRDefault="002442FE" w:rsidP="00321712">
            <w:pPr>
              <w:jc w:val="center"/>
              <w:rPr>
                <w:sz w:val="18"/>
                <w:szCs w:val="18"/>
              </w:rPr>
            </w:pPr>
            <w:r>
              <w:rPr>
                <w:sz w:val="18"/>
                <w:szCs w:val="18"/>
              </w:rPr>
              <w:t>14,34</w:t>
            </w:r>
          </w:p>
        </w:tc>
        <w:tc>
          <w:tcPr>
            <w:tcW w:w="1361" w:type="dxa"/>
          </w:tcPr>
          <w:p w:rsidR="00321712" w:rsidRPr="00321712" w:rsidRDefault="002442FE" w:rsidP="00321712">
            <w:pPr>
              <w:jc w:val="center"/>
              <w:rPr>
                <w:sz w:val="18"/>
                <w:szCs w:val="18"/>
              </w:rPr>
            </w:pPr>
            <w:r>
              <w:rPr>
                <w:sz w:val="18"/>
                <w:szCs w:val="18"/>
              </w:rPr>
              <w:t>0</w:t>
            </w:r>
          </w:p>
        </w:tc>
        <w:tc>
          <w:tcPr>
            <w:tcW w:w="1365" w:type="dxa"/>
          </w:tcPr>
          <w:p w:rsidR="00321712" w:rsidRPr="00321712" w:rsidRDefault="008917F6" w:rsidP="00321712">
            <w:pPr>
              <w:jc w:val="center"/>
              <w:rPr>
                <w:sz w:val="18"/>
                <w:szCs w:val="18"/>
              </w:rPr>
            </w:pPr>
            <w:r>
              <w:rPr>
                <w:sz w:val="18"/>
                <w:szCs w:val="18"/>
              </w:rPr>
              <w:t>0</w:t>
            </w:r>
          </w:p>
        </w:tc>
        <w:tc>
          <w:tcPr>
            <w:tcW w:w="1370" w:type="dxa"/>
          </w:tcPr>
          <w:p w:rsidR="00321712" w:rsidRPr="00321712" w:rsidRDefault="008917F6" w:rsidP="00321712">
            <w:pPr>
              <w:jc w:val="center"/>
              <w:rPr>
                <w:sz w:val="18"/>
                <w:szCs w:val="18"/>
              </w:rPr>
            </w:pPr>
            <w:r>
              <w:rPr>
                <w:sz w:val="18"/>
                <w:szCs w:val="18"/>
              </w:rPr>
              <w:t>0</w:t>
            </w:r>
          </w:p>
        </w:tc>
        <w:tc>
          <w:tcPr>
            <w:tcW w:w="1361" w:type="dxa"/>
          </w:tcPr>
          <w:p w:rsidR="00321712" w:rsidRPr="00321712" w:rsidRDefault="008917F6" w:rsidP="00321712">
            <w:pPr>
              <w:jc w:val="center"/>
              <w:rPr>
                <w:sz w:val="18"/>
                <w:szCs w:val="18"/>
              </w:rPr>
            </w:pPr>
            <w:r>
              <w:rPr>
                <w:sz w:val="18"/>
                <w:szCs w:val="18"/>
              </w:rPr>
              <w:t>0</w:t>
            </w:r>
          </w:p>
        </w:tc>
        <w:tc>
          <w:tcPr>
            <w:tcW w:w="1370" w:type="dxa"/>
          </w:tcPr>
          <w:p w:rsidR="00321712" w:rsidRPr="00321712" w:rsidRDefault="008917F6" w:rsidP="00321712">
            <w:pPr>
              <w:jc w:val="center"/>
              <w:rPr>
                <w:sz w:val="18"/>
                <w:szCs w:val="18"/>
              </w:rPr>
            </w:pPr>
            <w:r>
              <w:rPr>
                <w:sz w:val="18"/>
                <w:szCs w:val="18"/>
              </w:rPr>
              <w:t>0</w:t>
            </w:r>
          </w:p>
        </w:tc>
        <w:tc>
          <w:tcPr>
            <w:tcW w:w="1442" w:type="dxa"/>
          </w:tcPr>
          <w:p w:rsidR="00321712" w:rsidRPr="00321712" w:rsidRDefault="008917F6" w:rsidP="00321712">
            <w:pPr>
              <w:jc w:val="center"/>
              <w:rPr>
                <w:sz w:val="18"/>
                <w:szCs w:val="18"/>
              </w:rPr>
            </w:pPr>
            <w:r>
              <w:rPr>
                <w:sz w:val="18"/>
                <w:szCs w:val="18"/>
              </w:rPr>
              <w:t>0</w:t>
            </w:r>
          </w:p>
        </w:tc>
        <w:tc>
          <w:tcPr>
            <w:tcW w:w="1360" w:type="dxa"/>
          </w:tcPr>
          <w:p w:rsidR="00321712" w:rsidRPr="00321712" w:rsidRDefault="008917F6" w:rsidP="00321712">
            <w:pPr>
              <w:jc w:val="center"/>
              <w:rPr>
                <w:sz w:val="18"/>
                <w:szCs w:val="18"/>
              </w:rPr>
            </w:pPr>
            <w:r>
              <w:rPr>
                <w:sz w:val="18"/>
                <w:szCs w:val="18"/>
              </w:rPr>
              <w:t>0,04</w:t>
            </w:r>
          </w:p>
        </w:tc>
        <w:tc>
          <w:tcPr>
            <w:tcW w:w="1385" w:type="dxa"/>
          </w:tcPr>
          <w:p w:rsidR="00321712" w:rsidRPr="00321712" w:rsidRDefault="008917F6" w:rsidP="00321712">
            <w:pPr>
              <w:jc w:val="center"/>
              <w:rPr>
                <w:sz w:val="18"/>
                <w:szCs w:val="18"/>
              </w:rPr>
            </w:pPr>
            <w:r>
              <w:rPr>
                <w:sz w:val="18"/>
                <w:szCs w:val="18"/>
              </w:rPr>
              <w:t>0,01</w:t>
            </w:r>
          </w:p>
        </w:tc>
      </w:tr>
      <w:tr w:rsidR="00321712" w:rsidTr="00494C14">
        <w:tc>
          <w:tcPr>
            <w:tcW w:w="1373" w:type="dxa"/>
          </w:tcPr>
          <w:p w:rsidR="00321712" w:rsidRPr="00321712" w:rsidRDefault="00321712" w:rsidP="00321712">
            <w:pPr>
              <w:rPr>
                <w:sz w:val="18"/>
                <w:szCs w:val="18"/>
              </w:rPr>
            </w:pPr>
            <w:r w:rsidRPr="00321712">
              <w:rPr>
                <w:sz w:val="18"/>
                <w:szCs w:val="18"/>
              </w:rPr>
              <w:t>II класс опасности</w:t>
            </w:r>
          </w:p>
        </w:tc>
        <w:tc>
          <w:tcPr>
            <w:tcW w:w="1367" w:type="dxa"/>
          </w:tcPr>
          <w:p w:rsidR="00321712" w:rsidRPr="00321712" w:rsidRDefault="002442FE" w:rsidP="00321712">
            <w:pPr>
              <w:jc w:val="center"/>
              <w:rPr>
                <w:sz w:val="18"/>
                <w:szCs w:val="18"/>
              </w:rPr>
            </w:pPr>
            <w:r>
              <w:rPr>
                <w:sz w:val="18"/>
                <w:szCs w:val="18"/>
              </w:rPr>
              <w:t>17,71</w:t>
            </w:r>
          </w:p>
        </w:tc>
        <w:tc>
          <w:tcPr>
            <w:tcW w:w="1372" w:type="dxa"/>
          </w:tcPr>
          <w:p w:rsidR="00321712" w:rsidRPr="00321712" w:rsidRDefault="002442FE" w:rsidP="00321712">
            <w:pPr>
              <w:jc w:val="center"/>
              <w:rPr>
                <w:sz w:val="18"/>
                <w:szCs w:val="18"/>
              </w:rPr>
            </w:pPr>
            <w:r>
              <w:rPr>
                <w:sz w:val="18"/>
                <w:szCs w:val="18"/>
              </w:rPr>
              <w:t>180,32</w:t>
            </w:r>
          </w:p>
        </w:tc>
        <w:tc>
          <w:tcPr>
            <w:tcW w:w="1361" w:type="dxa"/>
          </w:tcPr>
          <w:p w:rsidR="00321712" w:rsidRPr="00321712" w:rsidRDefault="002442FE" w:rsidP="00321712">
            <w:pPr>
              <w:jc w:val="center"/>
              <w:rPr>
                <w:sz w:val="18"/>
                <w:szCs w:val="18"/>
              </w:rPr>
            </w:pPr>
            <w:r>
              <w:rPr>
                <w:sz w:val="18"/>
                <w:szCs w:val="18"/>
              </w:rPr>
              <w:t>0</w:t>
            </w:r>
          </w:p>
        </w:tc>
        <w:tc>
          <w:tcPr>
            <w:tcW w:w="1365" w:type="dxa"/>
          </w:tcPr>
          <w:p w:rsidR="00321712" w:rsidRPr="00321712" w:rsidRDefault="008917F6" w:rsidP="00321712">
            <w:pPr>
              <w:jc w:val="center"/>
              <w:rPr>
                <w:sz w:val="18"/>
                <w:szCs w:val="18"/>
              </w:rPr>
            </w:pPr>
            <w:r>
              <w:rPr>
                <w:sz w:val="18"/>
                <w:szCs w:val="18"/>
              </w:rPr>
              <w:t>0</w:t>
            </w:r>
          </w:p>
        </w:tc>
        <w:tc>
          <w:tcPr>
            <w:tcW w:w="1370" w:type="dxa"/>
          </w:tcPr>
          <w:p w:rsidR="00321712" w:rsidRPr="00321712" w:rsidRDefault="008917F6" w:rsidP="00321712">
            <w:pPr>
              <w:jc w:val="center"/>
              <w:rPr>
                <w:sz w:val="18"/>
                <w:szCs w:val="18"/>
              </w:rPr>
            </w:pPr>
            <w:r>
              <w:rPr>
                <w:sz w:val="18"/>
                <w:szCs w:val="18"/>
              </w:rPr>
              <w:t>34,57</w:t>
            </w:r>
          </w:p>
        </w:tc>
        <w:tc>
          <w:tcPr>
            <w:tcW w:w="1361" w:type="dxa"/>
          </w:tcPr>
          <w:p w:rsidR="00321712" w:rsidRPr="00321712" w:rsidRDefault="008917F6" w:rsidP="00321712">
            <w:pPr>
              <w:jc w:val="center"/>
              <w:rPr>
                <w:sz w:val="18"/>
                <w:szCs w:val="18"/>
              </w:rPr>
            </w:pPr>
            <w:r>
              <w:rPr>
                <w:sz w:val="18"/>
                <w:szCs w:val="18"/>
              </w:rPr>
              <w:t>0,37</w:t>
            </w:r>
          </w:p>
        </w:tc>
        <w:tc>
          <w:tcPr>
            <w:tcW w:w="1370" w:type="dxa"/>
          </w:tcPr>
          <w:p w:rsidR="00321712" w:rsidRPr="00321712" w:rsidRDefault="008917F6" w:rsidP="00321712">
            <w:pPr>
              <w:jc w:val="center"/>
              <w:rPr>
                <w:sz w:val="18"/>
                <w:szCs w:val="18"/>
              </w:rPr>
            </w:pPr>
            <w:r>
              <w:rPr>
                <w:sz w:val="18"/>
                <w:szCs w:val="18"/>
              </w:rPr>
              <w:t>0</w:t>
            </w:r>
          </w:p>
        </w:tc>
        <w:tc>
          <w:tcPr>
            <w:tcW w:w="1442" w:type="dxa"/>
          </w:tcPr>
          <w:p w:rsidR="00321712" w:rsidRPr="00321712" w:rsidRDefault="008917F6" w:rsidP="00321712">
            <w:pPr>
              <w:jc w:val="center"/>
              <w:rPr>
                <w:sz w:val="18"/>
                <w:szCs w:val="18"/>
              </w:rPr>
            </w:pPr>
            <w:r>
              <w:rPr>
                <w:sz w:val="18"/>
                <w:szCs w:val="18"/>
              </w:rPr>
              <w:t>0</w:t>
            </w:r>
          </w:p>
        </w:tc>
        <w:tc>
          <w:tcPr>
            <w:tcW w:w="1360" w:type="dxa"/>
          </w:tcPr>
          <w:p w:rsidR="00321712" w:rsidRPr="00321712" w:rsidRDefault="008917F6" w:rsidP="00321712">
            <w:pPr>
              <w:jc w:val="center"/>
              <w:rPr>
                <w:sz w:val="18"/>
                <w:szCs w:val="18"/>
              </w:rPr>
            </w:pPr>
            <w:r>
              <w:rPr>
                <w:sz w:val="18"/>
                <w:szCs w:val="18"/>
              </w:rPr>
              <w:t>60,53</w:t>
            </w:r>
          </w:p>
        </w:tc>
        <w:tc>
          <w:tcPr>
            <w:tcW w:w="1385" w:type="dxa"/>
          </w:tcPr>
          <w:p w:rsidR="00321712" w:rsidRPr="00321712" w:rsidRDefault="008917F6" w:rsidP="00321712">
            <w:pPr>
              <w:jc w:val="center"/>
              <w:rPr>
                <w:sz w:val="18"/>
                <w:szCs w:val="18"/>
              </w:rPr>
            </w:pPr>
            <w:r>
              <w:rPr>
                <w:sz w:val="18"/>
                <w:szCs w:val="18"/>
              </w:rPr>
              <w:t>0,21</w:t>
            </w:r>
          </w:p>
        </w:tc>
      </w:tr>
      <w:tr w:rsidR="00321712" w:rsidTr="00494C14">
        <w:tc>
          <w:tcPr>
            <w:tcW w:w="1373" w:type="dxa"/>
          </w:tcPr>
          <w:p w:rsidR="00321712" w:rsidRPr="00321712" w:rsidRDefault="00321712" w:rsidP="00321712">
            <w:pPr>
              <w:rPr>
                <w:sz w:val="18"/>
                <w:szCs w:val="18"/>
              </w:rPr>
            </w:pPr>
            <w:r w:rsidRPr="00321712">
              <w:rPr>
                <w:sz w:val="18"/>
                <w:szCs w:val="18"/>
              </w:rPr>
              <w:t>III класс опасности</w:t>
            </w:r>
          </w:p>
        </w:tc>
        <w:tc>
          <w:tcPr>
            <w:tcW w:w="1367" w:type="dxa"/>
          </w:tcPr>
          <w:p w:rsidR="00321712" w:rsidRPr="00321712" w:rsidRDefault="002442FE" w:rsidP="00321712">
            <w:pPr>
              <w:jc w:val="center"/>
              <w:rPr>
                <w:sz w:val="18"/>
                <w:szCs w:val="18"/>
              </w:rPr>
            </w:pPr>
            <w:r>
              <w:rPr>
                <w:sz w:val="18"/>
                <w:szCs w:val="18"/>
              </w:rPr>
              <w:t>247,64</w:t>
            </w:r>
          </w:p>
        </w:tc>
        <w:tc>
          <w:tcPr>
            <w:tcW w:w="1372" w:type="dxa"/>
          </w:tcPr>
          <w:p w:rsidR="00321712" w:rsidRPr="00321712" w:rsidRDefault="002442FE" w:rsidP="00321712">
            <w:pPr>
              <w:jc w:val="center"/>
              <w:rPr>
                <w:sz w:val="18"/>
                <w:szCs w:val="18"/>
              </w:rPr>
            </w:pPr>
            <w:r>
              <w:rPr>
                <w:sz w:val="18"/>
                <w:szCs w:val="18"/>
              </w:rPr>
              <w:t>3 753,84</w:t>
            </w:r>
          </w:p>
        </w:tc>
        <w:tc>
          <w:tcPr>
            <w:tcW w:w="1361" w:type="dxa"/>
          </w:tcPr>
          <w:p w:rsidR="00321712" w:rsidRPr="00321712" w:rsidRDefault="002442FE" w:rsidP="00321712">
            <w:pPr>
              <w:jc w:val="center"/>
              <w:rPr>
                <w:sz w:val="18"/>
                <w:szCs w:val="18"/>
              </w:rPr>
            </w:pPr>
            <w:r>
              <w:rPr>
                <w:sz w:val="18"/>
                <w:szCs w:val="18"/>
              </w:rPr>
              <w:t>57,4</w:t>
            </w:r>
          </w:p>
        </w:tc>
        <w:tc>
          <w:tcPr>
            <w:tcW w:w="1365" w:type="dxa"/>
          </w:tcPr>
          <w:p w:rsidR="00321712" w:rsidRPr="00321712" w:rsidRDefault="008917F6" w:rsidP="00321712">
            <w:pPr>
              <w:jc w:val="center"/>
              <w:rPr>
                <w:sz w:val="18"/>
                <w:szCs w:val="18"/>
              </w:rPr>
            </w:pPr>
            <w:r>
              <w:rPr>
                <w:sz w:val="18"/>
                <w:szCs w:val="18"/>
              </w:rPr>
              <w:t>0</w:t>
            </w:r>
          </w:p>
        </w:tc>
        <w:tc>
          <w:tcPr>
            <w:tcW w:w="1370" w:type="dxa"/>
          </w:tcPr>
          <w:p w:rsidR="00321712" w:rsidRPr="00321712" w:rsidRDefault="008917F6" w:rsidP="00321712">
            <w:pPr>
              <w:jc w:val="center"/>
              <w:rPr>
                <w:sz w:val="18"/>
                <w:szCs w:val="18"/>
              </w:rPr>
            </w:pPr>
            <w:r>
              <w:rPr>
                <w:sz w:val="18"/>
                <w:szCs w:val="18"/>
              </w:rPr>
              <w:t>828,03</w:t>
            </w:r>
          </w:p>
        </w:tc>
        <w:tc>
          <w:tcPr>
            <w:tcW w:w="1361" w:type="dxa"/>
          </w:tcPr>
          <w:p w:rsidR="00321712" w:rsidRPr="00321712" w:rsidRDefault="008917F6" w:rsidP="00321712">
            <w:pPr>
              <w:jc w:val="center"/>
              <w:rPr>
                <w:sz w:val="18"/>
                <w:szCs w:val="18"/>
              </w:rPr>
            </w:pPr>
            <w:r>
              <w:rPr>
                <w:sz w:val="18"/>
                <w:szCs w:val="18"/>
              </w:rPr>
              <w:t>1 474,28</w:t>
            </w:r>
          </w:p>
        </w:tc>
        <w:tc>
          <w:tcPr>
            <w:tcW w:w="1370" w:type="dxa"/>
          </w:tcPr>
          <w:p w:rsidR="00321712" w:rsidRPr="00321712" w:rsidRDefault="008917F6" w:rsidP="00321712">
            <w:pPr>
              <w:jc w:val="center"/>
              <w:rPr>
                <w:sz w:val="18"/>
                <w:szCs w:val="18"/>
              </w:rPr>
            </w:pPr>
            <w:r>
              <w:rPr>
                <w:sz w:val="18"/>
                <w:szCs w:val="18"/>
              </w:rPr>
              <w:t>174,06</w:t>
            </w:r>
          </w:p>
        </w:tc>
        <w:tc>
          <w:tcPr>
            <w:tcW w:w="1442" w:type="dxa"/>
          </w:tcPr>
          <w:p w:rsidR="00321712" w:rsidRPr="00321712" w:rsidRDefault="008917F6" w:rsidP="00321712">
            <w:pPr>
              <w:jc w:val="center"/>
              <w:rPr>
                <w:sz w:val="18"/>
                <w:szCs w:val="18"/>
              </w:rPr>
            </w:pPr>
            <w:r>
              <w:rPr>
                <w:sz w:val="18"/>
                <w:szCs w:val="18"/>
              </w:rPr>
              <w:t>1 211,44</w:t>
            </w:r>
          </w:p>
        </w:tc>
        <w:tc>
          <w:tcPr>
            <w:tcW w:w="1360" w:type="dxa"/>
          </w:tcPr>
          <w:p w:rsidR="00321712" w:rsidRPr="00321712" w:rsidRDefault="008917F6" w:rsidP="00321712">
            <w:pPr>
              <w:jc w:val="center"/>
              <w:rPr>
                <w:sz w:val="18"/>
                <w:szCs w:val="18"/>
              </w:rPr>
            </w:pPr>
            <w:r>
              <w:rPr>
                <w:sz w:val="18"/>
                <w:szCs w:val="18"/>
              </w:rPr>
              <w:t>442,75</w:t>
            </w:r>
          </w:p>
        </w:tc>
        <w:tc>
          <w:tcPr>
            <w:tcW w:w="1385" w:type="dxa"/>
          </w:tcPr>
          <w:p w:rsidR="00321712" w:rsidRPr="00321712" w:rsidRDefault="008917F6" w:rsidP="00321712">
            <w:pPr>
              <w:jc w:val="center"/>
              <w:rPr>
                <w:sz w:val="18"/>
                <w:szCs w:val="18"/>
              </w:rPr>
            </w:pPr>
            <w:r>
              <w:rPr>
                <w:sz w:val="18"/>
                <w:szCs w:val="18"/>
              </w:rPr>
              <w:t>1,33</w:t>
            </w:r>
          </w:p>
        </w:tc>
      </w:tr>
      <w:tr w:rsidR="00321712" w:rsidTr="00494C14">
        <w:tc>
          <w:tcPr>
            <w:tcW w:w="1373" w:type="dxa"/>
          </w:tcPr>
          <w:p w:rsidR="00321712" w:rsidRPr="00321712" w:rsidRDefault="00321712" w:rsidP="00321712">
            <w:pPr>
              <w:rPr>
                <w:sz w:val="18"/>
                <w:szCs w:val="18"/>
              </w:rPr>
            </w:pPr>
            <w:r w:rsidRPr="00321712">
              <w:rPr>
                <w:sz w:val="18"/>
                <w:szCs w:val="18"/>
              </w:rPr>
              <w:t>IV класс опасности</w:t>
            </w:r>
          </w:p>
        </w:tc>
        <w:tc>
          <w:tcPr>
            <w:tcW w:w="1367" w:type="dxa"/>
          </w:tcPr>
          <w:p w:rsidR="00321712" w:rsidRPr="00321712" w:rsidRDefault="002442FE" w:rsidP="00321712">
            <w:pPr>
              <w:jc w:val="center"/>
              <w:rPr>
                <w:sz w:val="18"/>
                <w:szCs w:val="18"/>
              </w:rPr>
            </w:pPr>
            <w:r>
              <w:rPr>
                <w:sz w:val="18"/>
                <w:szCs w:val="18"/>
              </w:rPr>
              <w:t>177,47</w:t>
            </w:r>
          </w:p>
        </w:tc>
        <w:tc>
          <w:tcPr>
            <w:tcW w:w="1372" w:type="dxa"/>
          </w:tcPr>
          <w:p w:rsidR="00321712" w:rsidRPr="00321712" w:rsidRDefault="002442FE" w:rsidP="00321712">
            <w:pPr>
              <w:jc w:val="center"/>
              <w:rPr>
                <w:sz w:val="18"/>
                <w:szCs w:val="18"/>
              </w:rPr>
            </w:pPr>
            <w:r>
              <w:rPr>
                <w:sz w:val="18"/>
                <w:szCs w:val="18"/>
              </w:rPr>
              <w:t>121 621,97</w:t>
            </w:r>
          </w:p>
        </w:tc>
        <w:tc>
          <w:tcPr>
            <w:tcW w:w="1361" w:type="dxa"/>
          </w:tcPr>
          <w:p w:rsidR="00321712" w:rsidRPr="00321712" w:rsidRDefault="002442FE" w:rsidP="00321712">
            <w:pPr>
              <w:jc w:val="center"/>
              <w:rPr>
                <w:sz w:val="18"/>
                <w:szCs w:val="18"/>
              </w:rPr>
            </w:pPr>
            <w:r>
              <w:rPr>
                <w:sz w:val="18"/>
                <w:szCs w:val="18"/>
              </w:rPr>
              <w:t>319 645,08</w:t>
            </w:r>
          </w:p>
        </w:tc>
        <w:tc>
          <w:tcPr>
            <w:tcW w:w="1365" w:type="dxa"/>
          </w:tcPr>
          <w:p w:rsidR="00321712" w:rsidRPr="00321712" w:rsidRDefault="008917F6" w:rsidP="00321712">
            <w:pPr>
              <w:jc w:val="center"/>
              <w:rPr>
                <w:sz w:val="18"/>
                <w:szCs w:val="18"/>
              </w:rPr>
            </w:pPr>
            <w:r>
              <w:rPr>
                <w:sz w:val="18"/>
                <w:szCs w:val="18"/>
              </w:rPr>
              <w:t>0</w:t>
            </w:r>
          </w:p>
        </w:tc>
        <w:tc>
          <w:tcPr>
            <w:tcW w:w="1370" w:type="dxa"/>
          </w:tcPr>
          <w:p w:rsidR="00321712" w:rsidRPr="00321712" w:rsidRDefault="008917F6" w:rsidP="00321712">
            <w:pPr>
              <w:jc w:val="center"/>
              <w:rPr>
                <w:sz w:val="18"/>
                <w:szCs w:val="18"/>
              </w:rPr>
            </w:pPr>
            <w:r>
              <w:rPr>
                <w:sz w:val="18"/>
                <w:szCs w:val="18"/>
              </w:rPr>
              <w:t>26,02</w:t>
            </w:r>
          </w:p>
        </w:tc>
        <w:tc>
          <w:tcPr>
            <w:tcW w:w="1361" w:type="dxa"/>
          </w:tcPr>
          <w:p w:rsidR="00321712" w:rsidRPr="00321712" w:rsidRDefault="008917F6" w:rsidP="00321712">
            <w:pPr>
              <w:jc w:val="center"/>
              <w:rPr>
                <w:sz w:val="18"/>
                <w:szCs w:val="18"/>
              </w:rPr>
            </w:pPr>
            <w:r>
              <w:rPr>
                <w:sz w:val="18"/>
                <w:szCs w:val="18"/>
              </w:rPr>
              <w:t>36 368,08</w:t>
            </w:r>
          </w:p>
        </w:tc>
        <w:tc>
          <w:tcPr>
            <w:tcW w:w="1370" w:type="dxa"/>
          </w:tcPr>
          <w:p w:rsidR="00321712" w:rsidRPr="00321712" w:rsidRDefault="008917F6" w:rsidP="00321712">
            <w:pPr>
              <w:jc w:val="center"/>
              <w:rPr>
                <w:sz w:val="18"/>
                <w:szCs w:val="18"/>
              </w:rPr>
            </w:pPr>
            <w:r>
              <w:rPr>
                <w:sz w:val="18"/>
                <w:szCs w:val="18"/>
              </w:rPr>
              <w:t>32 062,79</w:t>
            </w:r>
          </w:p>
        </w:tc>
        <w:tc>
          <w:tcPr>
            <w:tcW w:w="1442" w:type="dxa"/>
          </w:tcPr>
          <w:p w:rsidR="00321712" w:rsidRPr="00321712" w:rsidRDefault="008917F6" w:rsidP="00321712">
            <w:pPr>
              <w:jc w:val="center"/>
              <w:rPr>
                <w:sz w:val="18"/>
                <w:szCs w:val="18"/>
              </w:rPr>
            </w:pPr>
            <w:r>
              <w:rPr>
                <w:sz w:val="18"/>
                <w:szCs w:val="18"/>
              </w:rPr>
              <w:t>1 061,01</w:t>
            </w:r>
          </w:p>
        </w:tc>
        <w:tc>
          <w:tcPr>
            <w:tcW w:w="1360" w:type="dxa"/>
          </w:tcPr>
          <w:p w:rsidR="00321712" w:rsidRPr="00321712" w:rsidRDefault="008917F6" w:rsidP="00321712">
            <w:pPr>
              <w:jc w:val="center"/>
              <w:rPr>
                <w:sz w:val="18"/>
                <w:szCs w:val="18"/>
              </w:rPr>
            </w:pPr>
            <w:r>
              <w:rPr>
                <w:sz w:val="18"/>
                <w:szCs w:val="18"/>
              </w:rPr>
              <w:t>1 106,17</w:t>
            </w:r>
          </w:p>
        </w:tc>
        <w:tc>
          <w:tcPr>
            <w:tcW w:w="1385" w:type="dxa"/>
          </w:tcPr>
          <w:p w:rsidR="00321712" w:rsidRPr="00321712" w:rsidRDefault="008917F6" w:rsidP="00321712">
            <w:pPr>
              <w:jc w:val="center"/>
              <w:rPr>
                <w:sz w:val="18"/>
                <w:szCs w:val="18"/>
              </w:rPr>
            </w:pPr>
            <w:r>
              <w:rPr>
                <w:sz w:val="18"/>
                <w:szCs w:val="18"/>
              </w:rPr>
              <w:t>20 866,62</w:t>
            </w:r>
          </w:p>
        </w:tc>
      </w:tr>
      <w:tr w:rsidR="00321712" w:rsidTr="00494C14">
        <w:tc>
          <w:tcPr>
            <w:tcW w:w="1373" w:type="dxa"/>
          </w:tcPr>
          <w:p w:rsidR="00321712" w:rsidRPr="00321712" w:rsidRDefault="00321712" w:rsidP="00321712">
            <w:pPr>
              <w:rPr>
                <w:sz w:val="18"/>
                <w:szCs w:val="18"/>
              </w:rPr>
            </w:pPr>
            <w:r w:rsidRPr="00321712">
              <w:rPr>
                <w:sz w:val="18"/>
                <w:szCs w:val="18"/>
              </w:rPr>
              <w:t>V класс опасности</w:t>
            </w:r>
          </w:p>
        </w:tc>
        <w:tc>
          <w:tcPr>
            <w:tcW w:w="1367" w:type="dxa"/>
          </w:tcPr>
          <w:p w:rsidR="00321712" w:rsidRPr="00321712" w:rsidRDefault="002442FE" w:rsidP="00321712">
            <w:pPr>
              <w:jc w:val="center"/>
              <w:rPr>
                <w:sz w:val="18"/>
                <w:szCs w:val="18"/>
              </w:rPr>
            </w:pPr>
            <w:r>
              <w:rPr>
                <w:sz w:val="18"/>
                <w:szCs w:val="18"/>
              </w:rPr>
              <w:t>11 394 022,15</w:t>
            </w:r>
          </w:p>
        </w:tc>
        <w:tc>
          <w:tcPr>
            <w:tcW w:w="1372" w:type="dxa"/>
          </w:tcPr>
          <w:p w:rsidR="00321712" w:rsidRPr="00321712" w:rsidRDefault="002442FE" w:rsidP="00321712">
            <w:pPr>
              <w:jc w:val="center"/>
              <w:rPr>
                <w:sz w:val="18"/>
                <w:szCs w:val="18"/>
              </w:rPr>
            </w:pPr>
            <w:r>
              <w:rPr>
                <w:sz w:val="18"/>
                <w:szCs w:val="18"/>
              </w:rPr>
              <w:t>2 934 065,81</w:t>
            </w:r>
          </w:p>
        </w:tc>
        <w:tc>
          <w:tcPr>
            <w:tcW w:w="1361" w:type="dxa"/>
          </w:tcPr>
          <w:p w:rsidR="00321712" w:rsidRPr="00321712" w:rsidRDefault="002442FE" w:rsidP="00321712">
            <w:pPr>
              <w:jc w:val="center"/>
              <w:rPr>
                <w:sz w:val="18"/>
                <w:szCs w:val="18"/>
              </w:rPr>
            </w:pPr>
            <w:r>
              <w:rPr>
                <w:sz w:val="18"/>
                <w:szCs w:val="18"/>
              </w:rPr>
              <w:t>128 673,09</w:t>
            </w:r>
          </w:p>
        </w:tc>
        <w:tc>
          <w:tcPr>
            <w:tcW w:w="1365" w:type="dxa"/>
          </w:tcPr>
          <w:p w:rsidR="00321712" w:rsidRPr="00321712" w:rsidRDefault="008917F6" w:rsidP="00321712">
            <w:pPr>
              <w:jc w:val="center"/>
              <w:rPr>
                <w:sz w:val="18"/>
                <w:szCs w:val="18"/>
              </w:rPr>
            </w:pPr>
            <w:r>
              <w:rPr>
                <w:sz w:val="18"/>
                <w:szCs w:val="18"/>
              </w:rPr>
              <w:t>0</w:t>
            </w:r>
          </w:p>
        </w:tc>
        <w:tc>
          <w:tcPr>
            <w:tcW w:w="1370" w:type="dxa"/>
          </w:tcPr>
          <w:p w:rsidR="00321712" w:rsidRPr="00321712" w:rsidRDefault="008917F6" w:rsidP="00321712">
            <w:pPr>
              <w:jc w:val="center"/>
              <w:rPr>
                <w:sz w:val="18"/>
                <w:szCs w:val="18"/>
              </w:rPr>
            </w:pPr>
            <w:r>
              <w:rPr>
                <w:sz w:val="18"/>
                <w:szCs w:val="18"/>
              </w:rPr>
              <w:t>185 065,12</w:t>
            </w:r>
          </w:p>
        </w:tc>
        <w:tc>
          <w:tcPr>
            <w:tcW w:w="1361" w:type="dxa"/>
          </w:tcPr>
          <w:p w:rsidR="00321712" w:rsidRPr="00321712" w:rsidRDefault="008917F6" w:rsidP="00321712">
            <w:pPr>
              <w:jc w:val="center"/>
              <w:rPr>
                <w:sz w:val="18"/>
                <w:szCs w:val="18"/>
              </w:rPr>
            </w:pPr>
            <w:r>
              <w:rPr>
                <w:sz w:val="18"/>
                <w:szCs w:val="18"/>
              </w:rPr>
              <w:t>890 200,15</w:t>
            </w:r>
          </w:p>
        </w:tc>
        <w:tc>
          <w:tcPr>
            <w:tcW w:w="1370" w:type="dxa"/>
          </w:tcPr>
          <w:p w:rsidR="00321712" w:rsidRPr="00321712" w:rsidRDefault="008917F6" w:rsidP="00321712">
            <w:pPr>
              <w:jc w:val="center"/>
              <w:rPr>
                <w:sz w:val="18"/>
                <w:szCs w:val="18"/>
              </w:rPr>
            </w:pPr>
            <w:r>
              <w:rPr>
                <w:sz w:val="18"/>
                <w:szCs w:val="18"/>
              </w:rPr>
              <w:t>680 763,41</w:t>
            </w:r>
          </w:p>
        </w:tc>
        <w:tc>
          <w:tcPr>
            <w:tcW w:w="1442" w:type="dxa"/>
          </w:tcPr>
          <w:p w:rsidR="00321712" w:rsidRPr="00321712" w:rsidRDefault="008917F6" w:rsidP="00321712">
            <w:pPr>
              <w:jc w:val="center"/>
              <w:rPr>
                <w:sz w:val="18"/>
                <w:szCs w:val="18"/>
              </w:rPr>
            </w:pPr>
            <w:r>
              <w:rPr>
                <w:sz w:val="18"/>
                <w:szCs w:val="18"/>
              </w:rPr>
              <w:t>174 721,89</w:t>
            </w:r>
          </w:p>
        </w:tc>
        <w:tc>
          <w:tcPr>
            <w:tcW w:w="1360" w:type="dxa"/>
          </w:tcPr>
          <w:p w:rsidR="00321712" w:rsidRPr="00321712" w:rsidRDefault="008917F6" w:rsidP="00321712">
            <w:pPr>
              <w:jc w:val="center"/>
              <w:rPr>
                <w:sz w:val="18"/>
                <w:szCs w:val="18"/>
              </w:rPr>
            </w:pPr>
            <w:r>
              <w:rPr>
                <w:sz w:val="18"/>
                <w:szCs w:val="18"/>
              </w:rPr>
              <w:t>590,95</w:t>
            </w:r>
          </w:p>
        </w:tc>
        <w:tc>
          <w:tcPr>
            <w:tcW w:w="1385" w:type="dxa"/>
          </w:tcPr>
          <w:p w:rsidR="00321712" w:rsidRPr="00321712" w:rsidRDefault="008917F6" w:rsidP="00321712">
            <w:pPr>
              <w:jc w:val="center"/>
              <w:rPr>
                <w:sz w:val="18"/>
                <w:szCs w:val="18"/>
              </w:rPr>
            </w:pPr>
            <w:r>
              <w:rPr>
                <w:sz w:val="18"/>
                <w:szCs w:val="18"/>
              </w:rPr>
              <w:t>6 981,77</w:t>
            </w:r>
          </w:p>
        </w:tc>
      </w:tr>
      <w:tr w:rsidR="00321712" w:rsidTr="00494C14">
        <w:tc>
          <w:tcPr>
            <w:tcW w:w="1373" w:type="dxa"/>
          </w:tcPr>
          <w:p w:rsidR="00321712" w:rsidRPr="00321712" w:rsidRDefault="00321712" w:rsidP="00321712">
            <w:pPr>
              <w:rPr>
                <w:b/>
                <w:sz w:val="18"/>
                <w:szCs w:val="18"/>
              </w:rPr>
            </w:pPr>
            <w:r w:rsidRPr="00321712">
              <w:rPr>
                <w:b/>
                <w:sz w:val="18"/>
                <w:szCs w:val="18"/>
              </w:rPr>
              <w:t>Всего отходов</w:t>
            </w:r>
          </w:p>
        </w:tc>
        <w:tc>
          <w:tcPr>
            <w:tcW w:w="1367" w:type="dxa"/>
          </w:tcPr>
          <w:p w:rsidR="00321712" w:rsidRPr="00321712" w:rsidRDefault="002442FE" w:rsidP="00321712">
            <w:pPr>
              <w:jc w:val="center"/>
              <w:rPr>
                <w:b/>
                <w:sz w:val="18"/>
                <w:szCs w:val="18"/>
              </w:rPr>
            </w:pPr>
            <w:r>
              <w:rPr>
                <w:b/>
                <w:sz w:val="18"/>
                <w:szCs w:val="18"/>
              </w:rPr>
              <w:t>11 394 466</w:t>
            </w:r>
          </w:p>
        </w:tc>
        <w:tc>
          <w:tcPr>
            <w:tcW w:w="1372" w:type="dxa"/>
          </w:tcPr>
          <w:p w:rsidR="00321712" w:rsidRPr="00321712" w:rsidRDefault="002442FE" w:rsidP="00321712">
            <w:pPr>
              <w:jc w:val="center"/>
              <w:rPr>
                <w:b/>
                <w:sz w:val="18"/>
                <w:szCs w:val="18"/>
              </w:rPr>
            </w:pPr>
            <w:r>
              <w:rPr>
                <w:b/>
                <w:sz w:val="18"/>
                <w:szCs w:val="18"/>
              </w:rPr>
              <w:t>3 059 636</w:t>
            </w:r>
          </w:p>
        </w:tc>
        <w:tc>
          <w:tcPr>
            <w:tcW w:w="1361" w:type="dxa"/>
          </w:tcPr>
          <w:p w:rsidR="00321712" w:rsidRPr="00321712" w:rsidRDefault="008917F6" w:rsidP="00321712">
            <w:pPr>
              <w:jc w:val="center"/>
              <w:rPr>
                <w:b/>
                <w:sz w:val="18"/>
                <w:szCs w:val="18"/>
              </w:rPr>
            </w:pPr>
            <w:r>
              <w:rPr>
                <w:b/>
                <w:sz w:val="18"/>
                <w:szCs w:val="18"/>
              </w:rPr>
              <w:t>448 376</w:t>
            </w:r>
          </w:p>
        </w:tc>
        <w:tc>
          <w:tcPr>
            <w:tcW w:w="1365" w:type="dxa"/>
          </w:tcPr>
          <w:p w:rsidR="00321712" w:rsidRPr="00321712" w:rsidRDefault="008917F6" w:rsidP="00321712">
            <w:pPr>
              <w:jc w:val="center"/>
              <w:rPr>
                <w:b/>
                <w:sz w:val="18"/>
                <w:szCs w:val="18"/>
              </w:rPr>
            </w:pPr>
            <w:r>
              <w:rPr>
                <w:b/>
                <w:sz w:val="18"/>
                <w:szCs w:val="18"/>
              </w:rPr>
              <w:t>0</w:t>
            </w:r>
          </w:p>
        </w:tc>
        <w:tc>
          <w:tcPr>
            <w:tcW w:w="1370" w:type="dxa"/>
          </w:tcPr>
          <w:p w:rsidR="00321712" w:rsidRPr="00321712" w:rsidRDefault="008917F6" w:rsidP="00321712">
            <w:pPr>
              <w:jc w:val="center"/>
              <w:rPr>
                <w:b/>
                <w:sz w:val="18"/>
                <w:szCs w:val="18"/>
              </w:rPr>
            </w:pPr>
            <w:r>
              <w:rPr>
                <w:b/>
                <w:sz w:val="18"/>
                <w:szCs w:val="18"/>
              </w:rPr>
              <w:t>185 954</w:t>
            </w:r>
          </w:p>
        </w:tc>
        <w:tc>
          <w:tcPr>
            <w:tcW w:w="1361" w:type="dxa"/>
          </w:tcPr>
          <w:p w:rsidR="00321712" w:rsidRPr="00321712" w:rsidRDefault="008917F6" w:rsidP="00321712">
            <w:pPr>
              <w:jc w:val="center"/>
              <w:rPr>
                <w:b/>
                <w:sz w:val="18"/>
                <w:szCs w:val="18"/>
              </w:rPr>
            </w:pPr>
            <w:r>
              <w:rPr>
                <w:b/>
                <w:sz w:val="18"/>
                <w:szCs w:val="18"/>
              </w:rPr>
              <w:t>928 043</w:t>
            </w:r>
          </w:p>
        </w:tc>
        <w:tc>
          <w:tcPr>
            <w:tcW w:w="1370" w:type="dxa"/>
          </w:tcPr>
          <w:p w:rsidR="00321712" w:rsidRPr="00321712" w:rsidRDefault="008917F6" w:rsidP="00321712">
            <w:pPr>
              <w:jc w:val="center"/>
              <w:rPr>
                <w:b/>
                <w:sz w:val="18"/>
                <w:szCs w:val="18"/>
              </w:rPr>
            </w:pPr>
            <w:r>
              <w:rPr>
                <w:b/>
                <w:sz w:val="18"/>
                <w:szCs w:val="18"/>
              </w:rPr>
              <w:t>713 000</w:t>
            </w:r>
          </w:p>
        </w:tc>
        <w:tc>
          <w:tcPr>
            <w:tcW w:w="1442" w:type="dxa"/>
          </w:tcPr>
          <w:p w:rsidR="00321712" w:rsidRPr="00321712" w:rsidRDefault="008917F6" w:rsidP="00321712">
            <w:pPr>
              <w:jc w:val="center"/>
              <w:rPr>
                <w:b/>
                <w:sz w:val="18"/>
                <w:szCs w:val="18"/>
              </w:rPr>
            </w:pPr>
            <w:r>
              <w:rPr>
                <w:b/>
                <w:sz w:val="18"/>
                <w:szCs w:val="18"/>
              </w:rPr>
              <w:t>176 994</w:t>
            </w:r>
          </w:p>
        </w:tc>
        <w:tc>
          <w:tcPr>
            <w:tcW w:w="1360" w:type="dxa"/>
          </w:tcPr>
          <w:p w:rsidR="00321712" w:rsidRPr="00321712" w:rsidRDefault="008917F6" w:rsidP="00321712">
            <w:pPr>
              <w:jc w:val="center"/>
              <w:rPr>
                <w:b/>
                <w:sz w:val="18"/>
                <w:szCs w:val="18"/>
              </w:rPr>
            </w:pPr>
            <w:r>
              <w:rPr>
                <w:b/>
                <w:sz w:val="18"/>
                <w:szCs w:val="18"/>
              </w:rPr>
              <w:t>2 200</w:t>
            </w:r>
          </w:p>
        </w:tc>
        <w:tc>
          <w:tcPr>
            <w:tcW w:w="1385" w:type="dxa"/>
          </w:tcPr>
          <w:p w:rsidR="00321712" w:rsidRPr="00321712" w:rsidRDefault="008917F6" w:rsidP="00321712">
            <w:pPr>
              <w:jc w:val="center"/>
              <w:rPr>
                <w:b/>
                <w:sz w:val="18"/>
                <w:szCs w:val="18"/>
              </w:rPr>
            </w:pPr>
            <w:r>
              <w:rPr>
                <w:b/>
                <w:sz w:val="18"/>
                <w:szCs w:val="18"/>
              </w:rPr>
              <w:t>27 850</w:t>
            </w:r>
          </w:p>
        </w:tc>
      </w:tr>
    </w:tbl>
    <w:p w:rsidR="001B3278" w:rsidRPr="009C573C" w:rsidRDefault="001B3278" w:rsidP="00494C14">
      <w:pPr>
        <w:rPr>
          <w:sz w:val="28"/>
          <w:szCs w:val="28"/>
        </w:rPr>
      </w:pPr>
    </w:p>
    <w:p w:rsidR="007C0231" w:rsidRPr="007B1D2E" w:rsidRDefault="007C0231" w:rsidP="007C0231">
      <w:pPr>
        <w:ind w:firstLine="720"/>
        <w:jc w:val="right"/>
        <w:rPr>
          <w:sz w:val="28"/>
          <w:szCs w:val="28"/>
        </w:rPr>
      </w:pPr>
      <w:r w:rsidRPr="007B1D2E">
        <w:rPr>
          <w:sz w:val="28"/>
          <w:szCs w:val="28"/>
        </w:rPr>
        <w:t>Продолжение таблиц</w:t>
      </w:r>
      <w:r>
        <w:rPr>
          <w:sz w:val="28"/>
          <w:szCs w:val="28"/>
        </w:rPr>
        <w:t>ы</w:t>
      </w:r>
      <w:r w:rsidR="008D56FD">
        <w:rPr>
          <w:sz w:val="28"/>
          <w:szCs w:val="28"/>
        </w:rPr>
        <w:t xml:space="preserve"> 6</w:t>
      </w:r>
      <w:r w:rsidR="00EE1F00">
        <w:rPr>
          <w:sz w:val="28"/>
          <w:szCs w:val="28"/>
        </w:rPr>
        <w:t>4</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552"/>
        <w:gridCol w:w="1992"/>
        <w:gridCol w:w="1701"/>
        <w:gridCol w:w="1843"/>
        <w:gridCol w:w="1984"/>
        <w:gridCol w:w="1985"/>
        <w:gridCol w:w="2410"/>
      </w:tblGrid>
      <w:tr w:rsidR="00494C14" w:rsidRPr="009C573C" w:rsidTr="00695174">
        <w:trPr>
          <w:trHeight w:val="477"/>
        </w:trPr>
        <w:tc>
          <w:tcPr>
            <w:tcW w:w="8784" w:type="dxa"/>
            <w:gridSpan w:val="5"/>
          </w:tcPr>
          <w:p w:rsidR="00494C14" w:rsidRPr="009C573C" w:rsidRDefault="00494C14" w:rsidP="00610E71">
            <w:pPr>
              <w:jc w:val="center"/>
              <w:rPr>
                <w:sz w:val="18"/>
                <w:szCs w:val="18"/>
              </w:rPr>
            </w:pPr>
            <w:r w:rsidRPr="009C573C">
              <w:rPr>
                <w:sz w:val="18"/>
                <w:szCs w:val="18"/>
              </w:rPr>
              <w:t>Передача отходов</w:t>
            </w:r>
            <w:r>
              <w:rPr>
                <w:sz w:val="18"/>
                <w:szCs w:val="18"/>
              </w:rPr>
              <w:t xml:space="preserve"> (за исключением твердых коммунальных отходов) другим хозяйствующим субъектам</w:t>
            </w:r>
          </w:p>
        </w:tc>
        <w:tc>
          <w:tcPr>
            <w:tcW w:w="3969" w:type="dxa"/>
            <w:gridSpan w:val="2"/>
          </w:tcPr>
          <w:p w:rsidR="00494C14" w:rsidRPr="009C573C" w:rsidRDefault="00494C14" w:rsidP="002442FE">
            <w:pPr>
              <w:jc w:val="center"/>
              <w:rPr>
                <w:sz w:val="18"/>
                <w:szCs w:val="18"/>
              </w:rPr>
            </w:pPr>
            <w:r w:rsidRPr="009C573C">
              <w:rPr>
                <w:sz w:val="18"/>
                <w:szCs w:val="18"/>
              </w:rPr>
              <w:t xml:space="preserve">Размещение отходов </w:t>
            </w:r>
          </w:p>
        </w:tc>
        <w:tc>
          <w:tcPr>
            <w:tcW w:w="2410" w:type="dxa"/>
            <w:vMerge w:val="restart"/>
          </w:tcPr>
          <w:p w:rsidR="00494C14" w:rsidRPr="009C573C" w:rsidRDefault="00494C14" w:rsidP="002442FE">
            <w:pPr>
              <w:jc w:val="center"/>
              <w:rPr>
                <w:sz w:val="18"/>
                <w:szCs w:val="18"/>
              </w:rPr>
            </w:pPr>
            <w:r w:rsidRPr="009C573C">
              <w:rPr>
                <w:sz w:val="18"/>
                <w:szCs w:val="18"/>
              </w:rPr>
              <w:t>Наличие</w:t>
            </w:r>
            <w:r w:rsidR="002442FE">
              <w:rPr>
                <w:sz w:val="18"/>
                <w:szCs w:val="18"/>
              </w:rPr>
              <w:t xml:space="preserve"> отходов на конец </w:t>
            </w:r>
            <w:r w:rsidRPr="009C573C">
              <w:rPr>
                <w:sz w:val="18"/>
                <w:szCs w:val="18"/>
              </w:rPr>
              <w:t>отчетного года</w:t>
            </w:r>
          </w:p>
        </w:tc>
      </w:tr>
      <w:tr w:rsidR="00695174" w:rsidRPr="009C573C" w:rsidTr="00695174">
        <w:trPr>
          <w:trHeight w:val="230"/>
        </w:trPr>
        <w:tc>
          <w:tcPr>
            <w:tcW w:w="1696" w:type="dxa"/>
            <w:vMerge w:val="restart"/>
          </w:tcPr>
          <w:p w:rsidR="00494C14" w:rsidRDefault="00494C14">
            <w:pPr>
              <w:jc w:val="center"/>
              <w:rPr>
                <w:sz w:val="20"/>
                <w:szCs w:val="20"/>
              </w:rPr>
            </w:pPr>
            <w:r>
              <w:rPr>
                <w:sz w:val="20"/>
                <w:szCs w:val="20"/>
              </w:rPr>
              <w:t>для обработки</w:t>
            </w:r>
          </w:p>
        </w:tc>
        <w:tc>
          <w:tcPr>
            <w:tcW w:w="1552" w:type="dxa"/>
            <w:vMerge w:val="restart"/>
          </w:tcPr>
          <w:p w:rsidR="00494C14" w:rsidRDefault="00494C14" w:rsidP="00494C14">
            <w:pPr>
              <w:jc w:val="center"/>
              <w:rPr>
                <w:sz w:val="20"/>
                <w:szCs w:val="20"/>
              </w:rPr>
            </w:pPr>
            <w:r>
              <w:rPr>
                <w:sz w:val="20"/>
                <w:szCs w:val="20"/>
              </w:rPr>
              <w:t xml:space="preserve">для утилизации </w:t>
            </w:r>
          </w:p>
        </w:tc>
        <w:tc>
          <w:tcPr>
            <w:tcW w:w="1992" w:type="dxa"/>
            <w:vMerge w:val="restart"/>
          </w:tcPr>
          <w:p w:rsidR="00494C14" w:rsidRDefault="00494C14">
            <w:pPr>
              <w:jc w:val="center"/>
              <w:rPr>
                <w:sz w:val="20"/>
                <w:szCs w:val="20"/>
              </w:rPr>
            </w:pPr>
            <w:r>
              <w:rPr>
                <w:sz w:val="20"/>
                <w:szCs w:val="20"/>
              </w:rPr>
              <w:t>для обезвреживания</w:t>
            </w:r>
          </w:p>
        </w:tc>
        <w:tc>
          <w:tcPr>
            <w:tcW w:w="1701" w:type="dxa"/>
            <w:vMerge w:val="restart"/>
          </w:tcPr>
          <w:p w:rsidR="00494C14" w:rsidRDefault="00494C14">
            <w:pPr>
              <w:jc w:val="center"/>
              <w:rPr>
                <w:sz w:val="20"/>
                <w:szCs w:val="20"/>
              </w:rPr>
            </w:pPr>
            <w:r>
              <w:rPr>
                <w:sz w:val="20"/>
                <w:szCs w:val="20"/>
              </w:rPr>
              <w:t>для хранения</w:t>
            </w:r>
          </w:p>
        </w:tc>
        <w:tc>
          <w:tcPr>
            <w:tcW w:w="1843" w:type="dxa"/>
            <w:vMerge w:val="restart"/>
          </w:tcPr>
          <w:p w:rsidR="00494C14" w:rsidRPr="009C573C" w:rsidRDefault="00494C14" w:rsidP="00610E71">
            <w:pPr>
              <w:jc w:val="center"/>
              <w:rPr>
                <w:sz w:val="18"/>
                <w:szCs w:val="18"/>
              </w:rPr>
            </w:pPr>
            <w:r>
              <w:rPr>
                <w:sz w:val="18"/>
                <w:szCs w:val="18"/>
              </w:rPr>
              <w:t>для захоронения</w:t>
            </w:r>
          </w:p>
        </w:tc>
        <w:tc>
          <w:tcPr>
            <w:tcW w:w="3969" w:type="dxa"/>
            <w:gridSpan w:val="2"/>
          </w:tcPr>
          <w:p w:rsidR="00494C14" w:rsidRPr="009C573C" w:rsidRDefault="002442FE" w:rsidP="00610E71">
            <w:pPr>
              <w:jc w:val="center"/>
              <w:rPr>
                <w:sz w:val="18"/>
                <w:szCs w:val="18"/>
              </w:rPr>
            </w:pPr>
            <w:r>
              <w:rPr>
                <w:sz w:val="18"/>
                <w:szCs w:val="18"/>
              </w:rPr>
              <w:t>на эксплуатируемых объектах за отчетный год</w:t>
            </w:r>
          </w:p>
        </w:tc>
        <w:tc>
          <w:tcPr>
            <w:tcW w:w="2410" w:type="dxa"/>
            <w:vMerge/>
          </w:tcPr>
          <w:p w:rsidR="00494C14" w:rsidRPr="009C573C" w:rsidRDefault="00494C14" w:rsidP="00610E71">
            <w:pPr>
              <w:jc w:val="both"/>
              <w:rPr>
                <w:sz w:val="18"/>
                <w:szCs w:val="18"/>
              </w:rPr>
            </w:pPr>
          </w:p>
        </w:tc>
      </w:tr>
      <w:tr w:rsidR="00695174" w:rsidRPr="009C573C" w:rsidTr="00695174">
        <w:trPr>
          <w:trHeight w:val="170"/>
        </w:trPr>
        <w:tc>
          <w:tcPr>
            <w:tcW w:w="1696" w:type="dxa"/>
            <w:vMerge/>
          </w:tcPr>
          <w:p w:rsidR="00494C14" w:rsidRPr="009C573C" w:rsidRDefault="00494C14" w:rsidP="00610E71">
            <w:pPr>
              <w:jc w:val="center"/>
              <w:rPr>
                <w:sz w:val="18"/>
                <w:szCs w:val="18"/>
              </w:rPr>
            </w:pPr>
          </w:p>
        </w:tc>
        <w:tc>
          <w:tcPr>
            <w:tcW w:w="1552" w:type="dxa"/>
            <w:vMerge/>
          </w:tcPr>
          <w:p w:rsidR="00494C14" w:rsidRPr="009C573C" w:rsidRDefault="00494C14" w:rsidP="00610E71">
            <w:pPr>
              <w:jc w:val="center"/>
              <w:rPr>
                <w:sz w:val="18"/>
                <w:szCs w:val="18"/>
              </w:rPr>
            </w:pPr>
          </w:p>
        </w:tc>
        <w:tc>
          <w:tcPr>
            <w:tcW w:w="1992" w:type="dxa"/>
            <w:vMerge/>
          </w:tcPr>
          <w:p w:rsidR="00494C14" w:rsidRPr="009C573C" w:rsidRDefault="00494C14" w:rsidP="00610E71">
            <w:pPr>
              <w:jc w:val="center"/>
              <w:rPr>
                <w:sz w:val="18"/>
                <w:szCs w:val="18"/>
              </w:rPr>
            </w:pPr>
          </w:p>
        </w:tc>
        <w:tc>
          <w:tcPr>
            <w:tcW w:w="1701" w:type="dxa"/>
            <w:vMerge/>
          </w:tcPr>
          <w:p w:rsidR="00494C14" w:rsidRPr="009C573C" w:rsidRDefault="00494C14" w:rsidP="00610E71">
            <w:pPr>
              <w:jc w:val="center"/>
              <w:rPr>
                <w:sz w:val="18"/>
                <w:szCs w:val="18"/>
              </w:rPr>
            </w:pPr>
          </w:p>
        </w:tc>
        <w:tc>
          <w:tcPr>
            <w:tcW w:w="1843" w:type="dxa"/>
            <w:vMerge/>
          </w:tcPr>
          <w:p w:rsidR="00494C14" w:rsidRPr="009C573C" w:rsidRDefault="00494C14" w:rsidP="00610E71">
            <w:pPr>
              <w:jc w:val="center"/>
              <w:rPr>
                <w:sz w:val="18"/>
                <w:szCs w:val="18"/>
              </w:rPr>
            </w:pPr>
          </w:p>
        </w:tc>
        <w:tc>
          <w:tcPr>
            <w:tcW w:w="1984" w:type="dxa"/>
          </w:tcPr>
          <w:p w:rsidR="00494C14" w:rsidRPr="009C573C" w:rsidRDefault="00494C14" w:rsidP="00610E71">
            <w:pPr>
              <w:jc w:val="center"/>
              <w:rPr>
                <w:sz w:val="18"/>
                <w:szCs w:val="18"/>
              </w:rPr>
            </w:pPr>
            <w:r w:rsidRPr="009C573C">
              <w:rPr>
                <w:sz w:val="18"/>
                <w:szCs w:val="18"/>
              </w:rPr>
              <w:t>хранение</w:t>
            </w:r>
          </w:p>
        </w:tc>
        <w:tc>
          <w:tcPr>
            <w:tcW w:w="1985" w:type="dxa"/>
          </w:tcPr>
          <w:p w:rsidR="00494C14" w:rsidRPr="009C573C" w:rsidRDefault="00494C14" w:rsidP="00610E71">
            <w:pPr>
              <w:jc w:val="center"/>
              <w:rPr>
                <w:sz w:val="18"/>
                <w:szCs w:val="18"/>
              </w:rPr>
            </w:pPr>
            <w:r w:rsidRPr="009C573C">
              <w:rPr>
                <w:sz w:val="18"/>
                <w:szCs w:val="18"/>
              </w:rPr>
              <w:t>захоронение</w:t>
            </w:r>
          </w:p>
        </w:tc>
        <w:tc>
          <w:tcPr>
            <w:tcW w:w="2410" w:type="dxa"/>
            <w:vMerge/>
          </w:tcPr>
          <w:p w:rsidR="00494C14" w:rsidRPr="009C573C" w:rsidRDefault="00494C14" w:rsidP="00610E71">
            <w:pPr>
              <w:jc w:val="both"/>
              <w:rPr>
                <w:sz w:val="18"/>
                <w:szCs w:val="18"/>
              </w:rPr>
            </w:pPr>
          </w:p>
        </w:tc>
      </w:tr>
      <w:tr w:rsidR="002442FE" w:rsidRPr="009C573C" w:rsidTr="00695174">
        <w:trPr>
          <w:trHeight w:val="230"/>
        </w:trPr>
        <w:tc>
          <w:tcPr>
            <w:tcW w:w="1696" w:type="dxa"/>
          </w:tcPr>
          <w:p w:rsidR="00494C14" w:rsidRPr="009C573C" w:rsidRDefault="002442FE" w:rsidP="00610E71">
            <w:pPr>
              <w:jc w:val="center"/>
              <w:rPr>
                <w:b/>
                <w:sz w:val="18"/>
                <w:szCs w:val="18"/>
              </w:rPr>
            </w:pPr>
            <w:r>
              <w:rPr>
                <w:b/>
                <w:sz w:val="18"/>
                <w:szCs w:val="18"/>
              </w:rPr>
              <w:t>12</w:t>
            </w:r>
          </w:p>
        </w:tc>
        <w:tc>
          <w:tcPr>
            <w:tcW w:w="1552" w:type="dxa"/>
          </w:tcPr>
          <w:p w:rsidR="00494C14" w:rsidRPr="009C573C" w:rsidRDefault="002442FE" w:rsidP="00610E71">
            <w:pPr>
              <w:jc w:val="center"/>
              <w:rPr>
                <w:b/>
                <w:sz w:val="18"/>
                <w:szCs w:val="18"/>
              </w:rPr>
            </w:pPr>
            <w:r>
              <w:rPr>
                <w:b/>
                <w:sz w:val="18"/>
                <w:szCs w:val="18"/>
              </w:rPr>
              <w:t>13</w:t>
            </w:r>
          </w:p>
        </w:tc>
        <w:tc>
          <w:tcPr>
            <w:tcW w:w="1992" w:type="dxa"/>
          </w:tcPr>
          <w:p w:rsidR="00494C14" w:rsidRPr="009C573C" w:rsidRDefault="002442FE" w:rsidP="007A57F3">
            <w:pPr>
              <w:jc w:val="center"/>
              <w:rPr>
                <w:b/>
                <w:sz w:val="18"/>
                <w:szCs w:val="18"/>
              </w:rPr>
            </w:pPr>
            <w:r>
              <w:rPr>
                <w:b/>
                <w:sz w:val="18"/>
                <w:szCs w:val="18"/>
              </w:rPr>
              <w:t>14</w:t>
            </w:r>
          </w:p>
        </w:tc>
        <w:tc>
          <w:tcPr>
            <w:tcW w:w="1701" w:type="dxa"/>
          </w:tcPr>
          <w:p w:rsidR="00494C14" w:rsidRPr="009C573C" w:rsidRDefault="002442FE" w:rsidP="007A57F3">
            <w:pPr>
              <w:jc w:val="center"/>
              <w:rPr>
                <w:b/>
                <w:sz w:val="18"/>
                <w:szCs w:val="18"/>
              </w:rPr>
            </w:pPr>
            <w:r>
              <w:rPr>
                <w:b/>
                <w:sz w:val="18"/>
                <w:szCs w:val="18"/>
              </w:rPr>
              <w:t>15</w:t>
            </w:r>
          </w:p>
        </w:tc>
        <w:tc>
          <w:tcPr>
            <w:tcW w:w="1843" w:type="dxa"/>
          </w:tcPr>
          <w:p w:rsidR="00494C14" w:rsidRPr="009C573C" w:rsidRDefault="002442FE" w:rsidP="007A57F3">
            <w:pPr>
              <w:jc w:val="center"/>
              <w:rPr>
                <w:b/>
                <w:sz w:val="18"/>
                <w:szCs w:val="18"/>
              </w:rPr>
            </w:pPr>
            <w:r>
              <w:rPr>
                <w:b/>
                <w:sz w:val="18"/>
                <w:szCs w:val="18"/>
              </w:rPr>
              <w:t>16</w:t>
            </w:r>
          </w:p>
        </w:tc>
        <w:tc>
          <w:tcPr>
            <w:tcW w:w="1984" w:type="dxa"/>
          </w:tcPr>
          <w:p w:rsidR="00494C14" w:rsidRPr="009C573C" w:rsidRDefault="002442FE" w:rsidP="007A57F3">
            <w:pPr>
              <w:jc w:val="center"/>
              <w:rPr>
                <w:b/>
                <w:sz w:val="18"/>
                <w:szCs w:val="18"/>
              </w:rPr>
            </w:pPr>
            <w:r>
              <w:rPr>
                <w:b/>
                <w:sz w:val="18"/>
                <w:szCs w:val="18"/>
              </w:rPr>
              <w:t>17</w:t>
            </w:r>
          </w:p>
        </w:tc>
        <w:tc>
          <w:tcPr>
            <w:tcW w:w="1985" w:type="dxa"/>
          </w:tcPr>
          <w:p w:rsidR="00494C14" w:rsidRPr="009C573C" w:rsidRDefault="002442FE" w:rsidP="007A57F3">
            <w:pPr>
              <w:jc w:val="center"/>
              <w:rPr>
                <w:b/>
                <w:sz w:val="18"/>
                <w:szCs w:val="18"/>
              </w:rPr>
            </w:pPr>
            <w:r>
              <w:rPr>
                <w:b/>
                <w:sz w:val="18"/>
                <w:szCs w:val="18"/>
              </w:rPr>
              <w:t>18</w:t>
            </w:r>
          </w:p>
        </w:tc>
        <w:tc>
          <w:tcPr>
            <w:tcW w:w="2410" w:type="dxa"/>
          </w:tcPr>
          <w:p w:rsidR="00494C14" w:rsidRPr="009C573C" w:rsidRDefault="002442FE" w:rsidP="007A57F3">
            <w:pPr>
              <w:jc w:val="center"/>
              <w:rPr>
                <w:b/>
                <w:sz w:val="18"/>
                <w:szCs w:val="18"/>
              </w:rPr>
            </w:pPr>
            <w:r>
              <w:rPr>
                <w:b/>
                <w:sz w:val="18"/>
                <w:szCs w:val="18"/>
              </w:rPr>
              <w:t>19</w:t>
            </w:r>
          </w:p>
        </w:tc>
      </w:tr>
      <w:tr w:rsidR="002442FE" w:rsidRPr="009C573C" w:rsidTr="00695174">
        <w:trPr>
          <w:trHeight w:val="248"/>
        </w:trPr>
        <w:tc>
          <w:tcPr>
            <w:tcW w:w="1696" w:type="dxa"/>
            <w:vAlign w:val="center"/>
          </w:tcPr>
          <w:p w:rsidR="00494C14" w:rsidRDefault="008917F6" w:rsidP="0036431B">
            <w:pPr>
              <w:jc w:val="center"/>
              <w:rPr>
                <w:sz w:val="20"/>
                <w:szCs w:val="20"/>
              </w:rPr>
            </w:pPr>
            <w:r>
              <w:rPr>
                <w:sz w:val="20"/>
                <w:szCs w:val="20"/>
              </w:rPr>
              <w:t>0</w:t>
            </w:r>
          </w:p>
        </w:tc>
        <w:tc>
          <w:tcPr>
            <w:tcW w:w="1552" w:type="dxa"/>
            <w:vAlign w:val="center"/>
          </w:tcPr>
          <w:p w:rsidR="00494C14" w:rsidRDefault="008917F6" w:rsidP="0036431B">
            <w:pPr>
              <w:jc w:val="center"/>
              <w:rPr>
                <w:sz w:val="20"/>
                <w:szCs w:val="20"/>
              </w:rPr>
            </w:pPr>
            <w:r>
              <w:rPr>
                <w:sz w:val="20"/>
                <w:szCs w:val="20"/>
              </w:rPr>
              <w:t>2,03</w:t>
            </w:r>
          </w:p>
        </w:tc>
        <w:tc>
          <w:tcPr>
            <w:tcW w:w="1992" w:type="dxa"/>
            <w:vAlign w:val="center"/>
          </w:tcPr>
          <w:p w:rsidR="00494C14" w:rsidRDefault="008917F6" w:rsidP="0036431B">
            <w:pPr>
              <w:jc w:val="center"/>
              <w:rPr>
                <w:sz w:val="20"/>
                <w:szCs w:val="20"/>
              </w:rPr>
            </w:pPr>
            <w:r>
              <w:rPr>
                <w:sz w:val="20"/>
                <w:szCs w:val="20"/>
              </w:rPr>
              <w:t>12,9</w:t>
            </w:r>
          </w:p>
        </w:tc>
        <w:tc>
          <w:tcPr>
            <w:tcW w:w="1701" w:type="dxa"/>
            <w:vAlign w:val="center"/>
          </w:tcPr>
          <w:p w:rsidR="00494C14" w:rsidRDefault="008917F6" w:rsidP="0036431B">
            <w:pPr>
              <w:jc w:val="center"/>
              <w:rPr>
                <w:sz w:val="20"/>
                <w:szCs w:val="20"/>
              </w:rPr>
            </w:pPr>
            <w:r>
              <w:rPr>
                <w:sz w:val="20"/>
                <w:szCs w:val="20"/>
              </w:rPr>
              <w:t>0</w:t>
            </w:r>
          </w:p>
        </w:tc>
        <w:tc>
          <w:tcPr>
            <w:tcW w:w="1843" w:type="dxa"/>
          </w:tcPr>
          <w:p w:rsidR="00494C14" w:rsidRDefault="008917F6" w:rsidP="0036431B">
            <w:pPr>
              <w:jc w:val="center"/>
              <w:rPr>
                <w:sz w:val="20"/>
                <w:szCs w:val="20"/>
              </w:rPr>
            </w:pPr>
            <w:r>
              <w:rPr>
                <w:sz w:val="20"/>
                <w:szCs w:val="20"/>
              </w:rPr>
              <w:t>0,01</w:t>
            </w:r>
          </w:p>
        </w:tc>
        <w:tc>
          <w:tcPr>
            <w:tcW w:w="1984" w:type="dxa"/>
            <w:vAlign w:val="center"/>
          </w:tcPr>
          <w:p w:rsidR="00494C14" w:rsidRDefault="008917F6" w:rsidP="0036431B">
            <w:pPr>
              <w:jc w:val="center"/>
              <w:rPr>
                <w:sz w:val="20"/>
                <w:szCs w:val="20"/>
              </w:rPr>
            </w:pPr>
            <w:r>
              <w:rPr>
                <w:sz w:val="20"/>
                <w:szCs w:val="20"/>
              </w:rPr>
              <w:t>0,05</w:t>
            </w:r>
          </w:p>
        </w:tc>
        <w:tc>
          <w:tcPr>
            <w:tcW w:w="1985" w:type="dxa"/>
            <w:vAlign w:val="center"/>
          </w:tcPr>
          <w:p w:rsidR="00494C14" w:rsidRDefault="008917F6" w:rsidP="0036431B">
            <w:pPr>
              <w:jc w:val="center"/>
              <w:rPr>
                <w:sz w:val="20"/>
                <w:szCs w:val="20"/>
              </w:rPr>
            </w:pPr>
            <w:r>
              <w:rPr>
                <w:sz w:val="20"/>
                <w:szCs w:val="20"/>
              </w:rPr>
              <w:t>0</w:t>
            </w:r>
          </w:p>
        </w:tc>
        <w:tc>
          <w:tcPr>
            <w:tcW w:w="2410" w:type="dxa"/>
            <w:vAlign w:val="center"/>
          </w:tcPr>
          <w:p w:rsidR="00494C14" w:rsidRDefault="008917F6" w:rsidP="0036431B">
            <w:pPr>
              <w:jc w:val="center"/>
              <w:rPr>
                <w:sz w:val="20"/>
                <w:szCs w:val="20"/>
              </w:rPr>
            </w:pPr>
            <w:r>
              <w:rPr>
                <w:sz w:val="20"/>
                <w:szCs w:val="20"/>
              </w:rPr>
              <w:t>0,13</w:t>
            </w:r>
          </w:p>
        </w:tc>
      </w:tr>
      <w:tr w:rsidR="002442FE" w:rsidRPr="009C573C" w:rsidTr="00695174">
        <w:trPr>
          <w:trHeight w:val="230"/>
        </w:trPr>
        <w:tc>
          <w:tcPr>
            <w:tcW w:w="1696" w:type="dxa"/>
            <w:vAlign w:val="center"/>
          </w:tcPr>
          <w:p w:rsidR="00494C14" w:rsidRDefault="008917F6" w:rsidP="0036431B">
            <w:pPr>
              <w:jc w:val="center"/>
              <w:rPr>
                <w:sz w:val="20"/>
                <w:szCs w:val="20"/>
              </w:rPr>
            </w:pPr>
            <w:r>
              <w:rPr>
                <w:sz w:val="20"/>
                <w:szCs w:val="20"/>
              </w:rPr>
              <w:t>11,23</w:t>
            </w:r>
          </w:p>
        </w:tc>
        <w:tc>
          <w:tcPr>
            <w:tcW w:w="1552" w:type="dxa"/>
            <w:vAlign w:val="center"/>
          </w:tcPr>
          <w:p w:rsidR="00494C14" w:rsidRDefault="008917F6" w:rsidP="0036431B">
            <w:pPr>
              <w:jc w:val="center"/>
              <w:rPr>
                <w:sz w:val="20"/>
                <w:szCs w:val="20"/>
              </w:rPr>
            </w:pPr>
            <w:r>
              <w:rPr>
                <w:sz w:val="20"/>
                <w:szCs w:val="20"/>
              </w:rPr>
              <w:t>57,56</w:t>
            </w:r>
          </w:p>
        </w:tc>
        <w:tc>
          <w:tcPr>
            <w:tcW w:w="1992" w:type="dxa"/>
            <w:vAlign w:val="center"/>
          </w:tcPr>
          <w:p w:rsidR="00494C14" w:rsidRDefault="008917F6" w:rsidP="0036431B">
            <w:pPr>
              <w:jc w:val="center"/>
              <w:rPr>
                <w:sz w:val="20"/>
                <w:szCs w:val="20"/>
              </w:rPr>
            </w:pPr>
            <w:r>
              <w:rPr>
                <w:sz w:val="20"/>
                <w:szCs w:val="20"/>
              </w:rPr>
              <w:t>52,7</w:t>
            </w:r>
          </w:p>
        </w:tc>
        <w:tc>
          <w:tcPr>
            <w:tcW w:w="1701" w:type="dxa"/>
            <w:vAlign w:val="center"/>
          </w:tcPr>
          <w:p w:rsidR="00494C14" w:rsidRDefault="008917F6" w:rsidP="0036431B">
            <w:pPr>
              <w:jc w:val="center"/>
              <w:rPr>
                <w:sz w:val="20"/>
                <w:szCs w:val="20"/>
              </w:rPr>
            </w:pPr>
            <w:r>
              <w:rPr>
                <w:sz w:val="20"/>
                <w:szCs w:val="20"/>
              </w:rPr>
              <w:t>0,01</w:t>
            </w:r>
          </w:p>
        </w:tc>
        <w:tc>
          <w:tcPr>
            <w:tcW w:w="1843" w:type="dxa"/>
          </w:tcPr>
          <w:p w:rsidR="00494C14" w:rsidRDefault="008917F6" w:rsidP="0036431B">
            <w:pPr>
              <w:jc w:val="center"/>
              <w:rPr>
                <w:sz w:val="20"/>
                <w:szCs w:val="20"/>
              </w:rPr>
            </w:pPr>
            <w:r>
              <w:rPr>
                <w:sz w:val="20"/>
                <w:szCs w:val="20"/>
              </w:rPr>
              <w:t>0,01</w:t>
            </w:r>
          </w:p>
        </w:tc>
        <w:tc>
          <w:tcPr>
            <w:tcW w:w="1984" w:type="dxa"/>
            <w:vAlign w:val="center"/>
          </w:tcPr>
          <w:p w:rsidR="00494C14" w:rsidRDefault="008917F6" w:rsidP="0036431B">
            <w:pPr>
              <w:jc w:val="center"/>
              <w:rPr>
                <w:sz w:val="20"/>
                <w:szCs w:val="20"/>
              </w:rPr>
            </w:pPr>
            <w:r>
              <w:rPr>
                <w:sz w:val="20"/>
                <w:szCs w:val="20"/>
              </w:rPr>
              <w:t>0,23</w:t>
            </w:r>
          </w:p>
        </w:tc>
        <w:tc>
          <w:tcPr>
            <w:tcW w:w="1985" w:type="dxa"/>
            <w:vAlign w:val="center"/>
          </w:tcPr>
          <w:p w:rsidR="00494C14" w:rsidRDefault="008917F6" w:rsidP="0036431B">
            <w:pPr>
              <w:jc w:val="center"/>
              <w:rPr>
                <w:sz w:val="20"/>
                <w:szCs w:val="20"/>
              </w:rPr>
            </w:pPr>
            <w:r>
              <w:rPr>
                <w:sz w:val="20"/>
                <w:szCs w:val="20"/>
              </w:rPr>
              <w:t>0</w:t>
            </w:r>
          </w:p>
        </w:tc>
        <w:tc>
          <w:tcPr>
            <w:tcW w:w="2410" w:type="dxa"/>
            <w:vAlign w:val="center"/>
          </w:tcPr>
          <w:p w:rsidR="00494C14" w:rsidRDefault="008917F6" w:rsidP="0036431B">
            <w:pPr>
              <w:jc w:val="center"/>
              <w:rPr>
                <w:sz w:val="20"/>
                <w:szCs w:val="20"/>
              </w:rPr>
            </w:pPr>
            <w:r>
              <w:rPr>
                <w:sz w:val="20"/>
                <w:szCs w:val="20"/>
              </w:rPr>
              <w:t>15,41</w:t>
            </w:r>
          </w:p>
        </w:tc>
      </w:tr>
      <w:tr w:rsidR="002442FE" w:rsidRPr="009C573C" w:rsidTr="00695174">
        <w:trPr>
          <w:trHeight w:val="248"/>
        </w:trPr>
        <w:tc>
          <w:tcPr>
            <w:tcW w:w="1696" w:type="dxa"/>
            <w:vAlign w:val="center"/>
          </w:tcPr>
          <w:p w:rsidR="00494C14" w:rsidRDefault="008917F6" w:rsidP="0036431B">
            <w:pPr>
              <w:jc w:val="center"/>
              <w:rPr>
                <w:sz w:val="20"/>
                <w:szCs w:val="20"/>
              </w:rPr>
            </w:pPr>
            <w:r>
              <w:rPr>
                <w:sz w:val="20"/>
                <w:szCs w:val="20"/>
              </w:rPr>
              <w:t>24,14</w:t>
            </w:r>
          </w:p>
        </w:tc>
        <w:tc>
          <w:tcPr>
            <w:tcW w:w="1552" w:type="dxa"/>
            <w:vAlign w:val="center"/>
          </w:tcPr>
          <w:p w:rsidR="00494C14" w:rsidRDefault="008917F6" w:rsidP="0036431B">
            <w:pPr>
              <w:jc w:val="center"/>
              <w:rPr>
                <w:sz w:val="20"/>
                <w:szCs w:val="20"/>
              </w:rPr>
            </w:pPr>
            <w:r>
              <w:rPr>
                <w:sz w:val="20"/>
                <w:szCs w:val="20"/>
              </w:rPr>
              <w:t>953,75</w:t>
            </w:r>
          </w:p>
        </w:tc>
        <w:tc>
          <w:tcPr>
            <w:tcW w:w="1992" w:type="dxa"/>
            <w:vAlign w:val="center"/>
          </w:tcPr>
          <w:p w:rsidR="00494C14" w:rsidRDefault="008917F6" w:rsidP="0036431B">
            <w:pPr>
              <w:jc w:val="center"/>
              <w:rPr>
                <w:sz w:val="20"/>
                <w:szCs w:val="20"/>
              </w:rPr>
            </w:pPr>
            <w:r>
              <w:rPr>
                <w:sz w:val="20"/>
                <w:szCs w:val="20"/>
              </w:rPr>
              <w:t>881,35</w:t>
            </w:r>
          </w:p>
        </w:tc>
        <w:tc>
          <w:tcPr>
            <w:tcW w:w="1701" w:type="dxa"/>
            <w:vAlign w:val="center"/>
          </w:tcPr>
          <w:p w:rsidR="00494C14" w:rsidRDefault="008917F6" w:rsidP="0036431B">
            <w:pPr>
              <w:jc w:val="center"/>
              <w:rPr>
                <w:sz w:val="20"/>
                <w:szCs w:val="20"/>
              </w:rPr>
            </w:pPr>
            <w:r>
              <w:rPr>
                <w:sz w:val="20"/>
                <w:szCs w:val="20"/>
              </w:rPr>
              <w:t>2,09</w:t>
            </w:r>
          </w:p>
        </w:tc>
        <w:tc>
          <w:tcPr>
            <w:tcW w:w="1843" w:type="dxa"/>
          </w:tcPr>
          <w:p w:rsidR="00494C14" w:rsidRDefault="008917F6" w:rsidP="0036431B">
            <w:pPr>
              <w:jc w:val="center"/>
              <w:rPr>
                <w:sz w:val="20"/>
                <w:szCs w:val="20"/>
              </w:rPr>
            </w:pPr>
            <w:r>
              <w:rPr>
                <w:sz w:val="20"/>
                <w:szCs w:val="20"/>
              </w:rPr>
              <w:t>2,53</w:t>
            </w:r>
          </w:p>
        </w:tc>
        <w:tc>
          <w:tcPr>
            <w:tcW w:w="1984" w:type="dxa"/>
            <w:vAlign w:val="center"/>
          </w:tcPr>
          <w:p w:rsidR="00494C14" w:rsidRDefault="008917F6" w:rsidP="0036431B">
            <w:pPr>
              <w:jc w:val="center"/>
              <w:rPr>
                <w:sz w:val="20"/>
                <w:szCs w:val="20"/>
              </w:rPr>
            </w:pPr>
            <w:r>
              <w:rPr>
                <w:sz w:val="20"/>
                <w:szCs w:val="20"/>
              </w:rPr>
              <w:t>0,33</w:t>
            </w:r>
          </w:p>
        </w:tc>
        <w:tc>
          <w:tcPr>
            <w:tcW w:w="1985" w:type="dxa"/>
            <w:vAlign w:val="center"/>
          </w:tcPr>
          <w:p w:rsidR="00494C14" w:rsidRDefault="008917F6" w:rsidP="0036431B">
            <w:pPr>
              <w:jc w:val="center"/>
              <w:rPr>
                <w:sz w:val="20"/>
                <w:szCs w:val="20"/>
              </w:rPr>
            </w:pPr>
            <w:r>
              <w:rPr>
                <w:sz w:val="20"/>
                <w:szCs w:val="20"/>
              </w:rPr>
              <w:t>0,46</w:t>
            </w:r>
          </w:p>
        </w:tc>
        <w:tc>
          <w:tcPr>
            <w:tcW w:w="2410" w:type="dxa"/>
            <w:vAlign w:val="center"/>
          </w:tcPr>
          <w:p w:rsidR="00494C14" w:rsidRDefault="008917F6" w:rsidP="0036431B">
            <w:pPr>
              <w:jc w:val="center"/>
              <w:rPr>
                <w:sz w:val="20"/>
                <w:szCs w:val="20"/>
              </w:rPr>
            </w:pPr>
            <w:r>
              <w:rPr>
                <w:sz w:val="20"/>
                <w:szCs w:val="20"/>
              </w:rPr>
              <w:t>276,67</w:t>
            </w:r>
          </w:p>
        </w:tc>
      </w:tr>
      <w:tr w:rsidR="002442FE" w:rsidRPr="009C573C" w:rsidTr="00695174">
        <w:trPr>
          <w:trHeight w:val="230"/>
        </w:trPr>
        <w:tc>
          <w:tcPr>
            <w:tcW w:w="1696" w:type="dxa"/>
            <w:vAlign w:val="center"/>
          </w:tcPr>
          <w:p w:rsidR="00494C14" w:rsidRDefault="008917F6" w:rsidP="0036431B">
            <w:pPr>
              <w:jc w:val="center"/>
              <w:rPr>
                <w:sz w:val="20"/>
                <w:szCs w:val="20"/>
              </w:rPr>
            </w:pPr>
            <w:r>
              <w:rPr>
                <w:sz w:val="20"/>
                <w:szCs w:val="20"/>
              </w:rPr>
              <w:t>12,81</w:t>
            </w:r>
          </w:p>
        </w:tc>
        <w:tc>
          <w:tcPr>
            <w:tcW w:w="1552" w:type="dxa"/>
            <w:vAlign w:val="center"/>
          </w:tcPr>
          <w:p w:rsidR="00494C14" w:rsidRDefault="008917F6" w:rsidP="0036431B">
            <w:pPr>
              <w:jc w:val="center"/>
              <w:rPr>
                <w:sz w:val="20"/>
                <w:szCs w:val="20"/>
              </w:rPr>
            </w:pPr>
            <w:r>
              <w:rPr>
                <w:sz w:val="20"/>
                <w:szCs w:val="20"/>
              </w:rPr>
              <w:t>2 070,12</w:t>
            </w:r>
          </w:p>
        </w:tc>
        <w:tc>
          <w:tcPr>
            <w:tcW w:w="1992" w:type="dxa"/>
            <w:vAlign w:val="center"/>
          </w:tcPr>
          <w:p w:rsidR="00494C14" w:rsidRDefault="008917F6" w:rsidP="0036431B">
            <w:pPr>
              <w:jc w:val="center"/>
              <w:rPr>
                <w:sz w:val="20"/>
                <w:szCs w:val="20"/>
              </w:rPr>
            </w:pPr>
            <w:r>
              <w:rPr>
                <w:sz w:val="20"/>
                <w:szCs w:val="20"/>
              </w:rPr>
              <w:t>42 062,19</w:t>
            </w:r>
          </w:p>
        </w:tc>
        <w:tc>
          <w:tcPr>
            <w:tcW w:w="1701" w:type="dxa"/>
            <w:vAlign w:val="center"/>
          </w:tcPr>
          <w:p w:rsidR="00494C14" w:rsidRDefault="008917F6" w:rsidP="0036431B">
            <w:pPr>
              <w:jc w:val="center"/>
              <w:rPr>
                <w:sz w:val="20"/>
                <w:szCs w:val="20"/>
              </w:rPr>
            </w:pPr>
            <w:r>
              <w:rPr>
                <w:sz w:val="20"/>
                <w:szCs w:val="20"/>
              </w:rPr>
              <w:t>147,66</w:t>
            </w:r>
          </w:p>
        </w:tc>
        <w:tc>
          <w:tcPr>
            <w:tcW w:w="1843" w:type="dxa"/>
          </w:tcPr>
          <w:p w:rsidR="00494C14" w:rsidRDefault="008917F6" w:rsidP="0036431B">
            <w:pPr>
              <w:jc w:val="center"/>
              <w:rPr>
                <w:sz w:val="20"/>
                <w:szCs w:val="20"/>
              </w:rPr>
            </w:pPr>
            <w:r>
              <w:rPr>
                <w:sz w:val="20"/>
                <w:szCs w:val="20"/>
              </w:rPr>
              <w:t>17 761,69</w:t>
            </w:r>
          </w:p>
        </w:tc>
        <w:tc>
          <w:tcPr>
            <w:tcW w:w="1984" w:type="dxa"/>
            <w:vAlign w:val="center"/>
          </w:tcPr>
          <w:p w:rsidR="00494C14" w:rsidRDefault="008917F6" w:rsidP="0036431B">
            <w:pPr>
              <w:jc w:val="center"/>
              <w:rPr>
                <w:sz w:val="20"/>
                <w:szCs w:val="20"/>
              </w:rPr>
            </w:pPr>
            <w:r>
              <w:rPr>
                <w:sz w:val="20"/>
                <w:szCs w:val="20"/>
              </w:rPr>
              <w:t>174,94</w:t>
            </w:r>
          </w:p>
        </w:tc>
        <w:tc>
          <w:tcPr>
            <w:tcW w:w="1985" w:type="dxa"/>
            <w:vAlign w:val="center"/>
          </w:tcPr>
          <w:p w:rsidR="00494C14" w:rsidRDefault="008917F6" w:rsidP="0036431B">
            <w:pPr>
              <w:jc w:val="center"/>
              <w:rPr>
                <w:sz w:val="20"/>
                <w:szCs w:val="20"/>
              </w:rPr>
            </w:pPr>
            <w:r>
              <w:rPr>
                <w:sz w:val="20"/>
                <w:szCs w:val="20"/>
              </w:rPr>
              <w:t>274 200,93</w:t>
            </w:r>
          </w:p>
        </w:tc>
        <w:tc>
          <w:tcPr>
            <w:tcW w:w="2410" w:type="dxa"/>
            <w:vAlign w:val="center"/>
          </w:tcPr>
          <w:p w:rsidR="00494C14" w:rsidRDefault="008917F6" w:rsidP="0036431B">
            <w:pPr>
              <w:jc w:val="center"/>
              <w:rPr>
                <w:sz w:val="20"/>
                <w:szCs w:val="20"/>
              </w:rPr>
            </w:pPr>
            <w:r>
              <w:rPr>
                <w:sz w:val="20"/>
                <w:szCs w:val="20"/>
              </w:rPr>
              <w:t>321 049,18</w:t>
            </w:r>
          </w:p>
        </w:tc>
      </w:tr>
      <w:tr w:rsidR="002442FE" w:rsidRPr="009C573C" w:rsidTr="00695174">
        <w:trPr>
          <w:trHeight w:val="248"/>
        </w:trPr>
        <w:tc>
          <w:tcPr>
            <w:tcW w:w="1696" w:type="dxa"/>
            <w:vAlign w:val="center"/>
          </w:tcPr>
          <w:p w:rsidR="00494C14" w:rsidRDefault="008917F6" w:rsidP="0036431B">
            <w:pPr>
              <w:jc w:val="center"/>
              <w:rPr>
                <w:sz w:val="20"/>
                <w:szCs w:val="20"/>
              </w:rPr>
            </w:pPr>
            <w:r>
              <w:rPr>
                <w:sz w:val="20"/>
                <w:szCs w:val="20"/>
              </w:rPr>
              <w:t>201 274,14</w:t>
            </w:r>
          </w:p>
        </w:tc>
        <w:tc>
          <w:tcPr>
            <w:tcW w:w="1552" w:type="dxa"/>
            <w:vAlign w:val="center"/>
          </w:tcPr>
          <w:p w:rsidR="00494C14" w:rsidRDefault="008917F6" w:rsidP="0036431B">
            <w:pPr>
              <w:jc w:val="center"/>
              <w:rPr>
                <w:sz w:val="20"/>
                <w:szCs w:val="20"/>
              </w:rPr>
            </w:pPr>
            <w:r>
              <w:rPr>
                <w:sz w:val="20"/>
                <w:szCs w:val="20"/>
              </w:rPr>
              <w:t>21 295,51</w:t>
            </w:r>
          </w:p>
        </w:tc>
        <w:tc>
          <w:tcPr>
            <w:tcW w:w="1992" w:type="dxa"/>
            <w:vAlign w:val="center"/>
          </w:tcPr>
          <w:p w:rsidR="00494C14" w:rsidRDefault="008917F6" w:rsidP="0036431B">
            <w:pPr>
              <w:jc w:val="center"/>
              <w:rPr>
                <w:sz w:val="20"/>
                <w:szCs w:val="20"/>
              </w:rPr>
            </w:pPr>
            <w:r>
              <w:rPr>
                <w:sz w:val="20"/>
                <w:szCs w:val="20"/>
              </w:rPr>
              <w:t>202,67</w:t>
            </w:r>
          </w:p>
        </w:tc>
        <w:tc>
          <w:tcPr>
            <w:tcW w:w="1701" w:type="dxa"/>
            <w:vAlign w:val="center"/>
          </w:tcPr>
          <w:p w:rsidR="00494C14" w:rsidRDefault="008917F6" w:rsidP="0036431B">
            <w:pPr>
              <w:jc w:val="center"/>
              <w:rPr>
                <w:sz w:val="20"/>
                <w:szCs w:val="20"/>
              </w:rPr>
            </w:pPr>
            <w:r>
              <w:rPr>
                <w:sz w:val="20"/>
                <w:szCs w:val="20"/>
              </w:rPr>
              <w:t>777,43</w:t>
            </w:r>
          </w:p>
        </w:tc>
        <w:tc>
          <w:tcPr>
            <w:tcW w:w="1843" w:type="dxa"/>
          </w:tcPr>
          <w:p w:rsidR="00494C14" w:rsidRDefault="008917F6" w:rsidP="0036431B">
            <w:pPr>
              <w:jc w:val="center"/>
              <w:rPr>
                <w:sz w:val="20"/>
                <w:szCs w:val="20"/>
              </w:rPr>
            </w:pPr>
            <w:r>
              <w:rPr>
                <w:sz w:val="20"/>
                <w:szCs w:val="20"/>
              </w:rPr>
              <w:t>88 029,38</w:t>
            </w:r>
          </w:p>
        </w:tc>
        <w:tc>
          <w:tcPr>
            <w:tcW w:w="1984" w:type="dxa"/>
            <w:vAlign w:val="center"/>
          </w:tcPr>
          <w:p w:rsidR="00494C14" w:rsidRDefault="008917F6" w:rsidP="0036431B">
            <w:pPr>
              <w:jc w:val="center"/>
              <w:rPr>
                <w:sz w:val="20"/>
                <w:szCs w:val="20"/>
              </w:rPr>
            </w:pPr>
            <w:r>
              <w:rPr>
                <w:sz w:val="20"/>
                <w:szCs w:val="20"/>
              </w:rPr>
              <w:t>282 477,14</w:t>
            </w:r>
          </w:p>
        </w:tc>
        <w:tc>
          <w:tcPr>
            <w:tcW w:w="1985" w:type="dxa"/>
            <w:vAlign w:val="center"/>
          </w:tcPr>
          <w:p w:rsidR="00494C14" w:rsidRDefault="008917F6" w:rsidP="0036431B">
            <w:pPr>
              <w:jc w:val="center"/>
              <w:rPr>
                <w:sz w:val="20"/>
                <w:szCs w:val="20"/>
              </w:rPr>
            </w:pPr>
            <w:r>
              <w:rPr>
                <w:sz w:val="20"/>
                <w:szCs w:val="20"/>
              </w:rPr>
              <w:t>1 560 459,03</w:t>
            </w:r>
          </w:p>
        </w:tc>
        <w:tc>
          <w:tcPr>
            <w:tcW w:w="2410" w:type="dxa"/>
            <w:vAlign w:val="center"/>
          </w:tcPr>
          <w:p w:rsidR="00494C14" w:rsidRDefault="008917F6" w:rsidP="0036431B">
            <w:pPr>
              <w:jc w:val="center"/>
              <w:rPr>
                <w:sz w:val="20"/>
                <w:szCs w:val="20"/>
              </w:rPr>
            </w:pPr>
            <w:r>
              <w:rPr>
                <w:sz w:val="20"/>
                <w:szCs w:val="20"/>
              </w:rPr>
              <w:t>13 247 404,75</w:t>
            </w:r>
          </w:p>
        </w:tc>
      </w:tr>
      <w:tr w:rsidR="002442FE" w:rsidRPr="00D7084E" w:rsidTr="00695174">
        <w:trPr>
          <w:trHeight w:val="248"/>
        </w:trPr>
        <w:tc>
          <w:tcPr>
            <w:tcW w:w="1696" w:type="dxa"/>
            <w:vAlign w:val="center"/>
          </w:tcPr>
          <w:p w:rsidR="00494C14" w:rsidRDefault="008917F6" w:rsidP="00D20534">
            <w:pPr>
              <w:jc w:val="center"/>
              <w:rPr>
                <w:b/>
                <w:bCs/>
                <w:sz w:val="20"/>
                <w:szCs w:val="20"/>
              </w:rPr>
            </w:pPr>
            <w:r>
              <w:rPr>
                <w:b/>
                <w:bCs/>
                <w:sz w:val="20"/>
                <w:szCs w:val="20"/>
              </w:rPr>
              <w:t>201 322</w:t>
            </w:r>
          </w:p>
        </w:tc>
        <w:tc>
          <w:tcPr>
            <w:tcW w:w="1552" w:type="dxa"/>
            <w:vAlign w:val="center"/>
          </w:tcPr>
          <w:p w:rsidR="00494C14" w:rsidRDefault="008917F6" w:rsidP="00D20534">
            <w:pPr>
              <w:jc w:val="center"/>
              <w:rPr>
                <w:b/>
                <w:bCs/>
                <w:sz w:val="20"/>
                <w:szCs w:val="20"/>
              </w:rPr>
            </w:pPr>
            <w:r>
              <w:rPr>
                <w:b/>
                <w:bCs/>
                <w:sz w:val="20"/>
                <w:szCs w:val="20"/>
              </w:rPr>
              <w:t>24 379</w:t>
            </w:r>
          </w:p>
        </w:tc>
        <w:tc>
          <w:tcPr>
            <w:tcW w:w="1992" w:type="dxa"/>
            <w:vAlign w:val="center"/>
          </w:tcPr>
          <w:p w:rsidR="00494C14" w:rsidRDefault="008917F6" w:rsidP="00D20534">
            <w:pPr>
              <w:jc w:val="center"/>
              <w:rPr>
                <w:b/>
                <w:bCs/>
                <w:sz w:val="20"/>
                <w:szCs w:val="20"/>
              </w:rPr>
            </w:pPr>
            <w:r>
              <w:rPr>
                <w:b/>
                <w:bCs/>
                <w:sz w:val="20"/>
                <w:szCs w:val="20"/>
              </w:rPr>
              <w:t>43 212</w:t>
            </w:r>
          </w:p>
        </w:tc>
        <w:tc>
          <w:tcPr>
            <w:tcW w:w="1701" w:type="dxa"/>
            <w:vAlign w:val="center"/>
          </w:tcPr>
          <w:p w:rsidR="00494C14" w:rsidRDefault="008917F6" w:rsidP="00D20534">
            <w:pPr>
              <w:jc w:val="center"/>
              <w:rPr>
                <w:b/>
                <w:bCs/>
                <w:sz w:val="20"/>
                <w:szCs w:val="20"/>
              </w:rPr>
            </w:pPr>
            <w:r>
              <w:rPr>
                <w:b/>
                <w:bCs/>
                <w:sz w:val="20"/>
                <w:szCs w:val="20"/>
              </w:rPr>
              <w:t>927</w:t>
            </w:r>
          </w:p>
        </w:tc>
        <w:tc>
          <w:tcPr>
            <w:tcW w:w="1843" w:type="dxa"/>
          </w:tcPr>
          <w:p w:rsidR="00494C14" w:rsidRDefault="008917F6" w:rsidP="00D20534">
            <w:pPr>
              <w:jc w:val="center"/>
              <w:rPr>
                <w:b/>
                <w:bCs/>
                <w:sz w:val="20"/>
                <w:szCs w:val="20"/>
              </w:rPr>
            </w:pPr>
            <w:r>
              <w:rPr>
                <w:b/>
                <w:bCs/>
                <w:sz w:val="20"/>
                <w:szCs w:val="20"/>
              </w:rPr>
              <w:t>105 794</w:t>
            </w:r>
          </w:p>
        </w:tc>
        <w:tc>
          <w:tcPr>
            <w:tcW w:w="1984" w:type="dxa"/>
            <w:vAlign w:val="center"/>
          </w:tcPr>
          <w:p w:rsidR="00494C14" w:rsidRDefault="008917F6" w:rsidP="00D20534">
            <w:pPr>
              <w:jc w:val="center"/>
              <w:rPr>
                <w:b/>
                <w:bCs/>
                <w:sz w:val="20"/>
                <w:szCs w:val="20"/>
              </w:rPr>
            </w:pPr>
            <w:r>
              <w:rPr>
                <w:b/>
                <w:bCs/>
                <w:sz w:val="20"/>
                <w:szCs w:val="20"/>
              </w:rPr>
              <w:t>282 653</w:t>
            </w:r>
          </w:p>
        </w:tc>
        <w:tc>
          <w:tcPr>
            <w:tcW w:w="1985" w:type="dxa"/>
            <w:vAlign w:val="center"/>
          </w:tcPr>
          <w:p w:rsidR="00494C14" w:rsidRDefault="008917F6" w:rsidP="00D20534">
            <w:pPr>
              <w:jc w:val="center"/>
              <w:rPr>
                <w:b/>
                <w:bCs/>
                <w:sz w:val="20"/>
                <w:szCs w:val="20"/>
              </w:rPr>
            </w:pPr>
            <w:r>
              <w:rPr>
                <w:b/>
                <w:bCs/>
                <w:sz w:val="20"/>
                <w:szCs w:val="20"/>
              </w:rPr>
              <w:t>1 834 660</w:t>
            </w:r>
          </w:p>
        </w:tc>
        <w:tc>
          <w:tcPr>
            <w:tcW w:w="2410" w:type="dxa"/>
            <w:vAlign w:val="center"/>
          </w:tcPr>
          <w:p w:rsidR="00494C14" w:rsidRDefault="008917F6" w:rsidP="00D20534">
            <w:pPr>
              <w:jc w:val="center"/>
              <w:rPr>
                <w:b/>
                <w:bCs/>
                <w:sz w:val="20"/>
                <w:szCs w:val="20"/>
              </w:rPr>
            </w:pPr>
            <w:r>
              <w:rPr>
                <w:b/>
                <w:bCs/>
                <w:sz w:val="20"/>
                <w:szCs w:val="20"/>
              </w:rPr>
              <w:t>13 568 746</w:t>
            </w:r>
          </w:p>
        </w:tc>
      </w:tr>
    </w:tbl>
    <w:p w:rsidR="007C0231" w:rsidRDefault="007C0231" w:rsidP="00D20534">
      <w:pPr>
        <w:jc w:val="center"/>
        <w:rPr>
          <w:sz w:val="18"/>
          <w:szCs w:val="18"/>
        </w:rPr>
      </w:pPr>
    </w:p>
    <w:p w:rsidR="007C0231" w:rsidRPr="0083480F" w:rsidRDefault="007C0231" w:rsidP="007C0231">
      <w:pPr>
        <w:rPr>
          <w:sz w:val="18"/>
          <w:szCs w:val="18"/>
        </w:rPr>
        <w:sectPr w:rsidR="007C0231" w:rsidRPr="0083480F" w:rsidSect="00610E71">
          <w:pgSz w:w="16838" w:h="11906" w:orient="landscape"/>
          <w:pgMar w:top="1418" w:right="851" w:bottom="851" w:left="851" w:header="709" w:footer="709" w:gutter="0"/>
          <w:cols w:space="708"/>
          <w:docGrid w:linePitch="360"/>
        </w:sectPr>
      </w:pPr>
      <w:r w:rsidRPr="0083480F">
        <w:rPr>
          <w:sz w:val="18"/>
          <w:szCs w:val="18"/>
        </w:rPr>
        <w:t xml:space="preserve">*  </w:t>
      </w:r>
      <w:r w:rsidR="00DA0615" w:rsidRPr="009B6A57">
        <w:rPr>
          <w:sz w:val="18"/>
          <w:szCs w:val="18"/>
        </w:rPr>
        <w:t>по данным Приамурского межрегионального управления Федеральной службы по надзору в сфере природопользования</w:t>
      </w:r>
    </w:p>
    <w:p w:rsidR="007C0231" w:rsidRPr="006A56C8" w:rsidRDefault="007C0231" w:rsidP="007C0231">
      <w:pPr>
        <w:ind w:firstLine="720"/>
        <w:jc w:val="center"/>
        <w:rPr>
          <w:b/>
          <w:sz w:val="32"/>
          <w:szCs w:val="32"/>
        </w:rPr>
      </w:pPr>
      <w:r w:rsidRPr="00F86B6E">
        <w:rPr>
          <w:b/>
          <w:sz w:val="32"/>
          <w:szCs w:val="32"/>
        </w:rPr>
        <w:t xml:space="preserve">Часть </w:t>
      </w:r>
      <w:r w:rsidRPr="00F86B6E">
        <w:rPr>
          <w:b/>
          <w:sz w:val="32"/>
          <w:szCs w:val="32"/>
          <w:lang w:val="en-US"/>
        </w:rPr>
        <w:t>II</w:t>
      </w:r>
      <w:r w:rsidRPr="00F86B6E">
        <w:rPr>
          <w:b/>
          <w:sz w:val="32"/>
          <w:szCs w:val="32"/>
        </w:rPr>
        <w:t>. Особо охраняемые природные территории (ООПТ)</w:t>
      </w:r>
    </w:p>
    <w:p w:rsidR="007C0231" w:rsidRPr="006A56C8" w:rsidRDefault="007C0231" w:rsidP="007C0231">
      <w:pPr>
        <w:jc w:val="both"/>
        <w:rPr>
          <w:sz w:val="28"/>
          <w:szCs w:val="28"/>
        </w:rPr>
      </w:pPr>
    </w:p>
    <w:p w:rsidR="007C0231" w:rsidRPr="006A56C8" w:rsidRDefault="007C0231" w:rsidP="007C0231">
      <w:pPr>
        <w:pStyle w:val="ConsPlusNormal"/>
        <w:ind w:right="76"/>
        <w:jc w:val="both"/>
        <w:rPr>
          <w:rFonts w:ascii="Times New Roman" w:hAnsi="Times New Roman" w:cs="Times New Roman"/>
          <w:sz w:val="28"/>
          <w:szCs w:val="28"/>
        </w:rPr>
      </w:pPr>
      <w:r w:rsidRPr="006A56C8">
        <w:rPr>
          <w:rFonts w:ascii="Times New Roman" w:hAnsi="Times New Roman" w:cs="Times New Roman"/>
          <w:sz w:val="28"/>
          <w:szCs w:val="28"/>
        </w:rPr>
        <w:t xml:space="preserve">На территории Амурской области расположены </w:t>
      </w:r>
      <w:r w:rsidRPr="00890616">
        <w:rPr>
          <w:rFonts w:ascii="Times New Roman" w:hAnsi="Times New Roman" w:cs="Times New Roman"/>
          <w:sz w:val="28"/>
          <w:szCs w:val="28"/>
        </w:rPr>
        <w:t>5 ООПТ федерального значения,</w:t>
      </w:r>
      <w:r w:rsidRPr="006A56C8">
        <w:rPr>
          <w:rFonts w:ascii="Times New Roman" w:hAnsi="Times New Roman" w:cs="Times New Roman"/>
          <w:sz w:val="28"/>
          <w:szCs w:val="28"/>
        </w:rPr>
        <w:t xml:space="preserve"> 32 – областного значения и 117 памятников природы областного значения, 1 водно-болотное угодие, 1 природный парк.</w:t>
      </w:r>
    </w:p>
    <w:p w:rsidR="007C0231" w:rsidRPr="006A56C8" w:rsidRDefault="007C0231" w:rsidP="007C0231">
      <w:pPr>
        <w:ind w:firstLine="709"/>
        <w:jc w:val="both"/>
        <w:rPr>
          <w:color w:val="000000"/>
          <w:spacing w:val="3"/>
          <w:sz w:val="28"/>
          <w:szCs w:val="28"/>
        </w:rPr>
      </w:pPr>
      <w:r w:rsidRPr="006A56C8">
        <w:rPr>
          <w:color w:val="000000"/>
          <w:spacing w:val="3"/>
          <w:sz w:val="28"/>
          <w:szCs w:val="28"/>
        </w:rPr>
        <w:t>Общая площадь заповедных территорий</w:t>
      </w:r>
      <w:r w:rsidRPr="006A56C8">
        <w:rPr>
          <w:sz w:val="28"/>
          <w:szCs w:val="28"/>
        </w:rPr>
        <w:t xml:space="preserve"> федерального значения</w:t>
      </w:r>
      <w:r w:rsidRPr="006A56C8">
        <w:rPr>
          <w:color w:val="000000"/>
          <w:spacing w:val="3"/>
          <w:sz w:val="28"/>
          <w:szCs w:val="28"/>
        </w:rPr>
        <w:t xml:space="preserve"> в Амуской области составляет 577,9 тыс. га или 1,59 % от общей площади области.</w:t>
      </w:r>
    </w:p>
    <w:p w:rsidR="007C0231" w:rsidRPr="006A56C8" w:rsidRDefault="007C0231" w:rsidP="007C0231">
      <w:pPr>
        <w:ind w:firstLine="709"/>
        <w:jc w:val="both"/>
        <w:rPr>
          <w:b/>
          <w:sz w:val="28"/>
          <w:szCs w:val="28"/>
        </w:rPr>
      </w:pPr>
    </w:p>
    <w:p w:rsidR="007C0231" w:rsidRPr="006A56C8" w:rsidRDefault="007C0231" w:rsidP="007C0231">
      <w:pPr>
        <w:ind w:firstLine="709"/>
        <w:jc w:val="center"/>
        <w:rPr>
          <w:b/>
          <w:sz w:val="32"/>
          <w:szCs w:val="32"/>
        </w:rPr>
      </w:pPr>
      <w:r w:rsidRPr="006A56C8">
        <w:rPr>
          <w:b/>
          <w:sz w:val="32"/>
          <w:szCs w:val="32"/>
        </w:rPr>
        <w:t>1. Государственные природные заповедники.</w:t>
      </w:r>
    </w:p>
    <w:p w:rsidR="007C0231" w:rsidRPr="006A56C8" w:rsidRDefault="007C0231" w:rsidP="007C0231">
      <w:pPr>
        <w:ind w:firstLine="709"/>
        <w:jc w:val="both"/>
        <w:rPr>
          <w:b/>
          <w:sz w:val="28"/>
          <w:szCs w:val="28"/>
        </w:rPr>
      </w:pPr>
    </w:p>
    <w:p w:rsidR="007C0231" w:rsidRPr="006A56C8" w:rsidRDefault="007C0231" w:rsidP="007C0231">
      <w:pPr>
        <w:ind w:firstLine="709"/>
        <w:jc w:val="right"/>
        <w:rPr>
          <w:sz w:val="28"/>
          <w:szCs w:val="28"/>
        </w:rPr>
      </w:pPr>
      <w:r w:rsidRPr="006A56C8">
        <w:rPr>
          <w:sz w:val="28"/>
          <w:szCs w:val="28"/>
        </w:rPr>
        <w:t xml:space="preserve">Таблица </w:t>
      </w:r>
      <w:r>
        <w:rPr>
          <w:sz w:val="28"/>
          <w:szCs w:val="28"/>
        </w:rPr>
        <w:t>6</w:t>
      </w:r>
      <w:r w:rsidR="00C24FD7">
        <w:rPr>
          <w:sz w:val="28"/>
          <w:szCs w:val="28"/>
        </w:rPr>
        <w:t>5</w:t>
      </w:r>
    </w:p>
    <w:p w:rsidR="007C0231" w:rsidRDefault="007C0231" w:rsidP="007C0231">
      <w:pPr>
        <w:pStyle w:val="14"/>
        <w:shd w:val="clear" w:color="auto" w:fill="FFFFFF"/>
        <w:tabs>
          <w:tab w:val="clear" w:pos="1209"/>
          <w:tab w:val="left" w:pos="422"/>
        </w:tabs>
        <w:ind w:left="0" w:firstLine="0"/>
        <w:jc w:val="center"/>
        <w:rPr>
          <w:color w:val="000000"/>
          <w:spacing w:val="3"/>
          <w:sz w:val="28"/>
          <w:szCs w:val="28"/>
        </w:rPr>
      </w:pPr>
      <w:r w:rsidRPr="006A56C8">
        <w:rPr>
          <w:color w:val="000000"/>
          <w:spacing w:val="3"/>
          <w:sz w:val="28"/>
          <w:szCs w:val="28"/>
        </w:rPr>
        <w:t>Государственные природн</w:t>
      </w:r>
      <w:r>
        <w:rPr>
          <w:color w:val="000000"/>
          <w:spacing w:val="3"/>
          <w:sz w:val="28"/>
          <w:szCs w:val="28"/>
        </w:rPr>
        <w:t>ые заповедники Амурской области</w:t>
      </w:r>
    </w:p>
    <w:p w:rsidR="00D6426C" w:rsidRPr="006A56C8" w:rsidRDefault="00D6426C" w:rsidP="007C0231">
      <w:pPr>
        <w:pStyle w:val="14"/>
        <w:shd w:val="clear" w:color="auto" w:fill="FFFFFF"/>
        <w:tabs>
          <w:tab w:val="clear" w:pos="1209"/>
          <w:tab w:val="left" w:pos="422"/>
        </w:tabs>
        <w:ind w:left="0" w:firstLine="0"/>
        <w:jc w:val="center"/>
        <w:rPr>
          <w:color w:val="000000"/>
          <w:spacing w:val="3"/>
          <w:sz w:val="28"/>
          <w:szCs w:val="28"/>
        </w:rPr>
      </w:pPr>
    </w:p>
    <w:tbl>
      <w:tblPr>
        <w:tblpPr w:leftFromText="180" w:rightFromText="180" w:vertAnchor="text" w:tblpXSpec="center" w:tblpY="1"/>
        <w:tblOverlap w:val="neve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9"/>
        <w:gridCol w:w="1369"/>
        <w:gridCol w:w="2240"/>
        <w:gridCol w:w="4106"/>
      </w:tblGrid>
      <w:tr w:rsidR="007C0231" w:rsidRPr="006A56C8" w:rsidTr="00610E71">
        <w:trPr>
          <w:trHeight w:val="549"/>
        </w:trPr>
        <w:tc>
          <w:tcPr>
            <w:tcW w:w="1979" w:type="dxa"/>
          </w:tcPr>
          <w:p w:rsidR="007C0231" w:rsidRPr="006A56C8" w:rsidRDefault="007C0231" w:rsidP="00610E71">
            <w:pPr>
              <w:pStyle w:val="14"/>
              <w:shd w:val="clear" w:color="auto" w:fill="FFFFFF"/>
              <w:tabs>
                <w:tab w:val="clear" w:pos="1209"/>
                <w:tab w:val="left" w:pos="0"/>
                <w:tab w:val="left" w:pos="1740"/>
              </w:tabs>
              <w:ind w:left="0" w:firstLine="0"/>
              <w:jc w:val="center"/>
              <w:rPr>
                <w:color w:val="000000"/>
                <w:spacing w:val="3"/>
                <w:sz w:val="24"/>
                <w:szCs w:val="24"/>
              </w:rPr>
            </w:pPr>
            <w:r w:rsidRPr="006A56C8">
              <w:rPr>
                <w:color w:val="000000"/>
                <w:spacing w:val="3"/>
                <w:sz w:val="24"/>
                <w:szCs w:val="24"/>
              </w:rPr>
              <w:t>Название</w:t>
            </w:r>
          </w:p>
          <w:p w:rsidR="007C0231" w:rsidRPr="006A56C8" w:rsidRDefault="007C0231" w:rsidP="00610E71">
            <w:pPr>
              <w:pStyle w:val="14"/>
              <w:shd w:val="clear" w:color="auto" w:fill="FFFFFF"/>
              <w:tabs>
                <w:tab w:val="clear" w:pos="1209"/>
                <w:tab w:val="left" w:pos="0"/>
                <w:tab w:val="left" w:pos="1740"/>
              </w:tabs>
              <w:ind w:left="0" w:firstLine="0"/>
              <w:jc w:val="center"/>
              <w:rPr>
                <w:color w:val="000000"/>
                <w:spacing w:val="3"/>
                <w:sz w:val="24"/>
                <w:szCs w:val="24"/>
              </w:rPr>
            </w:pPr>
            <w:r w:rsidRPr="006A56C8">
              <w:rPr>
                <w:color w:val="000000"/>
                <w:spacing w:val="3"/>
                <w:sz w:val="24"/>
                <w:szCs w:val="24"/>
              </w:rPr>
              <w:t>заповедника</w:t>
            </w:r>
          </w:p>
        </w:tc>
        <w:tc>
          <w:tcPr>
            <w:tcW w:w="1369" w:type="dxa"/>
          </w:tcPr>
          <w:p w:rsidR="007C0231" w:rsidRPr="006A56C8" w:rsidRDefault="007C0231" w:rsidP="00610E71">
            <w:pPr>
              <w:pStyle w:val="14"/>
              <w:shd w:val="clear" w:color="auto" w:fill="FFFFFF"/>
              <w:tabs>
                <w:tab w:val="clear" w:pos="1209"/>
                <w:tab w:val="left" w:pos="0"/>
                <w:tab w:val="left" w:pos="1740"/>
              </w:tabs>
              <w:ind w:left="0" w:firstLine="0"/>
              <w:jc w:val="center"/>
              <w:rPr>
                <w:color w:val="000000"/>
                <w:spacing w:val="3"/>
                <w:sz w:val="24"/>
                <w:szCs w:val="24"/>
              </w:rPr>
            </w:pPr>
            <w:r w:rsidRPr="006A56C8">
              <w:rPr>
                <w:color w:val="000000"/>
                <w:spacing w:val="3"/>
                <w:sz w:val="24"/>
                <w:szCs w:val="24"/>
              </w:rPr>
              <w:t>Площадь</w:t>
            </w:r>
          </w:p>
          <w:p w:rsidR="007C0231" w:rsidRPr="006A56C8" w:rsidRDefault="007C0231" w:rsidP="00610E71">
            <w:pPr>
              <w:pStyle w:val="14"/>
              <w:shd w:val="clear" w:color="auto" w:fill="FFFFFF"/>
              <w:tabs>
                <w:tab w:val="clear" w:pos="1209"/>
                <w:tab w:val="left" w:pos="0"/>
                <w:tab w:val="left" w:pos="1740"/>
              </w:tabs>
              <w:ind w:left="0" w:firstLine="0"/>
              <w:jc w:val="center"/>
              <w:rPr>
                <w:color w:val="000000"/>
                <w:spacing w:val="3"/>
                <w:sz w:val="24"/>
                <w:szCs w:val="24"/>
              </w:rPr>
            </w:pPr>
            <w:r w:rsidRPr="006A56C8">
              <w:rPr>
                <w:color w:val="000000"/>
                <w:spacing w:val="3"/>
                <w:sz w:val="24"/>
                <w:szCs w:val="24"/>
              </w:rPr>
              <w:t>тыс. га</w:t>
            </w:r>
          </w:p>
        </w:tc>
        <w:tc>
          <w:tcPr>
            <w:tcW w:w="2240" w:type="dxa"/>
          </w:tcPr>
          <w:p w:rsidR="007C0231" w:rsidRPr="006A56C8" w:rsidRDefault="007C0231" w:rsidP="00610E71">
            <w:pPr>
              <w:pStyle w:val="14"/>
              <w:shd w:val="clear" w:color="auto" w:fill="FFFFFF"/>
              <w:tabs>
                <w:tab w:val="clear" w:pos="1209"/>
                <w:tab w:val="left" w:pos="0"/>
                <w:tab w:val="left" w:pos="1740"/>
              </w:tabs>
              <w:ind w:left="0" w:firstLine="0"/>
              <w:jc w:val="center"/>
              <w:rPr>
                <w:color w:val="000000"/>
                <w:spacing w:val="3"/>
                <w:sz w:val="24"/>
                <w:szCs w:val="24"/>
              </w:rPr>
            </w:pPr>
            <w:r w:rsidRPr="006A56C8">
              <w:rPr>
                <w:color w:val="000000"/>
                <w:spacing w:val="3"/>
                <w:sz w:val="24"/>
                <w:szCs w:val="24"/>
              </w:rPr>
              <w:t>Район</w:t>
            </w:r>
          </w:p>
          <w:p w:rsidR="007C0231" w:rsidRPr="006A56C8" w:rsidRDefault="007C0231" w:rsidP="00610E71">
            <w:pPr>
              <w:pStyle w:val="14"/>
              <w:shd w:val="clear" w:color="auto" w:fill="FFFFFF"/>
              <w:tabs>
                <w:tab w:val="clear" w:pos="1209"/>
                <w:tab w:val="left" w:pos="0"/>
                <w:tab w:val="left" w:pos="1740"/>
              </w:tabs>
              <w:ind w:left="0" w:firstLine="0"/>
              <w:jc w:val="center"/>
              <w:rPr>
                <w:color w:val="000000"/>
                <w:spacing w:val="3"/>
                <w:sz w:val="24"/>
                <w:szCs w:val="24"/>
              </w:rPr>
            </w:pPr>
            <w:r w:rsidRPr="006A56C8">
              <w:rPr>
                <w:color w:val="000000"/>
                <w:spacing w:val="3"/>
                <w:sz w:val="24"/>
                <w:szCs w:val="24"/>
              </w:rPr>
              <w:t>расположения</w:t>
            </w:r>
          </w:p>
        </w:tc>
        <w:tc>
          <w:tcPr>
            <w:tcW w:w="4106" w:type="dxa"/>
          </w:tcPr>
          <w:p w:rsidR="007C0231" w:rsidRPr="006A56C8" w:rsidRDefault="007C0231" w:rsidP="00610E71">
            <w:pPr>
              <w:pStyle w:val="14"/>
              <w:shd w:val="clear" w:color="auto" w:fill="FFFFFF"/>
              <w:tabs>
                <w:tab w:val="clear" w:pos="1209"/>
                <w:tab w:val="left" w:pos="0"/>
                <w:tab w:val="left" w:pos="1740"/>
              </w:tabs>
              <w:ind w:left="0" w:firstLine="0"/>
              <w:jc w:val="center"/>
              <w:rPr>
                <w:color w:val="000000"/>
                <w:spacing w:val="3"/>
                <w:sz w:val="24"/>
                <w:szCs w:val="24"/>
              </w:rPr>
            </w:pPr>
            <w:r w:rsidRPr="006A56C8">
              <w:rPr>
                <w:color w:val="000000"/>
                <w:spacing w:val="3"/>
                <w:sz w:val="24"/>
                <w:szCs w:val="24"/>
              </w:rPr>
              <w:t>Основание</w:t>
            </w:r>
          </w:p>
          <w:p w:rsidR="007C0231" w:rsidRPr="006A56C8" w:rsidRDefault="007C0231" w:rsidP="00610E71">
            <w:pPr>
              <w:pStyle w:val="14"/>
              <w:shd w:val="clear" w:color="auto" w:fill="FFFFFF"/>
              <w:tabs>
                <w:tab w:val="clear" w:pos="1209"/>
                <w:tab w:val="left" w:pos="0"/>
                <w:tab w:val="left" w:pos="1740"/>
              </w:tabs>
              <w:ind w:left="0" w:firstLine="0"/>
              <w:jc w:val="center"/>
              <w:rPr>
                <w:color w:val="000000"/>
                <w:spacing w:val="3"/>
                <w:sz w:val="24"/>
                <w:szCs w:val="24"/>
              </w:rPr>
            </w:pPr>
            <w:r w:rsidRPr="006A56C8">
              <w:rPr>
                <w:color w:val="000000"/>
                <w:spacing w:val="3"/>
                <w:sz w:val="24"/>
                <w:szCs w:val="24"/>
              </w:rPr>
              <w:t>для организации</w:t>
            </w:r>
          </w:p>
        </w:tc>
      </w:tr>
      <w:tr w:rsidR="007C0231" w:rsidRPr="006A56C8" w:rsidTr="00610E71">
        <w:trPr>
          <w:trHeight w:val="664"/>
        </w:trPr>
        <w:tc>
          <w:tcPr>
            <w:tcW w:w="1979" w:type="dxa"/>
            <w:vAlign w:val="center"/>
          </w:tcPr>
          <w:p w:rsidR="007C0231" w:rsidRPr="006A56C8" w:rsidRDefault="007C0231" w:rsidP="00610E71">
            <w:pPr>
              <w:pStyle w:val="14"/>
              <w:shd w:val="clear" w:color="auto" w:fill="FFFFFF"/>
              <w:tabs>
                <w:tab w:val="clear" w:pos="1209"/>
                <w:tab w:val="left" w:pos="0"/>
              </w:tabs>
              <w:ind w:left="0" w:firstLine="0"/>
              <w:jc w:val="center"/>
              <w:rPr>
                <w:color w:val="000000"/>
                <w:spacing w:val="3"/>
                <w:sz w:val="24"/>
                <w:szCs w:val="24"/>
              </w:rPr>
            </w:pPr>
            <w:r w:rsidRPr="006A56C8">
              <w:rPr>
                <w:color w:val="000000"/>
                <w:spacing w:val="3"/>
                <w:sz w:val="24"/>
                <w:szCs w:val="24"/>
              </w:rPr>
              <w:t>Зейский</w:t>
            </w:r>
          </w:p>
        </w:tc>
        <w:tc>
          <w:tcPr>
            <w:tcW w:w="1369" w:type="dxa"/>
            <w:vAlign w:val="center"/>
          </w:tcPr>
          <w:p w:rsidR="007C0231" w:rsidRPr="006A56C8" w:rsidRDefault="007C0231" w:rsidP="00610E71">
            <w:pPr>
              <w:pStyle w:val="14"/>
              <w:shd w:val="clear" w:color="auto" w:fill="FFFFFF"/>
              <w:tabs>
                <w:tab w:val="clear" w:pos="1209"/>
                <w:tab w:val="left" w:pos="422"/>
              </w:tabs>
              <w:ind w:left="0" w:firstLine="0"/>
              <w:jc w:val="center"/>
              <w:rPr>
                <w:color w:val="000000"/>
                <w:spacing w:val="3"/>
                <w:sz w:val="24"/>
                <w:szCs w:val="24"/>
              </w:rPr>
            </w:pPr>
            <w:r w:rsidRPr="006A56C8">
              <w:rPr>
                <w:color w:val="000000"/>
                <w:spacing w:val="3"/>
                <w:sz w:val="24"/>
                <w:szCs w:val="24"/>
              </w:rPr>
              <w:t>99,430</w:t>
            </w:r>
          </w:p>
        </w:tc>
        <w:tc>
          <w:tcPr>
            <w:tcW w:w="2240" w:type="dxa"/>
            <w:vAlign w:val="center"/>
          </w:tcPr>
          <w:p w:rsidR="007C0231" w:rsidRPr="006A56C8" w:rsidRDefault="007C0231" w:rsidP="00610E71">
            <w:pPr>
              <w:pStyle w:val="14"/>
              <w:shd w:val="clear" w:color="auto" w:fill="FFFFFF"/>
              <w:tabs>
                <w:tab w:val="clear" w:pos="1209"/>
                <w:tab w:val="left" w:pos="252"/>
              </w:tabs>
              <w:ind w:left="0" w:firstLine="0"/>
              <w:jc w:val="center"/>
              <w:rPr>
                <w:color w:val="000000"/>
                <w:spacing w:val="3"/>
                <w:sz w:val="24"/>
                <w:szCs w:val="24"/>
              </w:rPr>
            </w:pPr>
            <w:r w:rsidRPr="006A56C8">
              <w:rPr>
                <w:color w:val="000000"/>
                <w:spacing w:val="3"/>
                <w:sz w:val="24"/>
                <w:szCs w:val="24"/>
              </w:rPr>
              <w:t>Зейский</w:t>
            </w:r>
          </w:p>
        </w:tc>
        <w:tc>
          <w:tcPr>
            <w:tcW w:w="4106" w:type="dxa"/>
            <w:vAlign w:val="center"/>
          </w:tcPr>
          <w:p w:rsidR="007C0231" w:rsidRPr="006A56C8" w:rsidRDefault="007C0231" w:rsidP="00610E71">
            <w:pPr>
              <w:pStyle w:val="14"/>
              <w:shd w:val="clear" w:color="auto" w:fill="FFFFFF"/>
              <w:tabs>
                <w:tab w:val="clear" w:pos="1209"/>
                <w:tab w:val="left" w:pos="0"/>
              </w:tabs>
              <w:ind w:left="0" w:firstLine="0"/>
              <w:jc w:val="center"/>
              <w:rPr>
                <w:color w:val="000000"/>
                <w:spacing w:val="3"/>
                <w:sz w:val="24"/>
                <w:szCs w:val="24"/>
              </w:rPr>
            </w:pPr>
            <w:r w:rsidRPr="006A56C8">
              <w:rPr>
                <w:color w:val="000000"/>
                <w:spacing w:val="3"/>
                <w:sz w:val="24"/>
                <w:szCs w:val="24"/>
              </w:rPr>
              <w:t>Распоряжение Совмина РСФСР от 03.10.63 № 4297-р</w:t>
            </w:r>
          </w:p>
        </w:tc>
      </w:tr>
      <w:tr w:rsidR="007C0231" w:rsidRPr="006A56C8" w:rsidTr="00610E71">
        <w:trPr>
          <w:trHeight w:val="564"/>
        </w:trPr>
        <w:tc>
          <w:tcPr>
            <w:tcW w:w="1979" w:type="dxa"/>
            <w:vAlign w:val="center"/>
          </w:tcPr>
          <w:p w:rsidR="007C0231" w:rsidRPr="006A56C8" w:rsidRDefault="007C0231" w:rsidP="00610E71">
            <w:pPr>
              <w:pStyle w:val="14"/>
              <w:shd w:val="clear" w:color="auto" w:fill="FFFFFF"/>
              <w:tabs>
                <w:tab w:val="clear" w:pos="1209"/>
                <w:tab w:val="left" w:pos="0"/>
              </w:tabs>
              <w:ind w:left="0" w:firstLine="0"/>
              <w:jc w:val="center"/>
              <w:rPr>
                <w:color w:val="000000"/>
                <w:spacing w:val="3"/>
                <w:sz w:val="24"/>
                <w:szCs w:val="24"/>
              </w:rPr>
            </w:pPr>
            <w:r w:rsidRPr="006A56C8">
              <w:rPr>
                <w:color w:val="000000"/>
                <w:spacing w:val="3"/>
                <w:sz w:val="24"/>
                <w:szCs w:val="24"/>
              </w:rPr>
              <w:t>Хинганский</w:t>
            </w:r>
          </w:p>
        </w:tc>
        <w:tc>
          <w:tcPr>
            <w:tcW w:w="1369" w:type="dxa"/>
            <w:vAlign w:val="center"/>
          </w:tcPr>
          <w:p w:rsidR="007C0231" w:rsidRPr="006A56C8" w:rsidRDefault="007C0231" w:rsidP="00610E71">
            <w:pPr>
              <w:pStyle w:val="14"/>
              <w:shd w:val="clear" w:color="auto" w:fill="FFFFFF"/>
              <w:tabs>
                <w:tab w:val="clear" w:pos="1209"/>
                <w:tab w:val="left" w:pos="422"/>
              </w:tabs>
              <w:ind w:left="0" w:firstLine="0"/>
              <w:jc w:val="center"/>
              <w:rPr>
                <w:color w:val="000000"/>
                <w:spacing w:val="3"/>
                <w:sz w:val="24"/>
                <w:szCs w:val="24"/>
              </w:rPr>
            </w:pPr>
            <w:r w:rsidRPr="006A56C8">
              <w:rPr>
                <w:color w:val="000000"/>
                <w:spacing w:val="3"/>
                <w:sz w:val="24"/>
                <w:szCs w:val="24"/>
              </w:rPr>
              <w:t>97,073</w:t>
            </w:r>
          </w:p>
        </w:tc>
        <w:tc>
          <w:tcPr>
            <w:tcW w:w="2240" w:type="dxa"/>
            <w:vAlign w:val="center"/>
          </w:tcPr>
          <w:p w:rsidR="007C0231" w:rsidRPr="006A56C8" w:rsidRDefault="007C0231" w:rsidP="00610E71">
            <w:pPr>
              <w:pStyle w:val="14"/>
              <w:shd w:val="clear" w:color="auto" w:fill="FFFFFF"/>
              <w:tabs>
                <w:tab w:val="clear" w:pos="1209"/>
              </w:tabs>
              <w:ind w:left="0" w:right="197" w:firstLine="0"/>
              <w:jc w:val="center"/>
              <w:rPr>
                <w:color w:val="000000"/>
                <w:spacing w:val="3"/>
                <w:sz w:val="24"/>
                <w:szCs w:val="24"/>
              </w:rPr>
            </w:pPr>
            <w:r w:rsidRPr="006A56C8">
              <w:rPr>
                <w:color w:val="000000"/>
                <w:spacing w:val="3"/>
                <w:sz w:val="24"/>
                <w:szCs w:val="24"/>
              </w:rPr>
              <w:t>Архаринский</w:t>
            </w:r>
          </w:p>
        </w:tc>
        <w:tc>
          <w:tcPr>
            <w:tcW w:w="4106" w:type="dxa"/>
            <w:vAlign w:val="center"/>
          </w:tcPr>
          <w:p w:rsidR="007C0231" w:rsidRPr="006A56C8" w:rsidRDefault="007C0231" w:rsidP="00610E71">
            <w:pPr>
              <w:pStyle w:val="14"/>
              <w:shd w:val="clear" w:color="auto" w:fill="FFFFFF"/>
              <w:tabs>
                <w:tab w:val="clear" w:pos="1209"/>
                <w:tab w:val="left" w:pos="16"/>
              </w:tabs>
              <w:ind w:left="0" w:firstLine="0"/>
              <w:jc w:val="center"/>
              <w:rPr>
                <w:color w:val="000000"/>
                <w:spacing w:val="3"/>
                <w:sz w:val="24"/>
                <w:szCs w:val="24"/>
              </w:rPr>
            </w:pPr>
            <w:r w:rsidRPr="006A56C8">
              <w:rPr>
                <w:color w:val="000000"/>
                <w:spacing w:val="3"/>
                <w:sz w:val="24"/>
                <w:szCs w:val="24"/>
              </w:rPr>
              <w:t>Решение Совмина РСФСР от 03.10.1963 № 4297-р</w:t>
            </w:r>
          </w:p>
        </w:tc>
      </w:tr>
      <w:tr w:rsidR="007C0231" w:rsidRPr="006A56C8" w:rsidTr="00610E71">
        <w:trPr>
          <w:trHeight w:val="564"/>
        </w:trPr>
        <w:tc>
          <w:tcPr>
            <w:tcW w:w="1979" w:type="dxa"/>
            <w:vAlign w:val="center"/>
          </w:tcPr>
          <w:p w:rsidR="007C0231" w:rsidRPr="006A56C8" w:rsidRDefault="007C0231" w:rsidP="00610E71">
            <w:pPr>
              <w:pStyle w:val="14"/>
              <w:shd w:val="clear" w:color="auto" w:fill="FFFFFF"/>
              <w:tabs>
                <w:tab w:val="clear" w:pos="1209"/>
                <w:tab w:val="left" w:pos="0"/>
              </w:tabs>
              <w:ind w:left="0" w:firstLine="0"/>
              <w:jc w:val="center"/>
              <w:rPr>
                <w:color w:val="000000"/>
                <w:spacing w:val="3"/>
                <w:sz w:val="24"/>
                <w:szCs w:val="24"/>
              </w:rPr>
            </w:pPr>
            <w:r w:rsidRPr="006A56C8">
              <w:rPr>
                <w:color w:val="000000"/>
                <w:spacing w:val="3"/>
                <w:sz w:val="24"/>
                <w:szCs w:val="24"/>
              </w:rPr>
              <w:t>Норский</w:t>
            </w:r>
          </w:p>
        </w:tc>
        <w:tc>
          <w:tcPr>
            <w:tcW w:w="1369" w:type="dxa"/>
            <w:vAlign w:val="center"/>
          </w:tcPr>
          <w:p w:rsidR="007C0231" w:rsidRPr="006A56C8" w:rsidRDefault="007C0231" w:rsidP="00610E71">
            <w:pPr>
              <w:pStyle w:val="14"/>
              <w:shd w:val="clear" w:color="auto" w:fill="FFFFFF"/>
              <w:tabs>
                <w:tab w:val="clear" w:pos="1209"/>
                <w:tab w:val="left" w:pos="422"/>
              </w:tabs>
              <w:ind w:left="0" w:firstLine="0"/>
              <w:jc w:val="center"/>
              <w:rPr>
                <w:color w:val="000000"/>
                <w:spacing w:val="3"/>
                <w:sz w:val="24"/>
                <w:szCs w:val="24"/>
              </w:rPr>
            </w:pPr>
            <w:r w:rsidRPr="006A56C8">
              <w:rPr>
                <w:color w:val="000000"/>
                <w:spacing w:val="3"/>
                <w:sz w:val="24"/>
                <w:szCs w:val="24"/>
              </w:rPr>
              <w:t>211,168</w:t>
            </w:r>
          </w:p>
        </w:tc>
        <w:tc>
          <w:tcPr>
            <w:tcW w:w="2240" w:type="dxa"/>
            <w:tcBorders>
              <w:bottom w:val="single" w:sz="4" w:space="0" w:color="auto"/>
            </w:tcBorders>
            <w:vAlign w:val="center"/>
          </w:tcPr>
          <w:p w:rsidR="007C0231" w:rsidRPr="006A56C8" w:rsidRDefault="007C0231" w:rsidP="00610E71">
            <w:pPr>
              <w:pStyle w:val="14"/>
              <w:shd w:val="clear" w:color="auto" w:fill="FFFFFF"/>
              <w:tabs>
                <w:tab w:val="clear" w:pos="1209"/>
                <w:tab w:val="left" w:pos="0"/>
              </w:tabs>
              <w:ind w:left="0" w:right="197" w:firstLine="0"/>
              <w:jc w:val="center"/>
              <w:rPr>
                <w:color w:val="000000"/>
                <w:spacing w:val="3"/>
                <w:sz w:val="24"/>
                <w:szCs w:val="24"/>
              </w:rPr>
            </w:pPr>
            <w:r w:rsidRPr="006A56C8">
              <w:rPr>
                <w:color w:val="000000"/>
                <w:spacing w:val="3"/>
                <w:sz w:val="24"/>
                <w:szCs w:val="24"/>
              </w:rPr>
              <w:t>Селемджинский</w:t>
            </w:r>
          </w:p>
        </w:tc>
        <w:tc>
          <w:tcPr>
            <w:tcW w:w="4106" w:type="dxa"/>
            <w:tcBorders>
              <w:bottom w:val="single" w:sz="4" w:space="0" w:color="auto"/>
            </w:tcBorders>
            <w:vAlign w:val="center"/>
          </w:tcPr>
          <w:p w:rsidR="007C0231" w:rsidRPr="006A56C8" w:rsidRDefault="007C0231" w:rsidP="00610E71">
            <w:pPr>
              <w:pStyle w:val="14"/>
              <w:shd w:val="clear" w:color="auto" w:fill="FFFFFF"/>
              <w:tabs>
                <w:tab w:val="clear" w:pos="1209"/>
                <w:tab w:val="left" w:pos="0"/>
              </w:tabs>
              <w:ind w:left="0" w:firstLine="0"/>
              <w:jc w:val="center"/>
              <w:rPr>
                <w:color w:val="000000"/>
                <w:spacing w:val="3"/>
                <w:sz w:val="24"/>
                <w:szCs w:val="24"/>
              </w:rPr>
            </w:pPr>
            <w:r w:rsidRPr="006A56C8">
              <w:rPr>
                <w:color w:val="000000"/>
                <w:spacing w:val="3"/>
                <w:sz w:val="24"/>
                <w:szCs w:val="24"/>
              </w:rPr>
              <w:t>Постановление Правительства РФ от 02.02.98 № 136</w:t>
            </w:r>
          </w:p>
        </w:tc>
      </w:tr>
      <w:tr w:rsidR="007C0231" w:rsidRPr="006A56C8" w:rsidTr="00610E71">
        <w:trPr>
          <w:trHeight w:val="275"/>
        </w:trPr>
        <w:tc>
          <w:tcPr>
            <w:tcW w:w="1979" w:type="dxa"/>
            <w:vAlign w:val="center"/>
          </w:tcPr>
          <w:p w:rsidR="007C0231" w:rsidRPr="006A56C8" w:rsidRDefault="007C0231" w:rsidP="00610E71">
            <w:pPr>
              <w:pStyle w:val="14"/>
              <w:shd w:val="clear" w:color="auto" w:fill="FFFFFF"/>
              <w:tabs>
                <w:tab w:val="clear" w:pos="1209"/>
                <w:tab w:val="left" w:pos="0"/>
              </w:tabs>
              <w:ind w:left="0" w:firstLine="0"/>
              <w:jc w:val="center"/>
              <w:rPr>
                <w:color w:val="000000"/>
                <w:spacing w:val="3"/>
                <w:sz w:val="24"/>
                <w:szCs w:val="24"/>
              </w:rPr>
            </w:pPr>
            <w:r w:rsidRPr="006A56C8">
              <w:rPr>
                <w:color w:val="000000"/>
                <w:spacing w:val="3"/>
                <w:sz w:val="24"/>
                <w:szCs w:val="24"/>
              </w:rPr>
              <w:t>Общая площадь</w:t>
            </w:r>
          </w:p>
        </w:tc>
        <w:tc>
          <w:tcPr>
            <w:tcW w:w="1369" w:type="dxa"/>
            <w:vAlign w:val="center"/>
          </w:tcPr>
          <w:p w:rsidR="007C0231" w:rsidRPr="006A56C8" w:rsidRDefault="007C0231" w:rsidP="00610E71">
            <w:pPr>
              <w:pStyle w:val="14"/>
              <w:shd w:val="clear" w:color="auto" w:fill="FFFFFF"/>
              <w:tabs>
                <w:tab w:val="clear" w:pos="1209"/>
                <w:tab w:val="left" w:pos="422"/>
              </w:tabs>
              <w:ind w:left="0" w:firstLine="0"/>
              <w:jc w:val="center"/>
              <w:rPr>
                <w:color w:val="000000"/>
                <w:spacing w:val="3"/>
                <w:sz w:val="24"/>
                <w:szCs w:val="24"/>
              </w:rPr>
            </w:pPr>
            <w:r w:rsidRPr="006A56C8">
              <w:rPr>
                <w:color w:val="000000"/>
                <w:spacing w:val="3"/>
                <w:sz w:val="24"/>
                <w:szCs w:val="24"/>
              </w:rPr>
              <w:t>407,671</w:t>
            </w:r>
          </w:p>
        </w:tc>
        <w:tc>
          <w:tcPr>
            <w:tcW w:w="2240" w:type="dxa"/>
            <w:tcBorders>
              <w:bottom w:val="nil"/>
              <w:right w:val="nil"/>
            </w:tcBorders>
            <w:vAlign w:val="center"/>
          </w:tcPr>
          <w:p w:rsidR="007C0231" w:rsidRPr="006A56C8" w:rsidRDefault="007C0231" w:rsidP="00610E71">
            <w:pPr>
              <w:pStyle w:val="14"/>
              <w:shd w:val="clear" w:color="auto" w:fill="FFFFFF"/>
              <w:tabs>
                <w:tab w:val="clear" w:pos="1209"/>
                <w:tab w:val="left" w:pos="0"/>
              </w:tabs>
              <w:ind w:left="0" w:right="197" w:firstLine="0"/>
              <w:jc w:val="center"/>
              <w:rPr>
                <w:color w:val="000000"/>
                <w:spacing w:val="3"/>
                <w:sz w:val="24"/>
                <w:szCs w:val="24"/>
              </w:rPr>
            </w:pPr>
          </w:p>
        </w:tc>
        <w:tc>
          <w:tcPr>
            <w:tcW w:w="4106" w:type="dxa"/>
            <w:tcBorders>
              <w:left w:val="nil"/>
              <w:bottom w:val="nil"/>
              <w:right w:val="nil"/>
            </w:tcBorders>
            <w:vAlign w:val="center"/>
          </w:tcPr>
          <w:p w:rsidR="007C0231" w:rsidRPr="006A56C8" w:rsidRDefault="007C0231" w:rsidP="00610E71">
            <w:pPr>
              <w:pStyle w:val="14"/>
              <w:shd w:val="clear" w:color="auto" w:fill="FFFFFF"/>
              <w:tabs>
                <w:tab w:val="clear" w:pos="1209"/>
                <w:tab w:val="left" w:pos="0"/>
              </w:tabs>
              <w:ind w:left="0" w:firstLine="0"/>
              <w:jc w:val="center"/>
              <w:rPr>
                <w:color w:val="000000"/>
                <w:spacing w:val="3"/>
                <w:sz w:val="24"/>
                <w:szCs w:val="24"/>
              </w:rPr>
            </w:pPr>
          </w:p>
        </w:tc>
      </w:tr>
    </w:tbl>
    <w:p w:rsidR="007C0231" w:rsidRPr="006A56C8" w:rsidRDefault="007C0231" w:rsidP="007C0231">
      <w:pPr>
        <w:pStyle w:val="ConsPlusNormal"/>
        <w:ind w:firstLine="709"/>
        <w:jc w:val="both"/>
        <w:rPr>
          <w:rFonts w:ascii="Times New Roman" w:hAnsi="Times New Roman" w:cs="Times New Roman"/>
          <w:sz w:val="28"/>
          <w:szCs w:val="28"/>
        </w:rPr>
      </w:pPr>
    </w:p>
    <w:p w:rsidR="007C0231" w:rsidRPr="006A56C8" w:rsidRDefault="007C0231" w:rsidP="007C0231">
      <w:pPr>
        <w:pStyle w:val="14"/>
        <w:shd w:val="clear" w:color="auto" w:fill="FFFFFF"/>
        <w:tabs>
          <w:tab w:val="clear" w:pos="1209"/>
          <w:tab w:val="left" w:pos="422"/>
        </w:tabs>
        <w:ind w:left="0" w:firstLine="720"/>
        <w:jc w:val="center"/>
        <w:rPr>
          <w:b/>
          <w:color w:val="000000"/>
          <w:spacing w:val="3"/>
          <w:sz w:val="28"/>
          <w:szCs w:val="28"/>
        </w:rPr>
      </w:pPr>
      <w:r w:rsidRPr="006A56C8">
        <w:rPr>
          <w:b/>
          <w:color w:val="000000"/>
          <w:spacing w:val="3"/>
          <w:sz w:val="28"/>
          <w:szCs w:val="28"/>
        </w:rPr>
        <w:t>Федеральное государственное учреждение</w:t>
      </w:r>
    </w:p>
    <w:p w:rsidR="007C0231" w:rsidRPr="006A56C8" w:rsidRDefault="007C0231" w:rsidP="007C0231">
      <w:pPr>
        <w:pStyle w:val="14"/>
        <w:shd w:val="clear" w:color="auto" w:fill="FFFFFF"/>
        <w:tabs>
          <w:tab w:val="clear" w:pos="1209"/>
          <w:tab w:val="left" w:pos="422"/>
        </w:tabs>
        <w:ind w:left="0" w:firstLine="720"/>
        <w:jc w:val="center"/>
        <w:rPr>
          <w:b/>
          <w:color w:val="000000"/>
          <w:spacing w:val="3"/>
          <w:sz w:val="28"/>
          <w:szCs w:val="28"/>
        </w:rPr>
      </w:pPr>
      <w:r w:rsidRPr="006A56C8">
        <w:rPr>
          <w:b/>
          <w:color w:val="000000"/>
          <w:spacing w:val="3"/>
          <w:sz w:val="28"/>
          <w:szCs w:val="28"/>
        </w:rPr>
        <w:t>«Зейский государственный природный заповедник».</w:t>
      </w:r>
    </w:p>
    <w:p w:rsidR="007C0231" w:rsidRPr="006A56C8" w:rsidRDefault="007C0231" w:rsidP="007C0231">
      <w:pPr>
        <w:pStyle w:val="14"/>
        <w:shd w:val="clear" w:color="auto" w:fill="FFFFFF"/>
        <w:tabs>
          <w:tab w:val="clear" w:pos="1209"/>
          <w:tab w:val="left" w:pos="422"/>
        </w:tabs>
        <w:ind w:left="0" w:firstLine="0"/>
        <w:jc w:val="center"/>
        <w:rPr>
          <w:b/>
          <w:color w:val="000000"/>
          <w:spacing w:val="3"/>
          <w:sz w:val="28"/>
          <w:szCs w:val="28"/>
        </w:rPr>
      </w:pPr>
    </w:p>
    <w:p w:rsidR="007C0231" w:rsidRPr="006A56C8" w:rsidRDefault="007C0231" w:rsidP="007C0231">
      <w:pPr>
        <w:pStyle w:val="14"/>
        <w:shd w:val="clear" w:color="auto" w:fill="FFFFFF"/>
        <w:tabs>
          <w:tab w:val="clear" w:pos="1209"/>
          <w:tab w:val="left" w:pos="422"/>
        </w:tabs>
        <w:ind w:left="0" w:right="76" w:firstLine="720"/>
        <w:jc w:val="both"/>
        <w:rPr>
          <w:color w:val="000000"/>
          <w:spacing w:val="3"/>
          <w:sz w:val="28"/>
          <w:szCs w:val="28"/>
        </w:rPr>
      </w:pPr>
      <w:r w:rsidRPr="006A56C8">
        <w:rPr>
          <w:color w:val="000000"/>
          <w:spacing w:val="3"/>
          <w:sz w:val="28"/>
          <w:szCs w:val="28"/>
        </w:rPr>
        <w:t xml:space="preserve">ФГУ «Государственный природный заповедник Зейский» создан с целью сохранения лиственничной тайги и изучения влияния Зейского водохранилища на природные комплексы. Территория заповедника расположена в </w:t>
      </w:r>
      <w:smartTag w:uri="urn:schemas-microsoft-com:office:smarttags" w:element="metricconverter">
        <w:smartTagPr>
          <w:attr w:name="ProductID" w:val="13 км"/>
        </w:smartTagPr>
        <w:r w:rsidRPr="006A56C8">
          <w:rPr>
            <w:color w:val="000000"/>
            <w:spacing w:val="3"/>
            <w:sz w:val="28"/>
            <w:szCs w:val="28"/>
          </w:rPr>
          <w:t>13 км</w:t>
        </w:r>
      </w:smartTag>
      <w:r w:rsidRPr="006A56C8">
        <w:rPr>
          <w:color w:val="000000"/>
          <w:spacing w:val="3"/>
          <w:sz w:val="28"/>
          <w:szCs w:val="28"/>
        </w:rPr>
        <w:t xml:space="preserve"> севернее г.</w:t>
      </w:r>
      <w:r w:rsidR="009D01AB">
        <w:rPr>
          <w:color w:val="000000"/>
          <w:spacing w:val="3"/>
          <w:sz w:val="28"/>
          <w:szCs w:val="28"/>
        </w:rPr>
        <w:t xml:space="preserve"> </w:t>
      </w:r>
      <w:r w:rsidRPr="006A56C8">
        <w:rPr>
          <w:color w:val="000000"/>
          <w:spacing w:val="3"/>
          <w:sz w:val="28"/>
          <w:szCs w:val="28"/>
        </w:rPr>
        <w:t>Зеи в восточной части хребта Тукурингра. Это самый северный и одновременно самый западный «сибирский» из дальневосточных заповедников.</w:t>
      </w:r>
    </w:p>
    <w:p w:rsidR="007C0231" w:rsidRPr="006A56C8" w:rsidRDefault="007C0231" w:rsidP="007C0231">
      <w:pPr>
        <w:pStyle w:val="14"/>
        <w:shd w:val="clear" w:color="auto" w:fill="FFFFFF"/>
        <w:tabs>
          <w:tab w:val="clear" w:pos="1209"/>
          <w:tab w:val="left" w:pos="0"/>
        </w:tabs>
        <w:ind w:left="0" w:right="76" w:firstLine="720"/>
        <w:jc w:val="both"/>
        <w:rPr>
          <w:color w:val="000000"/>
          <w:spacing w:val="3"/>
          <w:sz w:val="28"/>
          <w:szCs w:val="28"/>
        </w:rPr>
      </w:pPr>
      <w:r w:rsidRPr="006A56C8">
        <w:rPr>
          <w:color w:val="000000"/>
          <w:spacing w:val="3"/>
          <w:sz w:val="28"/>
          <w:szCs w:val="28"/>
        </w:rPr>
        <w:t>Охранная зона вокруг заповедника установлена решением Амурского облисполкома от 28.04.1988 № 1</w:t>
      </w:r>
      <w:r w:rsidR="009D01AB">
        <w:rPr>
          <w:color w:val="000000"/>
          <w:spacing w:val="3"/>
          <w:sz w:val="28"/>
          <w:szCs w:val="28"/>
        </w:rPr>
        <w:t>09 на площади 34 тыс. га, в том числе</w:t>
      </w:r>
      <w:r w:rsidRPr="006A56C8">
        <w:rPr>
          <w:color w:val="000000"/>
          <w:spacing w:val="3"/>
          <w:sz w:val="28"/>
          <w:szCs w:val="28"/>
        </w:rPr>
        <w:t xml:space="preserve"> 9,5 тыс. га – акватория Зейского водохранилища. С юго-западной стороны к охранной зоне заповедника примыкает зона запрета охоты, установленная решением Амурского облисполкома от 28.04.1988 № 109, находящаяся под контролем службы охраны заповедника.</w:t>
      </w:r>
    </w:p>
    <w:p w:rsidR="007C0231" w:rsidRPr="006A56C8" w:rsidRDefault="007C0231" w:rsidP="007C0231">
      <w:pPr>
        <w:pStyle w:val="14"/>
        <w:shd w:val="clear" w:color="auto" w:fill="FFFFFF"/>
        <w:tabs>
          <w:tab w:val="clear" w:pos="1209"/>
          <w:tab w:val="left" w:pos="0"/>
        </w:tabs>
        <w:ind w:left="0" w:right="76" w:firstLine="720"/>
        <w:jc w:val="both"/>
        <w:rPr>
          <w:color w:val="000000"/>
          <w:spacing w:val="3"/>
          <w:sz w:val="28"/>
          <w:szCs w:val="28"/>
        </w:rPr>
      </w:pPr>
      <w:r w:rsidRPr="006A56C8">
        <w:rPr>
          <w:color w:val="000000"/>
          <w:spacing w:val="3"/>
          <w:sz w:val="28"/>
          <w:szCs w:val="28"/>
        </w:rPr>
        <w:t xml:space="preserve">Рельеф заповедника горный, максимальная отметка </w:t>
      </w:r>
      <w:smartTag w:uri="urn:schemas-microsoft-com:office:smarttags" w:element="metricconverter">
        <w:smartTagPr>
          <w:attr w:name="ProductID" w:val="1442 м"/>
        </w:smartTagPr>
        <w:r w:rsidRPr="006A56C8">
          <w:rPr>
            <w:color w:val="000000"/>
            <w:spacing w:val="3"/>
            <w:sz w:val="28"/>
            <w:szCs w:val="28"/>
          </w:rPr>
          <w:t>1442 м</w:t>
        </w:r>
      </w:smartTag>
      <w:r w:rsidRPr="006A56C8">
        <w:rPr>
          <w:color w:val="000000"/>
          <w:spacing w:val="3"/>
          <w:sz w:val="28"/>
          <w:szCs w:val="28"/>
        </w:rPr>
        <w:t xml:space="preserve"> над уровнем моря. Сеть водотока развита (</w:t>
      </w:r>
      <w:smartTag w:uri="urn:schemas-microsoft-com:office:smarttags" w:element="metricconverter">
        <w:smartTagPr>
          <w:attr w:name="ProductID" w:val="0,5 км"/>
        </w:smartTagPr>
        <w:r w:rsidRPr="006A56C8">
          <w:rPr>
            <w:color w:val="000000"/>
            <w:spacing w:val="3"/>
            <w:sz w:val="28"/>
            <w:szCs w:val="28"/>
          </w:rPr>
          <w:t>0,5 км</w:t>
        </w:r>
      </w:smartTag>
      <w:r w:rsidRPr="006A56C8">
        <w:rPr>
          <w:color w:val="000000"/>
          <w:spacing w:val="3"/>
          <w:sz w:val="28"/>
          <w:szCs w:val="28"/>
        </w:rPr>
        <w:t xml:space="preserve"> на </w:t>
      </w:r>
      <w:smartTag w:uri="urn:schemas-microsoft-com:office:smarttags" w:element="metricconverter">
        <w:smartTagPr>
          <w:attr w:name="ProductID" w:val="100 га"/>
        </w:smartTagPr>
        <w:r w:rsidRPr="006A56C8">
          <w:rPr>
            <w:color w:val="000000"/>
            <w:spacing w:val="3"/>
            <w:sz w:val="28"/>
            <w:szCs w:val="28"/>
          </w:rPr>
          <w:t>100 га</w:t>
        </w:r>
      </w:smartTag>
      <w:r w:rsidRPr="006A56C8">
        <w:rPr>
          <w:color w:val="000000"/>
          <w:spacing w:val="3"/>
          <w:sz w:val="28"/>
          <w:szCs w:val="28"/>
        </w:rPr>
        <w:t>). Все водотоки принадлежат бассейну реки Зеи. Климат суровый. Минимальная температура воздуха в январе ниже – 45</w:t>
      </w:r>
      <w:r w:rsidR="00C4760F">
        <w:rPr>
          <w:color w:val="000000"/>
          <w:spacing w:val="3"/>
          <w:sz w:val="28"/>
          <w:szCs w:val="28"/>
        </w:rPr>
        <w:t xml:space="preserve"> </w:t>
      </w:r>
      <w:r w:rsidRPr="006A56C8">
        <w:rPr>
          <w:color w:val="000000"/>
          <w:spacing w:val="3"/>
          <w:sz w:val="28"/>
          <w:szCs w:val="28"/>
          <w:vertAlign w:val="superscript"/>
        </w:rPr>
        <w:t>о</w:t>
      </w:r>
      <w:r w:rsidRPr="006A56C8">
        <w:rPr>
          <w:color w:val="000000"/>
          <w:spacing w:val="3"/>
          <w:sz w:val="28"/>
          <w:szCs w:val="28"/>
        </w:rPr>
        <w:t xml:space="preserve">С, максимальная в июле выше +30 </w:t>
      </w:r>
      <w:r w:rsidRPr="006A56C8">
        <w:rPr>
          <w:color w:val="000000"/>
          <w:spacing w:val="3"/>
          <w:sz w:val="28"/>
          <w:szCs w:val="28"/>
          <w:vertAlign w:val="superscript"/>
        </w:rPr>
        <w:t>о</w:t>
      </w:r>
      <w:r w:rsidRPr="006A56C8">
        <w:rPr>
          <w:color w:val="000000"/>
          <w:spacing w:val="3"/>
          <w:sz w:val="28"/>
          <w:szCs w:val="28"/>
        </w:rPr>
        <w:t xml:space="preserve">С. По территории заповедника проходит южная граница вечной мерзлоты. Расположенный на склонах хребта Тукурингра, он полностью находится в зоне светлохвойной сибирской тайги. Только по долинам рек проникают элементы южной и даурской флоры и фауны. </w:t>
      </w:r>
    </w:p>
    <w:p w:rsidR="007C0231" w:rsidRPr="006A56C8" w:rsidRDefault="007C0231" w:rsidP="007C0231">
      <w:pPr>
        <w:pStyle w:val="14"/>
        <w:shd w:val="clear" w:color="auto" w:fill="FFFFFF"/>
        <w:tabs>
          <w:tab w:val="clear" w:pos="1209"/>
          <w:tab w:val="left" w:pos="0"/>
        </w:tabs>
        <w:ind w:left="0" w:right="76" w:firstLine="720"/>
        <w:jc w:val="both"/>
        <w:rPr>
          <w:color w:val="000000"/>
          <w:spacing w:val="3"/>
          <w:sz w:val="28"/>
          <w:szCs w:val="28"/>
        </w:rPr>
      </w:pPr>
      <w:r w:rsidRPr="006A56C8">
        <w:rPr>
          <w:color w:val="000000"/>
          <w:spacing w:val="3"/>
          <w:sz w:val="28"/>
          <w:szCs w:val="28"/>
        </w:rPr>
        <w:t>На территории заповедника выделено 4 типа растительно</w:t>
      </w:r>
      <w:r w:rsidR="00890616">
        <w:rPr>
          <w:color w:val="000000"/>
          <w:spacing w:val="3"/>
          <w:sz w:val="28"/>
          <w:szCs w:val="28"/>
        </w:rPr>
        <w:t xml:space="preserve">сти: </w:t>
      </w:r>
      <w:r w:rsidRPr="006A56C8">
        <w:rPr>
          <w:color w:val="000000"/>
          <w:spacing w:val="3"/>
          <w:sz w:val="28"/>
          <w:szCs w:val="28"/>
        </w:rPr>
        <w:t>горно</w:t>
      </w:r>
      <w:r w:rsidR="00890616">
        <w:rPr>
          <w:color w:val="000000"/>
          <w:spacing w:val="3"/>
          <w:sz w:val="28"/>
          <w:szCs w:val="28"/>
        </w:rPr>
        <w:t>-</w:t>
      </w:r>
      <w:r w:rsidRPr="006A56C8">
        <w:rPr>
          <w:color w:val="000000"/>
          <w:spacing w:val="3"/>
          <w:sz w:val="28"/>
          <w:szCs w:val="28"/>
        </w:rPr>
        <w:t>тундровой, лесной, болотной и луговой.</w:t>
      </w:r>
    </w:p>
    <w:p w:rsidR="007C0231" w:rsidRPr="006A56C8" w:rsidRDefault="007C0231" w:rsidP="007C0231">
      <w:pPr>
        <w:pStyle w:val="14"/>
        <w:shd w:val="clear" w:color="auto" w:fill="FFFFFF"/>
        <w:tabs>
          <w:tab w:val="clear" w:pos="1209"/>
          <w:tab w:val="left" w:pos="0"/>
        </w:tabs>
        <w:ind w:left="0" w:right="76" w:firstLine="720"/>
        <w:jc w:val="both"/>
        <w:rPr>
          <w:color w:val="000000"/>
          <w:spacing w:val="3"/>
          <w:sz w:val="28"/>
          <w:szCs w:val="28"/>
        </w:rPr>
      </w:pPr>
      <w:r w:rsidRPr="006A56C8">
        <w:rPr>
          <w:color w:val="000000"/>
          <w:spacing w:val="3"/>
          <w:sz w:val="28"/>
          <w:szCs w:val="28"/>
        </w:rPr>
        <w:t>В Зейском заповеднике хорошо выражена поясность распределения растительности:</w:t>
      </w:r>
    </w:p>
    <w:p w:rsidR="007C0231" w:rsidRPr="006A56C8" w:rsidRDefault="007C0231" w:rsidP="007C0231">
      <w:pPr>
        <w:pStyle w:val="14"/>
        <w:shd w:val="clear" w:color="auto" w:fill="FFFFFF"/>
        <w:tabs>
          <w:tab w:val="clear" w:pos="1209"/>
          <w:tab w:val="left" w:pos="0"/>
        </w:tabs>
        <w:ind w:left="0" w:right="76" w:firstLine="720"/>
        <w:jc w:val="both"/>
        <w:rPr>
          <w:color w:val="000000"/>
          <w:spacing w:val="3"/>
          <w:sz w:val="28"/>
          <w:szCs w:val="28"/>
        </w:rPr>
      </w:pPr>
      <w:r w:rsidRPr="006A56C8">
        <w:rPr>
          <w:color w:val="000000"/>
          <w:spacing w:val="3"/>
          <w:sz w:val="28"/>
          <w:szCs w:val="28"/>
        </w:rPr>
        <w:t>- выше 1100</w:t>
      </w:r>
      <w:r w:rsidR="009D01AB">
        <w:rPr>
          <w:color w:val="000000"/>
          <w:spacing w:val="3"/>
          <w:sz w:val="28"/>
          <w:szCs w:val="28"/>
        </w:rPr>
        <w:t xml:space="preserve"> – </w:t>
      </w:r>
      <w:smartTag w:uri="urn:schemas-microsoft-com:office:smarttags" w:element="metricconverter">
        <w:smartTagPr>
          <w:attr w:name="ProductID" w:val="1400 м"/>
        </w:smartTagPr>
        <w:r w:rsidRPr="006A56C8">
          <w:rPr>
            <w:color w:val="000000"/>
            <w:spacing w:val="3"/>
            <w:sz w:val="28"/>
            <w:szCs w:val="28"/>
          </w:rPr>
          <w:t>1400 м</w:t>
        </w:r>
      </w:smartTag>
      <w:r w:rsidRPr="006A56C8">
        <w:rPr>
          <w:color w:val="000000"/>
          <w:spacing w:val="3"/>
          <w:sz w:val="28"/>
          <w:szCs w:val="28"/>
        </w:rPr>
        <w:t xml:space="preserve"> над уровнем моря – растительность представлена лишайниковыми, кустарничковыми и моховыми тундрами;</w:t>
      </w:r>
    </w:p>
    <w:p w:rsidR="007C0231" w:rsidRPr="006A56C8" w:rsidRDefault="007C0231" w:rsidP="007C0231">
      <w:pPr>
        <w:pStyle w:val="14"/>
        <w:shd w:val="clear" w:color="auto" w:fill="FFFFFF"/>
        <w:tabs>
          <w:tab w:val="clear" w:pos="1209"/>
          <w:tab w:val="left" w:pos="0"/>
        </w:tabs>
        <w:ind w:left="0" w:right="76" w:firstLine="720"/>
        <w:jc w:val="both"/>
        <w:rPr>
          <w:color w:val="000000"/>
          <w:spacing w:val="3"/>
          <w:sz w:val="28"/>
          <w:szCs w:val="28"/>
        </w:rPr>
      </w:pPr>
      <w:r w:rsidRPr="006A56C8">
        <w:rPr>
          <w:color w:val="000000"/>
          <w:spacing w:val="3"/>
          <w:sz w:val="28"/>
          <w:szCs w:val="28"/>
        </w:rPr>
        <w:t>- 1100</w:t>
      </w:r>
      <w:r w:rsidR="009D01AB">
        <w:rPr>
          <w:color w:val="000000"/>
          <w:spacing w:val="3"/>
          <w:sz w:val="28"/>
          <w:szCs w:val="28"/>
        </w:rPr>
        <w:t xml:space="preserve"> – </w:t>
      </w:r>
      <w:smartTag w:uri="urn:schemas-microsoft-com:office:smarttags" w:element="metricconverter">
        <w:smartTagPr>
          <w:attr w:name="ProductID" w:val="1300 м"/>
        </w:smartTagPr>
        <w:r w:rsidRPr="006A56C8">
          <w:rPr>
            <w:color w:val="000000"/>
            <w:spacing w:val="3"/>
            <w:sz w:val="28"/>
            <w:szCs w:val="28"/>
          </w:rPr>
          <w:t>1300 м</w:t>
        </w:r>
      </w:smartTag>
      <w:r w:rsidRPr="006A56C8">
        <w:rPr>
          <w:color w:val="000000"/>
          <w:spacing w:val="3"/>
          <w:sz w:val="28"/>
          <w:szCs w:val="28"/>
        </w:rPr>
        <w:t xml:space="preserve"> над уровнем моря – произрастают кедровые стланики, лиственничники с подлеском из кедрового стланика, в верховьях горных рек – леса из берёзы шерстистой (разнотравные, мелкотравно-зеленомошные, с подлеском из кедрового стланика);</w:t>
      </w:r>
    </w:p>
    <w:p w:rsidR="007C0231" w:rsidRPr="006A56C8" w:rsidRDefault="007C0231" w:rsidP="007C0231">
      <w:pPr>
        <w:pStyle w:val="14"/>
        <w:shd w:val="clear" w:color="auto" w:fill="FFFFFF"/>
        <w:tabs>
          <w:tab w:val="clear" w:pos="1209"/>
          <w:tab w:val="left" w:pos="0"/>
        </w:tabs>
        <w:ind w:left="0" w:right="76" w:firstLine="720"/>
        <w:jc w:val="both"/>
        <w:rPr>
          <w:color w:val="000000"/>
          <w:spacing w:val="3"/>
          <w:sz w:val="28"/>
          <w:szCs w:val="28"/>
        </w:rPr>
      </w:pPr>
      <w:r w:rsidRPr="006A56C8">
        <w:rPr>
          <w:color w:val="000000"/>
          <w:spacing w:val="3"/>
          <w:sz w:val="28"/>
          <w:szCs w:val="28"/>
        </w:rPr>
        <w:t>- 900</w:t>
      </w:r>
      <w:r w:rsidR="009D01AB">
        <w:rPr>
          <w:color w:val="000000"/>
          <w:spacing w:val="3"/>
          <w:sz w:val="28"/>
          <w:szCs w:val="28"/>
        </w:rPr>
        <w:t xml:space="preserve"> – </w:t>
      </w:r>
      <w:smartTag w:uri="urn:schemas-microsoft-com:office:smarttags" w:element="metricconverter">
        <w:smartTagPr>
          <w:attr w:name="ProductID" w:val="1100 м"/>
        </w:smartTagPr>
        <w:r w:rsidRPr="006A56C8">
          <w:rPr>
            <w:color w:val="000000"/>
            <w:spacing w:val="3"/>
            <w:sz w:val="28"/>
            <w:szCs w:val="28"/>
          </w:rPr>
          <w:t>1100 м</w:t>
        </w:r>
      </w:smartTag>
      <w:r w:rsidRPr="006A56C8">
        <w:rPr>
          <w:color w:val="000000"/>
          <w:spacing w:val="3"/>
          <w:sz w:val="28"/>
          <w:szCs w:val="28"/>
        </w:rPr>
        <w:t xml:space="preserve"> над уровнем моря расположен пояс темнохвойных зеленомошных лесов из ели аянской;</w:t>
      </w:r>
    </w:p>
    <w:p w:rsidR="007C0231" w:rsidRPr="006A56C8" w:rsidRDefault="007C0231" w:rsidP="007C0231">
      <w:pPr>
        <w:pStyle w:val="14"/>
        <w:shd w:val="clear" w:color="auto" w:fill="FFFFFF"/>
        <w:tabs>
          <w:tab w:val="clear" w:pos="1209"/>
          <w:tab w:val="left" w:pos="0"/>
        </w:tabs>
        <w:ind w:left="0" w:right="76" w:firstLine="720"/>
        <w:jc w:val="both"/>
        <w:rPr>
          <w:color w:val="000000"/>
          <w:spacing w:val="3"/>
          <w:sz w:val="28"/>
          <w:szCs w:val="28"/>
        </w:rPr>
      </w:pPr>
      <w:r w:rsidRPr="006A56C8">
        <w:rPr>
          <w:color w:val="000000"/>
          <w:spacing w:val="3"/>
          <w:sz w:val="28"/>
          <w:szCs w:val="28"/>
        </w:rPr>
        <w:t>- 500</w:t>
      </w:r>
      <w:r w:rsidR="009D01AB">
        <w:rPr>
          <w:color w:val="000000"/>
          <w:spacing w:val="3"/>
          <w:sz w:val="28"/>
          <w:szCs w:val="28"/>
        </w:rPr>
        <w:t xml:space="preserve"> – </w:t>
      </w:r>
      <w:smartTag w:uri="urn:schemas-microsoft-com:office:smarttags" w:element="metricconverter">
        <w:smartTagPr>
          <w:attr w:name="ProductID" w:val="900 м"/>
        </w:smartTagPr>
        <w:r w:rsidRPr="006A56C8">
          <w:rPr>
            <w:color w:val="000000"/>
            <w:spacing w:val="3"/>
            <w:sz w:val="28"/>
            <w:szCs w:val="28"/>
          </w:rPr>
          <w:t>900 м</w:t>
        </w:r>
      </w:smartTag>
      <w:r w:rsidR="00890616">
        <w:rPr>
          <w:color w:val="000000"/>
          <w:spacing w:val="3"/>
          <w:sz w:val="28"/>
          <w:szCs w:val="28"/>
        </w:rPr>
        <w:t xml:space="preserve"> над уровнем моря произрастают </w:t>
      </w:r>
      <w:r w:rsidRPr="006A56C8">
        <w:rPr>
          <w:color w:val="000000"/>
          <w:spacing w:val="3"/>
          <w:sz w:val="28"/>
          <w:szCs w:val="28"/>
        </w:rPr>
        <w:t>лиственничные (светлохвойные) леса (брусничные, ерниковы, зеленомошные, ксерофитно-разнотравные). К горным склонам приурочены ольшаники, как элемент подлеска в ельниках, лиственничниках и вторичных мелколиственных лесах, поднимаясь при этом до горной тундры;</w:t>
      </w:r>
    </w:p>
    <w:p w:rsidR="007C0231" w:rsidRPr="006A56C8" w:rsidRDefault="007C0231" w:rsidP="007C0231">
      <w:pPr>
        <w:pStyle w:val="14"/>
        <w:shd w:val="clear" w:color="auto" w:fill="FFFFFF"/>
        <w:tabs>
          <w:tab w:val="clear" w:pos="1209"/>
          <w:tab w:val="left" w:pos="0"/>
        </w:tabs>
        <w:ind w:left="0" w:right="76" w:firstLine="720"/>
        <w:jc w:val="both"/>
        <w:rPr>
          <w:color w:val="000000"/>
          <w:spacing w:val="3"/>
          <w:sz w:val="28"/>
          <w:szCs w:val="28"/>
        </w:rPr>
      </w:pPr>
      <w:r w:rsidRPr="006A56C8">
        <w:rPr>
          <w:color w:val="000000"/>
          <w:spacing w:val="3"/>
          <w:sz w:val="28"/>
          <w:szCs w:val="28"/>
        </w:rPr>
        <w:t>- 250</w:t>
      </w:r>
      <w:r w:rsidR="009D01AB">
        <w:rPr>
          <w:color w:val="000000"/>
          <w:spacing w:val="3"/>
          <w:sz w:val="28"/>
          <w:szCs w:val="28"/>
        </w:rPr>
        <w:t xml:space="preserve"> – </w:t>
      </w:r>
      <w:smartTag w:uri="urn:schemas-microsoft-com:office:smarttags" w:element="metricconverter">
        <w:smartTagPr>
          <w:attr w:name="ProductID" w:val="500 м"/>
        </w:smartTagPr>
        <w:r w:rsidRPr="006A56C8">
          <w:rPr>
            <w:color w:val="000000"/>
            <w:spacing w:val="3"/>
            <w:sz w:val="28"/>
            <w:szCs w:val="28"/>
          </w:rPr>
          <w:t>500 м</w:t>
        </w:r>
      </w:smartTag>
      <w:r w:rsidRPr="006A56C8">
        <w:rPr>
          <w:color w:val="000000"/>
          <w:spacing w:val="3"/>
          <w:sz w:val="28"/>
          <w:szCs w:val="28"/>
        </w:rPr>
        <w:t xml:space="preserve"> над уровнем моря на южных и восточных склонах Зейского водохранилища произрастают дубово-черноберёзовые леса.</w:t>
      </w:r>
    </w:p>
    <w:p w:rsidR="007C0231" w:rsidRPr="006A56C8" w:rsidRDefault="007C0231" w:rsidP="007C0231">
      <w:pPr>
        <w:pStyle w:val="14"/>
        <w:shd w:val="clear" w:color="auto" w:fill="FFFFFF"/>
        <w:tabs>
          <w:tab w:val="clear" w:pos="1209"/>
          <w:tab w:val="left" w:pos="0"/>
        </w:tabs>
        <w:ind w:left="0" w:right="76" w:firstLine="720"/>
        <w:jc w:val="both"/>
        <w:rPr>
          <w:color w:val="000000"/>
          <w:spacing w:val="3"/>
          <w:sz w:val="28"/>
          <w:szCs w:val="28"/>
        </w:rPr>
      </w:pPr>
      <w:r w:rsidRPr="006A56C8">
        <w:rPr>
          <w:color w:val="000000"/>
          <w:spacing w:val="3"/>
          <w:sz w:val="28"/>
          <w:szCs w:val="28"/>
        </w:rPr>
        <w:t>В заповеднике и на прилегающих территориях выявлено: сосудистых растений – 909 видов, мхов – 230 видов, лишайников – 177 видов, грибов – 132 вида.</w:t>
      </w:r>
    </w:p>
    <w:p w:rsidR="007C0231" w:rsidRPr="006A56C8" w:rsidRDefault="007C0231" w:rsidP="007C0231">
      <w:pPr>
        <w:pStyle w:val="14"/>
        <w:shd w:val="clear" w:color="auto" w:fill="FFFFFF"/>
        <w:tabs>
          <w:tab w:val="clear" w:pos="1209"/>
          <w:tab w:val="left" w:pos="0"/>
        </w:tabs>
        <w:ind w:left="0" w:right="76" w:firstLine="720"/>
        <w:jc w:val="both"/>
        <w:rPr>
          <w:color w:val="000000"/>
          <w:spacing w:val="3"/>
          <w:sz w:val="28"/>
          <w:szCs w:val="28"/>
        </w:rPr>
      </w:pPr>
      <w:r w:rsidRPr="006A56C8">
        <w:rPr>
          <w:color w:val="000000"/>
          <w:spacing w:val="3"/>
          <w:sz w:val="28"/>
          <w:szCs w:val="28"/>
        </w:rPr>
        <w:t>Территория заповедника расположена в Верхнезейском округе Зейско-Хинганской провинции. Здесь встречаются представители 5 фаунистических комплексов: восточно-сибирского и охотско-камчатского (около 50</w:t>
      </w:r>
      <w:r w:rsidR="00C4760F">
        <w:rPr>
          <w:color w:val="000000"/>
          <w:spacing w:val="3"/>
          <w:sz w:val="28"/>
          <w:szCs w:val="28"/>
        </w:rPr>
        <w:t xml:space="preserve"> </w:t>
      </w:r>
      <w:r w:rsidRPr="006A56C8">
        <w:rPr>
          <w:color w:val="000000"/>
          <w:spacing w:val="3"/>
          <w:sz w:val="28"/>
          <w:szCs w:val="28"/>
        </w:rPr>
        <w:t>%), маньчжурского (около 20 %), даурско-монгольского (около 10</w:t>
      </w:r>
      <w:r w:rsidR="00C4760F">
        <w:rPr>
          <w:color w:val="000000"/>
          <w:spacing w:val="3"/>
          <w:sz w:val="28"/>
          <w:szCs w:val="28"/>
        </w:rPr>
        <w:t xml:space="preserve"> </w:t>
      </w:r>
      <w:r w:rsidRPr="006A56C8">
        <w:rPr>
          <w:color w:val="000000"/>
          <w:spacing w:val="3"/>
          <w:sz w:val="28"/>
          <w:szCs w:val="28"/>
        </w:rPr>
        <w:t>%) и высокогорного (около 5).</w:t>
      </w:r>
    </w:p>
    <w:p w:rsidR="007C0231" w:rsidRPr="006A56C8" w:rsidRDefault="007C0231" w:rsidP="007C0231">
      <w:pPr>
        <w:pStyle w:val="14"/>
        <w:shd w:val="clear" w:color="auto" w:fill="FFFFFF"/>
        <w:tabs>
          <w:tab w:val="clear" w:pos="1209"/>
          <w:tab w:val="left" w:pos="0"/>
        </w:tabs>
        <w:ind w:left="0" w:right="76" w:firstLine="720"/>
        <w:jc w:val="both"/>
        <w:rPr>
          <w:color w:val="000000"/>
          <w:spacing w:val="3"/>
          <w:sz w:val="28"/>
          <w:szCs w:val="28"/>
        </w:rPr>
      </w:pPr>
      <w:r w:rsidRPr="006A56C8">
        <w:rPr>
          <w:color w:val="000000"/>
          <w:spacing w:val="3"/>
          <w:sz w:val="28"/>
          <w:szCs w:val="28"/>
        </w:rPr>
        <w:t>Ихтиофауна водотоков заповедника представлена 29 видами, в основном из двух фаунистических комплексов – бореальным предгорным (таймень, ленок, хариус) и бореальным равнинным (амурская щука, серебряный карась, амурский чебак). Малочисленная палеоарктическая фауна включает в себя два вида – сиг-хадары и налим.</w:t>
      </w:r>
    </w:p>
    <w:p w:rsidR="007C0231" w:rsidRPr="006A56C8" w:rsidRDefault="007C0231" w:rsidP="007C0231">
      <w:pPr>
        <w:pStyle w:val="14"/>
        <w:shd w:val="clear" w:color="auto" w:fill="FFFFFF"/>
        <w:tabs>
          <w:tab w:val="clear" w:pos="1209"/>
          <w:tab w:val="left" w:pos="0"/>
        </w:tabs>
        <w:ind w:left="0" w:right="76" w:firstLine="720"/>
        <w:jc w:val="both"/>
        <w:rPr>
          <w:color w:val="000000"/>
          <w:spacing w:val="3"/>
          <w:sz w:val="28"/>
          <w:szCs w:val="28"/>
        </w:rPr>
      </w:pPr>
      <w:r w:rsidRPr="006A56C8">
        <w:rPr>
          <w:color w:val="000000"/>
          <w:spacing w:val="3"/>
          <w:sz w:val="28"/>
          <w:szCs w:val="28"/>
        </w:rPr>
        <w:t>Фауна земноводных и рептилий заповедника представлена 4 и 5 видами соответственно.</w:t>
      </w:r>
    </w:p>
    <w:p w:rsidR="007C0231" w:rsidRPr="006A56C8" w:rsidRDefault="007C0231" w:rsidP="007C0231">
      <w:pPr>
        <w:pStyle w:val="14"/>
        <w:shd w:val="clear" w:color="auto" w:fill="FFFFFF"/>
        <w:tabs>
          <w:tab w:val="clear" w:pos="1209"/>
          <w:tab w:val="left" w:pos="0"/>
        </w:tabs>
        <w:ind w:left="0" w:right="76" w:firstLine="720"/>
        <w:jc w:val="both"/>
        <w:rPr>
          <w:color w:val="000000"/>
          <w:spacing w:val="3"/>
          <w:sz w:val="28"/>
          <w:szCs w:val="28"/>
        </w:rPr>
      </w:pPr>
      <w:r w:rsidRPr="006A56C8">
        <w:rPr>
          <w:color w:val="000000"/>
          <w:spacing w:val="3"/>
          <w:sz w:val="28"/>
          <w:szCs w:val="28"/>
        </w:rPr>
        <w:t>Орнитокомплекс комплекс заповедника включает 247 видов. Из них 86 видов характерны для территории заповедника, а остальные встречаются на пролёте или на сопредельной территории.</w:t>
      </w:r>
    </w:p>
    <w:p w:rsidR="007C0231" w:rsidRPr="006A56C8" w:rsidRDefault="007C0231" w:rsidP="007C0231">
      <w:pPr>
        <w:pStyle w:val="14"/>
        <w:shd w:val="clear" w:color="auto" w:fill="FFFFFF"/>
        <w:tabs>
          <w:tab w:val="clear" w:pos="1209"/>
          <w:tab w:val="left" w:pos="0"/>
        </w:tabs>
        <w:ind w:left="0" w:right="76" w:firstLine="720"/>
        <w:jc w:val="both"/>
        <w:rPr>
          <w:color w:val="000000"/>
          <w:spacing w:val="3"/>
          <w:sz w:val="28"/>
          <w:szCs w:val="28"/>
        </w:rPr>
      </w:pPr>
      <w:r w:rsidRPr="006A56C8">
        <w:rPr>
          <w:color w:val="000000"/>
          <w:spacing w:val="3"/>
          <w:sz w:val="28"/>
          <w:szCs w:val="28"/>
        </w:rPr>
        <w:t>Млекопитающие заповедника относятся к 6 отрядам 15 семействам. Часть видов, таких как соболь, изюбрь, лось, косуля, волк, медведь, белка, заяц, бурундук, обитают постоянно. В то же время баран, лисица постоянно не встречаются. В последние годы отмечены редкие заходы на территорию заповедника амурского тигра.</w:t>
      </w:r>
    </w:p>
    <w:p w:rsidR="007C0231" w:rsidRPr="006A56C8" w:rsidRDefault="007C0231" w:rsidP="007C0231">
      <w:pPr>
        <w:pStyle w:val="14"/>
        <w:shd w:val="clear" w:color="auto" w:fill="FFFFFF"/>
        <w:tabs>
          <w:tab w:val="clear" w:pos="1209"/>
          <w:tab w:val="left" w:pos="422"/>
        </w:tabs>
        <w:ind w:left="0" w:right="76" w:firstLine="720"/>
        <w:jc w:val="center"/>
        <w:rPr>
          <w:b/>
          <w:color w:val="000000"/>
          <w:spacing w:val="3"/>
          <w:sz w:val="28"/>
          <w:szCs w:val="28"/>
        </w:rPr>
      </w:pPr>
      <w:r w:rsidRPr="006A56C8">
        <w:rPr>
          <w:b/>
          <w:color w:val="000000"/>
          <w:spacing w:val="3"/>
          <w:sz w:val="28"/>
          <w:szCs w:val="28"/>
        </w:rPr>
        <w:t>Федеральное государственное учреждение</w:t>
      </w:r>
    </w:p>
    <w:p w:rsidR="007C0231" w:rsidRPr="006A56C8" w:rsidRDefault="007C0231" w:rsidP="007C0231">
      <w:pPr>
        <w:pStyle w:val="14"/>
        <w:shd w:val="clear" w:color="auto" w:fill="FFFFFF"/>
        <w:tabs>
          <w:tab w:val="clear" w:pos="1209"/>
          <w:tab w:val="left" w:pos="422"/>
        </w:tabs>
        <w:ind w:left="0" w:right="76" w:firstLine="720"/>
        <w:jc w:val="center"/>
        <w:rPr>
          <w:b/>
          <w:color w:val="000000"/>
          <w:spacing w:val="3"/>
          <w:sz w:val="28"/>
          <w:szCs w:val="28"/>
        </w:rPr>
      </w:pPr>
      <w:r w:rsidRPr="006A56C8">
        <w:rPr>
          <w:b/>
          <w:color w:val="000000"/>
          <w:spacing w:val="3"/>
          <w:sz w:val="28"/>
          <w:szCs w:val="28"/>
        </w:rPr>
        <w:t>«Хинганский государственный природный заповедник».</w:t>
      </w:r>
    </w:p>
    <w:p w:rsidR="007C0231" w:rsidRPr="006A56C8" w:rsidRDefault="007C0231" w:rsidP="007C0231">
      <w:pPr>
        <w:pStyle w:val="14"/>
        <w:shd w:val="clear" w:color="auto" w:fill="FFFFFF"/>
        <w:tabs>
          <w:tab w:val="clear" w:pos="1209"/>
          <w:tab w:val="left" w:pos="422"/>
        </w:tabs>
        <w:ind w:left="0" w:right="76" w:firstLine="720"/>
        <w:jc w:val="center"/>
        <w:rPr>
          <w:color w:val="000000"/>
          <w:spacing w:val="3"/>
          <w:sz w:val="28"/>
          <w:szCs w:val="28"/>
        </w:rPr>
      </w:pPr>
    </w:p>
    <w:p w:rsidR="007C0231" w:rsidRPr="006A56C8" w:rsidRDefault="007C0231" w:rsidP="007C0231">
      <w:pPr>
        <w:pStyle w:val="14"/>
        <w:shd w:val="clear" w:color="auto" w:fill="FFFFFF"/>
        <w:tabs>
          <w:tab w:val="clear" w:pos="1209"/>
          <w:tab w:val="left" w:pos="0"/>
        </w:tabs>
        <w:ind w:left="0" w:right="76" w:firstLine="720"/>
        <w:jc w:val="both"/>
        <w:rPr>
          <w:color w:val="000000"/>
          <w:spacing w:val="3"/>
          <w:sz w:val="28"/>
          <w:szCs w:val="28"/>
        </w:rPr>
      </w:pPr>
      <w:r w:rsidRPr="006A56C8">
        <w:rPr>
          <w:color w:val="000000"/>
          <w:spacing w:val="3"/>
          <w:sz w:val="28"/>
          <w:szCs w:val="28"/>
        </w:rPr>
        <w:t>ФГУ «Государственный природный заповедник Хинганский» создан с целью охраны типичных ландшафтов кедрово-широколиственных лесов, расположенных на северо-западном пределе их распространения, а также водно-болотных угодий и лугов (восточно-азиатские прерии) и редких видов птиц. Заповедник расположен на крайнем юго-востоке Амурской области в зоне плавного перехода отрогов хребта Малый Хинган в Архаринскую низменность.</w:t>
      </w:r>
    </w:p>
    <w:p w:rsidR="007C0231" w:rsidRPr="006A56C8" w:rsidRDefault="007C0231" w:rsidP="007C0231">
      <w:pPr>
        <w:pStyle w:val="14"/>
        <w:shd w:val="clear" w:color="auto" w:fill="FFFFFF"/>
        <w:tabs>
          <w:tab w:val="clear" w:pos="1209"/>
          <w:tab w:val="left" w:pos="0"/>
        </w:tabs>
        <w:ind w:left="0" w:right="76" w:firstLine="720"/>
        <w:jc w:val="both"/>
        <w:rPr>
          <w:color w:val="000000"/>
          <w:spacing w:val="3"/>
          <w:sz w:val="28"/>
          <w:szCs w:val="28"/>
        </w:rPr>
      </w:pPr>
      <w:r w:rsidRPr="006A56C8">
        <w:rPr>
          <w:color w:val="000000"/>
          <w:spacing w:val="3"/>
          <w:sz w:val="28"/>
          <w:szCs w:val="28"/>
        </w:rPr>
        <w:t xml:space="preserve">Рельеф заповедника сложный. Северная часть заповедника равнинная, включает участки уникальных «амурских прерий» </w:t>
      </w:r>
      <w:r w:rsidR="00C4760F">
        <w:rPr>
          <w:color w:val="000000"/>
          <w:spacing w:val="3"/>
          <w:sz w:val="28"/>
          <w:szCs w:val="28"/>
        </w:rPr>
        <w:t>–</w:t>
      </w:r>
      <w:r w:rsidRPr="006A56C8">
        <w:rPr>
          <w:color w:val="000000"/>
          <w:spacing w:val="3"/>
          <w:sz w:val="28"/>
          <w:szCs w:val="28"/>
        </w:rPr>
        <w:t xml:space="preserve"> влажных лугов поймы Амура. Здесь бескрайние луга чередуются с небольшими реками из дуба, ильма, черной березы и украшены цепочками озер.</w:t>
      </w:r>
    </w:p>
    <w:p w:rsidR="007C0231" w:rsidRPr="006A56C8" w:rsidRDefault="007C0231" w:rsidP="007C0231">
      <w:pPr>
        <w:pStyle w:val="14"/>
        <w:shd w:val="clear" w:color="auto" w:fill="FFFFFF"/>
        <w:tabs>
          <w:tab w:val="clear" w:pos="1209"/>
          <w:tab w:val="left" w:pos="0"/>
        </w:tabs>
        <w:ind w:left="0" w:right="-104" w:firstLine="709"/>
        <w:jc w:val="both"/>
        <w:rPr>
          <w:color w:val="000000"/>
          <w:spacing w:val="3"/>
          <w:sz w:val="28"/>
          <w:szCs w:val="28"/>
        </w:rPr>
      </w:pPr>
      <w:r w:rsidRPr="006A56C8">
        <w:rPr>
          <w:color w:val="000000"/>
          <w:spacing w:val="3"/>
          <w:sz w:val="28"/>
          <w:szCs w:val="28"/>
        </w:rPr>
        <w:t>Южная часть заповедника представлена горными лесами отрогов Малого Хингана. Уникальность этой территории заповедника заключается в том, что южные склоны сопок покрыты дубовыми рощами и кедрово-широколиственными лесами, состоящими из кедра, дуба, ильма, желтой березы, а северные – это царство темнохвойных кедрово-еловых, кедрово-пихтовых и елово-пихтовых лесов.</w:t>
      </w:r>
    </w:p>
    <w:p w:rsidR="007C0231" w:rsidRPr="006A56C8" w:rsidRDefault="007C0231" w:rsidP="007C0231">
      <w:pPr>
        <w:pStyle w:val="14"/>
        <w:shd w:val="clear" w:color="auto" w:fill="FFFFFF"/>
        <w:tabs>
          <w:tab w:val="clear" w:pos="1209"/>
        </w:tabs>
        <w:ind w:left="0" w:right="-104" w:firstLine="709"/>
        <w:jc w:val="both"/>
        <w:rPr>
          <w:color w:val="000000"/>
          <w:spacing w:val="3"/>
          <w:sz w:val="28"/>
          <w:szCs w:val="28"/>
        </w:rPr>
      </w:pPr>
      <w:r w:rsidRPr="006A56C8">
        <w:rPr>
          <w:color w:val="000000"/>
          <w:spacing w:val="3"/>
          <w:sz w:val="28"/>
          <w:szCs w:val="28"/>
        </w:rPr>
        <w:t xml:space="preserve">По поймам рек, на падях, в истоках ключей встречаются ольховники. </w:t>
      </w:r>
    </w:p>
    <w:p w:rsidR="007C0231" w:rsidRPr="006A56C8" w:rsidRDefault="007C0231" w:rsidP="007C0231">
      <w:pPr>
        <w:pStyle w:val="14"/>
        <w:shd w:val="clear" w:color="auto" w:fill="FFFFFF"/>
        <w:tabs>
          <w:tab w:val="clear" w:pos="1209"/>
        </w:tabs>
        <w:ind w:left="0" w:right="-104" w:firstLine="709"/>
        <w:jc w:val="both"/>
        <w:rPr>
          <w:color w:val="000000"/>
          <w:spacing w:val="3"/>
          <w:sz w:val="28"/>
          <w:szCs w:val="28"/>
        </w:rPr>
      </w:pPr>
      <w:r w:rsidRPr="006A56C8">
        <w:rPr>
          <w:color w:val="000000"/>
          <w:spacing w:val="3"/>
          <w:sz w:val="28"/>
          <w:szCs w:val="28"/>
        </w:rPr>
        <w:t>Русла горных рек обрамлены густыми зарослями ив и черемухи, резко сменяющимися осоково-вейниковыми лугами в самой пойме.</w:t>
      </w:r>
    </w:p>
    <w:p w:rsidR="007C0231" w:rsidRPr="006A56C8" w:rsidRDefault="007C0231" w:rsidP="007C0231">
      <w:pPr>
        <w:pStyle w:val="14"/>
        <w:shd w:val="clear" w:color="auto" w:fill="FFFFFF"/>
        <w:tabs>
          <w:tab w:val="clear" w:pos="1209"/>
          <w:tab w:val="left" w:pos="0"/>
        </w:tabs>
        <w:ind w:left="0" w:right="-104" w:firstLine="709"/>
        <w:jc w:val="both"/>
        <w:rPr>
          <w:color w:val="000000"/>
          <w:spacing w:val="3"/>
          <w:sz w:val="28"/>
          <w:szCs w:val="28"/>
        </w:rPr>
      </w:pPr>
      <w:r w:rsidRPr="006A56C8">
        <w:rPr>
          <w:color w:val="000000"/>
          <w:spacing w:val="3"/>
          <w:sz w:val="28"/>
          <w:szCs w:val="28"/>
        </w:rPr>
        <w:t>По разнообразию растительных сообществ Хинганский заповедник выделяется даже среди дальневосточных заповедников. Географическое положение в зоне взаимопроникновения различных флористических группировок, значительные колебания условий произрастания и микроклимата в пересечённых и равнинных ландшафтах позволяют сосуществовать здесь на относительно небольшой территории суровым лиственничникам и кедрово-широколиственным лесам, сфагновым болотам и остепнённым лугам. В горной части заповедника доминирует лесной тип растительности (лесистость составляет 76 % по сравнению с 30 % в равнинной части). По площади в Хинганском заповеднике наиболее широко представлены леса с преобладанием дуба монгольского (около 14 тыс. га), меньшую площадь занимают липняки (3,7 тыс. га) и производные белоберёзовые и осиновые насаждения (8,5 тыс. га). Площадь хвойных лесов занимает 2 тыс. га. К основным компонентам подлеска относятся два вида лещины: маньчжурская и разнолистная. В дубняках абсолютным доминантом подлеска является леспедица двухцветная. Основная часть равнинной территории заповедника занята нелесными фитоценозами. Здесь господствует луговая и болотная, а по мелководью озёр – водная растительность. Болота располагаются крупными массивами со сплошными зарослями вахты трёхлистной и зачастую выделяются в отдельный биотоп, называемый, по местному обычаю, «марями». Вдоль русла рек зачастую произрастают густые заросли ивняков с примесью осины, ильмы и берёзы.</w:t>
      </w:r>
    </w:p>
    <w:p w:rsidR="007C0231" w:rsidRPr="006A56C8" w:rsidRDefault="007C0231" w:rsidP="007C0231">
      <w:pPr>
        <w:pStyle w:val="14"/>
        <w:shd w:val="clear" w:color="auto" w:fill="FFFFFF"/>
        <w:tabs>
          <w:tab w:val="clear" w:pos="1209"/>
          <w:tab w:val="left" w:pos="0"/>
        </w:tabs>
        <w:ind w:left="0" w:right="-104" w:firstLine="709"/>
        <w:jc w:val="both"/>
        <w:rPr>
          <w:color w:val="000000"/>
          <w:spacing w:val="3"/>
          <w:sz w:val="28"/>
          <w:szCs w:val="28"/>
        </w:rPr>
      </w:pPr>
      <w:r w:rsidRPr="006A56C8">
        <w:rPr>
          <w:color w:val="000000"/>
          <w:spacing w:val="3"/>
          <w:sz w:val="28"/>
          <w:szCs w:val="28"/>
        </w:rPr>
        <w:t>Разнообразие ландшафтов и флоры определяет видовой состав обитающих в заповеднике животных. На небольшой территории проживают представители нескольких фаунистических комплексов – амурский сиг и змееголов, сибирская лягушка и квакша, бурый и белогрудый медведи, волк и енотовидная собака. Наиболее типичными представителями ихтиофауны озёр являются серебряный карась, ротан, озёрный гольян, вьюн, щиповка. В реках обычен хариус, речной гольян, ленок. Из фоновых видов птиц здесь обитает несколько видов овсянок, кукушек, трясогузок, дроздов. Плотность гнездящихся водоплавающих птиц относительно не велика, наиболее обычны из уток касатка, кряква, чирки, из куликов – дальневосточный кроншнеп. Рябчик встречается только в Хинганском лесничестве. Тетерев малочислен, встречается в релочных лесах и предгорьях. Широко представлены хищные птицы, составляющие значительную конкуренцию млекопитающим. Наиболее многочисленны в равнинной части чёрно-пегий лунь, коршун, болотная сова, в горах – обыкновенный канюк и длиннохвостая неясыть. Здесь преобладает комплекс восточносибирской фауны млекопитающих, представленный в основном такими широко распространёнными видами, как бурундук, белка, волк, лисица, бурый медведь, соболь, лось. К маньчжурскому типу фауны относят енотовидную собаку, гималайского медведя и кустарникового зайца. Природные комплексы Хинганского заповедника характеризуются относительно высокой численностью копытных животных (косуля, изюбрь, кабан). Типичные речные и озёрные виды – выдра и американская норка.</w:t>
      </w:r>
    </w:p>
    <w:p w:rsidR="007C0231" w:rsidRPr="006A56C8" w:rsidRDefault="007C0231" w:rsidP="007C0231">
      <w:pPr>
        <w:pStyle w:val="14"/>
        <w:shd w:val="clear" w:color="auto" w:fill="FFFFFF"/>
        <w:tabs>
          <w:tab w:val="clear" w:pos="1209"/>
          <w:tab w:val="left" w:pos="0"/>
        </w:tabs>
        <w:ind w:left="0" w:right="-104" w:firstLine="709"/>
        <w:jc w:val="both"/>
        <w:rPr>
          <w:color w:val="000000"/>
          <w:spacing w:val="3"/>
          <w:sz w:val="28"/>
          <w:szCs w:val="28"/>
        </w:rPr>
      </w:pPr>
      <w:r w:rsidRPr="006A56C8">
        <w:rPr>
          <w:color w:val="000000"/>
          <w:spacing w:val="3"/>
          <w:sz w:val="28"/>
          <w:szCs w:val="28"/>
        </w:rPr>
        <w:t>На территории заповедника, зарегистрированы виды животных и растений, занесенных в Красную книгу России и Амурской области.</w:t>
      </w:r>
    </w:p>
    <w:p w:rsidR="007C0231" w:rsidRPr="006A56C8" w:rsidRDefault="007C0231" w:rsidP="007C0231">
      <w:pPr>
        <w:pStyle w:val="14"/>
        <w:shd w:val="clear" w:color="auto" w:fill="FFFFFF"/>
        <w:tabs>
          <w:tab w:val="clear" w:pos="1209"/>
          <w:tab w:val="left" w:pos="0"/>
        </w:tabs>
        <w:ind w:left="0" w:right="-104" w:firstLine="709"/>
        <w:jc w:val="both"/>
        <w:rPr>
          <w:color w:val="000000"/>
          <w:spacing w:val="3"/>
          <w:sz w:val="28"/>
          <w:szCs w:val="28"/>
        </w:rPr>
      </w:pPr>
      <w:r w:rsidRPr="006A56C8">
        <w:rPr>
          <w:color w:val="000000"/>
          <w:spacing w:val="3"/>
          <w:sz w:val="28"/>
          <w:szCs w:val="28"/>
        </w:rPr>
        <w:t>Хинганский заповедник является основной частью системы особо охраняемых природных территорий Архаринского района, которую составляет заказник Ганукан и памятник природы «Лотос Комарова», находящиеся в ведении заповедника, а также Хингано-Архаринский заказник республиканского значения и ряд памятников природы областного значения.</w:t>
      </w:r>
    </w:p>
    <w:p w:rsidR="007C0231" w:rsidRPr="006A56C8" w:rsidRDefault="007C0231" w:rsidP="007C0231">
      <w:pPr>
        <w:pStyle w:val="14"/>
        <w:shd w:val="clear" w:color="auto" w:fill="FFFFFF"/>
        <w:tabs>
          <w:tab w:val="clear" w:pos="1209"/>
          <w:tab w:val="left" w:pos="422"/>
        </w:tabs>
        <w:ind w:left="0" w:right="-104" w:firstLine="709"/>
        <w:jc w:val="both"/>
        <w:rPr>
          <w:b/>
          <w:color w:val="000000"/>
          <w:spacing w:val="3"/>
          <w:sz w:val="28"/>
          <w:szCs w:val="28"/>
        </w:rPr>
      </w:pPr>
    </w:p>
    <w:p w:rsidR="007C0231" w:rsidRPr="006A56C8" w:rsidRDefault="007C0231" w:rsidP="007C0231">
      <w:pPr>
        <w:pStyle w:val="14"/>
        <w:shd w:val="clear" w:color="auto" w:fill="FFFFFF"/>
        <w:tabs>
          <w:tab w:val="clear" w:pos="1209"/>
          <w:tab w:val="left" w:pos="422"/>
        </w:tabs>
        <w:ind w:left="0" w:firstLine="720"/>
        <w:jc w:val="center"/>
        <w:rPr>
          <w:b/>
          <w:color w:val="000000"/>
          <w:spacing w:val="3"/>
          <w:sz w:val="28"/>
          <w:szCs w:val="28"/>
        </w:rPr>
      </w:pPr>
      <w:r w:rsidRPr="006A56C8">
        <w:rPr>
          <w:b/>
          <w:color w:val="000000"/>
          <w:spacing w:val="3"/>
          <w:sz w:val="28"/>
          <w:szCs w:val="28"/>
        </w:rPr>
        <w:t>Федеральное государственное учреждение</w:t>
      </w:r>
    </w:p>
    <w:p w:rsidR="007C0231" w:rsidRPr="006A56C8" w:rsidRDefault="007C0231" w:rsidP="007C0231">
      <w:pPr>
        <w:pStyle w:val="14"/>
        <w:shd w:val="clear" w:color="auto" w:fill="FFFFFF"/>
        <w:tabs>
          <w:tab w:val="clear" w:pos="1209"/>
          <w:tab w:val="left" w:pos="422"/>
        </w:tabs>
        <w:ind w:left="0" w:firstLine="720"/>
        <w:jc w:val="center"/>
        <w:rPr>
          <w:b/>
          <w:color w:val="000000"/>
          <w:spacing w:val="3"/>
          <w:sz w:val="28"/>
          <w:szCs w:val="28"/>
        </w:rPr>
      </w:pPr>
      <w:r w:rsidRPr="006A56C8">
        <w:rPr>
          <w:b/>
          <w:color w:val="000000"/>
          <w:spacing w:val="3"/>
          <w:sz w:val="28"/>
          <w:szCs w:val="28"/>
        </w:rPr>
        <w:t>«Государственный природный заповедник Норский».</w:t>
      </w:r>
    </w:p>
    <w:p w:rsidR="007C0231" w:rsidRPr="006A56C8" w:rsidRDefault="007C0231" w:rsidP="007C0231">
      <w:pPr>
        <w:pStyle w:val="14"/>
        <w:shd w:val="clear" w:color="auto" w:fill="FFFFFF"/>
        <w:tabs>
          <w:tab w:val="clear" w:pos="1209"/>
          <w:tab w:val="left" w:pos="422"/>
        </w:tabs>
        <w:ind w:left="0" w:firstLine="720"/>
        <w:jc w:val="center"/>
        <w:rPr>
          <w:color w:val="000000"/>
          <w:spacing w:val="3"/>
          <w:sz w:val="28"/>
          <w:szCs w:val="28"/>
        </w:rPr>
      </w:pPr>
    </w:p>
    <w:p w:rsidR="007C0231" w:rsidRPr="006A56C8" w:rsidRDefault="007C0231" w:rsidP="007C0231">
      <w:pPr>
        <w:pStyle w:val="14"/>
        <w:shd w:val="clear" w:color="auto" w:fill="FFFFFF"/>
        <w:tabs>
          <w:tab w:val="clear" w:pos="1209"/>
          <w:tab w:val="left" w:pos="0"/>
          <w:tab w:val="left" w:pos="540"/>
          <w:tab w:val="left" w:pos="10440"/>
        </w:tabs>
        <w:ind w:left="0" w:right="-104" w:firstLine="720"/>
        <w:jc w:val="both"/>
        <w:rPr>
          <w:color w:val="000000"/>
          <w:spacing w:val="3"/>
          <w:sz w:val="28"/>
          <w:szCs w:val="28"/>
        </w:rPr>
      </w:pPr>
      <w:r w:rsidRPr="006A56C8">
        <w:rPr>
          <w:color w:val="000000"/>
          <w:spacing w:val="3"/>
          <w:sz w:val="28"/>
          <w:szCs w:val="28"/>
        </w:rPr>
        <w:t>ФГУ «Государственный природный заповедник Норский» расположен в междуречье Нора-Селемджа в Селемджинском районе. Охранная зона организована вдоль северной и восточной границ; ее средняя ширина – около</w:t>
      </w:r>
      <w:r w:rsidR="00C4760F">
        <w:rPr>
          <w:color w:val="000000"/>
          <w:spacing w:val="3"/>
          <w:sz w:val="28"/>
          <w:szCs w:val="28"/>
        </w:rPr>
        <w:t xml:space="preserve"> </w:t>
      </w:r>
      <w:smartTag w:uri="urn:schemas-microsoft-com:office:smarttags" w:element="metricconverter">
        <w:smartTagPr>
          <w:attr w:name="ProductID" w:val="1 км"/>
        </w:smartTagPr>
        <w:r w:rsidRPr="006A56C8">
          <w:rPr>
            <w:color w:val="000000"/>
            <w:spacing w:val="3"/>
            <w:sz w:val="28"/>
            <w:szCs w:val="28"/>
          </w:rPr>
          <w:t>1 км</w:t>
        </w:r>
      </w:smartTag>
      <w:r w:rsidRPr="006A56C8">
        <w:rPr>
          <w:color w:val="000000"/>
          <w:spacing w:val="3"/>
          <w:sz w:val="28"/>
          <w:szCs w:val="28"/>
        </w:rPr>
        <w:t xml:space="preserve">, площадь </w:t>
      </w:r>
      <w:smartTag w:uri="urn:schemas-microsoft-com:office:smarttags" w:element="metricconverter">
        <w:smartTagPr>
          <w:attr w:name="ProductID" w:val="9868 га"/>
        </w:smartTagPr>
        <w:r w:rsidRPr="006A56C8">
          <w:rPr>
            <w:color w:val="000000"/>
            <w:spacing w:val="3"/>
            <w:sz w:val="28"/>
            <w:szCs w:val="28"/>
          </w:rPr>
          <w:t>9868 га</w:t>
        </w:r>
      </w:smartTag>
      <w:r w:rsidRPr="006A56C8">
        <w:rPr>
          <w:color w:val="000000"/>
          <w:spacing w:val="3"/>
          <w:sz w:val="28"/>
          <w:szCs w:val="28"/>
        </w:rPr>
        <w:t xml:space="preserve">. </w:t>
      </w:r>
    </w:p>
    <w:p w:rsidR="007C0231" w:rsidRPr="006A56C8" w:rsidRDefault="007C0231" w:rsidP="007C0231">
      <w:pPr>
        <w:pStyle w:val="14"/>
        <w:shd w:val="clear" w:color="auto" w:fill="FFFFFF"/>
        <w:tabs>
          <w:tab w:val="clear" w:pos="1209"/>
          <w:tab w:val="left" w:pos="0"/>
          <w:tab w:val="left" w:pos="540"/>
          <w:tab w:val="left" w:pos="10440"/>
        </w:tabs>
        <w:ind w:left="0" w:right="-104" w:firstLine="709"/>
        <w:jc w:val="both"/>
        <w:rPr>
          <w:color w:val="000000"/>
          <w:spacing w:val="3"/>
          <w:sz w:val="28"/>
          <w:szCs w:val="28"/>
        </w:rPr>
      </w:pPr>
      <w:r w:rsidRPr="006A56C8">
        <w:rPr>
          <w:color w:val="000000"/>
          <w:spacing w:val="3"/>
          <w:sz w:val="28"/>
          <w:szCs w:val="28"/>
        </w:rPr>
        <w:t>В заповеднике преобладает лесной тип растительности (54 %) и широко представлен следующими формациями: лиственничники, белоберёзники, черноберёзники, тополевники, сосняки, ельники. Лиственничники произрастают повсеместно, ельники и тополевик обычно входят в пойменную умеру. Сосняки отмечены по правобережью рек Нора и Селемджа, берегам Бурунды, где образуют относительно чистые некрупные массивы, смешанные сосново-лиственничные леса или встречаются на релках. Белоберезняки распространены довольно широко и развиваются чаще всего на гарях и вырубках, где коренные фитоцинозы были уничтожены или сильно нарушены. Часто берёза встречается в виде примесей в других лесных формациях.</w:t>
      </w:r>
    </w:p>
    <w:p w:rsidR="007C0231" w:rsidRPr="006A56C8" w:rsidRDefault="007C0231" w:rsidP="007C0231">
      <w:pPr>
        <w:pStyle w:val="14"/>
        <w:shd w:val="clear" w:color="auto" w:fill="FFFFFF"/>
        <w:tabs>
          <w:tab w:val="clear" w:pos="1209"/>
          <w:tab w:val="left" w:pos="0"/>
          <w:tab w:val="left" w:pos="540"/>
          <w:tab w:val="left" w:pos="10440"/>
        </w:tabs>
        <w:ind w:left="0" w:right="-104" w:firstLine="709"/>
        <w:jc w:val="both"/>
        <w:rPr>
          <w:color w:val="000000"/>
          <w:spacing w:val="3"/>
          <w:sz w:val="28"/>
          <w:szCs w:val="28"/>
        </w:rPr>
      </w:pPr>
      <w:r w:rsidRPr="006A56C8">
        <w:rPr>
          <w:color w:val="000000"/>
          <w:spacing w:val="3"/>
          <w:sz w:val="28"/>
          <w:szCs w:val="28"/>
        </w:rPr>
        <w:t>Болотный тип растительности представлен эвтрофными и мезотрофными болотами. В совокупности они занимают 42 % площади заповедника, контактируют с участками заболоченных лиственничников, образуя характерный маревый ландшафт. Для большинства болот характерны близость к поверхности многолетней мерзлоты (лежит на глубине 50</w:t>
      </w:r>
      <w:r w:rsidR="009D01AB">
        <w:rPr>
          <w:color w:val="000000"/>
          <w:spacing w:val="3"/>
          <w:sz w:val="28"/>
          <w:szCs w:val="28"/>
        </w:rPr>
        <w:t xml:space="preserve"> – </w:t>
      </w:r>
      <w:smartTag w:uri="urn:schemas-microsoft-com:office:smarttags" w:element="metricconverter">
        <w:smartTagPr>
          <w:attr w:name="ProductID" w:val="70 см"/>
        </w:smartTagPr>
        <w:r w:rsidRPr="006A56C8">
          <w:rPr>
            <w:color w:val="000000"/>
            <w:spacing w:val="3"/>
            <w:sz w:val="28"/>
            <w:szCs w:val="28"/>
          </w:rPr>
          <w:t>70 см</w:t>
        </w:r>
      </w:smartTag>
      <w:r w:rsidRPr="006A56C8">
        <w:rPr>
          <w:color w:val="000000"/>
          <w:spacing w:val="3"/>
          <w:sz w:val="28"/>
          <w:szCs w:val="28"/>
        </w:rPr>
        <w:t xml:space="preserve">) и мелкая залежь торфа – до </w:t>
      </w:r>
      <w:smartTag w:uri="urn:schemas-microsoft-com:office:smarttags" w:element="metricconverter">
        <w:smartTagPr>
          <w:attr w:name="ProductID" w:val="50 см"/>
        </w:smartTagPr>
        <w:r w:rsidRPr="006A56C8">
          <w:rPr>
            <w:color w:val="000000"/>
            <w:spacing w:val="3"/>
            <w:sz w:val="28"/>
            <w:szCs w:val="28"/>
          </w:rPr>
          <w:t>50 см</w:t>
        </w:r>
      </w:smartTag>
      <w:r w:rsidRPr="006A56C8">
        <w:rPr>
          <w:color w:val="000000"/>
          <w:spacing w:val="3"/>
          <w:sz w:val="28"/>
          <w:szCs w:val="28"/>
        </w:rPr>
        <w:t>.</w:t>
      </w:r>
    </w:p>
    <w:p w:rsidR="007C0231" w:rsidRPr="006A56C8" w:rsidRDefault="007C0231" w:rsidP="007C0231">
      <w:pPr>
        <w:pStyle w:val="14"/>
        <w:shd w:val="clear" w:color="auto" w:fill="FFFFFF"/>
        <w:tabs>
          <w:tab w:val="clear" w:pos="1209"/>
          <w:tab w:val="left" w:pos="0"/>
          <w:tab w:val="left" w:pos="540"/>
          <w:tab w:val="left" w:pos="10440"/>
        </w:tabs>
        <w:ind w:left="0" w:right="-104" w:firstLine="709"/>
        <w:jc w:val="both"/>
        <w:rPr>
          <w:color w:val="000000"/>
          <w:spacing w:val="3"/>
          <w:sz w:val="28"/>
          <w:szCs w:val="28"/>
        </w:rPr>
      </w:pPr>
      <w:r w:rsidRPr="006A56C8">
        <w:rPr>
          <w:color w:val="000000"/>
          <w:spacing w:val="3"/>
          <w:sz w:val="28"/>
          <w:szCs w:val="28"/>
        </w:rPr>
        <w:t>Луговой тип представлен пойменными лугами, встречающимися на заливаемых участках с хорошим дренажём.</w:t>
      </w:r>
    </w:p>
    <w:p w:rsidR="007C0231" w:rsidRPr="006A56C8" w:rsidRDefault="007C0231" w:rsidP="007C0231">
      <w:pPr>
        <w:pStyle w:val="14"/>
        <w:shd w:val="clear" w:color="auto" w:fill="FFFFFF"/>
        <w:tabs>
          <w:tab w:val="clear" w:pos="1209"/>
          <w:tab w:val="left" w:pos="0"/>
          <w:tab w:val="left" w:pos="540"/>
          <w:tab w:val="left" w:pos="10440"/>
        </w:tabs>
        <w:ind w:left="0" w:right="-104" w:firstLine="709"/>
        <w:jc w:val="both"/>
        <w:rPr>
          <w:color w:val="000000"/>
          <w:spacing w:val="3"/>
          <w:sz w:val="28"/>
          <w:szCs w:val="28"/>
        </w:rPr>
      </w:pPr>
      <w:r w:rsidRPr="006A56C8">
        <w:rPr>
          <w:color w:val="000000"/>
          <w:spacing w:val="3"/>
          <w:sz w:val="28"/>
          <w:szCs w:val="28"/>
        </w:rPr>
        <w:t xml:space="preserve">Кустарники занимают значительные площади во всех природных коплексах, но наибольшее распространение получили в поймах рек на повышенных, более сухих участках. Высота кустарников варьирует от 0,5 до </w:t>
      </w:r>
      <w:r w:rsidR="00C4760F">
        <w:rPr>
          <w:color w:val="000000"/>
          <w:spacing w:val="3"/>
          <w:sz w:val="28"/>
          <w:szCs w:val="28"/>
        </w:rPr>
        <w:t xml:space="preserve">      </w:t>
      </w:r>
      <w:smartTag w:uri="urn:schemas-microsoft-com:office:smarttags" w:element="metricconverter">
        <w:smartTagPr>
          <w:attr w:name="ProductID" w:val="1,5 м"/>
        </w:smartTagPr>
        <w:r w:rsidRPr="006A56C8">
          <w:rPr>
            <w:color w:val="000000"/>
            <w:spacing w:val="3"/>
            <w:sz w:val="28"/>
            <w:szCs w:val="28"/>
          </w:rPr>
          <w:t>1,5 м</w:t>
        </w:r>
      </w:smartTag>
      <w:r w:rsidRPr="006A56C8">
        <w:rPr>
          <w:color w:val="000000"/>
          <w:spacing w:val="3"/>
          <w:sz w:val="28"/>
          <w:szCs w:val="28"/>
        </w:rPr>
        <w:t>.</w:t>
      </w:r>
    </w:p>
    <w:p w:rsidR="007C0231" w:rsidRPr="006A56C8" w:rsidRDefault="007C0231" w:rsidP="007C0231">
      <w:pPr>
        <w:pStyle w:val="14"/>
        <w:shd w:val="clear" w:color="auto" w:fill="FFFFFF"/>
        <w:tabs>
          <w:tab w:val="clear" w:pos="1209"/>
          <w:tab w:val="left" w:pos="0"/>
          <w:tab w:val="left" w:pos="540"/>
          <w:tab w:val="left" w:pos="10440"/>
        </w:tabs>
        <w:ind w:left="0" w:right="-104" w:firstLine="709"/>
        <w:jc w:val="both"/>
        <w:rPr>
          <w:color w:val="000000"/>
          <w:spacing w:val="3"/>
          <w:sz w:val="28"/>
          <w:szCs w:val="28"/>
        </w:rPr>
      </w:pPr>
      <w:r w:rsidRPr="006A56C8">
        <w:rPr>
          <w:color w:val="000000"/>
          <w:spacing w:val="3"/>
          <w:sz w:val="28"/>
          <w:szCs w:val="28"/>
        </w:rPr>
        <w:t>Растительность каменистых обнажённых склонов развита незначительно и встречается лишь на побережье рек Нора и Селемджа, где рельеф представляет собой мелкосопочник с относительными перепадами высот 100</w:t>
      </w:r>
      <w:r w:rsidR="009D01AB">
        <w:rPr>
          <w:color w:val="000000"/>
          <w:spacing w:val="3"/>
          <w:sz w:val="28"/>
          <w:szCs w:val="28"/>
        </w:rPr>
        <w:t xml:space="preserve"> –</w:t>
      </w:r>
      <w:smartTag w:uri="urn:schemas-microsoft-com:office:smarttags" w:element="metricconverter">
        <w:smartTagPr>
          <w:attr w:name="ProductID" w:val="120 м"/>
        </w:smartTagPr>
        <w:r w:rsidRPr="006A56C8">
          <w:rPr>
            <w:color w:val="000000"/>
            <w:spacing w:val="3"/>
            <w:sz w:val="28"/>
            <w:szCs w:val="28"/>
          </w:rPr>
          <w:t>120 м</w:t>
        </w:r>
      </w:smartTag>
      <w:r w:rsidRPr="006A56C8">
        <w:rPr>
          <w:color w:val="000000"/>
          <w:spacing w:val="3"/>
          <w:sz w:val="28"/>
          <w:szCs w:val="28"/>
        </w:rPr>
        <w:t>.</w:t>
      </w:r>
    </w:p>
    <w:p w:rsidR="007C0231" w:rsidRPr="006A56C8" w:rsidRDefault="007C0231" w:rsidP="007C0231">
      <w:pPr>
        <w:pStyle w:val="14"/>
        <w:shd w:val="clear" w:color="auto" w:fill="FFFFFF"/>
        <w:tabs>
          <w:tab w:val="clear" w:pos="1209"/>
          <w:tab w:val="left" w:pos="0"/>
          <w:tab w:val="left" w:pos="540"/>
          <w:tab w:val="left" w:pos="10440"/>
        </w:tabs>
        <w:ind w:left="0" w:right="-104" w:firstLine="709"/>
        <w:jc w:val="both"/>
        <w:rPr>
          <w:color w:val="000000"/>
          <w:spacing w:val="3"/>
          <w:sz w:val="28"/>
          <w:szCs w:val="28"/>
        </w:rPr>
      </w:pPr>
      <w:r w:rsidRPr="006A56C8">
        <w:rPr>
          <w:color w:val="000000"/>
          <w:spacing w:val="3"/>
          <w:sz w:val="28"/>
          <w:szCs w:val="28"/>
        </w:rPr>
        <w:t>Флора высших растений заповедника насчитывает 513 видов, относящихся к 271 роду и 91 семейству.</w:t>
      </w:r>
    </w:p>
    <w:p w:rsidR="007C0231" w:rsidRPr="006A56C8" w:rsidRDefault="007C0231" w:rsidP="007C0231">
      <w:pPr>
        <w:pStyle w:val="14"/>
        <w:shd w:val="clear" w:color="auto" w:fill="FFFFFF"/>
        <w:tabs>
          <w:tab w:val="clear" w:pos="1209"/>
          <w:tab w:val="left" w:pos="0"/>
          <w:tab w:val="left" w:pos="540"/>
          <w:tab w:val="left" w:pos="10440"/>
        </w:tabs>
        <w:ind w:left="0" w:right="-104" w:firstLine="709"/>
        <w:jc w:val="both"/>
        <w:rPr>
          <w:color w:val="000000"/>
          <w:spacing w:val="3"/>
          <w:sz w:val="28"/>
          <w:szCs w:val="28"/>
        </w:rPr>
      </w:pPr>
      <w:r w:rsidRPr="006A56C8">
        <w:rPr>
          <w:color w:val="000000"/>
          <w:spacing w:val="3"/>
          <w:sz w:val="28"/>
          <w:szCs w:val="28"/>
        </w:rPr>
        <w:t>На территории произрастает 11 видов растений, занесённых в региональные списки редких и исчезающих растений.</w:t>
      </w:r>
    </w:p>
    <w:p w:rsidR="007C0231" w:rsidRPr="006A56C8" w:rsidRDefault="007C0231" w:rsidP="007C0231">
      <w:pPr>
        <w:pStyle w:val="14"/>
        <w:shd w:val="clear" w:color="auto" w:fill="FFFFFF"/>
        <w:tabs>
          <w:tab w:val="clear" w:pos="1209"/>
          <w:tab w:val="left" w:pos="0"/>
          <w:tab w:val="left" w:pos="540"/>
          <w:tab w:val="left" w:pos="10440"/>
        </w:tabs>
        <w:ind w:left="0" w:right="-104" w:firstLine="709"/>
        <w:jc w:val="both"/>
        <w:rPr>
          <w:color w:val="000000"/>
          <w:spacing w:val="3"/>
          <w:sz w:val="28"/>
          <w:szCs w:val="28"/>
        </w:rPr>
      </w:pPr>
      <w:r w:rsidRPr="006A56C8">
        <w:rPr>
          <w:color w:val="000000"/>
          <w:spacing w:val="3"/>
          <w:sz w:val="28"/>
          <w:szCs w:val="28"/>
        </w:rPr>
        <w:t>В целом не менее 22 % позвоночных находятся здесь на границе ареала, в том числе рыб – около 29 %, амфибий и рептилий – 44 %, птиц (в летнее время) – не менее 18 %, млекопитающих – 32 %.</w:t>
      </w:r>
    </w:p>
    <w:p w:rsidR="007C0231" w:rsidRPr="006A56C8" w:rsidRDefault="007C0231" w:rsidP="007C0231">
      <w:pPr>
        <w:pStyle w:val="14"/>
        <w:shd w:val="clear" w:color="auto" w:fill="FFFFFF"/>
        <w:tabs>
          <w:tab w:val="clear" w:pos="1209"/>
          <w:tab w:val="left" w:pos="0"/>
          <w:tab w:val="left" w:pos="540"/>
          <w:tab w:val="left" w:pos="10440"/>
        </w:tabs>
        <w:ind w:left="0" w:right="-104" w:firstLine="709"/>
        <w:jc w:val="both"/>
        <w:rPr>
          <w:color w:val="000000"/>
          <w:spacing w:val="3"/>
          <w:sz w:val="28"/>
          <w:szCs w:val="28"/>
        </w:rPr>
      </w:pPr>
      <w:r w:rsidRPr="006A56C8">
        <w:rPr>
          <w:color w:val="000000"/>
          <w:spacing w:val="3"/>
          <w:sz w:val="28"/>
          <w:szCs w:val="28"/>
        </w:rPr>
        <w:t>В целом на территорию накладываются ареалы более 300 видов позвоночных животных. Количество видов млекопитающих составляет 43 % от списка фауны Приамурья и Приморья, птиц – 60 %. Фауна заповедника насчитывает 32 вида рыб, амфибий – 5 видов, рептилий – 4 вида, птиц – 189 видов, млекопитающих – 38. На территории встречается 23 вида, занесённых в Красную книгу России.</w:t>
      </w:r>
    </w:p>
    <w:p w:rsidR="007C0231" w:rsidRPr="009D01AB" w:rsidRDefault="007C0231" w:rsidP="007C0231">
      <w:pPr>
        <w:ind w:firstLine="720"/>
        <w:jc w:val="both"/>
        <w:rPr>
          <w:sz w:val="28"/>
          <w:szCs w:val="28"/>
        </w:rPr>
      </w:pPr>
    </w:p>
    <w:p w:rsidR="007C0231" w:rsidRPr="006A56C8" w:rsidRDefault="007C0231" w:rsidP="007C0231">
      <w:pPr>
        <w:pStyle w:val="14"/>
        <w:shd w:val="clear" w:color="auto" w:fill="FFFFFF"/>
        <w:tabs>
          <w:tab w:val="clear" w:pos="1209"/>
          <w:tab w:val="left" w:pos="422"/>
        </w:tabs>
        <w:ind w:left="0" w:right="-104" w:firstLine="720"/>
        <w:jc w:val="center"/>
        <w:rPr>
          <w:b/>
          <w:color w:val="000000"/>
          <w:spacing w:val="3"/>
          <w:sz w:val="32"/>
          <w:szCs w:val="32"/>
        </w:rPr>
      </w:pPr>
      <w:r w:rsidRPr="006A56C8">
        <w:rPr>
          <w:b/>
          <w:color w:val="000000"/>
          <w:spacing w:val="3"/>
          <w:sz w:val="32"/>
          <w:szCs w:val="32"/>
        </w:rPr>
        <w:t>2. Заказники федерального значения.</w:t>
      </w:r>
    </w:p>
    <w:p w:rsidR="007C0231" w:rsidRPr="009D01AB" w:rsidRDefault="007C0231" w:rsidP="007C0231">
      <w:pPr>
        <w:pStyle w:val="14"/>
        <w:shd w:val="clear" w:color="auto" w:fill="FFFFFF"/>
        <w:tabs>
          <w:tab w:val="clear" w:pos="1209"/>
          <w:tab w:val="left" w:pos="422"/>
        </w:tabs>
        <w:ind w:left="0" w:right="-104" w:firstLine="720"/>
        <w:rPr>
          <w:color w:val="000000"/>
          <w:spacing w:val="3"/>
          <w:sz w:val="28"/>
          <w:szCs w:val="28"/>
        </w:rPr>
      </w:pPr>
    </w:p>
    <w:p w:rsidR="007C0231" w:rsidRPr="006A56C8" w:rsidRDefault="007C0231" w:rsidP="007C0231">
      <w:pPr>
        <w:pStyle w:val="14"/>
        <w:shd w:val="clear" w:color="auto" w:fill="FFFFFF"/>
        <w:tabs>
          <w:tab w:val="clear" w:pos="1209"/>
          <w:tab w:val="left" w:pos="0"/>
          <w:tab w:val="left" w:pos="540"/>
        </w:tabs>
        <w:ind w:left="0" w:right="-104" w:firstLine="720"/>
        <w:jc w:val="both"/>
        <w:rPr>
          <w:color w:val="000000"/>
          <w:spacing w:val="3"/>
          <w:sz w:val="28"/>
          <w:szCs w:val="28"/>
        </w:rPr>
      </w:pPr>
      <w:r w:rsidRPr="006A56C8">
        <w:rPr>
          <w:color w:val="000000"/>
          <w:spacing w:val="3"/>
          <w:sz w:val="28"/>
          <w:szCs w:val="28"/>
        </w:rPr>
        <w:t>На территории области функционируют 2 заказника федерального значения, общая площадь которых составляет 170,3 тыс. га.</w:t>
      </w:r>
    </w:p>
    <w:p w:rsidR="007C0231" w:rsidRPr="006A56C8" w:rsidRDefault="007C0231" w:rsidP="007C0231">
      <w:pPr>
        <w:ind w:right="-104"/>
        <w:rPr>
          <w:sz w:val="28"/>
          <w:szCs w:val="28"/>
        </w:rPr>
      </w:pPr>
    </w:p>
    <w:p w:rsidR="00D6426C" w:rsidRDefault="00D6426C" w:rsidP="007C0231">
      <w:pPr>
        <w:ind w:right="-104" w:firstLine="720"/>
        <w:jc w:val="right"/>
        <w:rPr>
          <w:sz w:val="28"/>
          <w:szCs w:val="28"/>
        </w:rPr>
      </w:pPr>
    </w:p>
    <w:p w:rsidR="00D6426C" w:rsidRDefault="00D6426C" w:rsidP="007C0231">
      <w:pPr>
        <w:ind w:right="-104" w:firstLine="720"/>
        <w:jc w:val="right"/>
        <w:rPr>
          <w:sz w:val="28"/>
          <w:szCs w:val="28"/>
        </w:rPr>
      </w:pPr>
    </w:p>
    <w:p w:rsidR="00D6426C" w:rsidRDefault="00D6426C" w:rsidP="007C0231">
      <w:pPr>
        <w:ind w:right="-104" w:firstLine="720"/>
        <w:jc w:val="right"/>
        <w:rPr>
          <w:sz w:val="28"/>
          <w:szCs w:val="28"/>
        </w:rPr>
      </w:pPr>
    </w:p>
    <w:p w:rsidR="0077598C" w:rsidRDefault="0077598C" w:rsidP="007C0231">
      <w:pPr>
        <w:ind w:right="-104" w:firstLine="720"/>
        <w:jc w:val="right"/>
        <w:rPr>
          <w:sz w:val="28"/>
          <w:szCs w:val="28"/>
        </w:rPr>
      </w:pPr>
    </w:p>
    <w:p w:rsidR="007C0231" w:rsidRPr="006A56C8" w:rsidRDefault="007C0231" w:rsidP="007C0231">
      <w:pPr>
        <w:ind w:right="-104" w:firstLine="720"/>
        <w:jc w:val="right"/>
        <w:rPr>
          <w:sz w:val="28"/>
          <w:szCs w:val="28"/>
          <w:lang w:val="en-US"/>
        </w:rPr>
      </w:pPr>
      <w:r w:rsidRPr="006A56C8">
        <w:rPr>
          <w:sz w:val="28"/>
          <w:szCs w:val="28"/>
        </w:rPr>
        <w:t xml:space="preserve">Таблица </w:t>
      </w:r>
      <w:r w:rsidR="008D56FD">
        <w:rPr>
          <w:sz w:val="28"/>
          <w:szCs w:val="28"/>
        </w:rPr>
        <w:t>6</w:t>
      </w:r>
      <w:r w:rsidR="00FC0C69">
        <w:rPr>
          <w:sz w:val="28"/>
          <w:szCs w:val="28"/>
        </w:rPr>
        <w:t>6</w:t>
      </w:r>
    </w:p>
    <w:p w:rsidR="007C0231" w:rsidRDefault="007C0231" w:rsidP="007C0231">
      <w:pPr>
        <w:pStyle w:val="14"/>
        <w:shd w:val="clear" w:color="auto" w:fill="FFFFFF"/>
        <w:tabs>
          <w:tab w:val="clear" w:pos="1209"/>
          <w:tab w:val="left" w:pos="422"/>
        </w:tabs>
        <w:ind w:left="0" w:right="-104" w:firstLine="720"/>
        <w:jc w:val="center"/>
        <w:rPr>
          <w:b/>
          <w:color w:val="000000"/>
          <w:spacing w:val="3"/>
          <w:sz w:val="28"/>
          <w:szCs w:val="28"/>
        </w:rPr>
      </w:pPr>
      <w:r>
        <w:rPr>
          <w:b/>
          <w:color w:val="000000"/>
          <w:spacing w:val="3"/>
          <w:sz w:val="28"/>
          <w:szCs w:val="28"/>
        </w:rPr>
        <w:t>Заказники федерального значения</w:t>
      </w:r>
    </w:p>
    <w:p w:rsidR="00D6426C" w:rsidRPr="006A56C8" w:rsidRDefault="00D6426C" w:rsidP="007C0231">
      <w:pPr>
        <w:pStyle w:val="14"/>
        <w:shd w:val="clear" w:color="auto" w:fill="FFFFFF"/>
        <w:tabs>
          <w:tab w:val="clear" w:pos="1209"/>
          <w:tab w:val="left" w:pos="422"/>
        </w:tabs>
        <w:ind w:left="0" w:right="-104" w:firstLine="720"/>
        <w:jc w:val="center"/>
        <w:rPr>
          <w:b/>
          <w:color w:val="000000"/>
          <w:spacing w:val="3"/>
          <w:sz w:val="28"/>
          <w:szCs w:val="28"/>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1620"/>
        <w:gridCol w:w="1980"/>
        <w:gridCol w:w="3600"/>
      </w:tblGrid>
      <w:tr w:rsidR="007C0231" w:rsidRPr="006A56C8" w:rsidTr="00610E71">
        <w:tc>
          <w:tcPr>
            <w:tcW w:w="2340" w:type="dxa"/>
            <w:vAlign w:val="center"/>
          </w:tcPr>
          <w:p w:rsidR="007C0231" w:rsidRPr="006A56C8" w:rsidRDefault="007C0231" w:rsidP="00610E71">
            <w:pPr>
              <w:pStyle w:val="14"/>
              <w:shd w:val="clear" w:color="auto" w:fill="FFFFFF"/>
              <w:tabs>
                <w:tab w:val="clear" w:pos="1209"/>
                <w:tab w:val="left" w:pos="0"/>
              </w:tabs>
              <w:ind w:left="0" w:right="-104" w:firstLine="0"/>
              <w:jc w:val="center"/>
              <w:rPr>
                <w:b/>
                <w:color w:val="000000"/>
                <w:spacing w:val="3"/>
                <w:sz w:val="24"/>
                <w:szCs w:val="24"/>
              </w:rPr>
            </w:pPr>
            <w:r w:rsidRPr="006A56C8">
              <w:rPr>
                <w:b/>
                <w:color w:val="000000"/>
                <w:spacing w:val="3"/>
                <w:sz w:val="24"/>
                <w:szCs w:val="24"/>
              </w:rPr>
              <w:t>Наименование заказника</w:t>
            </w:r>
          </w:p>
        </w:tc>
        <w:tc>
          <w:tcPr>
            <w:tcW w:w="1620" w:type="dxa"/>
            <w:vAlign w:val="center"/>
          </w:tcPr>
          <w:p w:rsidR="007C0231" w:rsidRPr="006A56C8" w:rsidRDefault="007C0231" w:rsidP="00610E71">
            <w:pPr>
              <w:pStyle w:val="14"/>
              <w:shd w:val="clear" w:color="auto" w:fill="FFFFFF"/>
              <w:tabs>
                <w:tab w:val="clear" w:pos="1209"/>
                <w:tab w:val="left" w:pos="0"/>
              </w:tabs>
              <w:ind w:left="0" w:right="-104" w:firstLine="0"/>
              <w:jc w:val="center"/>
              <w:rPr>
                <w:b/>
                <w:color w:val="000000"/>
                <w:spacing w:val="3"/>
                <w:sz w:val="24"/>
                <w:szCs w:val="24"/>
              </w:rPr>
            </w:pPr>
            <w:r w:rsidRPr="006A56C8">
              <w:rPr>
                <w:b/>
                <w:color w:val="000000"/>
                <w:spacing w:val="3"/>
                <w:sz w:val="24"/>
                <w:szCs w:val="24"/>
              </w:rPr>
              <w:t>Площадь</w:t>
            </w:r>
          </w:p>
          <w:p w:rsidR="007C0231" w:rsidRPr="006A56C8" w:rsidRDefault="007C0231" w:rsidP="00610E71">
            <w:pPr>
              <w:pStyle w:val="14"/>
              <w:shd w:val="clear" w:color="auto" w:fill="FFFFFF"/>
              <w:tabs>
                <w:tab w:val="clear" w:pos="1209"/>
                <w:tab w:val="left" w:pos="0"/>
                <w:tab w:val="left" w:pos="422"/>
              </w:tabs>
              <w:ind w:left="0" w:right="-104" w:firstLine="0"/>
              <w:jc w:val="center"/>
              <w:rPr>
                <w:b/>
                <w:color w:val="000000"/>
                <w:spacing w:val="3"/>
                <w:sz w:val="24"/>
                <w:szCs w:val="24"/>
              </w:rPr>
            </w:pPr>
            <w:r w:rsidRPr="006A56C8">
              <w:rPr>
                <w:b/>
                <w:color w:val="000000"/>
                <w:spacing w:val="3"/>
                <w:sz w:val="24"/>
                <w:szCs w:val="24"/>
              </w:rPr>
              <w:t>(тыс.га)</w:t>
            </w:r>
          </w:p>
        </w:tc>
        <w:tc>
          <w:tcPr>
            <w:tcW w:w="1980" w:type="dxa"/>
            <w:vAlign w:val="center"/>
          </w:tcPr>
          <w:p w:rsidR="007C0231" w:rsidRPr="006A56C8" w:rsidRDefault="007C0231" w:rsidP="00610E71">
            <w:pPr>
              <w:pStyle w:val="14"/>
              <w:shd w:val="clear" w:color="auto" w:fill="FFFFFF"/>
              <w:tabs>
                <w:tab w:val="clear" w:pos="1209"/>
                <w:tab w:val="left" w:pos="0"/>
              </w:tabs>
              <w:ind w:left="0" w:right="-104" w:firstLine="0"/>
              <w:jc w:val="center"/>
              <w:rPr>
                <w:b/>
                <w:color w:val="000000"/>
                <w:spacing w:val="3"/>
                <w:sz w:val="24"/>
                <w:szCs w:val="24"/>
              </w:rPr>
            </w:pPr>
            <w:r w:rsidRPr="006A56C8">
              <w:rPr>
                <w:b/>
                <w:color w:val="000000"/>
                <w:spacing w:val="3"/>
                <w:sz w:val="24"/>
                <w:szCs w:val="24"/>
              </w:rPr>
              <w:t>Район</w:t>
            </w:r>
          </w:p>
          <w:p w:rsidR="007C0231" w:rsidRPr="006A56C8" w:rsidRDefault="007C0231" w:rsidP="00610E71">
            <w:pPr>
              <w:pStyle w:val="14"/>
              <w:shd w:val="clear" w:color="auto" w:fill="FFFFFF"/>
              <w:tabs>
                <w:tab w:val="clear" w:pos="1209"/>
                <w:tab w:val="left" w:pos="0"/>
              </w:tabs>
              <w:ind w:left="0" w:right="-104" w:firstLine="0"/>
              <w:jc w:val="center"/>
              <w:rPr>
                <w:b/>
                <w:color w:val="000000"/>
                <w:spacing w:val="3"/>
                <w:sz w:val="24"/>
                <w:szCs w:val="24"/>
              </w:rPr>
            </w:pPr>
            <w:r w:rsidRPr="006A56C8">
              <w:rPr>
                <w:b/>
                <w:color w:val="000000"/>
                <w:spacing w:val="3"/>
                <w:sz w:val="24"/>
                <w:szCs w:val="24"/>
              </w:rPr>
              <w:t>располож-я</w:t>
            </w:r>
          </w:p>
        </w:tc>
        <w:tc>
          <w:tcPr>
            <w:tcW w:w="3600" w:type="dxa"/>
            <w:vAlign w:val="center"/>
          </w:tcPr>
          <w:p w:rsidR="007C0231" w:rsidRPr="006A56C8" w:rsidRDefault="007C0231" w:rsidP="00610E71">
            <w:pPr>
              <w:pStyle w:val="14"/>
              <w:shd w:val="clear" w:color="auto" w:fill="FFFFFF"/>
              <w:tabs>
                <w:tab w:val="clear" w:pos="1209"/>
                <w:tab w:val="left" w:pos="0"/>
                <w:tab w:val="left" w:pos="422"/>
              </w:tabs>
              <w:ind w:left="0" w:right="-104" w:firstLine="0"/>
              <w:jc w:val="center"/>
              <w:rPr>
                <w:b/>
                <w:color w:val="000000"/>
                <w:spacing w:val="3"/>
                <w:sz w:val="24"/>
                <w:szCs w:val="24"/>
              </w:rPr>
            </w:pPr>
            <w:r w:rsidRPr="006A56C8">
              <w:rPr>
                <w:b/>
                <w:color w:val="000000"/>
                <w:spacing w:val="3"/>
                <w:sz w:val="24"/>
                <w:szCs w:val="24"/>
              </w:rPr>
              <w:t>Основание</w:t>
            </w:r>
          </w:p>
          <w:p w:rsidR="007C0231" w:rsidRPr="006A56C8" w:rsidRDefault="007C0231" w:rsidP="00610E71">
            <w:pPr>
              <w:pStyle w:val="14"/>
              <w:shd w:val="clear" w:color="auto" w:fill="FFFFFF"/>
              <w:tabs>
                <w:tab w:val="clear" w:pos="1209"/>
                <w:tab w:val="left" w:pos="0"/>
                <w:tab w:val="left" w:pos="422"/>
              </w:tabs>
              <w:ind w:left="0" w:right="-104" w:firstLine="0"/>
              <w:jc w:val="center"/>
              <w:rPr>
                <w:b/>
                <w:color w:val="000000"/>
                <w:spacing w:val="3"/>
                <w:sz w:val="24"/>
                <w:szCs w:val="24"/>
              </w:rPr>
            </w:pPr>
            <w:r w:rsidRPr="006A56C8">
              <w:rPr>
                <w:b/>
                <w:color w:val="000000"/>
                <w:spacing w:val="3"/>
                <w:sz w:val="24"/>
                <w:szCs w:val="24"/>
              </w:rPr>
              <w:t>для организации</w:t>
            </w:r>
          </w:p>
        </w:tc>
      </w:tr>
      <w:tr w:rsidR="007C0231" w:rsidRPr="006A56C8" w:rsidTr="00610E71">
        <w:tc>
          <w:tcPr>
            <w:tcW w:w="2340" w:type="dxa"/>
            <w:vAlign w:val="center"/>
          </w:tcPr>
          <w:p w:rsidR="007C0231" w:rsidRPr="006A56C8" w:rsidRDefault="007C0231" w:rsidP="00610E71">
            <w:pPr>
              <w:pStyle w:val="14"/>
              <w:shd w:val="clear" w:color="auto" w:fill="FFFFFF"/>
              <w:tabs>
                <w:tab w:val="clear" w:pos="1209"/>
                <w:tab w:val="left" w:pos="180"/>
              </w:tabs>
              <w:ind w:left="0" w:right="-104" w:firstLine="0"/>
              <w:jc w:val="center"/>
              <w:rPr>
                <w:color w:val="000000"/>
                <w:spacing w:val="3"/>
                <w:sz w:val="24"/>
                <w:szCs w:val="24"/>
              </w:rPr>
            </w:pPr>
            <w:r w:rsidRPr="006A56C8">
              <w:rPr>
                <w:color w:val="000000"/>
                <w:spacing w:val="3"/>
                <w:sz w:val="24"/>
                <w:szCs w:val="24"/>
              </w:rPr>
              <w:t>Хингано-Архаринский</w:t>
            </w:r>
          </w:p>
        </w:tc>
        <w:tc>
          <w:tcPr>
            <w:tcW w:w="1620" w:type="dxa"/>
            <w:vAlign w:val="center"/>
          </w:tcPr>
          <w:p w:rsidR="007C0231" w:rsidRPr="006A56C8" w:rsidRDefault="007C0231" w:rsidP="00610E71">
            <w:pPr>
              <w:pStyle w:val="14"/>
              <w:shd w:val="clear" w:color="auto" w:fill="FFFFFF"/>
              <w:tabs>
                <w:tab w:val="clear" w:pos="1209"/>
                <w:tab w:val="left" w:pos="72"/>
              </w:tabs>
              <w:ind w:left="0" w:right="-104" w:firstLine="0"/>
              <w:jc w:val="center"/>
              <w:rPr>
                <w:color w:val="000000"/>
                <w:spacing w:val="3"/>
                <w:sz w:val="24"/>
                <w:szCs w:val="24"/>
              </w:rPr>
            </w:pPr>
            <w:r w:rsidRPr="006A56C8">
              <w:rPr>
                <w:color w:val="000000"/>
                <w:spacing w:val="3"/>
                <w:sz w:val="24"/>
                <w:szCs w:val="24"/>
              </w:rPr>
              <w:t>48,8</w:t>
            </w:r>
          </w:p>
        </w:tc>
        <w:tc>
          <w:tcPr>
            <w:tcW w:w="1980" w:type="dxa"/>
            <w:vAlign w:val="center"/>
          </w:tcPr>
          <w:p w:rsidR="007C0231" w:rsidRPr="006A56C8" w:rsidRDefault="007C0231" w:rsidP="00610E71">
            <w:pPr>
              <w:pStyle w:val="14"/>
              <w:shd w:val="clear" w:color="auto" w:fill="FFFFFF"/>
              <w:tabs>
                <w:tab w:val="clear" w:pos="1209"/>
                <w:tab w:val="left" w:pos="422"/>
              </w:tabs>
              <w:ind w:left="0" w:right="-104" w:firstLine="0"/>
              <w:jc w:val="center"/>
              <w:rPr>
                <w:color w:val="000000"/>
                <w:spacing w:val="3"/>
                <w:sz w:val="24"/>
                <w:szCs w:val="24"/>
              </w:rPr>
            </w:pPr>
            <w:r w:rsidRPr="006A56C8">
              <w:rPr>
                <w:color w:val="000000"/>
                <w:spacing w:val="3"/>
                <w:sz w:val="24"/>
                <w:szCs w:val="24"/>
              </w:rPr>
              <w:t>Архаринский</w:t>
            </w:r>
          </w:p>
        </w:tc>
        <w:tc>
          <w:tcPr>
            <w:tcW w:w="3600" w:type="dxa"/>
            <w:vAlign w:val="center"/>
          </w:tcPr>
          <w:p w:rsidR="007C0231" w:rsidRPr="006A56C8" w:rsidRDefault="007C0231" w:rsidP="00610E71">
            <w:pPr>
              <w:pStyle w:val="14"/>
              <w:shd w:val="clear" w:color="auto" w:fill="FFFFFF"/>
              <w:tabs>
                <w:tab w:val="clear" w:pos="1209"/>
                <w:tab w:val="left" w:pos="422"/>
              </w:tabs>
              <w:ind w:left="0" w:right="-104" w:firstLine="0"/>
              <w:jc w:val="center"/>
              <w:rPr>
                <w:color w:val="000000"/>
                <w:spacing w:val="3"/>
                <w:sz w:val="24"/>
                <w:szCs w:val="24"/>
              </w:rPr>
            </w:pPr>
            <w:r w:rsidRPr="006A56C8">
              <w:rPr>
                <w:color w:val="000000"/>
                <w:spacing w:val="3"/>
                <w:sz w:val="24"/>
                <w:szCs w:val="24"/>
              </w:rPr>
              <w:t>Постановление Совмина РСФСР от 11.04.58 № 336;</w:t>
            </w:r>
          </w:p>
          <w:p w:rsidR="007C0231" w:rsidRPr="006A56C8" w:rsidRDefault="007C0231" w:rsidP="00610E71">
            <w:pPr>
              <w:pStyle w:val="14"/>
              <w:shd w:val="clear" w:color="auto" w:fill="FFFFFF"/>
              <w:tabs>
                <w:tab w:val="clear" w:pos="1209"/>
                <w:tab w:val="left" w:pos="422"/>
              </w:tabs>
              <w:ind w:left="0" w:right="-104" w:firstLine="0"/>
              <w:jc w:val="center"/>
              <w:rPr>
                <w:color w:val="000000"/>
                <w:spacing w:val="3"/>
                <w:sz w:val="24"/>
                <w:szCs w:val="24"/>
              </w:rPr>
            </w:pPr>
            <w:r w:rsidRPr="006A56C8">
              <w:rPr>
                <w:color w:val="000000"/>
                <w:spacing w:val="3"/>
                <w:sz w:val="24"/>
                <w:szCs w:val="24"/>
              </w:rPr>
              <w:t>Приказ Главохоты от 26.08.58 № 233; Решение Амурского облисполкома от 16.07.58 № 491</w:t>
            </w:r>
          </w:p>
        </w:tc>
      </w:tr>
      <w:tr w:rsidR="007C0231" w:rsidRPr="006A56C8" w:rsidTr="00610E71">
        <w:tc>
          <w:tcPr>
            <w:tcW w:w="2340" w:type="dxa"/>
            <w:vAlign w:val="center"/>
          </w:tcPr>
          <w:p w:rsidR="007C0231" w:rsidRPr="006A56C8" w:rsidRDefault="007C0231" w:rsidP="00610E71">
            <w:pPr>
              <w:pStyle w:val="14"/>
              <w:shd w:val="clear" w:color="auto" w:fill="FFFFFF"/>
              <w:tabs>
                <w:tab w:val="clear" w:pos="1209"/>
                <w:tab w:val="left" w:pos="0"/>
              </w:tabs>
              <w:ind w:left="0" w:right="-104" w:firstLine="0"/>
              <w:jc w:val="center"/>
              <w:rPr>
                <w:color w:val="000000"/>
                <w:spacing w:val="3"/>
                <w:sz w:val="24"/>
                <w:szCs w:val="24"/>
              </w:rPr>
            </w:pPr>
            <w:r w:rsidRPr="006A56C8">
              <w:rPr>
                <w:color w:val="000000"/>
                <w:spacing w:val="3"/>
                <w:sz w:val="24"/>
                <w:szCs w:val="24"/>
              </w:rPr>
              <w:t>Орловский</w:t>
            </w:r>
          </w:p>
        </w:tc>
        <w:tc>
          <w:tcPr>
            <w:tcW w:w="1620" w:type="dxa"/>
            <w:vAlign w:val="center"/>
          </w:tcPr>
          <w:p w:rsidR="007C0231" w:rsidRPr="006A56C8" w:rsidRDefault="007C0231" w:rsidP="00610E71">
            <w:pPr>
              <w:pStyle w:val="14"/>
              <w:shd w:val="clear" w:color="auto" w:fill="FFFFFF"/>
              <w:tabs>
                <w:tab w:val="clear" w:pos="1209"/>
                <w:tab w:val="left" w:pos="422"/>
              </w:tabs>
              <w:ind w:left="0" w:right="-104" w:firstLine="0"/>
              <w:jc w:val="center"/>
              <w:rPr>
                <w:color w:val="000000"/>
                <w:spacing w:val="3"/>
                <w:sz w:val="24"/>
                <w:szCs w:val="24"/>
              </w:rPr>
            </w:pPr>
            <w:r w:rsidRPr="006A56C8">
              <w:rPr>
                <w:color w:val="000000"/>
                <w:spacing w:val="3"/>
                <w:sz w:val="24"/>
                <w:szCs w:val="24"/>
              </w:rPr>
              <w:t>121,5</w:t>
            </w:r>
          </w:p>
        </w:tc>
        <w:tc>
          <w:tcPr>
            <w:tcW w:w="1980" w:type="dxa"/>
            <w:tcBorders>
              <w:bottom w:val="single" w:sz="4" w:space="0" w:color="auto"/>
            </w:tcBorders>
            <w:vAlign w:val="center"/>
          </w:tcPr>
          <w:p w:rsidR="007C0231" w:rsidRPr="006A56C8" w:rsidRDefault="007C0231" w:rsidP="00610E71">
            <w:pPr>
              <w:pStyle w:val="14"/>
              <w:shd w:val="clear" w:color="auto" w:fill="FFFFFF"/>
              <w:tabs>
                <w:tab w:val="clear" w:pos="1209"/>
                <w:tab w:val="left" w:pos="422"/>
              </w:tabs>
              <w:ind w:left="0" w:right="-104" w:firstLine="0"/>
              <w:jc w:val="center"/>
              <w:rPr>
                <w:color w:val="000000"/>
                <w:spacing w:val="3"/>
                <w:sz w:val="24"/>
                <w:szCs w:val="24"/>
              </w:rPr>
            </w:pPr>
            <w:r w:rsidRPr="006A56C8">
              <w:rPr>
                <w:color w:val="000000"/>
                <w:spacing w:val="3"/>
                <w:sz w:val="24"/>
                <w:szCs w:val="24"/>
              </w:rPr>
              <w:t>Мазановский</w:t>
            </w:r>
          </w:p>
        </w:tc>
        <w:tc>
          <w:tcPr>
            <w:tcW w:w="3600" w:type="dxa"/>
            <w:tcBorders>
              <w:bottom w:val="single" w:sz="4" w:space="0" w:color="auto"/>
            </w:tcBorders>
            <w:vAlign w:val="center"/>
          </w:tcPr>
          <w:p w:rsidR="007C0231" w:rsidRPr="006A56C8" w:rsidRDefault="007C0231" w:rsidP="00610E71">
            <w:pPr>
              <w:pStyle w:val="14"/>
              <w:shd w:val="clear" w:color="auto" w:fill="FFFFFF"/>
              <w:tabs>
                <w:tab w:val="clear" w:pos="1209"/>
                <w:tab w:val="left" w:pos="0"/>
              </w:tabs>
              <w:ind w:left="0" w:right="-104" w:firstLine="0"/>
              <w:jc w:val="center"/>
              <w:rPr>
                <w:color w:val="000000"/>
                <w:spacing w:val="3"/>
                <w:sz w:val="24"/>
                <w:szCs w:val="24"/>
              </w:rPr>
            </w:pPr>
            <w:r w:rsidRPr="006A56C8">
              <w:rPr>
                <w:color w:val="000000"/>
                <w:spacing w:val="3"/>
                <w:sz w:val="24"/>
                <w:szCs w:val="24"/>
              </w:rPr>
              <w:t>Постановление Правительства РФ от 02.10.99 № 1105; Решение Амурского облисполкома от 26.03.59 № 127</w:t>
            </w:r>
          </w:p>
        </w:tc>
      </w:tr>
      <w:tr w:rsidR="007C0231" w:rsidRPr="006A56C8" w:rsidTr="00610E71">
        <w:tc>
          <w:tcPr>
            <w:tcW w:w="2340" w:type="dxa"/>
            <w:vAlign w:val="center"/>
          </w:tcPr>
          <w:p w:rsidR="007C0231" w:rsidRPr="006A56C8" w:rsidRDefault="007C0231" w:rsidP="00610E71">
            <w:pPr>
              <w:pStyle w:val="14"/>
              <w:shd w:val="clear" w:color="auto" w:fill="FFFFFF"/>
              <w:tabs>
                <w:tab w:val="clear" w:pos="1209"/>
                <w:tab w:val="left" w:pos="0"/>
              </w:tabs>
              <w:ind w:left="0" w:right="-104" w:firstLine="0"/>
              <w:jc w:val="center"/>
              <w:rPr>
                <w:color w:val="000000"/>
                <w:spacing w:val="3"/>
                <w:sz w:val="24"/>
                <w:szCs w:val="24"/>
              </w:rPr>
            </w:pPr>
            <w:r w:rsidRPr="006A56C8">
              <w:rPr>
                <w:color w:val="000000"/>
                <w:spacing w:val="3"/>
                <w:sz w:val="24"/>
                <w:szCs w:val="24"/>
              </w:rPr>
              <w:t>Общая площадь</w:t>
            </w:r>
          </w:p>
        </w:tc>
        <w:tc>
          <w:tcPr>
            <w:tcW w:w="1620" w:type="dxa"/>
            <w:vAlign w:val="center"/>
          </w:tcPr>
          <w:p w:rsidR="007C0231" w:rsidRPr="006A56C8" w:rsidRDefault="007C0231" w:rsidP="00610E71">
            <w:pPr>
              <w:pStyle w:val="14"/>
              <w:shd w:val="clear" w:color="auto" w:fill="FFFFFF"/>
              <w:tabs>
                <w:tab w:val="clear" w:pos="1209"/>
                <w:tab w:val="left" w:pos="422"/>
              </w:tabs>
              <w:ind w:left="0" w:right="-104" w:firstLine="0"/>
              <w:jc w:val="center"/>
              <w:rPr>
                <w:color w:val="000000"/>
                <w:spacing w:val="3"/>
                <w:sz w:val="24"/>
                <w:szCs w:val="24"/>
              </w:rPr>
            </w:pPr>
            <w:r w:rsidRPr="006A56C8">
              <w:rPr>
                <w:color w:val="000000"/>
                <w:spacing w:val="3"/>
                <w:sz w:val="24"/>
                <w:szCs w:val="24"/>
              </w:rPr>
              <w:t>170,3</w:t>
            </w:r>
          </w:p>
        </w:tc>
        <w:tc>
          <w:tcPr>
            <w:tcW w:w="1980" w:type="dxa"/>
            <w:tcBorders>
              <w:bottom w:val="nil"/>
              <w:right w:val="nil"/>
            </w:tcBorders>
            <w:vAlign w:val="center"/>
          </w:tcPr>
          <w:p w:rsidR="007C0231" w:rsidRPr="006A56C8" w:rsidRDefault="007C0231" w:rsidP="00610E71">
            <w:pPr>
              <w:pStyle w:val="14"/>
              <w:shd w:val="clear" w:color="auto" w:fill="FFFFFF"/>
              <w:tabs>
                <w:tab w:val="clear" w:pos="1209"/>
                <w:tab w:val="left" w:pos="422"/>
              </w:tabs>
              <w:ind w:left="0" w:right="-104" w:firstLine="0"/>
              <w:jc w:val="center"/>
              <w:rPr>
                <w:color w:val="000000"/>
                <w:spacing w:val="3"/>
                <w:sz w:val="24"/>
                <w:szCs w:val="24"/>
              </w:rPr>
            </w:pPr>
          </w:p>
        </w:tc>
        <w:tc>
          <w:tcPr>
            <w:tcW w:w="3600" w:type="dxa"/>
            <w:tcBorders>
              <w:left w:val="nil"/>
              <w:bottom w:val="nil"/>
              <w:right w:val="nil"/>
            </w:tcBorders>
            <w:vAlign w:val="center"/>
          </w:tcPr>
          <w:p w:rsidR="007C0231" w:rsidRPr="006A56C8" w:rsidRDefault="007C0231" w:rsidP="00610E71">
            <w:pPr>
              <w:pStyle w:val="14"/>
              <w:shd w:val="clear" w:color="auto" w:fill="FFFFFF"/>
              <w:tabs>
                <w:tab w:val="clear" w:pos="1209"/>
                <w:tab w:val="left" w:pos="0"/>
              </w:tabs>
              <w:ind w:left="0" w:right="-104" w:firstLine="0"/>
              <w:jc w:val="center"/>
              <w:rPr>
                <w:color w:val="000000"/>
                <w:spacing w:val="3"/>
                <w:sz w:val="24"/>
                <w:szCs w:val="24"/>
              </w:rPr>
            </w:pPr>
          </w:p>
        </w:tc>
      </w:tr>
    </w:tbl>
    <w:p w:rsidR="007C0231" w:rsidRPr="006A56C8" w:rsidRDefault="007C0231" w:rsidP="007C0231">
      <w:pPr>
        <w:pStyle w:val="14"/>
        <w:shd w:val="clear" w:color="auto" w:fill="FFFFFF"/>
        <w:tabs>
          <w:tab w:val="clear" w:pos="1209"/>
          <w:tab w:val="left" w:pos="422"/>
        </w:tabs>
        <w:ind w:left="0" w:right="-104" w:firstLine="720"/>
        <w:rPr>
          <w:b/>
          <w:color w:val="000000"/>
          <w:spacing w:val="3"/>
          <w:sz w:val="28"/>
          <w:szCs w:val="28"/>
          <w:u w:val="single"/>
        </w:rPr>
      </w:pPr>
    </w:p>
    <w:p w:rsidR="007C0231" w:rsidRPr="006A56C8" w:rsidRDefault="007C0231" w:rsidP="007C0231">
      <w:pPr>
        <w:pStyle w:val="14"/>
        <w:shd w:val="clear" w:color="auto" w:fill="FFFFFF"/>
        <w:tabs>
          <w:tab w:val="clear" w:pos="1209"/>
          <w:tab w:val="left" w:pos="422"/>
        </w:tabs>
        <w:ind w:left="0" w:right="-104" w:firstLine="720"/>
        <w:jc w:val="center"/>
        <w:rPr>
          <w:b/>
          <w:color w:val="000000"/>
          <w:spacing w:val="3"/>
          <w:sz w:val="28"/>
          <w:szCs w:val="28"/>
        </w:rPr>
      </w:pPr>
      <w:r w:rsidRPr="006A56C8">
        <w:rPr>
          <w:b/>
          <w:color w:val="000000"/>
          <w:spacing w:val="3"/>
          <w:sz w:val="28"/>
          <w:szCs w:val="28"/>
        </w:rPr>
        <w:t>Государственный природный заказник федерального значения «Хингано-Архаринский».</w:t>
      </w:r>
    </w:p>
    <w:p w:rsidR="007C0231" w:rsidRPr="006A56C8" w:rsidRDefault="007C0231" w:rsidP="007C0231">
      <w:pPr>
        <w:pStyle w:val="14"/>
        <w:shd w:val="clear" w:color="auto" w:fill="FFFFFF"/>
        <w:tabs>
          <w:tab w:val="clear" w:pos="1209"/>
          <w:tab w:val="left" w:pos="422"/>
        </w:tabs>
        <w:ind w:left="0" w:right="-104" w:firstLine="720"/>
        <w:jc w:val="center"/>
        <w:rPr>
          <w:b/>
          <w:color w:val="000000"/>
          <w:spacing w:val="3"/>
          <w:sz w:val="28"/>
          <w:szCs w:val="28"/>
        </w:rPr>
      </w:pPr>
    </w:p>
    <w:p w:rsidR="007C0231" w:rsidRPr="006A56C8" w:rsidRDefault="007C0231" w:rsidP="007C0231">
      <w:pPr>
        <w:pStyle w:val="14"/>
        <w:shd w:val="clear" w:color="auto" w:fill="FFFFFF"/>
        <w:tabs>
          <w:tab w:val="clear" w:pos="1209"/>
          <w:tab w:val="left" w:pos="0"/>
        </w:tabs>
        <w:ind w:left="0" w:right="-104" w:firstLine="720"/>
        <w:jc w:val="both"/>
        <w:rPr>
          <w:color w:val="000000"/>
          <w:spacing w:val="3"/>
          <w:sz w:val="28"/>
          <w:szCs w:val="28"/>
        </w:rPr>
      </w:pPr>
      <w:r w:rsidRPr="006A56C8">
        <w:rPr>
          <w:color w:val="000000"/>
          <w:spacing w:val="3"/>
          <w:sz w:val="28"/>
          <w:szCs w:val="28"/>
        </w:rPr>
        <w:t>Заказник расположен на территории Архаринского района в верховьях реки Архара. Состоит из одного участка, имеет зоологический профиль.</w:t>
      </w:r>
    </w:p>
    <w:p w:rsidR="007C0231" w:rsidRPr="006A56C8" w:rsidRDefault="007C0231" w:rsidP="007C0231">
      <w:pPr>
        <w:pStyle w:val="14"/>
        <w:shd w:val="clear" w:color="auto" w:fill="FFFFFF"/>
        <w:tabs>
          <w:tab w:val="clear" w:pos="1209"/>
          <w:tab w:val="left" w:pos="0"/>
          <w:tab w:val="left" w:pos="540"/>
        </w:tabs>
        <w:ind w:left="0" w:right="-104" w:firstLine="720"/>
        <w:jc w:val="both"/>
        <w:rPr>
          <w:color w:val="000000"/>
          <w:spacing w:val="3"/>
          <w:sz w:val="28"/>
          <w:szCs w:val="28"/>
        </w:rPr>
      </w:pPr>
      <w:r w:rsidRPr="006A56C8">
        <w:rPr>
          <w:color w:val="000000"/>
          <w:spacing w:val="3"/>
          <w:sz w:val="28"/>
          <w:szCs w:val="28"/>
        </w:rPr>
        <w:t xml:space="preserve">Заказнику присущ всхолмленный характер местности. Высота холмов от 250 до </w:t>
      </w:r>
      <w:smartTag w:uri="urn:schemas-microsoft-com:office:smarttags" w:element="metricconverter">
        <w:smartTagPr>
          <w:attr w:name="ProductID" w:val="300 м"/>
        </w:smartTagPr>
        <w:r w:rsidRPr="006A56C8">
          <w:rPr>
            <w:color w:val="000000"/>
            <w:spacing w:val="3"/>
            <w:sz w:val="28"/>
            <w:szCs w:val="28"/>
          </w:rPr>
          <w:t>300 м</w:t>
        </w:r>
      </w:smartTag>
      <w:r w:rsidRPr="006A56C8">
        <w:rPr>
          <w:color w:val="000000"/>
          <w:spacing w:val="3"/>
          <w:sz w:val="28"/>
          <w:szCs w:val="28"/>
        </w:rPr>
        <w:t xml:space="preserve"> н.ур.м. в западной части и увеличивается до 400-</w:t>
      </w:r>
      <w:smartTag w:uri="urn:schemas-microsoft-com:office:smarttags" w:element="metricconverter">
        <w:smartTagPr>
          <w:attr w:name="ProductID" w:val="500 м"/>
        </w:smartTagPr>
        <w:r w:rsidRPr="006A56C8">
          <w:rPr>
            <w:color w:val="000000"/>
            <w:spacing w:val="3"/>
            <w:sz w:val="28"/>
            <w:szCs w:val="28"/>
          </w:rPr>
          <w:t>500 м</w:t>
        </w:r>
      </w:smartTag>
      <w:r w:rsidRPr="006A56C8">
        <w:rPr>
          <w:color w:val="000000"/>
          <w:spacing w:val="3"/>
          <w:sz w:val="28"/>
          <w:szCs w:val="28"/>
        </w:rPr>
        <w:t xml:space="preserve"> н.ур.м. в восточной. Максимальные отметки имеют хребет Кабаньи Горы (</w:t>
      </w:r>
      <w:smartTag w:uri="urn:schemas-microsoft-com:office:smarttags" w:element="metricconverter">
        <w:smartTagPr>
          <w:attr w:name="ProductID" w:val="625 м"/>
        </w:smartTagPr>
        <w:r w:rsidRPr="006A56C8">
          <w:rPr>
            <w:color w:val="000000"/>
            <w:spacing w:val="3"/>
            <w:sz w:val="28"/>
            <w:szCs w:val="28"/>
          </w:rPr>
          <w:t>625 м</w:t>
        </w:r>
      </w:smartTag>
      <w:r w:rsidRPr="006A56C8">
        <w:rPr>
          <w:color w:val="000000"/>
          <w:spacing w:val="3"/>
          <w:sz w:val="28"/>
          <w:szCs w:val="28"/>
        </w:rPr>
        <w:t>) и гора Лохматая (</w:t>
      </w:r>
      <w:smartTag w:uri="urn:schemas-microsoft-com:office:smarttags" w:element="metricconverter">
        <w:smartTagPr>
          <w:attr w:name="ProductID" w:val="725 м"/>
        </w:smartTagPr>
        <w:r w:rsidRPr="006A56C8">
          <w:rPr>
            <w:color w:val="000000"/>
            <w:spacing w:val="3"/>
            <w:sz w:val="28"/>
            <w:szCs w:val="28"/>
          </w:rPr>
          <w:t>725 м</w:t>
        </w:r>
      </w:smartTag>
      <w:r w:rsidRPr="006A56C8">
        <w:rPr>
          <w:color w:val="000000"/>
          <w:spacing w:val="3"/>
          <w:sz w:val="28"/>
          <w:szCs w:val="28"/>
        </w:rPr>
        <w:t>). Общая доля возвышенных элементов поверхности, являющихся основным типом рельефа, составляет 95,7</w:t>
      </w:r>
      <w:r w:rsidR="004F379D">
        <w:rPr>
          <w:color w:val="000000"/>
          <w:spacing w:val="3"/>
          <w:sz w:val="28"/>
          <w:szCs w:val="28"/>
        </w:rPr>
        <w:t xml:space="preserve"> </w:t>
      </w:r>
      <w:r w:rsidRPr="006A56C8">
        <w:rPr>
          <w:color w:val="000000"/>
          <w:spacing w:val="3"/>
          <w:sz w:val="28"/>
          <w:szCs w:val="28"/>
        </w:rPr>
        <w:t>%, на долю пониженных участков приходится 4,3 %.</w:t>
      </w:r>
    </w:p>
    <w:p w:rsidR="007C0231" w:rsidRPr="006A56C8" w:rsidRDefault="007C0231" w:rsidP="007C0231">
      <w:pPr>
        <w:pStyle w:val="14"/>
        <w:shd w:val="clear" w:color="auto" w:fill="FFFFFF"/>
        <w:tabs>
          <w:tab w:val="clear" w:pos="1209"/>
          <w:tab w:val="left" w:pos="0"/>
          <w:tab w:val="left" w:pos="540"/>
        </w:tabs>
        <w:ind w:left="0" w:right="-104" w:firstLine="720"/>
        <w:jc w:val="both"/>
        <w:rPr>
          <w:color w:val="000000"/>
          <w:spacing w:val="3"/>
          <w:sz w:val="28"/>
          <w:szCs w:val="28"/>
        </w:rPr>
      </w:pPr>
      <w:r w:rsidRPr="006A56C8">
        <w:rPr>
          <w:color w:val="000000"/>
          <w:spacing w:val="3"/>
          <w:sz w:val="28"/>
          <w:szCs w:val="28"/>
        </w:rPr>
        <w:t>Климат континентальный с чертами муссонности. Среднемноголетняя температура теплого месяца (июль) составляет +19</w:t>
      </w:r>
      <w:r w:rsidR="009D01AB">
        <w:rPr>
          <w:color w:val="000000"/>
          <w:spacing w:val="3"/>
          <w:sz w:val="28"/>
          <w:szCs w:val="28"/>
        </w:rPr>
        <w:t xml:space="preserve"> </w:t>
      </w:r>
      <w:r w:rsidRPr="006A56C8">
        <w:rPr>
          <w:color w:val="000000"/>
          <w:spacing w:val="3"/>
          <w:sz w:val="28"/>
          <w:szCs w:val="28"/>
          <w:vertAlign w:val="superscript"/>
        </w:rPr>
        <w:t>о</w:t>
      </w:r>
      <w:r w:rsidRPr="006A56C8">
        <w:rPr>
          <w:color w:val="000000"/>
          <w:spacing w:val="3"/>
          <w:sz w:val="28"/>
          <w:szCs w:val="28"/>
        </w:rPr>
        <w:t>С, самого холодного (январь) – 29,5</w:t>
      </w:r>
      <w:r w:rsidR="009D01AB">
        <w:rPr>
          <w:color w:val="000000"/>
          <w:spacing w:val="3"/>
          <w:sz w:val="28"/>
          <w:szCs w:val="28"/>
        </w:rPr>
        <w:t xml:space="preserve"> </w:t>
      </w:r>
      <w:r w:rsidRPr="006A56C8">
        <w:rPr>
          <w:color w:val="000000"/>
          <w:spacing w:val="3"/>
          <w:sz w:val="28"/>
          <w:szCs w:val="28"/>
          <w:vertAlign w:val="superscript"/>
        </w:rPr>
        <w:t>о</w:t>
      </w:r>
      <w:r w:rsidRPr="006A56C8">
        <w:rPr>
          <w:color w:val="000000"/>
          <w:spacing w:val="3"/>
          <w:sz w:val="28"/>
          <w:szCs w:val="28"/>
        </w:rPr>
        <w:t xml:space="preserve">С. Среднегодовое количество осадков </w:t>
      </w:r>
      <w:smartTag w:uri="urn:schemas-microsoft-com:office:smarttags" w:element="metricconverter">
        <w:smartTagPr>
          <w:attr w:name="ProductID" w:val="700 мм"/>
        </w:smartTagPr>
        <w:r w:rsidRPr="006A56C8">
          <w:rPr>
            <w:color w:val="000000"/>
            <w:spacing w:val="3"/>
            <w:sz w:val="28"/>
            <w:szCs w:val="28"/>
          </w:rPr>
          <w:t>700 мм</w:t>
        </w:r>
      </w:smartTag>
      <w:r w:rsidRPr="006A56C8">
        <w:rPr>
          <w:color w:val="000000"/>
          <w:spacing w:val="3"/>
          <w:sz w:val="28"/>
          <w:szCs w:val="28"/>
        </w:rPr>
        <w:t>. По розе ветров преобладает северо-западное направление.</w:t>
      </w:r>
    </w:p>
    <w:p w:rsidR="007C0231" w:rsidRPr="006A56C8" w:rsidRDefault="007C0231" w:rsidP="007C0231">
      <w:pPr>
        <w:pStyle w:val="14"/>
        <w:shd w:val="clear" w:color="auto" w:fill="FFFFFF"/>
        <w:tabs>
          <w:tab w:val="clear" w:pos="1209"/>
          <w:tab w:val="left" w:pos="0"/>
          <w:tab w:val="left" w:pos="540"/>
        </w:tabs>
        <w:ind w:left="0" w:right="-104" w:firstLine="720"/>
        <w:jc w:val="both"/>
        <w:rPr>
          <w:color w:val="000000"/>
          <w:spacing w:val="3"/>
          <w:sz w:val="28"/>
          <w:szCs w:val="28"/>
        </w:rPr>
      </w:pPr>
      <w:r w:rsidRPr="006A56C8">
        <w:rPr>
          <w:color w:val="000000"/>
          <w:spacing w:val="3"/>
          <w:sz w:val="28"/>
          <w:szCs w:val="28"/>
        </w:rPr>
        <w:t>Уникальность природного комплекса заказника обусловлена сочетанием на его территории многообразия растительных сообществ и видов растений с разнообразием животного мира. По геоботаническому районированию на территории заказника выделяются восточно-азиатская хвойно-широколиственная область и южно-охотская таежная темнохвойная подобласть. Восточно-азиатская хвойно-широколиственная область характеризуется преобладанием кедрово-широколиственных лесов, основными древесными породами которых являются: ель аянская, пихта цельнолистная, кедр корейский, а также лиственница Гмелина, дуб монгольский, липа амурская, береза, клен, ясень. Южно-охотская таежная темнохвойная подобласть отличается преобладанием ели аянской и пихты белокорой. Широко распространены в заказнике мелколиственные леса, лиственничники, березовые леса. В целом покрытая лесом площадь занимает около 44 тыс. га или 90 %.</w:t>
      </w:r>
    </w:p>
    <w:p w:rsidR="007C0231" w:rsidRPr="006A56C8" w:rsidRDefault="007C0231" w:rsidP="007C0231">
      <w:pPr>
        <w:pStyle w:val="14"/>
        <w:shd w:val="clear" w:color="auto" w:fill="FFFFFF"/>
        <w:tabs>
          <w:tab w:val="clear" w:pos="1209"/>
          <w:tab w:val="left" w:pos="0"/>
          <w:tab w:val="left" w:pos="540"/>
        </w:tabs>
        <w:ind w:left="0" w:right="-104" w:firstLine="720"/>
        <w:jc w:val="both"/>
        <w:rPr>
          <w:color w:val="000000"/>
          <w:spacing w:val="3"/>
          <w:sz w:val="28"/>
          <w:szCs w:val="28"/>
        </w:rPr>
      </w:pPr>
      <w:r w:rsidRPr="006A56C8">
        <w:rPr>
          <w:color w:val="000000"/>
          <w:spacing w:val="3"/>
          <w:sz w:val="28"/>
          <w:szCs w:val="28"/>
        </w:rPr>
        <w:t>Животный мир определяется двумя фаунистическими комплексами.</w:t>
      </w:r>
    </w:p>
    <w:p w:rsidR="007C0231" w:rsidRPr="006A56C8" w:rsidRDefault="007C0231" w:rsidP="007C0231">
      <w:pPr>
        <w:pStyle w:val="14"/>
        <w:shd w:val="clear" w:color="auto" w:fill="FFFFFF"/>
        <w:tabs>
          <w:tab w:val="clear" w:pos="1209"/>
          <w:tab w:val="left" w:pos="0"/>
          <w:tab w:val="left" w:pos="540"/>
        </w:tabs>
        <w:ind w:left="0" w:right="-104" w:firstLine="720"/>
        <w:jc w:val="both"/>
        <w:rPr>
          <w:color w:val="000000"/>
          <w:spacing w:val="3"/>
          <w:sz w:val="28"/>
          <w:szCs w:val="28"/>
        </w:rPr>
      </w:pPr>
      <w:r w:rsidRPr="006A56C8">
        <w:rPr>
          <w:color w:val="000000"/>
          <w:spacing w:val="3"/>
          <w:sz w:val="28"/>
          <w:szCs w:val="28"/>
        </w:rPr>
        <w:t>Восточно</w:t>
      </w:r>
      <w:r w:rsidR="0090257E">
        <w:rPr>
          <w:color w:val="000000"/>
          <w:spacing w:val="3"/>
          <w:sz w:val="28"/>
          <w:szCs w:val="28"/>
        </w:rPr>
        <w:t>-</w:t>
      </w:r>
      <w:r w:rsidRPr="006A56C8">
        <w:rPr>
          <w:color w:val="000000"/>
          <w:spacing w:val="3"/>
          <w:sz w:val="28"/>
          <w:szCs w:val="28"/>
        </w:rPr>
        <w:t>сибирский комплекс. Основные его представители – лось, косуля, соболь, бурый медведь, заяц-беляк, красная полевка, каменный глухарь, рябчик, чирок-свистунок, ястребиная сова, большой пестрый дятел и другие виды.</w:t>
      </w:r>
    </w:p>
    <w:p w:rsidR="007C0231" w:rsidRPr="006A56C8" w:rsidRDefault="007C0231" w:rsidP="007C0231">
      <w:pPr>
        <w:pStyle w:val="14"/>
        <w:shd w:val="clear" w:color="auto" w:fill="FFFFFF"/>
        <w:tabs>
          <w:tab w:val="clear" w:pos="1209"/>
          <w:tab w:val="left" w:pos="0"/>
          <w:tab w:val="left" w:pos="540"/>
        </w:tabs>
        <w:ind w:left="0" w:right="-104" w:firstLine="720"/>
        <w:jc w:val="both"/>
        <w:rPr>
          <w:color w:val="000000"/>
          <w:spacing w:val="3"/>
          <w:sz w:val="28"/>
          <w:szCs w:val="28"/>
        </w:rPr>
      </w:pPr>
      <w:r w:rsidRPr="006A56C8">
        <w:rPr>
          <w:color w:val="000000"/>
          <w:spacing w:val="3"/>
          <w:sz w:val="28"/>
          <w:szCs w:val="28"/>
        </w:rPr>
        <w:t xml:space="preserve">Охотско-камчатский комплекс. Основные представители </w:t>
      </w:r>
      <w:r w:rsidR="0090257E">
        <w:rPr>
          <w:color w:val="000000"/>
          <w:spacing w:val="3"/>
          <w:sz w:val="28"/>
          <w:szCs w:val="28"/>
        </w:rPr>
        <w:t>–</w:t>
      </w:r>
      <w:r w:rsidRPr="006A56C8">
        <w:rPr>
          <w:color w:val="000000"/>
          <w:spacing w:val="3"/>
          <w:sz w:val="28"/>
          <w:szCs w:val="28"/>
        </w:rPr>
        <w:t xml:space="preserve"> харза, изюбр, маньчжурский заяц, уссурийский кабан, черный медведь.</w:t>
      </w:r>
    </w:p>
    <w:p w:rsidR="007C0231" w:rsidRPr="006A56C8" w:rsidRDefault="007C0231" w:rsidP="007C0231">
      <w:pPr>
        <w:pStyle w:val="14"/>
        <w:shd w:val="clear" w:color="auto" w:fill="FFFFFF"/>
        <w:tabs>
          <w:tab w:val="clear" w:pos="1209"/>
          <w:tab w:val="left" w:pos="0"/>
          <w:tab w:val="left" w:pos="540"/>
        </w:tabs>
        <w:ind w:left="0" w:right="-104" w:firstLine="720"/>
        <w:jc w:val="both"/>
        <w:rPr>
          <w:color w:val="000000"/>
          <w:spacing w:val="3"/>
          <w:sz w:val="28"/>
          <w:szCs w:val="28"/>
        </w:rPr>
      </w:pPr>
      <w:r w:rsidRPr="006A56C8">
        <w:rPr>
          <w:color w:val="000000"/>
          <w:spacing w:val="3"/>
          <w:sz w:val="28"/>
          <w:szCs w:val="28"/>
        </w:rPr>
        <w:t>В целом на территории заказника отмечено около</w:t>
      </w:r>
      <w:r w:rsidR="00C4760F">
        <w:rPr>
          <w:color w:val="000000"/>
          <w:spacing w:val="3"/>
          <w:sz w:val="28"/>
          <w:szCs w:val="28"/>
        </w:rPr>
        <w:t xml:space="preserve"> </w:t>
      </w:r>
      <w:r w:rsidRPr="006A56C8">
        <w:rPr>
          <w:color w:val="000000"/>
          <w:spacing w:val="3"/>
          <w:sz w:val="28"/>
          <w:szCs w:val="28"/>
        </w:rPr>
        <w:t>300 видов позвоночных животных, класс птиц насчитывает около 200 видов.</w:t>
      </w:r>
    </w:p>
    <w:p w:rsidR="007C0231" w:rsidRPr="006A56C8" w:rsidRDefault="007C0231" w:rsidP="007C0231">
      <w:pPr>
        <w:pStyle w:val="14"/>
        <w:shd w:val="clear" w:color="auto" w:fill="FFFFFF"/>
        <w:tabs>
          <w:tab w:val="clear" w:pos="1209"/>
          <w:tab w:val="left" w:pos="0"/>
          <w:tab w:val="left" w:pos="540"/>
        </w:tabs>
        <w:ind w:left="0" w:right="-104" w:firstLine="720"/>
        <w:jc w:val="both"/>
        <w:rPr>
          <w:color w:val="000000"/>
          <w:spacing w:val="3"/>
          <w:sz w:val="28"/>
          <w:szCs w:val="28"/>
        </w:rPr>
      </w:pPr>
      <w:r w:rsidRPr="006A56C8">
        <w:rPr>
          <w:color w:val="000000"/>
          <w:spacing w:val="3"/>
          <w:sz w:val="28"/>
          <w:szCs w:val="28"/>
        </w:rPr>
        <w:t xml:space="preserve">3 вида редких животных занесено в Красную книгу РФ: черный аист, скопа, мандаринка. </w:t>
      </w:r>
    </w:p>
    <w:p w:rsidR="007C0231" w:rsidRPr="006A56C8" w:rsidRDefault="007C0231" w:rsidP="007C0231">
      <w:pPr>
        <w:pStyle w:val="14"/>
        <w:shd w:val="clear" w:color="auto" w:fill="FFFFFF"/>
        <w:tabs>
          <w:tab w:val="clear" w:pos="1209"/>
          <w:tab w:val="left" w:pos="422"/>
        </w:tabs>
        <w:ind w:left="0" w:right="-104" w:firstLine="720"/>
        <w:jc w:val="both"/>
        <w:rPr>
          <w:color w:val="000000"/>
          <w:spacing w:val="3"/>
          <w:sz w:val="28"/>
          <w:szCs w:val="28"/>
        </w:rPr>
      </w:pPr>
      <w:r w:rsidRPr="006A56C8">
        <w:rPr>
          <w:color w:val="000000"/>
          <w:spacing w:val="3"/>
          <w:sz w:val="28"/>
          <w:szCs w:val="28"/>
        </w:rPr>
        <w:t>Произрастают 22 вида редких растений.</w:t>
      </w:r>
    </w:p>
    <w:p w:rsidR="007C0231" w:rsidRPr="006A56C8" w:rsidRDefault="007C0231" w:rsidP="007C0231">
      <w:pPr>
        <w:pStyle w:val="14"/>
        <w:shd w:val="clear" w:color="auto" w:fill="FFFFFF"/>
        <w:tabs>
          <w:tab w:val="clear" w:pos="1209"/>
          <w:tab w:val="left" w:pos="0"/>
          <w:tab w:val="left" w:pos="540"/>
        </w:tabs>
        <w:ind w:left="0" w:right="-104" w:firstLine="720"/>
        <w:jc w:val="both"/>
        <w:rPr>
          <w:color w:val="000000"/>
          <w:spacing w:val="3"/>
          <w:sz w:val="28"/>
          <w:szCs w:val="28"/>
        </w:rPr>
      </w:pPr>
    </w:p>
    <w:p w:rsidR="007C0231" w:rsidRPr="006A56C8" w:rsidRDefault="007C0231" w:rsidP="007C0231">
      <w:pPr>
        <w:pStyle w:val="14"/>
        <w:shd w:val="clear" w:color="auto" w:fill="FFFFFF"/>
        <w:tabs>
          <w:tab w:val="clear" w:pos="1209"/>
          <w:tab w:val="left" w:pos="422"/>
        </w:tabs>
        <w:ind w:left="0" w:right="-104" w:firstLine="720"/>
        <w:jc w:val="center"/>
        <w:rPr>
          <w:b/>
          <w:color w:val="000000"/>
          <w:spacing w:val="3"/>
          <w:sz w:val="28"/>
          <w:szCs w:val="28"/>
        </w:rPr>
      </w:pPr>
      <w:r w:rsidRPr="006A56C8">
        <w:rPr>
          <w:b/>
          <w:color w:val="000000"/>
          <w:spacing w:val="3"/>
          <w:sz w:val="28"/>
          <w:szCs w:val="28"/>
        </w:rPr>
        <w:t>Государственный природный заказник федерального</w:t>
      </w:r>
    </w:p>
    <w:p w:rsidR="007C0231" w:rsidRPr="006A56C8" w:rsidRDefault="007C0231" w:rsidP="007C0231">
      <w:pPr>
        <w:pStyle w:val="14"/>
        <w:shd w:val="clear" w:color="auto" w:fill="FFFFFF"/>
        <w:tabs>
          <w:tab w:val="clear" w:pos="1209"/>
          <w:tab w:val="left" w:pos="422"/>
        </w:tabs>
        <w:ind w:left="0" w:right="-104" w:firstLine="720"/>
        <w:jc w:val="center"/>
        <w:rPr>
          <w:b/>
          <w:color w:val="000000"/>
          <w:spacing w:val="3"/>
          <w:sz w:val="28"/>
          <w:szCs w:val="28"/>
        </w:rPr>
      </w:pPr>
      <w:r w:rsidRPr="006A56C8">
        <w:rPr>
          <w:b/>
          <w:color w:val="000000"/>
          <w:spacing w:val="3"/>
          <w:sz w:val="28"/>
          <w:szCs w:val="28"/>
        </w:rPr>
        <w:t>значения «Орловский».</w:t>
      </w:r>
    </w:p>
    <w:p w:rsidR="007C0231" w:rsidRPr="006A56C8" w:rsidRDefault="007C0231" w:rsidP="007C0231">
      <w:pPr>
        <w:pStyle w:val="14"/>
        <w:shd w:val="clear" w:color="auto" w:fill="FFFFFF"/>
        <w:tabs>
          <w:tab w:val="clear" w:pos="1209"/>
          <w:tab w:val="left" w:pos="422"/>
        </w:tabs>
        <w:ind w:left="0" w:right="-104" w:firstLine="720"/>
        <w:rPr>
          <w:b/>
          <w:color w:val="000000"/>
          <w:spacing w:val="3"/>
          <w:sz w:val="32"/>
          <w:szCs w:val="32"/>
        </w:rPr>
      </w:pPr>
    </w:p>
    <w:p w:rsidR="007C0231" w:rsidRPr="006A56C8" w:rsidRDefault="007C0231" w:rsidP="007C0231">
      <w:pPr>
        <w:pStyle w:val="14"/>
        <w:shd w:val="clear" w:color="auto" w:fill="FFFFFF"/>
        <w:tabs>
          <w:tab w:val="clear" w:pos="1209"/>
          <w:tab w:val="left" w:pos="0"/>
          <w:tab w:val="left" w:pos="540"/>
        </w:tabs>
        <w:ind w:left="0" w:right="-104" w:firstLine="720"/>
        <w:jc w:val="both"/>
        <w:rPr>
          <w:color w:val="000000"/>
          <w:spacing w:val="3"/>
          <w:sz w:val="28"/>
          <w:szCs w:val="28"/>
        </w:rPr>
      </w:pPr>
      <w:r w:rsidRPr="006A56C8">
        <w:rPr>
          <w:color w:val="000000"/>
          <w:spacing w:val="3"/>
          <w:sz w:val="28"/>
          <w:szCs w:val="28"/>
        </w:rPr>
        <w:t xml:space="preserve">Заказник расположен на территории Мазановского района на правобережье реки Орловки между ее правыми притоками и реками Быки и Ушмын. Состоит из одного участка, имеет биологический профиль. </w:t>
      </w:r>
    </w:p>
    <w:p w:rsidR="007C0231" w:rsidRPr="006A56C8" w:rsidRDefault="007C0231" w:rsidP="007C0231">
      <w:pPr>
        <w:pStyle w:val="14"/>
        <w:shd w:val="clear" w:color="auto" w:fill="FFFFFF"/>
        <w:tabs>
          <w:tab w:val="clear" w:pos="1209"/>
          <w:tab w:val="left" w:pos="0"/>
          <w:tab w:val="left" w:pos="540"/>
        </w:tabs>
        <w:ind w:left="0" w:right="-104" w:firstLine="720"/>
        <w:jc w:val="both"/>
        <w:rPr>
          <w:color w:val="000000"/>
          <w:spacing w:val="3"/>
          <w:sz w:val="28"/>
          <w:szCs w:val="28"/>
        </w:rPr>
      </w:pPr>
      <w:r w:rsidRPr="006A56C8">
        <w:rPr>
          <w:color w:val="000000"/>
          <w:spacing w:val="3"/>
          <w:sz w:val="28"/>
          <w:szCs w:val="28"/>
        </w:rPr>
        <w:t xml:space="preserve">Территория заказника представляет слабо волнистую равнину с абсолютными высотами 188 – </w:t>
      </w:r>
      <w:smartTag w:uri="urn:schemas-microsoft-com:office:smarttags" w:element="metricconverter">
        <w:smartTagPr>
          <w:attr w:name="ProductID" w:val="303 м"/>
        </w:smartTagPr>
        <w:r w:rsidRPr="006A56C8">
          <w:rPr>
            <w:color w:val="000000"/>
            <w:spacing w:val="3"/>
            <w:sz w:val="28"/>
            <w:szCs w:val="28"/>
          </w:rPr>
          <w:t>303 м</w:t>
        </w:r>
      </w:smartTag>
      <w:r w:rsidRPr="006A56C8">
        <w:rPr>
          <w:color w:val="000000"/>
          <w:spacing w:val="3"/>
          <w:sz w:val="28"/>
          <w:szCs w:val="28"/>
        </w:rPr>
        <w:t xml:space="preserve"> над уровнем моря. Площадь возвышенных элементов рельефа составляет 0,5 %, остальная территория имеет равнинный характер.</w:t>
      </w:r>
    </w:p>
    <w:p w:rsidR="007C0231" w:rsidRPr="006A56C8" w:rsidRDefault="007C0231" w:rsidP="007C0231">
      <w:pPr>
        <w:pStyle w:val="14"/>
        <w:shd w:val="clear" w:color="auto" w:fill="FFFFFF"/>
        <w:tabs>
          <w:tab w:val="clear" w:pos="1209"/>
          <w:tab w:val="left" w:pos="0"/>
          <w:tab w:val="left" w:pos="540"/>
        </w:tabs>
        <w:ind w:left="0" w:right="-104" w:firstLine="720"/>
        <w:jc w:val="both"/>
        <w:rPr>
          <w:color w:val="000000"/>
          <w:spacing w:val="3"/>
          <w:sz w:val="28"/>
          <w:szCs w:val="28"/>
        </w:rPr>
      </w:pPr>
      <w:r w:rsidRPr="006A56C8">
        <w:rPr>
          <w:color w:val="000000"/>
          <w:spacing w:val="3"/>
          <w:sz w:val="28"/>
          <w:szCs w:val="28"/>
        </w:rPr>
        <w:t xml:space="preserve">Климат континентальный с муссонными чертами. Температура самого теплого месяца (июль) составляет +21,1 </w:t>
      </w:r>
      <w:r w:rsidRPr="006A56C8">
        <w:rPr>
          <w:color w:val="000000"/>
          <w:spacing w:val="3"/>
          <w:sz w:val="28"/>
          <w:szCs w:val="28"/>
          <w:vertAlign w:val="superscript"/>
        </w:rPr>
        <w:t>о</w:t>
      </w:r>
      <w:r w:rsidRPr="006A56C8">
        <w:rPr>
          <w:color w:val="000000"/>
          <w:spacing w:val="3"/>
          <w:sz w:val="28"/>
          <w:szCs w:val="28"/>
        </w:rPr>
        <w:t>С, самого холодного (январь) –              32,3</w:t>
      </w:r>
      <w:r w:rsidR="00C4760F">
        <w:rPr>
          <w:color w:val="000000"/>
          <w:spacing w:val="3"/>
          <w:sz w:val="28"/>
          <w:szCs w:val="28"/>
        </w:rPr>
        <w:t xml:space="preserve"> </w:t>
      </w:r>
      <w:r w:rsidRPr="006A56C8">
        <w:rPr>
          <w:color w:val="000000"/>
          <w:spacing w:val="3"/>
          <w:sz w:val="28"/>
          <w:szCs w:val="28"/>
          <w:vertAlign w:val="superscript"/>
        </w:rPr>
        <w:t>о</w:t>
      </w:r>
      <w:r w:rsidRPr="006A56C8">
        <w:rPr>
          <w:color w:val="000000"/>
          <w:spacing w:val="3"/>
          <w:sz w:val="28"/>
          <w:szCs w:val="28"/>
        </w:rPr>
        <w:t xml:space="preserve">С. Годовое количество осадков около </w:t>
      </w:r>
      <w:smartTag w:uri="urn:schemas-microsoft-com:office:smarttags" w:element="metricconverter">
        <w:smartTagPr>
          <w:attr w:name="ProductID" w:val="470 мм"/>
        </w:smartTagPr>
        <w:r w:rsidRPr="006A56C8">
          <w:rPr>
            <w:color w:val="000000"/>
            <w:spacing w:val="3"/>
            <w:sz w:val="28"/>
            <w:szCs w:val="28"/>
          </w:rPr>
          <w:t>470 мм</w:t>
        </w:r>
      </w:smartTag>
      <w:r w:rsidRPr="006A56C8">
        <w:rPr>
          <w:color w:val="000000"/>
          <w:spacing w:val="3"/>
          <w:sz w:val="28"/>
          <w:szCs w:val="28"/>
        </w:rPr>
        <w:t>. Преобладающие ветры северно-западного направления.</w:t>
      </w:r>
    </w:p>
    <w:p w:rsidR="007C0231" w:rsidRPr="006A56C8" w:rsidRDefault="007C0231" w:rsidP="007C0231">
      <w:pPr>
        <w:pStyle w:val="14"/>
        <w:shd w:val="clear" w:color="auto" w:fill="FFFFFF"/>
        <w:tabs>
          <w:tab w:val="clear" w:pos="1209"/>
          <w:tab w:val="left" w:pos="0"/>
          <w:tab w:val="left" w:pos="540"/>
        </w:tabs>
        <w:ind w:left="0" w:right="-104" w:firstLine="720"/>
        <w:jc w:val="both"/>
        <w:rPr>
          <w:color w:val="000000"/>
          <w:spacing w:val="3"/>
          <w:sz w:val="24"/>
          <w:szCs w:val="24"/>
        </w:rPr>
      </w:pPr>
      <w:r w:rsidRPr="006A56C8">
        <w:rPr>
          <w:color w:val="000000"/>
          <w:spacing w:val="3"/>
          <w:sz w:val="28"/>
          <w:szCs w:val="28"/>
        </w:rPr>
        <w:t>Территория заказника является ключевой для сохранения уникальной Норской мигрирующей популяции косули и играет основную роль в воспроизводстве и расселении в сопредельные территории ценных охотничьих видов животных. По геоботаническому районированию территория заказника отнесена к южной подзоне хвойных лесов, в которой смешаны элементы восточносибирской, охот</w:t>
      </w:r>
      <w:r>
        <w:rPr>
          <w:color w:val="000000"/>
          <w:spacing w:val="3"/>
          <w:sz w:val="28"/>
          <w:szCs w:val="28"/>
        </w:rPr>
        <w:t xml:space="preserve">ской и маньчжурской флор. </w:t>
      </w:r>
      <w:r w:rsidRPr="006A56C8">
        <w:rPr>
          <w:color w:val="000000"/>
          <w:spacing w:val="3"/>
          <w:sz w:val="28"/>
          <w:szCs w:val="28"/>
        </w:rPr>
        <w:t>Здесь широко распространены лесной (79,7</w:t>
      </w:r>
      <w:r w:rsidR="00C4760F">
        <w:rPr>
          <w:color w:val="000000"/>
          <w:spacing w:val="3"/>
          <w:sz w:val="28"/>
          <w:szCs w:val="28"/>
        </w:rPr>
        <w:t xml:space="preserve"> </w:t>
      </w:r>
      <w:r w:rsidRPr="006A56C8">
        <w:rPr>
          <w:color w:val="000000"/>
          <w:spacing w:val="3"/>
          <w:sz w:val="28"/>
          <w:szCs w:val="28"/>
        </w:rPr>
        <w:t>% площади), болотный, кустарниковый и луговой типы растительности</w:t>
      </w:r>
      <w:r w:rsidRPr="006A56C8">
        <w:rPr>
          <w:color w:val="000000"/>
          <w:spacing w:val="3"/>
          <w:sz w:val="24"/>
          <w:szCs w:val="24"/>
        </w:rPr>
        <w:t xml:space="preserve">. </w:t>
      </w:r>
    </w:p>
    <w:p w:rsidR="007C0231" w:rsidRPr="006A56C8" w:rsidRDefault="007C0231" w:rsidP="007C0231">
      <w:pPr>
        <w:pStyle w:val="14"/>
        <w:shd w:val="clear" w:color="auto" w:fill="FFFFFF"/>
        <w:tabs>
          <w:tab w:val="clear" w:pos="1209"/>
          <w:tab w:val="left" w:pos="0"/>
          <w:tab w:val="left" w:pos="540"/>
        </w:tabs>
        <w:ind w:left="0" w:right="-104" w:firstLine="720"/>
        <w:jc w:val="both"/>
        <w:rPr>
          <w:color w:val="000000"/>
          <w:spacing w:val="3"/>
          <w:sz w:val="28"/>
          <w:szCs w:val="28"/>
        </w:rPr>
      </w:pPr>
      <w:r w:rsidRPr="006A56C8">
        <w:rPr>
          <w:color w:val="000000"/>
          <w:spacing w:val="3"/>
          <w:sz w:val="28"/>
          <w:szCs w:val="28"/>
        </w:rPr>
        <w:t>Лесная растительность представлена лиственничниками, сосняками, белоберезняками, черноберезняками, дубняками и тополевниками. В подлеске встречаются рододендроны, брусничник, леспедеца, лещина, ива, спирея, шиповник, бузина.</w:t>
      </w:r>
    </w:p>
    <w:p w:rsidR="007C0231" w:rsidRPr="006A56C8" w:rsidRDefault="007C0231" w:rsidP="007C0231">
      <w:pPr>
        <w:pStyle w:val="14"/>
        <w:shd w:val="clear" w:color="auto" w:fill="FFFFFF"/>
        <w:tabs>
          <w:tab w:val="clear" w:pos="1209"/>
          <w:tab w:val="left" w:pos="540"/>
        </w:tabs>
        <w:ind w:left="0" w:right="-104" w:firstLine="720"/>
        <w:jc w:val="both"/>
        <w:rPr>
          <w:color w:val="000000"/>
          <w:spacing w:val="3"/>
          <w:sz w:val="28"/>
          <w:szCs w:val="28"/>
        </w:rPr>
      </w:pPr>
      <w:r w:rsidRPr="006A56C8">
        <w:rPr>
          <w:color w:val="000000"/>
          <w:spacing w:val="3"/>
          <w:sz w:val="28"/>
          <w:szCs w:val="28"/>
        </w:rPr>
        <w:t>Кустарниковый тип представлен голубикой, спиреей, жимолостью, шиповником, березой, ивой. Он занимает значительные площади во всех природных комплексах. Особое кормовое значение имеют для животных ерники – заросли кустарниковых берез на марях.</w:t>
      </w:r>
    </w:p>
    <w:p w:rsidR="007C0231" w:rsidRPr="006A56C8" w:rsidRDefault="007C0231" w:rsidP="007C0231">
      <w:pPr>
        <w:pStyle w:val="14"/>
        <w:shd w:val="clear" w:color="auto" w:fill="FFFFFF"/>
        <w:tabs>
          <w:tab w:val="clear" w:pos="1209"/>
          <w:tab w:val="left" w:pos="422"/>
          <w:tab w:val="left" w:pos="720"/>
        </w:tabs>
        <w:ind w:left="0" w:right="-104" w:firstLine="720"/>
        <w:jc w:val="both"/>
        <w:rPr>
          <w:color w:val="000000"/>
          <w:spacing w:val="3"/>
          <w:sz w:val="28"/>
          <w:szCs w:val="28"/>
        </w:rPr>
      </w:pPr>
      <w:r w:rsidRPr="006A56C8">
        <w:rPr>
          <w:color w:val="000000"/>
          <w:spacing w:val="3"/>
          <w:sz w:val="28"/>
          <w:szCs w:val="28"/>
        </w:rPr>
        <w:t>Болотный тип растительности представлен эвтотрофными и мезотрофными болотами. Здесь преобладают осоки, вейники, пушица, ива, голубика, а из древесных пород обычны лиственница Гмелина, береза плосколистная. Из кустарников встречаются шиповник, ольха кустарниковая, багульник болотный.</w:t>
      </w:r>
    </w:p>
    <w:p w:rsidR="007C0231" w:rsidRPr="006A56C8" w:rsidRDefault="007C0231" w:rsidP="007C0231">
      <w:pPr>
        <w:pStyle w:val="14"/>
        <w:shd w:val="clear" w:color="auto" w:fill="FFFFFF"/>
        <w:tabs>
          <w:tab w:val="clear" w:pos="1209"/>
          <w:tab w:val="left" w:pos="422"/>
          <w:tab w:val="left" w:pos="720"/>
        </w:tabs>
        <w:ind w:left="0" w:right="-104" w:firstLine="720"/>
        <w:jc w:val="both"/>
        <w:rPr>
          <w:color w:val="000000"/>
          <w:spacing w:val="3"/>
          <w:sz w:val="28"/>
          <w:szCs w:val="28"/>
        </w:rPr>
      </w:pPr>
      <w:r w:rsidRPr="006A56C8">
        <w:rPr>
          <w:color w:val="000000"/>
          <w:spacing w:val="3"/>
          <w:sz w:val="28"/>
          <w:szCs w:val="28"/>
        </w:rPr>
        <w:t>Луговая растительность отличается значительным видовым разнообразием.</w:t>
      </w:r>
    </w:p>
    <w:p w:rsidR="007C0231" w:rsidRPr="006A56C8" w:rsidRDefault="007C0231" w:rsidP="007C0231">
      <w:pPr>
        <w:pStyle w:val="14"/>
        <w:shd w:val="clear" w:color="auto" w:fill="FFFFFF"/>
        <w:tabs>
          <w:tab w:val="clear" w:pos="1209"/>
          <w:tab w:val="left" w:pos="422"/>
          <w:tab w:val="left" w:pos="720"/>
        </w:tabs>
        <w:ind w:left="0" w:right="-104" w:firstLine="720"/>
        <w:jc w:val="both"/>
        <w:rPr>
          <w:color w:val="000000"/>
          <w:spacing w:val="3"/>
          <w:sz w:val="28"/>
          <w:szCs w:val="28"/>
        </w:rPr>
      </w:pPr>
      <w:r w:rsidRPr="006A56C8">
        <w:rPr>
          <w:color w:val="000000"/>
          <w:spacing w:val="3"/>
          <w:sz w:val="28"/>
          <w:szCs w:val="28"/>
        </w:rPr>
        <w:t>Животный мир заказника определен следующими фаунистическими комплексами: восточносибирским, охотско-камчатским, приамурским и дауро-монгольским.</w:t>
      </w:r>
    </w:p>
    <w:p w:rsidR="007C0231" w:rsidRPr="006A56C8" w:rsidRDefault="007C0231" w:rsidP="007C0231">
      <w:pPr>
        <w:pStyle w:val="14"/>
        <w:shd w:val="clear" w:color="auto" w:fill="FFFFFF"/>
        <w:tabs>
          <w:tab w:val="clear" w:pos="1209"/>
          <w:tab w:val="left" w:pos="422"/>
          <w:tab w:val="left" w:pos="720"/>
        </w:tabs>
        <w:ind w:left="0" w:right="-104" w:firstLine="720"/>
        <w:jc w:val="both"/>
        <w:rPr>
          <w:color w:val="000000"/>
          <w:spacing w:val="3"/>
          <w:sz w:val="28"/>
          <w:szCs w:val="28"/>
        </w:rPr>
      </w:pPr>
      <w:r w:rsidRPr="006A56C8">
        <w:rPr>
          <w:color w:val="000000"/>
          <w:spacing w:val="3"/>
          <w:sz w:val="28"/>
          <w:szCs w:val="28"/>
        </w:rPr>
        <w:t>Согласно имеющимся сведениям, на данную территорию накладываются ареалы распространения 274 видов позвоночных животных, в том числе: рыб – 29, земноводных – 4, пресмыкающихся – 3, млекопитающих – 38, птиц – 200 видов.</w:t>
      </w:r>
    </w:p>
    <w:p w:rsidR="007C0231" w:rsidRPr="006A56C8" w:rsidRDefault="007C0231" w:rsidP="007C0231">
      <w:pPr>
        <w:pStyle w:val="14"/>
        <w:shd w:val="clear" w:color="auto" w:fill="FFFFFF"/>
        <w:tabs>
          <w:tab w:val="clear" w:pos="1209"/>
          <w:tab w:val="left" w:pos="422"/>
          <w:tab w:val="left" w:pos="720"/>
        </w:tabs>
        <w:ind w:left="0" w:right="-104" w:firstLine="720"/>
        <w:jc w:val="both"/>
        <w:rPr>
          <w:color w:val="000000"/>
          <w:spacing w:val="3"/>
          <w:sz w:val="28"/>
          <w:szCs w:val="28"/>
        </w:rPr>
      </w:pPr>
      <w:r w:rsidRPr="006A56C8">
        <w:rPr>
          <w:color w:val="000000"/>
          <w:spacing w:val="3"/>
          <w:sz w:val="28"/>
          <w:szCs w:val="28"/>
        </w:rPr>
        <w:t xml:space="preserve">Из 38 видов млекопитающих 16 имеют промысловое значение, а 11 являются объектами промысловой охоты </w:t>
      </w:r>
      <w:r w:rsidR="0090257E">
        <w:rPr>
          <w:color w:val="000000"/>
          <w:spacing w:val="3"/>
          <w:sz w:val="28"/>
          <w:szCs w:val="28"/>
        </w:rPr>
        <w:t>–</w:t>
      </w:r>
      <w:r w:rsidRPr="006A56C8">
        <w:rPr>
          <w:color w:val="000000"/>
          <w:spacing w:val="3"/>
          <w:sz w:val="28"/>
          <w:szCs w:val="28"/>
        </w:rPr>
        <w:t xml:space="preserve"> лось, изюбрь, косуля, кабан, бурый медведь, американская норка, колонок, волк, лисица, ондатра, белка. Из 200 видов представителей орнитофауны 10 отнесены к редким, а 7 видов занесены в Красную книгу РФ: черный журавль, дальневосточный белый аист, орлан белохвост, скопа, большой поддолик, беркут, дальневосточный кроншнеп.</w:t>
      </w:r>
    </w:p>
    <w:p w:rsidR="007C0231" w:rsidRPr="006A56C8" w:rsidRDefault="007C0231" w:rsidP="007C0231">
      <w:pPr>
        <w:pStyle w:val="14"/>
        <w:shd w:val="clear" w:color="auto" w:fill="FFFFFF"/>
        <w:tabs>
          <w:tab w:val="clear" w:pos="1209"/>
          <w:tab w:val="left" w:pos="422"/>
          <w:tab w:val="left" w:pos="720"/>
        </w:tabs>
        <w:ind w:left="0" w:right="-104" w:firstLine="720"/>
        <w:jc w:val="both"/>
        <w:rPr>
          <w:color w:val="000000"/>
          <w:spacing w:val="3"/>
          <w:sz w:val="28"/>
          <w:szCs w:val="28"/>
        </w:rPr>
      </w:pPr>
      <w:r w:rsidRPr="006A56C8">
        <w:rPr>
          <w:color w:val="000000"/>
          <w:spacing w:val="3"/>
          <w:sz w:val="28"/>
          <w:szCs w:val="28"/>
        </w:rPr>
        <w:t>Состав флоры насчитывает около 500 видов высших сосудистых растений, 7 из которых занесены в Красную книгу РФ: башмачок крупноцветковый, бородатка японская, гнездоцветка клобучковая, ирис мечевидный, адлумия азиатская, пион обратнояйцевидный, водяной орех плавающий.</w:t>
      </w:r>
    </w:p>
    <w:p w:rsidR="007C0231" w:rsidRPr="006A56C8" w:rsidRDefault="007C0231" w:rsidP="007C0231">
      <w:pPr>
        <w:ind w:firstLine="720"/>
        <w:jc w:val="both"/>
        <w:rPr>
          <w:sz w:val="28"/>
          <w:szCs w:val="28"/>
        </w:rPr>
      </w:pPr>
    </w:p>
    <w:p w:rsidR="007C0231" w:rsidRPr="006A56C8" w:rsidRDefault="007C0231" w:rsidP="007C0231">
      <w:pPr>
        <w:ind w:firstLine="720"/>
        <w:jc w:val="center"/>
        <w:rPr>
          <w:b/>
          <w:sz w:val="32"/>
          <w:szCs w:val="32"/>
        </w:rPr>
      </w:pPr>
      <w:r w:rsidRPr="006A56C8">
        <w:rPr>
          <w:b/>
          <w:sz w:val="32"/>
          <w:szCs w:val="32"/>
        </w:rPr>
        <w:t>3. Заказники и водно-болотные угодья областного значения.</w:t>
      </w:r>
    </w:p>
    <w:p w:rsidR="007C0231" w:rsidRPr="006A56C8" w:rsidRDefault="007C0231" w:rsidP="007C0231">
      <w:pPr>
        <w:ind w:firstLine="720"/>
        <w:jc w:val="both"/>
        <w:rPr>
          <w:b/>
          <w:sz w:val="28"/>
          <w:szCs w:val="28"/>
        </w:rPr>
      </w:pPr>
    </w:p>
    <w:p w:rsidR="007C0231" w:rsidRPr="006A56C8" w:rsidRDefault="007C0231" w:rsidP="007C0231">
      <w:pPr>
        <w:ind w:firstLine="720"/>
        <w:jc w:val="both"/>
        <w:rPr>
          <w:sz w:val="28"/>
          <w:szCs w:val="28"/>
        </w:rPr>
      </w:pPr>
      <w:r w:rsidRPr="006A56C8">
        <w:rPr>
          <w:sz w:val="28"/>
          <w:szCs w:val="28"/>
        </w:rPr>
        <w:t>В области в зависимости от целей и задач образованы ботанические, биологические, комплексные, зоологические и ихтиологические заказники. Все заказники образованы без ограничения срока действия. Для каждого заказника в соответствии с Положением о государственных природных заказниках утверждено индивидуальное положение, определяющее его задачи, режим охраны природных объектов и использование его территории.</w:t>
      </w:r>
    </w:p>
    <w:p w:rsidR="007C0231" w:rsidRPr="006A56C8" w:rsidRDefault="007C0231" w:rsidP="007C0231">
      <w:pPr>
        <w:jc w:val="both"/>
        <w:rPr>
          <w:b/>
          <w:sz w:val="32"/>
          <w:szCs w:val="32"/>
        </w:rPr>
      </w:pPr>
    </w:p>
    <w:p w:rsidR="007C0231" w:rsidRPr="006A56C8" w:rsidRDefault="007C0231" w:rsidP="007C0231">
      <w:pPr>
        <w:jc w:val="both"/>
        <w:rPr>
          <w:b/>
          <w:sz w:val="32"/>
          <w:szCs w:val="32"/>
        </w:rPr>
      </w:pPr>
    </w:p>
    <w:p w:rsidR="007C0231" w:rsidRPr="006A56C8" w:rsidRDefault="007C0231" w:rsidP="007C0231">
      <w:pPr>
        <w:jc w:val="both"/>
        <w:rPr>
          <w:b/>
          <w:sz w:val="32"/>
          <w:szCs w:val="32"/>
        </w:rPr>
      </w:pPr>
    </w:p>
    <w:p w:rsidR="007C0231" w:rsidRPr="006A56C8" w:rsidRDefault="007C0231" w:rsidP="007C0231">
      <w:pPr>
        <w:jc w:val="both"/>
        <w:rPr>
          <w:b/>
          <w:sz w:val="32"/>
          <w:szCs w:val="32"/>
        </w:rPr>
      </w:pPr>
    </w:p>
    <w:p w:rsidR="007C0231" w:rsidRPr="006A56C8" w:rsidRDefault="007C0231" w:rsidP="007C0231">
      <w:pPr>
        <w:jc w:val="both"/>
        <w:rPr>
          <w:b/>
          <w:sz w:val="32"/>
          <w:szCs w:val="32"/>
        </w:rPr>
      </w:pPr>
    </w:p>
    <w:p w:rsidR="007C0231" w:rsidRPr="006A56C8" w:rsidRDefault="007C0231" w:rsidP="007C0231">
      <w:pPr>
        <w:jc w:val="both"/>
        <w:rPr>
          <w:b/>
          <w:sz w:val="32"/>
          <w:szCs w:val="32"/>
        </w:rPr>
      </w:pPr>
    </w:p>
    <w:p w:rsidR="007C0231" w:rsidRPr="006A56C8" w:rsidRDefault="007C0231" w:rsidP="007C0231">
      <w:pPr>
        <w:jc w:val="both"/>
        <w:rPr>
          <w:b/>
          <w:sz w:val="32"/>
          <w:szCs w:val="32"/>
        </w:rPr>
      </w:pPr>
    </w:p>
    <w:p w:rsidR="007C0231" w:rsidRPr="006A56C8" w:rsidRDefault="007C0231" w:rsidP="007C0231">
      <w:pPr>
        <w:jc w:val="both"/>
        <w:rPr>
          <w:b/>
          <w:sz w:val="32"/>
          <w:szCs w:val="32"/>
        </w:rPr>
      </w:pPr>
    </w:p>
    <w:p w:rsidR="007C0231" w:rsidRPr="006A56C8" w:rsidRDefault="007C0231" w:rsidP="007C0231">
      <w:pPr>
        <w:jc w:val="both"/>
        <w:rPr>
          <w:b/>
          <w:sz w:val="32"/>
          <w:szCs w:val="32"/>
        </w:rPr>
      </w:pPr>
    </w:p>
    <w:p w:rsidR="007C0231" w:rsidRPr="006A56C8" w:rsidRDefault="007C0231" w:rsidP="007C0231">
      <w:pPr>
        <w:jc w:val="both"/>
        <w:rPr>
          <w:b/>
          <w:sz w:val="32"/>
          <w:szCs w:val="32"/>
        </w:rPr>
      </w:pPr>
    </w:p>
    <w:p w:rsidR="007C0231" w:rsidRPr="006A56C8" w:rsidRDefault="007C0231" w:rsidP="007C0231">
      <w:pPr>
        <w:rPr>
          <w:sz w:val="28"/>
          <w:szCs w:val="28"/>
        </w:rPr>
        <w:sectPr w:rsidR="007C0231" w:rsidRPr="006A56C8" w:rsidSect="00D6426C">
          <w:pgSz w:w="11906" w:h="16838"/>
          <w:pgMar w:top="1134" w:right="567" w:bottom="1134" w:left="1701" w:header="709" w:footer="709" w:gutter="0"/>
          <w:cols w:space="708"/>
          <w:docGrid w:linePitch="360"/>
        </w:sectPr>
      </w:pPr>
    </w:p>
    <w:p w:rsidR="007C0231" w:rsidRPr="006A56C8" w:rsidRDefault="008D56FD" w:rsidP="007C0231">
      <w:pPr>
        <w:jc w:val="right"/>
        <w:rPr>
          <w:sz w:val="28"/>
          <w:szCs w:val="28"/>
        </w:rPr>
      </w:pPr>
      <w:r>
        <w:rPr>
          <w:sz w:val="28"/>
          <w:szCs w:val="28"/>
        </w:rPr>
        <w:t>Таблица 6</w:t>
      </w:r>
      <w:r w:rsidR="00A027B9">
        <w:rPr>
          <w:sz w:val="28"/>
          <w:szCs w:val="28"/>
        </w:rPr>
        <w:t>7</w:t>
      </w:r>
    </w:p>
    <w:p w:rsidR="00E60CF7" w:rsidRDefault="007C0231" w:rsidP="00E60CF7">
      <w:pPr>
        <w:jc w:val="center"/>
        <w:rPr>
          <w:sz w:val="28"/>
          <w:szCs w:val="28"/>
        </w:rPr>
      </w:pPr>
      <w:r w:rsidRPr="006A56C8">
        <w:rPr>
          <w:sz w:val="28"/>
          <w:szCs w:val="28"/>
        </w:rPr>
        <w:t>Заказники и водно-боло</w:t>
      </w:r>
      <w:r>
        <w:rPr>
          <w:sz w:val="28"/>
          <w:szCs w:val="28"/>
        </w:rPr>
        <w:t>тные угодья областного значения</w:t>
      </w:r>
    </w:p>
    <w:tbl>
      <w:tblPr>
        <w:tblW w:w="15871" w:type="dxa"/>
        <w:jc w:val="center"/>
        <w:tblLayout w:type="fixed"/>
        <w:tblLook w:val="04A0" w:firstRow="1" w:lastRow="0" w:firstColumn="1" w:lastColumn="0" w:noHBand="0" w:noVBand="1"/>
      </w:tblPr>
      <w:tblGrid>
        <w:gridCol w:w="567"/>
        <w:gridCol w:w="1980"/>
        <w:gridCol w:w="1134"/>
        <w:gridCol w:w="1276"/>
        <w:gridCol w:w="1842"/>
        <w:gridCol w:w="1276"/>
        <w:gridCol w:w="2126"/>
        <w:gridCol w:w="1701"/>
        <w:gridCol w:w="1985"/>
        <w:gridCol w:w="1984"/>
      </w:tblGrid>
      <w:tr w:rsidR="00F850A8" w:rsidRPr="00F850A8" w:rsidTr="00A027B9">
        <w:trPr>
          <w:trHeight w:val="1056"/>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850A8" w:rsidRDefault="00F850A8" w:rsidP="00A027B9">
            <w:pPr>
              <w:ind w:left="3615" w:hanging="3615"/>
              <w:jc w:val="center"/>
              <w:rPr>
                <w:color w:val="000000"/>
              </w:rPr>
            </w:pPr>
            <w:r w:rsidRPr="00F850A8">
              <w:rPr>
                <w:color w:val="000000"/>
                <w:sz w:val="22"/>
                <w:szCs w:val="22"/>
              </w:rPr>
              <w:t>№</w:t>
            </w:r>
            <w:r w:rsidR="009D2A2C">
              <w:rPr>
                <w:color w:val="000000"/>
                <w:sz w:val="22"/>
                <w:szCs w:val="22"/>
              </w:rPr>
              <w:t>№</w:t>
            </w:r>
          </w:p>
          <w:p w:rsidR="00F850A8" w:rsidRPr="00F850A8" w:rsidRDefault="00F850A8" w:rsidP="00A027B9">
            <w:pPr>
              <w:jc w:val="center"/>
              <w:rPr>
                <w:color w:val="000000"/>
              </w:rPr>
            </w:pPr>
            <w:r w:rsidRPr="00F850A8">
              <w:rPr>
                <w:color w:val="000000"/>
                <w:sz w:val="22"/>
                <w:szCs w:val="22"/>
              </w:rPr>
              <w:t>п/п</w:t>
            </w:r>
          </w:p>
        </w:tc>
        <w:tc>
          <w:tcPr>
            <w:tcW w:w="1980"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A027B9">
            <w:pPr>
              <w:jc w:val="center"/>
              <w:rPr>
                <w:color w:val="000000"/>
              </w:rPr>
            </w:pPr>
            <w:r w:rsidRPr="00F850A8">
              <w:rPr>
                <w:color w:val="000000"/>
                <w:sz w:val="22"/>
                <w:szCs w:val="22"/>
              </w:rPr>
              <w:t>Наименование ООПТ</w:t>
            </w:r>
          </w:p>
        </w:tc>
        <w:tc>
          <w:tcPr>
            <w:tcW w:w="113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A027B9">
            <w:pPr>
              <w:jc w:val="center"/>
              <w:rPr>
                <w:color w:val="000000"/>
              </w:rPr>
            </w:pPr>
            <w:r w:rsidRPr="00F850A8">
              <w:rPr>
                <w:color w:val="000000"/>
                <w:sz w:val="22"/>
                <w:szCs w:val="22"/>
              </w:rPr>
              <w:t>Площадь, (га)</w:t>
            </w:r>
          </w:p>
        </w:tc>
        <w:tc>
          <w:tcPr>
            <w:tcW w:w="127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A027B9">
            <w:pPr>
              <w:jc w:val="center"/>
              <w:rPr>
                <w:color w:val="000000"/>
              </w:rPr>
            </w:pPr>
            <w:r w:rsidRPr="00F850A8">
              <w:rPr>
                <w:color w:val="000000"/>
                <w:sz w:val="22"/>
                <w:szCs w:val="22"/>
              </w:rPr>
              <w:t>в т.ч. морская акватория (га)</w:t>
            </w:r>
          </w:p>
        </w:tc>
        <w:tc>
          <w:tcPr>
            <w:tcW w:w="1842"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A027B9">
            <w:pPr>
              <w:jc w:val="center"/>
              <w:rPr>
                <w:color w:val="000000"/>
              </w:rPr>
            </w:pPr>
            <w:r w:rsidRPr="00F850A8">
              <w:rPr>
                <w:color w:val="000000"/>
                <w:sz w:val="22"/>
                <w:szCs w:val="22"/>
              </w:rPr>
              <w:t>Категория ООПТ</w:t>
            </w:r>
          </w:p>
        </w:tc>
        <w:tc>
          <w:tcPr>
            <w:tcW w:w="127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A027B9">
            <w:pPr>
              <w:jc w:val="center"/>
              <w:rPr>
                <w:color w:val="000000"/>
              </w:rPr>
            </w:pPr>
            <w:r w:rsidRPr="00F850A8">
              <w:rPr>
                <w:color w:val="000000"/>
                <w:sz w:val="22"/>
                <w:szCs w:val="22"/>
              </w:rPr>
              <w:t>Профиль</w:t>
            </w:r>
          </w:p>
        </w:tc>
        <w:tc>
          <w:tcPr>
            <w:tcW w:w="212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A027B9">
            <w:pPr>
              <w:jc w:val="center"/>
              <w:rPr>
                <w:color w:val="000000"/>
              </w:rPr>
            </w:pPr>
            <w:r w:rsidRPr="00F850A8">
              <w:rPr>
                <w:color w:val="000000"/>
                <w:sz w:val="22"/>
                <w:szCs w:val="22"/>
              </w:rPr>
              <w:t>Местонахождение (административный район (ы)</w:t>
            </w:r>
          </w:p>
        </w:tc>
        <w:tc>
          <w:tcPr>
            <w:tcW w:w="1701"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A027B9">
            <w:pPr>
              <w:jc w:val="center"/>
              <w:rPr>
                <w:color w:val="000000"/>
              </w:rPr>
            </w:pPr>
            <w:r w:rsidRPr="00F850A8">
              <w:rPr>
                <w:color w:val="000000"/>
                <w:sz w:val="22"/>
                <w:szCs w:val="22"/>
              </w:rPr>
              <w:t>С какого года функционирует</w:t>
            </w:r>
          </w:p>
        </w:tc>
        <w:tc>
          <w:tcPr>
            <w:tcW w:w="1985"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A027B9">
            <w:pPr>
              <w:jc w:val="center"/>
              <w:rPr>
                <w:color w:val="000000"/>
              </w:rPr>
            </w:pPr>
            <w:r w:rsidRPr="00F850A8">
              <w:rPr>
                <w:color w:val="000000"/>
                <w:sz w:val="22"/>
                <w:szCs w:val="22"/>
              </w:rPr>
              <w:t>Ведомственная принадлежность</w:t>
            </w:r>
          </w:p>
        </w:tc>
        <w:tc>
          <w:tcPr>
            <w:tcW w:w="198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A027B9">
            <w:pPr>
              <w:jc w:val="center"/>
              <w:rPr>
                <w:color w:val="000000"/>
              </w:rPr>
            </w:pPr>
            <w:r w:rsidRPr="00F850A8">
              <w:rPr>
                <w:color w:val="000000"/>
                <w:sz w:val="22"/>
                <w:szCs w:val="22"/>
              </w:rPr>
              <w:t>Примечание (нахождение ООПТ в границах другой ООПТ)</w:t>
            </w:r>
          </w:p>
        </w:tc>
      </w:tr>
      <w:tr w:rsidR="00F850A8" w:rsidRPr="00F850A8" w:rsidTr="00CC4613">
        <w:trPr>
          <w:trHeight w:val="300"/>
          <w:jc w:val="center"/>
        </w:trPr>
        <w:tc>
          <w:tcPr>
            <w:tcW w:w="567" w:type="dxa"/>
            <w:tcBorders>
              <w:top w:val="nil"/>
              <w:left w:val="single" w:sz="4" w:space="0" w:color="auto"/>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1</w:t>
            </w:r>
          </w:p>
        </w:tc>
        <w:tc>
          <w:tcPr>
            <w:tcW w:w="1980"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2</w:t>
            </w:r>
          </w:p>
        </w:tc>
        <w:tc>
          <w:tcPr>
            <w:tcW w:w="1134"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3</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4</w:t>
            </w:r>
          </w:p>
        </w:tc>
        <w:tc>
          <w:tcPr>
            <w:tcW w:w="1842"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5</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6</w:t>
            </w:r>
          </w:p>
        </w:tc>
        <w:tc>
          <w:tcPr>
            <w:tcW w:w="2126"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7</w:t>
            </w:r>
          </w:p>
        </w:tc>
        <w:tc>
          <w:tcPr>
            <w:tcW w:w="1701"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8</w:t>
            </w:r>
          </w:p>
        </w:tc>
        <w:tc>
          <w:tcPr>
            <w:tcW w:w="1985"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9</w:t>
            </w:r>
          </w:p>
        </w:tc>
        <w:tc>
          <w:tcPr>
            <w:tcW w:w="1984"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10</w:t>
            </w:r>
          </w:p>
        </w:tc>
      </w:tr>
      <w:tr w:rsidR="00F850A8" w:rsidRPr="00F850A8" w:rsidTr="00CC4613">
        <w:trPr>
          <w:trHeight w:val="1500"/>
          <w:jc w:val="center"/>
        </w:trPr>
        <w:tc>
          <w:tcPr>
            <w:tcW w:w="567" w:type="dxa"/>
            <w:tcBorders>
              <w:top w:val="nil"/>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1</w:t>
            </w:r>
          </w:p>
        </w:tc>
        <w:tc>
          <w:tcPr>
            <w:tcW w:w="1980" w:type="dxa"/>
            <w:tcBorders>
              <w:top w:val="nil"/>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Альдикон</w:t>
            </w:r>
          </w:p>
        </w:tc>
        <w:tc>
          <w:tcPr>
            <w:tcW w:w="1134"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271800</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0</w:t>
            </w:r>
          </w:p>
        </w:tc>
        <w:tc>
          <w:tcPr>
            <w:tcW w:w="1842"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водно-болотное угодье</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p>
        </w:tc>
        <w:tc>
          <w:tcPr>
            <w:tcW w:w="2126"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Мазановский, Селемджинский</w:t>
            </w:r>
          </w:p>
        </w:tc>
        <w:tc>
          <w:tcPr>
            <w:tcW w:w="1701"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2002</w:t>
            </w:r>
          </w:p>
        </w:tc>
        <w:tc>
          <w:tcPr>
            <w:tcW w:w="1985"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nil"/>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 </w:t>
            </w:r>
          </w:p>
        </w:tc>
      </w:tr>
      <w:tr w:rsidR="00F850A8" w:rsidRPr="00F850A8" w:rsidTr="00CC4613">
        <w:trPr>
          <w:trHeight w:val="1500"/>
          <w:jc w:val="center"/>
        </w:trPr>
        <w:tc>
          <w:tcPr>
            <w:tcW w:w="567" w:type="dxa"/>
            <w:tcBorders>
              <w:top w:val="nil"/>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2</w:t>
            </w:r>
          </w:p>
        </w:tc>
        <w:tc>
          <w:tcPr>
            <w:tcW w:w="1980" w:type="dxa"/>
            <w:tcBorders>
              <w:top w:val="nil"/>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Амурский</w:t>
            </w:r>
          </w:p>
        </w:tc>
        <w:tc>
          <w:tcPr>
            <w:tcW w:w="1134"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16500</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0</w:t>
            </w:r>
          </w:p>
        </w:tc>
        <w:tc>
          <w:tcPr>
            <w:tcW w:w="1842"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государственный природный заказник</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p>
        </w:tc>
        <w:tc>
          <w:tcPr>
            <w:tcW w:w="2126"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Константиновский, Михайловский</w:t>
            </w:r>
          </w:p>
        </w:tc>
        <w:tc>
          <w:tcPr>
            <w:tcW w:w="1701"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1975</w:t>
            </w:r>
          </w:p>
        </w:tc>
        <w:tc>
          <w:tcPr>
            <w:tcW w:w="1985"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nil"/>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 </w:t>
            </w:r>
          </w:p>
        </w:tc>
      </w:tr>
      <w:tr w:rsidR="00F850A8" w:rsidRPr="00F850A8" w:rsidTr="00A027B9">
        <w:trPr>
          <w:trHeight w:val="551"/>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3</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Андреевский</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76200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0</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государственный природный заказник</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center"/>
              <w:rPr>
                <w:color w:val="000000"/>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Архаринский</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2000</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 </w:t>
            </w:r>
          </w:p>
        </w:tc>
      </w:tr>
      <w:tr w:rsidR="00F850A8" w:rsidRPr="00F850A8" w:rsidTr="00A027B9">
        <w:trPr>
          <w:trHeight w:val="1485"/>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4</w:t>
            </w:r>
          </w:p>
        </w:tc>
        <w:tc>
          <w:tcPr>
            <w:tcW w:w="1980"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Бекельдеуль</w:t>
            </w:r>
          </w:p>
        </w:tc>
        <w:tc>
          <w:tcPr>
            <w:tcW w:w="113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104700</w:t>
            </w:r>
          </w:p>
        </w:tc>
        <w:tc>
          <w:tcPr>
            <w:tcW w:w="127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0</w:t>
            </w:r>
          </w:p>
        </w:tc>
        <w:tc>
          <w:tcPr>
            <w:tcW w:w="1842"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государственный природный заказник</w:t>
            </w:r>
          </w:p>
        </w:tc>
        <w:tc>
          <w:tcPr>
            <w:tcW w:w="127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p>
        </w:tc>
        <w:tc>
          <w:tcPr>
            <w:tcW w:w="212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Зейский</w:t>
            </w:r>
          </w:p>
        </w:tc>
        <w:tc>
          <w:tcPr>
            <w:tcW w:w="1701"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1996</w:t>
            </w:r>
          </w:p>
        </w:tc>
        <w:tc>
          <w:tcPr>
            <w:tcW w:w="1985"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 </w:t>
            </w:r>
          </w:p>
        </w:tc>
      </w:tr>
      <w:tr w:rsidR="00BE02A7" w:rsidRPr="00F850A8" w:rsidTr="00CC4613">
        <w:trPr>
          <w:trHeight w:val="1485"/>
          <w:jc w:val="center"/>
        </w:trPr>
        <w:tc>
          <w:tcPr>
            <w:tcW w:w="567" w:type="dxa"/>
            <w:tcBorders>
              <w:top w:val="nil"/>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5</w:t>
            </w:r>
          </w:p>
        </w:tc>
        <w:tc>
          <w:tcPr>
            <w:tcW w:w="1980" w:type="dxa"/>
            <w:tcBorders>
              <w:top w:val="nil"/>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Березовский</w:t>
            </w:r>
          </w:p>
        </w:tc>
        <w:tc>
          <w:tcPr>
            <w:tcW w:w="1134"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11300</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0</w:t>
            </w:r>
          </w:p>
        </w:tc>
        <w:tc>
          <w:tcPr>
            <w:tcW w:w="1842"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государственный природный заказник</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p>
        </w:tc>
        <w:tc>
          <w:tcPr>
            <w:tcW w:w="2126"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Ивановский</w:t>
            </w:r>
          </w:p>
        </w:tc>
        <w:tc>
          <w:tcPr>
            <w:tcW w:w="1701"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1995</w:t>
            </w:r>
          </w:p>
        </w:tc>
        <w:tc>
          <w:tcPr>
            <w:tcW w:w="1985" w:type="dxa"/>
            <w:tcBorders>
              <w:top w:val="nil"/>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nil"/>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 </w:t>
            </w:r>
          </w:p>
        </w:tc>
      </w:tr>
      <w:tr w:rsidR="00BE02A7" w:rsidRPr="00F850A8" w:rsidTr="00CC4613">
        <w:trPr>
          <w:trHeight w:val="693"/>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6</w:t>
            </w:r>
          </w:p>
        </w:tc>
        <w:tc>
          <w:tcPr>
            <w:tcW w:w="1980"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Бирминский</w:t>
            </w:r>
          </w:p>
        </w:tc>
        <w:tc>
          <w:tcPr>
            <w:tcW w:w="113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103700</w:t>
            </w:r>
          </w:p>
        </w:tc>
        <w:tc>
          <w:tcPr>
            <w:tcW w:w="127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0</w:t>
            </w:r>
          </w:p>
        </w:tc>
        <w:tc>
          <w:tcPr>
            <w:tcW w:w="1842"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государственный природный заказник</w:t>
            </w:r>
          </w:p>
        </w:tc>
        <w:tc>
          <w:tcPr>
            <w:tcW w:w="127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p>
        </w:tc>
        <w:tc>
          <w:tcPr>
            <w:tcW w:w="212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Мазановский</w:t>
            </w:r>
          </w:p>
        </w:tc>
        <w:tc>
          <w:tcPr>
            <w:tcW w:w="1701"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1999</w:t>
            </w:r>
          </w:p>
        </w:tc>
        <w:tc>
          <w:tcPr>
            <w:tcW w:w="1985"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 </w:t>
            </w:r>
          </w:p>
        </w:tc>
      </w:tr>
      <w:tr w:rsidR="00F850A8" w:rsidRPr="00F850A8" w:rsidTr="00A027B9">
        <w:trPr>
          <w:trHeight w:val="551"/>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7</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Благовещенский</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6200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0</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государственный природный заказник</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center"/>
              <w:rPr>
                <w:color w:val="000000"/>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Благовещенский</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1975</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 </w:t>
            </w:r>
          </w:p>
        </w:tc>
      </w:tr>
      <w:tr w:rsidR="00F850A8" w:rsidRPr="00F850A8" w:rsidTr="00A027B9">
        <w:trPr>
          <w:trHeight w:val="1545"/>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8</w:t>
            </w:r>
          </w:p>
        </w:tc>
        <w:tc>
          <w:tcPr>
            <w:tcW w:w="1980"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Бурейский</w:t>
            </w:r>
          </w:p>
        </w:tc>
        <w:tc>
          <w:tcPr>
            <w:tcW w:w="1134" w:type="dxa"/>
            <w:tcBorders>
              <w:top w:val="single" w:sz="4" w:space="0" w:color="auto"/>
              <w:left w:val="nil"/>
              <w:bottom w:val="nil"/>
              <w:right w:val="nil"/>
            </w:tcBorders>
            <w:shd w:val="clear" w:color="auto" w:fill="auto"/>
            <w:noWrap/>
            <w:hideMark/>
          </w:tcPr>
          <w:p w:rsidR="00F850A8" w:rsidRPr="00F850A8" w:rsidRDefault="00F850A8" w:rsidP="00F850A8">
            <w:pPr>
              <w:jc w:val="center"/>
              <w:rPr>
                <w:color w:val="000000"/>
              </w:rPr>
            </w:pPr>
            <w:r w:rsidRPr="00F850A8">
              <w:rPr>
                <w:color w:val="000000"/>
                <w:sz w:val="22"/>
                <w:szCs w:val="22"/>
              </w:rPr>
              <w:t>131255</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0</w:t>
            </w:r>
          </w:p>
        </w:tc>
        <w:tc>
          <w:tcPr>
            <w:tcW w:w="1842"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природный парк</w:t>
            </w:r>
          </w:p>
        </w:tc>
        <w:tc>
          <w:tcPr>
            <w:tcW w:w="127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p>
        </w:tc>
        <w:tc>
          <w:tcPr>
            <w:tcW w:w="212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Бурейский, Архаринский</w:t>
            </w:r>
          </w:p>
        </w:tc>
        <w:tc>
          <w:tcPr>
            <w:tcW w:w="1701"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2015</w:t>
            </w:r>
          </w:p>
        </w:tc>
        <w:tc>
          <w:tcPr>
            <w:tcW w:w="1985"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 </w:t>
            </w:r>
          </w:p>
        </w:tc>
      </w:tr>
      <w:tr w:rsidR="00F850A8" w:rsidRPr="00F850A8" w:rsidTr="00CC4613">
        <w:trPr>
          <w:trHeight w:val="1560"/>
          <w:jc w:val="center"/>
        </w:trPr>
        <w:tc>
          <w:tcPr>
            <w:tcW w:w="567" w:type="dxa"/>
            <w:tcBorders>
              <w:top w:val="nil"/>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9</w:t>
            </w:r>
          </w:p>
        </w:tc>
        <w:tc>
          <w:tcPr>
            <w:tcW w:w="1980" w:type="dxa"/>
            <w:tcBorders>
              <w:top w:val="nil"/>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Верхне-Амурский</w:t>
            </w:r>
          </w:p>
        </w:tc>
        <w:tc>
          <w:tcPr>
            <w:tcW w:w="113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754148">
            <w:pPr>
              <w:jc w:val="center"/>
              <w:rPr>
                <w:color w:val="000000"/>
              </w:rPr>
            </w:pPr>
            <w:r w:rsidRPr="00F850A8">
              <w:rPr>
                <w:color w:val="000000"/>
                <w:sz w:val="22"/>
                <w:szCs w:val="22"/>
              </w:rPr>
              <w:t>50700</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754148">
            <w:pPr>
              <w:jc w:val="center"/>
              <w:rPr>
                <w:color w:val="000000"/>
              </w:rPr>
            </w:pPr>
            <w:r w:rsidRPr="00F850A8">
              <w:rPr>
                <w:color w:val="000000"/>
                <w:sz w:val="22"/>
                <w:szCs w:val="22"/>
              </w:rPr>
              <w:t>0</w:t>
            </w:r>
          </w:p>
        </w:tc>
        <w:tc>
          <w:tcPr>
            <w:tcW w:w="1842" w:type="dxa"/>
            <w:tcBorders>
              <w:top w:val="nil"/>
              <w:left w:val="nil"/>
              <w:bottom w:val="single" w:sz="4" w:space="0" w:color="auto"/>
              <w:right w:val="single" w:sz="4" w:space="0" w:color="auto"/>
            </w:tcBorders>
            <w:shd w:val="clear" w:color="auto" w:fill="auto"/>
            <w:hideMark/>
          </w:tcPr>
          <w:p w:rsidR="00F850A8" w:rsidRPr="00F850A8" w:rsidRDefault="00F850A8" w:rsidP="00754148">
            <w:pPr>
              <w:jc w:val="center"/>
              <w:rPr>
                <w:color w:val="000000"/>
              </w:rPr>
            </w:pPr>
            <w:r w:rsidRPr="00F850A8">
              <w:rPr>
                <w:color w:val="000000"/>
                <w:sz w:val="22"/>
                <w:szCs w:val="22"/>
              </w:rPr>
              <w:t>государственный природный заказник</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754148">
            <w:pPr>
              <w:jc w:val="center"/>
              <w:rPr>
                <w:color w:val="000000"/>
              </w:rPr>
            </w:pPr>
          </w:p>
        </w:tc>
        <w:tc>
          <w:tcPr>
            <w:tcW w:w="2126" w:type="dxa"/>
            <w:tcBorders>
              <w:top w:val="nil"/>
              <w:left w:val="nil"/>
              <w:bottom w:val="single" w:sz="4" w:space="0" w:color="auto"/>
              <w:right w:val="single" w:sz="4" w:space="0" w:color="auto"/>
            </w:tcBorders>
            <w:shd w:val="clear" w:color="auto" w:fill="auto"/>
            <w:hideMark/>
          </w:tcPr>
          <w:p w:rsidR="00F850A8" w:rsidRPr="00F850A8" w:rsidRDefault="00F850A8" w:rsidP="00754148">
            <w:pPr>
              <w:jc w:val="center"/>
              <w:rPr>
                <w:color w:val="000000"/>
              </w:rPr>
            </w:pPr>
            <w:r w:rsidRPr="00F850A8">
              <w:rPr>
                <w:color w:val="000000"/>
                <w:sz w:val="22"/>
                <w:szCs w:val="22"/>
              </w:rPr>
              <w:t>Сковородинский</w:t>
            </w:r>
          </w:p>
        </w:tc>
        <w:tc>
          <w:tcPr>
            <w:tcW w:w="1701" w:type="dxa"/>
            <w:tcBorders>
              <w:top w:val="nil"/>
              <w:left w:val="nil"/>
              <w:bottom w:val="single" w:sz="4" w:space="0" w:color="auto"/>
              <w:right w:val="single" w:sz="4" w:space="0" w:color="auto"/>
            </w:tcBorders>
            <w:shd w:val="clear" w:color="auto" w:fill="auto"/>
            <w:hideMark/>
          </w:tcPr>
          <w:p w:rsidR="00F850A8" w:rsidRPr="00F850A8" w:rsidRDefault="00F850A8" w:rsidP="00754148">
            <w:pPr>
              <w:jc w:val="center"/>
              <w:rPr>
                <w:color w:val="000000"/>
              </w:rPr>
            </w:pPr>
            <w:r w:rsidRPr="00F850A8">
              <w:rPr>
                <w:color w:val="000000"/>
                <w:sz w:val="22"/>
                <w:szCs w:val="22"/>
              </w:rPr>
              <w:t>2010</w:t>
            </w:r>
          </w:p>
        </w:tc>
        <w:tc>
          <w:tcPr>
            <w:tcW w:w="1985" w:type="dxa"/>
            <w:tcBorders>
              <w:top w:val="nil"/>
              <w:left w:val="nil"/>
              <w:bottom w:val="single" w:sz="4" w:space="0" w:color="auto"/>
              <w:right w:val="single" w:sz="4" w:space="0" w:color="auto"/>
            </w:tcBorders>
            <w:shd w:val="clear" w:color="auto" w:fill="auto"/>
            <w:hideMark/>
          </w:tcPr>
          <w:p w:rsidR="00F850A8" w:rsidRPr="00F850A8" w:rsidRDefault="00F850A8" w:rsidP="00754148">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nil"/>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 </w:t>
            </w:r>
          </w:p>
        </w:tc>
      </w:tr>
      <w:tr w:rsidR="00F850A8" w:rsidRPr="00F850A8" w:rsidTr="009D2A2C">
        <w:trPr>
          <w:trHeight w:val="693"/>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10</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Верхне-Депский</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754148">
            <w:pPr>
              <w:jc w:val="center"/>
              <w:rPr>
                <w:color w:val="000000"/>
              </w:rPr>
            </w:pPr>
            <w:r w:rsidRPr="00F850A8">
              <w:rPr>
                <w:color w:val="000000"/>
                <w:sz w:val="22"/>
                <w:szCs w:val="22"/>
              </w:rPr>
              <w:t>156800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754148">
            <w:pPr>
              <w:jc w:val="center"/>
              <w:rPr>
                <w:color w:val="000000"/>
              </w:rPr>
            </w:pPr>
            <w:r w:rsidRPr="00F850A8">
              <w:rPr>
                <w:color w:val="000000"/>
                <w:sz w:val="22"/>
                <w:szCs w:val="22"/>
              </w:rPr>
              <w:t>0</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754148">
            <w:pPr>
              <w:jc w:val="center"/>
              <w:rPr>
                <w:color w:val="000000"/>
              </w:rPr>
            </w:pPr>
            <w:r w:rsidRPr="00F850A8">
              <w:rPr>
                <w:color w:val="000000"/>
                <w:sz w:val="22"/>
                <w:szCs w:val="22"/>
              </w:rPr>
              <w:t>государственный природный заказник</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754148">
            <w:pPr>
              <w:jc w:val="center"/>
              <w:rPr>
                <w:color w:val="000000"/>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754148">
            <w:pPr>
              <w:jc w:val="center"/>
              <w:rPr>
                <w:color w:val="000000"/>
              </w:rPr>
            </w:pPr>
            <w:r w:rsidRPr="00F850A8">
              <w:rPr>
                <w:color w:val="000000"/>
                <w:sz w:val="22"/>
                <w:szCs w:val="22"/>
              </w:rPr>
              <w:t>Зейский</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754148">
            <w:pPr>
              <w:jc w:val="center"/>
              <w:rPr>
                <w:color w:val="000000"/>
              </w:rPr>
            </w:pPr>
            <w:r w:rsidRPr="00F850A8">
              <w:rPr>
                <w:color w:val="000000"/>
                <w:sz w:val="22"/>
                <w:szCs w:val="22"/>
              </w:rPr>
              <w:t>1976</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754148">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 </w:t>
            </w:r>
          </w:p>
        </w:tc>
      </w:tr>
      <w:tr w:rsidR="00F850A8" w:rsidRPr="00F850A8" w:rsidTr="00A027B9">
        <w:trPr>
          <w:trHeight w:val="552"/>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11</w:t>
            </w:r>
          </w:p>
        </w:tc>
        <w:tc>
          <w:tcPr>
            <w:tcW w:w="1980"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Верхне-Завитинский</w:t>
            </w:r>
          </w:p>
        </w:tc>
        <w:tc>
          <w:tcPr>
            <w:tcW w:w="113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754148">
            <w:pPr>
              <w:jc w:val="center"/>
              <w:rPr>
                <w:color w:val="000000"/>
              </w:rPr>
            </w:pPr>
            <w:r w:rsidRPr="00F850A8">
              <w:rPr>
                <w:color w:val="000000"/>
                <w:sz w:val="22"/>
                <w:szCs w:val="22"/>
              </w:rPr>
              <w:t>36100</w:t>
            </w:r>
          </w:p>
        </w:tc>
        <w:tc>
          <w:tcPr>
            <w:tcW w:w="127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754148">
            <w:pPr>
              <w:jc w:val="center"/>
              <w:rPr>
                <w:color w:val="000000"/>
              </w:rPr>
            </w:pPr>
            <w:r w:rsidRPr="00F850A8">
              <w:rPr>
                <w:color w:val="000000"/>
                <w:sz w:val="22"/>
                <w:szCs w:val="22"/>
              </w:rPr>
              <w:t>0</w:t>
            </w:r>
          </w:p>
        </w:tc>
        <w:tc>
          <w:tcPr>
            <w:tcW w:w="1842"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754148">
            <w:pPr>
              <w:jc w:val="center"/>
              <w:rPr>
                <w:color w:val="000000"/>
              </w:rPr>
            </w:pPr>
            <w:r w:rsidRPr="00F850A8">
              <w:rPr>
                <w:color w:val="000000"/>
                <w:sz w:val="22"/>
                <w:szCs w:val="22"/>
              </w:rPr>
              <w:t>государственный природный заказник</w:t>
            </w:r>
          </w:p>
        </w:tc>
        <w:tc>
          <w:tcPr>
            <w:tcW w:w="127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754148">
            <w:pPr>
              <w:jc w:val="center"/>
              <w:rPr>
                <w:color w:val="000000"/>
              </w:rPr>
            </w:pPr>
          </w:p>
        </w:tc>
        <w:tc>
          <w:tcPr>
            <w:tcW w:w="212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754148">
            <w:pPr>
              <w:jc w:val="center"/>
              <w:rPr>
                <w:color w:val="000000"/>
              </w:rPr>
            </w:pPr>
            <w:r w:rsidRPr="00F850A8">
              <w:rPr>
                <w:color w:val="000000"/>
                <w:sz w:val="22"/>
                <w:szCs w:val="22"/>
              </w:rPr>
              <w:t>Завитинский</w:t>
            </w:r>
          </w:p>
        </w:tc>
        <w:tc>
          <w:tcPr>
            <w:tcW w:w="1701"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754148">
            <w:pPr>
              <w:jc w:val="center"/>
              <w:rPr>
                <w:color w:val="000000"/>
              </w:rPr>
            </w:pPr>
            <w:r w:rsidRPr="00F850A8">
              <w:rPr>
                <w:color w:val="000000"/>
                <w:sz w:val="22"/>
                <w:szCs w:val="22"/>
              </w:rPr>
              <w:t>1998</w:t>
            </w:r>
          </w:p>
        </w:tc>
        <w:tc>
          <w:tcPr>
            <w:tcW w:w="1985"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754148">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 </w:t>
            </w:r>
          </w:p>
        </w:tc>
      </w:tr>
      <w:tr w:rsidR="00F850A8" w:rsidRPr="00F850A8" w:rsidTr="00A027B9">
        <w:trPr>
          <w:trHeight w:val="1440"/>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12</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Воскресеновский</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18600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0</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государственный природный заказник</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Серышевский</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1968</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 </w:t>
            </w:r>
          </w:p>
        </w:tc>
      </w:tr>
      <w:tr w:rsidR="00F850A8" w:rsidRPr="00F850A8" w:rsidTr="00A027B9">
        <w:trPr>
          <w:trHeight w:val="900"/>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13</w:t>
            </w:r>
          </w:p>
        </w:tc>
        <w:tc>
          <w:tcPr>
            <w:tcW w:w="1980"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Ганукан</w:t>
            </w:r>
          </w:p>
        </w:tc>
        <w:tc>
          <w:tcPr>
            <w:tcW w:w="113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64000</w:t>
            </w:r>
          </w:p>
        </w:tc>
        <w:tc>
          <w:tcPr>
            <w:tcW w:w="127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0</w:t>
            </w:r>
          </w:p>
        </w:tc>
        <w:tc>
          <w:tcPr>
            <w:tcW w:w="1842"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государственный природный заказник</w:t>
            </w:r>
          </w:p>
        </w:tc>
        <w:tc>
          <w:tcPr>
            <w:tcW w:w="127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комплексный</w:t>
            </w:r>
          </w:p>
        </w:tc>
        <w:tc>
          <w:tcPr>
            <w:tcW w:w="212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Архаринский</w:t>
            </w:r>
          </w:p>
        </w:tc>
        <w:tc>
          <w:tcPr>
            <w:tcW w:w="1701"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1985</w:t>
            </w:r>
          </w:p>
        </w:tc>
        <w:tc>
          <w:tcPr>
            <w:tcW w:w="1985"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Хинганский государственный природный заповедник</w:t>
            </w:r>
          </w:p>
        </w:tc>
        <w:tc>
          <w:tcPr>
            <w:tcW w:w="198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 </w:t>
            </w:r>
          </w:p>
        </w:tc>
      </w:tr>
      <w:tr w:rsidR="00BE02A7" w:rsidRPr="00F850A8" w:rsidTr="00CC4613">
        <w:trPr>
          <w:trHeight w:val="1485"/>
          <w:jc w:val="center"/>
        </w:trPr>
        <w:tc>
          <w:tcPr>
            <w:tcW w:w="567" w:type="dxa"/>
            <w:tcBorders>
              <w:top w:val="nil"/>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14</w:t>
            </w:r>
          </w:p>
        </w:tc>
        <w:tc>
          <w:tcPr>
            <w:tcW w:w="1980" w:type="dxa"/>
            <w:tcBorders>
              <w:top w:val="nil"/>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Гербиканский</w:t>
            </w:r>
          </w:p>
        </w:tc>
        <w:tc>
          <w:tcPr>
            <w:tcW w:w="1134"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86600</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0</w:t>
            </w:r>
          </w:p>
        </w:tc>
        <w:tc>
          <w:tcPr>
            <w:tcW w:w="1842"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государственный природный заказник</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c>
          <w:tcPr>
            <w:tcW w:w="2126"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Селемджинский</w:t>
            </w:r>
          </w:p>
        </w:tc>
        <w:tc>
          <w:tcPr>
            <w:tcW w:w="1701"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1995</w:t>
            </w:r>
          </w:p>
        </w:tc>
        <w:tc>
          <w:tcPr>
            <w:tcW w:w="1985"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nil"/>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 </w:t>
            </w:r>
          </w:p>
        </w:tc>
      </w:tr>
      <w:tr w:rsidR="00BE02A7" w:rsidRPr="00F850A8" w:rsidTr="009D01AB">
        <w:trPr>
          <w:trHeight w:val="693"/>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15</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 xml:space="preserve">Завитинский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35200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0</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государственный природный заказник</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Завитинский</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1963</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 </w:t>
            </w:r>
          </w:p>
        </w:tc>
      </w:tr>
      <w:tr w:rsidR="00F850A8" w:rsidRPr="00F850A8" w:rsidTr="009D01AB">
        <w:trPr>
          <w:trHeight w:val="835"/>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16</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Иверский</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50000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0</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государственный природный заказник</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Свободненский, Мазановский</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1963</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 </w:t>
            </w:r>
          </w:p>
        </w:tc>
      </w:tr>
      <w:tr w:rsidR="00F850A8" w:rsidRPr="00F850A8" w:rsidTr="009D01AB">
        <w:trPr>
          <w:trHeight w:val="1500"/>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17</w:t>
            </w:r>
          </w:p>
        </w:tc>
        <w:tc>
          <w:tcPr>
            <w:tcW w:w="1980"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Имангра</w:t>
            </w:r>
          </w:p>
        </w:tc>
        <w:tc>
          <w:tcPr>
            <w:tcW w:w="113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277700</w:t>
            </w:r>
          </w:p>
        </w:tc>
        <w:tc>
          <w:tcPr>
            <w:tcW w:w="127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0</w:t>
            </w:r>
          </w:p>
        </w:tc>
        <w:tc>
          <w:tcPr>
            <w:tcW w:w="1842"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государственный природный заказник</w:t>
            </w:r>
          </w:p>
        </w:tc>
        <w:tc>
          <w:tcPr>
            <w:tcW w:w="127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c>
          <w:tcPr>
            <w:tcW w:w="212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Тындинский</w:t>
            </w:r>
          </w:p>
        </w:tc>
        <w:tc>
          <w:tcPr>
            <w:tcW w:w="1701"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2002</w:t>
            </w:r>
          </w:p>
        </w:tc>
        <w:tc>
          <w:tcPr>
            <w:tcW w:w="1985"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 </w:t>
            </w:r>
          </w:p>
        </w:tc>
      </w:tr>
      <w:tr w:rsidR="00BE02A7" w:rsidRPr="00F850A8" w:rsidTr="00CC4613">
        <w:trPr>
          <w:trHeight w:val="1515"/>
          <w:jc w:val="center"/>
        </w:trPr>
        <w:tc>
          <w:tcPr>
            <w:tcW w:w="567" w:type="dxa"/>
            <w:tcBorders>
              <w:top w:val="nil"/>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18</w:t>
            </w:r>
          </w:p>
        </w:tc>
        <w:tc>
          <w:tcPr>
            <w:tcW w:w="1980" w:type="dxa"/>
            <w:tcBorders>
              <w:top w:val="nil"/>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Лопчинский</w:t>
            </w:r>
          </w:p>
        </w:tc>
        <w:tc>
          <w:tcPr>
            <w:tcW w:w="1134"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143200</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0</w:t>
            </w:r>
          </w:p>
        </w:tc>
        <w:tc>
          <w:tcPr>
            <w:tcW w:w="1842"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государственный природный заказник</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c>
          <w:tcPr>
            <w:tcW w:w="2126"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Тындинский</w:t>
            </w:r>
          </w:p>
        </w:tc>
        <w:tc>
          <w:tcPr>
            <w:tcW w:w="1701"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1976</w:t>
            </w:r>
          </w:p>
        </w:tc>
        <w:tc>
          <w:tcPr>
            <w:tcW w:w="1985"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nil"/>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 </w:t>
            </w:r>
          </w:p>
        </w:tc>
      </w:tr>
      <w:tr w:rsidR="00BE02A7" w:rsidRPr="00F850A8" w:rsidTr="009D2A2C">
        <w:trPr>
          <w:trHeight w:val="552"/>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19</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Магдагачинский</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104500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0</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государственный природный заказник</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Магдагачинский</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1963</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 </w:t>
            </w:r>
          </w:p>
        </w:tc>
      </w:tr>
      <w:tr w:rsidR="00F850A8" w:rsidRPr="00F850A8" w:rsidTr="00A027B9">
        <w:trPr>
          <w:trHeight w:val="552"/>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20</w:t>
            </w:r>
          </w:p>
        </w:tc>
        <w:tc>
          <w:tcPr>
            <w:tcW w:w="1980"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Мальмальта</w:t>
            </w:r>
          </w:p>
        </w:tc>
        <w:tc>
          <w:tcPr>
            <w:tcW w:w="113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13200</w:t>
            </w:r>
          </w:p>
        </w:tc>
        <w:tc>
          <w:tcPr>
            <w:tcW w:w="127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0</w:t>
            </w:r>
          </w:p>
        </w:tc>
        <w:tc>
          <w:tcPr>
            <w:tcW w:w="1842"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государственный природный заказник</w:t>
            </w:r>
          </w:p>
        </w:tc>
        <w:tc>
          <w:tcPr>
            <w:tcW w:w="127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c>
          <w:tcPr>
            <w:tcW w:w="212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Бурейский</w:t>
            </w:r>
          </w:p>
        </w:tc>
        <w:tc>
          <w:tcPr>
            <w:tcW w:w="1701"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2002</w:t>
            </w:r>
          </w:p>
        </w:tc>
        <w:tc>
          <w:tcPr>
            <w:tcW w:w="1985"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r>
      <w:tr w:rsidR="00F850A8" w:rsidRPr="00F850A8" w:rsidTr="00CC4613">
        <w:trPr>
          <w:trHeight w:val="1470"/>
          <w:jc w:val="center"/>
        </w:trPr>
        <w:tc>
          <w:tcPr>
            <w:tcW w:w="567" w:type="dxa"/>
            <w:tcBorders>
              <w:top w:val="nil"/>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21</w:t>
            </w:r>
          </w:p>
        </w:tc>
        <w:tc>
          <w:tcPr>
            <w:tcW w:w="1980"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Муравьевский</w:t>
            </w:r>
          </w:p>
        </w:tc>
        <w:tc>
          <w:tcPr>
            <w:tcW w:w="1134"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34000</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0</w:t>
            </w:r>
          </w:p>
        </w:tc>
        <w:tc>
          <w:tcPr>
            <w:tcW w:w="1842"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государственный природный заказник</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c>
          <w:tcPr>
            <w:tcW w:w="2126"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Тамбовский</w:t>
            </w:r>
          </w:p>
        </w:tc>
        <w:tc>
          <w:tcPr>
            <w:tcW w:w="1701"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1967</w:t>
            </w:r>
          </w:p>
        </w:tc>
        <w:tc>
          <w:tcPr>
            <w:tcW w:w="1985"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r>
      <w:tr w:rsidR="00BE02A7" w:rsidRPr="00F850A8" w:rsidTr="00CC4613">
        <w:trPr>
          <w:trHeight w:val="1470"/>
          <w:jc w:val="center"/>
        </w:trPr>
        <w:tc>
          <w:tcPr>
            <w:tcW w:w="567" w:type="dxa"/>
            <w:tcBorders>
              <w:top w:val="nil"/>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22</w:t>
            </w:r>
          </w:p>
        </w:tc>
        <w:tc>
          <w:tcPr>
            <w:tcW w:w="1980"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Нижне-Норский</w:t>
            </w:r>
          </w:p>
        </w:tc>
        <w:tc>
          <w:tcPr>
            <w:tcW w:w="1134"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30300</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0</w:t>
            </w:r>
          </w:p>
        </w:tc>
        <w:tc>
          <w:tcPr>
            <w:tcW w:w="1842"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государственный природный заказник</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c>
          <w:tcPr>
            <w:tcW w:w="2126"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Мазановский</w:t>
            </w:r>
          </w:p>
        </w:tc>
        <w:tc>
          <w:tcPr>
            <w:tcW w:w="1701"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2010</w:t>
            </w:r>
          </w:p>
        </w:tc>
        <w:tc>
          <w:tcPr>
            <w:tcW w:w="1985"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r>
      <w:tr w:rsidR="00BE02A7" w:rsidRPr="00F850A8" w:rsidTr="009D2A2C">
        <w:trPr>
          <w:trHeight w:val="552"/>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23</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Олёкминский</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369000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0</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государственный природный заказник</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Тындинский</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2002</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r>
      <w:tr w:rsidR="00F850A8" w:rsidRPr="00F850A8" w:rsidTr="00A027B9">
        <w:trPr>
          <w:trHeight w:val="551"/>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24</w:t>
            </w:r>
          </w:p>
        </w:tc>
        <w:tc>
          <w:tcPr>
            <w:tcW w:w="1980"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rPr>
                <w:color w:val="000000"/>
              </w:rPr>
            </w:pPr>
            <w:r w:rsidRPr="00F850A8">
              <w:rPr>
                <w:color w:val="000000"/>
                <w:sz w:val="22"/>
                <w:szCs w:val="22"/>
              </w:rPr>
              <w:t>Симоновский</w:t>
            </w:r>
          </w:p>
        </w:tc>
        <w:tc>
          <w:tcPr>
            <w:tcW w:w="113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119800</w:t>
            </w:r>
          </w:p>
        </w:tc>
        <w:tc>
          <w:tcPr>
            <w:tcW w:w="127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0</w:t>
            </w:r>
          </w:p>
        </w:tc>
        <w:tc>
          <w:tcPr>
            <w:tcW w:w="1842"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государственный природный заказник</w:t>
            </w:r>
          </w:p>
        </w:tc>
        <w:tc>
          <w:tcPr>
            <w:tcW w:w="127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c>
          <w:tcPr>
            <w:tcW w:w="212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Шимановский, Свободненский</w:t>
            </w:r>
          </w:p>
        </w:tc>
        <w:tc>
          <w:tcPr>
            <w:tcW w:w="1701"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1963</w:t>
            </w:r>
          </w:p>
        </w:tc>
        <w:tc>
          <w:tcPr>
            <w:tcW w:w="1985"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r>
      <w:tr w:rsidR="00F850A8" w:rsidRPr="00F850A8" w:rsidTr="00CC4613">
        <w:trPr>
          <w:trHeight w:val="1530"/>
          <w:jc w:val="center"/>
        </w:trPr>
        <w:tc>
          <w:tcPr>
            <w:tcW w:w="567" w:type="dxa"/>
            <w:tcBorders>
              <w:top w:val="nil"/>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25</w:t>
            </w:r>
          </w:p>
        </w:tc>
        <w:tc>
          <w:tcPr>
            <w:tcW w:w="1980" w:type="dxa"/>
            <w:tcBorders>
              <w:top w:val="nil"/>
              <w:left w:val="nil"/>
              <w:bottom w:val="single" w:sz="4" w:space="0" w:color="auto"/>
              <w:right w:val="single" w:sz="4" w:space="0" w:color="auto"/>
            </w:tcBorders>
            <w:shd w:val="clear" w:color="auto" w:fill="auto"/>
            <w:hideMark/>
          </w:tcPr>
          <w:p w:rsidR="00F850A8" w:rsidRPr="00F850A8" w:rsidRDefault="00F850A8" w:rsidP="00BE02A7">
            <w:pPr>
              <w:rPr>
                <w:color w:val="000000"/>
              </w:rPr>
            </w:pPr>
            <w:r w:rsidRPr="00F850A8">
              <w:rPr>
                <w:color w:val="000000"/>
                <w:sz w:val="22"/>
                <w:szCs w:val="22"/>
              </w:rPr>
              <w:t>Смирновский</w:t>
            </w:r>
          </w:p>
        </w:tc>
        <w:tc>
          <w:tcPr>
            <w:tcW w:w="1134"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900</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0</w:t>
            </w:r>
          </w:p>
        </w:tc>
        <w:tc>
          <w:tcPr>
            <w:tcW w:w="1842"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государственный природный заказник</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c>
          <w:tcPr>
            <w:tcW w:w="2126"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Михайловский</w:t>
            </w:r>
          </w:p>
        </w:tc>
        <w:tc>
          <w:tcPr>
            <w:tcW w:w="1701"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2002</w:t>
            </w:r>
          </w:p>
        </w:tc>
        <w:tc>
          <w:tcPr>
            <w:tcW w:w="1985"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r>
      <w:tr w:rsidR="00F850A8" w:rsidRPr="00F850A8" w:rsidTr="00CC4613">
        <w:trPr>
          <w:trHeight w:val="1455"/>
          <w:jc w:val="center"/>
        </w:trPr>
        <w:tc>
          <w:tcPr>
            <w:tcW w:w="567" w:type="dxa"/>
            <w:tcBorders>
              <w:top w:val="nil"/>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26</w:t>
            </w:r>
          </w:p>
        </w:tc>
        <w:tc>
          <w:tcPr>
            <w:tcW w:w="1980" w:type="dxa"/>
            <w:tcBorders>
              <w:top w:val="nil"/>
              <w:left w:val="nil"/>
              <w:bottom w:val="single" w:sz="4" w:space="0" w:color="auto"/>
              <w:right w:val="single" w:sz="4" w:space="0" w:color="auto"/>
            </w:tcBorders>
            <w:shd w:val="clear" w:color="auto" w:fill="auto"/>
            <w:hideMark/>
          </w:tcPr>
          <w:p w:rsidR="00F850A8" w:rsidRPr="00F850A8" w:rsidRDefault="00F850A8" w:rsidP="00BE02A7">
            <w:pPr>
              <w:rPr>
                <w:color w:val="000000"/>
              </w:rPr>
            </w:pPr>
            <w:r w:rsidRPr="00F850A8">
              <w:rPr>
                <w:color w:val="000000"/>
                <w:sz w:val="22"/>
                <w:szCs w:val="22"/>
              </w:rPr>
              <w:t>Ташинский</w:t>
            </w:r>
          </w:p>
        </w:tc>
        <w:tc>
          <w:tcPr>
            <w:tcW w:w="1134"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189200</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0</w:t>
            </w:r>
          </w:p>
        </w:tc>
        <w:tc>
          <w:tcPr>
            <w:tcW w:w="1842"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государственный природный заказник</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c>
          <w:tcPr>
            <w:tcW w:w="2126"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Ромненский</w:t>
            </w:r>
          </w:p>
        </w:tc>
        <w:tc>
          <w:tcPr>
            <w:tcW w:w="1701"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1967</w:t>
            </w:r>
          </w:p>
        </w:tc>
        <w:tc>
          <w:tcPr>
            <w:tcW w:w="1985"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nil"/>
              <w:left w:val="nil"/>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r>
      <w:tr w:rsidR="00F850A8" w:rsidRPr="00F850A8" w:rsidTr="009D2A2C">
        <w:trPr>
          <w:trHeight w:val="552"/>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27</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rPr>
                <w:color w:val="000000"/>
              </w:rPr>
            </w:pPr>
            <w:r w:rsidRPr="00F850A8">
              <w:rPr>
                <w:color w:val="000000"/>
                <w:sz w:val="22"/>
                <w:szCs w:val="22"/>
              </w:rPr>
              <w:t>Токинский</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251000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0</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государственный природный заказник</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Зейский</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2010</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BE02A7">
            <w:pPr>
              <w:jc w:val="center"/>
              <w:rPr>
                <w:color w:val="000000"/>
              </w:rPr>
            </w:pPr>
          </w:p>
        </w:tc>
      </w:tr>
      <w:tr w:rsidR="00F850A8" w:rsidRPr="00F850A8" w:rsidTr="00501EAC">
        <w:trPr>
          <w:trHeight w:val="551"/>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28</w:t>
            </w:r>
          </w:p>
        </w:tc>
        <w:tc>
          <w:tcPr>
            <w:tcW w:w="1980"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Толбузинский</w:t>
            </w:r>
          </w:p>
        </w:tc>
        <w:tc>
          <w:tcPr>
            <w:tcW w:w="113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82700</w:t>
            </w:r>
          </w:p>
        </w:tc>
        <w:tc>
          <w:tcPr>
            <w:tcW w:w="127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0</w:t>
            </w:r>
          </w:p>
        </w:tc>
        <w:tc>
          <w:tcPr>
            <w:tcW w:w="1842"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государственный природный заказник</w:t>
            </w:r>
          </w:p>
        </w:tc>
        <w:tc>
          <w:tcPr>
            <w:tcW w:w="127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p>
        </w:tc>
        <w:tc>
          <w:tcPr>
            <w:tcW w:w="212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Магдагачинский</w:t>
            </w:r>
          </w:p>
        </w:tc>
        <w:tc>
          <w:tcPr>
            <w:tcW w:w="1701"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1959</w:t>
            </w:r>
          </w:p>
        </w:tc>
        <w:tc>
          <w:tcPr>
            <w:tcW w:w="1985"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p>
        </w:tc>
      </w:tr>
      <w:tr w:rsidR="00F850A8" w:rsidRPr="00F850A8" w:rsidTr="00CC4613">
        <w:trPr>
          <w:trHeight w:val="1455"/>
          <w:jc w:val="center"/>
        </w:trPr>
        <w:tc>
          <w:tcPr>
            <w:tcW w:w="567" w:type="dxa"/>
            <w:tcBorders>
              <w:top w:val="nil"/>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29</w:t>
            </w:r>
          </w:p>
        </w:tc>
        <w:tc>
          <w:tcPr>
            <w:tcW w:w="1980" w:type="dxa"/>
            <w:tcBorders>
              <w:top w:val="nil"/>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Ульминский</w:t>
            </w:r>
          </w:p>
        </w:tc>
        <w:tc>
          <w:tcPr>
            <w:tcW w:w="1134"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189100</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0</w:t>
            </w:r>
          </w:p>
        </w:tc>
        <w:tc>
          <w:tcPr>
            <w:tcW w:w="1842"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государственный природный заказник</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p>
        </w:tc>
        <w:tc>
          <w:tcPr>
            <w:tcW w:w="2126"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Мазановский</w:t>
            </w:r>
          </w:p>
        </w:tc>
        <w:tc>
          <w:tcPr>
            <w:tcW w:w="1701"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1981</w:t>
            </w:r>
          </w:p>
        </w:tc>
        <w:tc>
          <w:tcPr>
            <w:tcW w:w="1985"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p>
        </w:tc>
      </w:tr>
      <w:tr w:rsidR="00F850A8" w:rsidRPr="00F850A8" w:rsidTr="00CC4613">
        <w:trPr>
          <w:trHeight w:val="1470"/>
          <w:jc w:val="center"/>
        </w:trPr>
        <w:tc>
          <w:tcPr>
            <w:tcW w:w="567" w:type="dxa"/>
            <w:tcBorders>
              <w:top w:val="nil"/>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30</w:t>
            </w:r>
          </w:p>
        </w:tc>
        <w:tc>
          <w:tcPr>
            <w:tcW w:w="1980" w:type="dxa"/>
            <w:tcBorders>
              <w:top w:val="nil"/>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Улэгир</w:t>
            </w:r>
          </w:p>
        </w:tc>
        <w:tc>
          <w:tcPr>
            <w:tcW w:w="1134"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93000</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0</w:t>
            </w:r>
          </w:p>
        </w:tc>
        <w:tc>
          <w:tcPr>
            <w:tcW w:w="1842"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государственный природный заказник</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p>
        </w:tc>
        <w:tc>
          <w:tcPr>
            <w:tcW w:w="2126"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Тындинский, Сковородинский</w:t>
            </w:r>
          </w:p>
        </w:tc>
        <w:tc>
          <w:tcPr>
            <w:tcW w:w="1701"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2002</w:t>
            </w:r>
          </w:p>
        </w:tc>
        <w:tc>
          <w:tcPr>
            <w:tcW w:w="1985"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p>
        </w:tc>
      </w:tr>
      <w:tr w:rsidR="00F850A8" w:rsidRPr="00F850A8" w:rsidTr="009D2A2C">
        <w:trPr>
          <w:trHeight w:val="552"/>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31</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Урканский</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141000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0</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государственный природный заказник</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CC4613">
            <w:pPr>
              <w:jc w:val="center"/>
              <w:rPr>
                <w:color w:val="000000"/>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Тындинский</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1967</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CC4613">
            <w:pPr>
              <w:jc w:val="center"/>
              <w:rPr>
                <w:color w:val="000000"/>
              </w:rPr>
            </w:pPr>
          </w:p>
        </w:tc>
      </w:tr>
      <w:tr w:rsidR="00F850A8" w:rsidRPr="00F850A8" w:rsidTr="00501EAC">
        <w:trPr>
          <w:trHeight w:val="552"/>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32</w:t>
            </w:r>
          </w:p>
        </w:tc>
        <w:tc>
          <w:tcPr>
            <w:tcW w:w="1980"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Урушинский</w:t>
            </w:r>
          </w:p>
        </w:tc>
        <w:tc>
          <w:tcPr>
            <w:tcW w:w="113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37200</w:t>
            </w:r>
          </w:p>
        </w:tc>
        <w:tc>
          <w:tcPr>
            <w:tcW w:w="127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0</w:t>
            </w:r>
          </w:p>
        </w:tc>
        <w:tc>
          <w:tcPr>
            <w:tcW w:w="1842"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государственный природный заказник</w:t>
            </w:r>
          </w:p>
        </w:tc>
        <w:tc>
          <w:tcPr>
            <w:tcW w:w="127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p>
        </w:tc>
        <w:tc>
          <w:tcPr>
            <w:tcW w:w="2126"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Сковородинский</w:t>
            </w:r>
          </w:p>
        </w:tc>
        <w:tc>
          <w:tcPr>
            <w:tcW w:w="1701"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1963</w:t>
            </w:r>
          </w:p>
        </w:tc>
        <w:tc>
          <w:tcPr>
            <w:tcW w:w="1985"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single" w:sz="4" w:space="0" w:color="auto"/>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p>
        </w:tc>
      </w:tr>
      <w:tr w:rsidR="00F850A8" w:rsidRPr="00F850A8" w:rsidTr="00CC4613">
        <w:trPr>
          <w:trHeight w:val="1455"/>
          <w:jc w:val="center"/>
        </w:trPr>
        <w:tc>
          <w:tcPr>
            <w:tcW w:w="567" w:type="dxa"/>
            <w:tcBorders>
              <w:top w:val="nil"/>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33</w:t>
            </w:r>
          </w:p>
        </w:tc>
        <w:tc>
          <w:tcPr>
            <w:tcW w:w="1980" w:type="dxa"/>
            <w:tcBorders>
              <w:top w:val="nil"/>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Усть-Тыгдинский</w:t>
            </w:r>
          </w:p>
        </w:tc>
        <w:tc>
          <w:tcPr>
            <w:tcW w:w="1134"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93600</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0</w:t>
            </w:r>
          </w:p>
        </w:tc>
        <w:tc>
          <w:tcPr>
            <w:tcW w:w="1842"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государственный природный заказник</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p>
        </w:tc>
        <w:tc>
          <w:tcPr>
            <w:tcW w:w="2126"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Шимановский, Зейский</w:t>
            </w:r>
          </w:p>
        </w:tc>
        <w:tc>
          <w:tcPr>
            <w:tcW w:w="1701"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1963</w:t>
            </w:r>
          </w:p>
        </w:tc>
        <w:tc>
          <w:tcPr>
            <w:tcW w:w="1985"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p>
        </w:tc>
      </w:tr>
      <w:tr w:rsidR="00F850A8" w:rsidRPr="00F850A8" w:rsidTr="00CC4613">
        <w:trPr>
          <w:trHeight w:val="1485"/>
          <w:jc w:val="center"/>
        </w:trPr>
        <w:tc>
          <w:tcPr>
            <w:tcW w:w="567" w:type="dxa"/>
            <w:tcBorders>
              <w:top w:val="nil"/>
              <w:left w:val="single" w:sz="4" w:space="0" w:color="auto"/>
              <w:bottom w:val="single" w:sz="4" w:space="0" w:color="auto"/>
              <w:right w:val="single" w:sz="4" w:space="0" w:color="auto"/>
            </w:tcBorders>
            <w:shd w:val="clear" w:color="auto" w:fill="auto"/>
            <w:hideMark/>
          </w:tcPr>
          <w:p w:rsidR="00F850A8" w:rsidRPr="00F850A8" w:rsidRDefault="00F850A8" w:rsidP="00F850A8">
            <w:pPr>
              <w:jc w:val="right"/>
              <w:rPr>
                <w:color w:val="000000"/>
              </w:rPr>
            </w:pPr>
            <w:r w:rsidRPr="00F850A8">
              <w:rPr>
                <w:color w:val="000000"/>
                <w:sz w:val="22"/>
                <w:szCs w:val="22"/>
              </w:rPr>
              <w:t>34</w:t>
            </w:r>
          </w:p>
        </w:tc>
        <w:tc>
          <w:tcPr>
            <w:tcW w:w="1980" w:type="dxa"/>
            <w:tcBorders>
              <w:top w:val="nil"/>
              <w:left w:val="nil"/>
              <w:bottom w:val="single" w:sz="4" w:space="0" w:color="auto"/>
              <w:right w:val="single" w:sz="4" w:space="0" w:color="auto"/>
            </w:tcBorders>
            <w:shd w:val="clear" w:color="auto" w:fill="auto"/>
            <w:hideMark/>
          </w:tcPr>
          <w:p w:rsidR="00F850A8" w:rsidRPr="00F850A8" w:rsidRDefault="00F850A8" w:rsidP="00F850A8">
            <w:pPr>
              <w:rPr>
                <w:color w:val="000000"/>
              </w:rPr>
            </w:pPr>
            <w:r w:rsidRPr="00F850A8">
              <w:rPr>
                <w:color w:val="000000"/>
                <w:sz w:val="22"/>
                <w:szCs w:val="22"/>
              </w:rPr>
              <w:t>Харьковский</w:t>
            </w:r>
          </w:p>
        </w:tc>
        <w:tc>
          <w:tcPr>
            <w:tcW w:w="1134"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16200</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0</w:t>
            </w:r>
          </w:p>
        </w:tc>
        <w:tc>
          <w:tcPr>
            <w:tcW w:w="1842"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государственный природный заказник</w:t>
            </w:r>
          </w:p>
        </w:tc>
        <w:tc>
          <w:tcPr>
            <w:tcW w:w="1276"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p>
        </w:tc>
        <w:tc>
          <w:tcPr>
            <w:tcW w:w="2126"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Октябрьский</w:t>
            </w:r>
          </w:p>
        </w:tc>
        <w:tc>
          <w:tcPr>
            <w:tcW w:w="1701"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1995</w:t>
            </w:r>
          </w:p>
        </w:tc>
        <w:tc>
          <w:tcPr>
            <w:tcW w:w="1985"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r w:rsidRPr="00F850A8">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984" w:type="dxa"/>
            <w:tcBorders>
              <w:top w:val="nil"/>
              <w:left w:val="nil"/>
              <w:bottom w:val="single" w:sz="4" w:space="0" w:color="auto"/>
              <w:right w:val="single" w:sz="4" w:space="0" w:color="auto"/>
            </w:tcBorders>
            <w:shd w:val="clear" w:color="auto" w:fill="auto"/>
            <w:hideMark/>
          </w:tcPr>
          <w:p w:rsidR="00F850A8" w:rsidRPr="00F850A8" w:rsidRDefault="00F850A8" w:rsidP="00CC4613">
            <w:pPr>
              <w:jc w:val="center"/>
              <w:rPr>
                <w:color w:val="000000"/>
              </w:rPr>
            </w:pPr>
          </w:p>
        </w:tc>
      </w:tr>
    </w:tbl>
    <w:p w:rsidR="00F850A8" w:rsidRDefault="00F850A8" w:rsidP="00E60CF7">
      <w:pPr>
        <w:jc w:val="center"/>
        <w:rPr>
          <w:sz w:val="28"/>
          <w:szCs w:val="28"/>
        </w:rPr>
      </w:pPr>
    </w:p>
    <w:p w:rsidR="00E45227" w:rsidRPr="006A56C8" w:rsidRDefault="00E45227" w:rsidP="007C0231">
      <w:pPr>
        <w:rPr>
          <w:sz w:val="28"/>
          <w:szCs w:val="28"/>
        </w:rPr>
        <w:sectPr w:rsidR="00E45227" w:rsidRPr="006A56C8" w:rsidSect="00610E71">
          <w:pgSz w:w="16838" w:h="11906" w:orient="landscape"/>
          <w:pgMar w:top="1418" w:right="851" w:bottom="851" w:left="851" w:header="709" w:footer="709" w:gutter="0"/>
          <w:cols w:space="708"/>
          <w:docGrid w:linePitch="360"/>
        </w:sectPr>
      </w:pPr>
    </w:p>
    <w:p w:rsidR="007C0231" w:rsidRPr="006A56C8" w:rsidRDefault="007C0231" w:rsidP="007C0231">
      <w:pPr>
        <w:pStyle w:val="5"/>
        <w:spacing w:before="0" w:after="0"/>
        <w:jc w:val="center"/>
        <w:rPr>
          <w:i w:val="0"/>
          <w:sz w:val="28"/>
          <w:szCs w:val="28"/>
        </w:rPr>
      </w:pPr>
      <w:r w:rsidRPr="006A56C8">
        <w:rPr>
          <w:rStyle w:val="aff3"/>
          <w:rFonts w:eastAsia="SimSun"/>
          <w:b/>
          <w:bCs/>
          <w:i w:val="0"/>
          <w:sz w:val="28"/>
          <w:szCs w:val="28"/>
        </w:rPr>
        <w:t>Государственное природное водно-болотное угодье областного значения «Альдикон»</w:t>
      </w:r>
      <w:r w:rsidRPr="006A56C8">
        <w:rPr>
          <w:i w:val="0"/>
          <w:sz w:val="28"/>
          <w:szCs w:val="28"/>
        </w:rPr>
        <w:t>.</w:t>
      </w:r>
    </w:p>
    <w:p w:rsidR="007C0231" w:rsidRPr="00CA4A92" w:rsidRDefault="007C0231" w:rsidP="007C0231">
      <w:pPr>
        <w:ind w:firstLine="709"/>
        <w:jc w:val="both"/>
      </w:pPr>
    </w:p>
    <w:p w:rsidR="007C0231" w:rsidRPr="006A56C8" w:rsidRDefault="007C0231" w:rsidP="007C0231">
      <w:pPr>
        <w:pStyle w:val="afd"/>
        <w:spacing w:after="0"/>
        <w:ind w:firstLine="720"/>
        <w:jc w:val="both"/>
        <w:rPr>
          <w:sz w:val="28"/>
          <w:szCs w:val="28"/>
        </w:rPr>
      </w:pPr>
      <w:r w:rsidRPr="006A56C8">
        <w:rPr>
          <w:rStyle w:val="aff3"/>
          <w:sz w:val="28"/>
          <w:szCs w:val="28"/>
        </w:rPr>
        <w:t>Год создания:</w:t>
      </w:r>
      <w:r w:rsidR="00583368">
        <w:rPr>
          <w:rStyle w:val="aff3"/>
          <w:sz w:val="28"/>
          <w:szCs w:val="28"/>
        </w:rPr>
        <w:t xml:space="preserve"> </w:t>
      </w:r>
      <w:r w:rsidR="001A3260">
        <w:rPr>
          <w:sz w:val="28"/>
          <w:szCs w:val="28"/>
        </w:rPr>
        <w:t>2002 год</w:t>
      </w:r>
    </w:p>
    <w:p w:rsidR="007C0231" w:rsidRPr="006A56C8" w:rsidRDefault="007C0231" w:rsidP="007C0231">
      <w:pPr>
        <w:pStyle w:val="afd"/>
        <w:spacing w:after="0"/>
        <w:ind w:firstLine="720"/>
        <w:jc w:val="both"/>
        <w:rPr>
          <w:sz w:val="28"/>
          <w:szCs w:val="28"/>
        </w:rPr>
      </w:pPr>
      <w:r w:rsidRPr="006A56C8">
        <w:rPr>
          <w:rStyle w:val="aff3"/>
          <w:sz w:val="28"/>
          <w:szCs w:val="28"/>
        </w:rPr>
        <w:t>Местоположение:</w:t>
      </w:r>
      <w:r w:rsidRPr="006A56C8">
        <w:rPr>
          <w:sz w:val="28"/>
          <w:szCs w:val="28"/>
        </w:rPr>
        <w:t xml:space="preserve"> Мазановский и Селемджинский районы Амурской области, бассейн реки Альдикон.</w:t>
      </w:r>
    </w:p>
    <w:p w:rsidR="007C0231" w:rsidRPr="006A56C8" w:rsidRDefault="007C0231" w:rsidP="007C0231">
      <w:pPr>
        <w:pStyle w:val="afd"/>
        <w:spacing w:after="0"/>
        <w:ind w:firstLine="720"/>
        <w:jc w:val="both"/>
        <w:rPr>
          <w:sz w:val="28"/>
          <w:szCs w:val="28"/>
        </w:rPr>
      </w:pPr>
      <w:r w:rsidRPr="006A56C8">
        <w:rPr>
          <w:rStyle w:val="aff3"/>
          <w:sz w:val="28"/>
          <w:szCs w:val="28"/>
        </w:rPr>
        <w:t>Ближайший населенный пункт</w:t>
      </w:r>
      <w:r w:rsidRPr="006A56C8">
        <w:rPr>
          <w:sz w:val="28"/>
          <w:szCs w:val="28"/>
        </w:rPr>
        <w:t xml:space="preserve"> – с.</w:t>
      </w:r>
      <w:r w:rsidR="009D01AB">
        <w:rPr>
          <w:sz w:val="28"/>
          <w:szCs w:val="28"/>
        </w:rPr>
        <w:t xml:space="preserve"> </w:t>
      </w:r>
      <w:r w:rsidRPr="006A56C8">
        <w:rPr>
          <w:sz w:val="28"/>
          <w:szCs w:val="28"/>
        </w:rPr>
        <w:t>Норск Селемджинского района.</w:t>
      </w:r>
    </w:p>
    <w:p w:rsidR="007C0231" w:rsidRPr="006A56C8" w:rsidRDefault="007C0231" w:rsidP="007C0231">
      <w:pPr>
        <w:pStyle w:val="afd"/>
        <w:spacing w:after="0"/>
        <w:ind w:firstLine="720"/>
        <w:jc w:val="both"/>
        <w:rPr>
          <w:sz w:val="28"/>
          <w:szCs w:val="28"/>
        </w:rPr>
      </w:pPr>
      <w:r w:rsidRPr="006A56C8">
        <w:rPr>
          <w:rStyle w:val="aff3"/>
          <w:sz w:val="28"/>
          <w:szCs w:val="28"/>
        </w:rPr>
        <w:t>Цель создания:</w:t>
      </w:r>
      <w:r w:rsidRPr="006A56C8">
        <w:rPr>
          <w:sz w:val="28"/>
          <w:szCs w:val="28"/>
        </w:rPr>
        <w:t xml:space="preserve"> Охраняемое водно-болотное угодье создано с целью сохранения и восстановления ценных в экологическом, научном, природоохранном отношениях природных комплексов, ресурсов животного и растительного мира, редких и исчезающих видов животных и растений и их генофонда, а </w:t>
      </w:r>
      <w:r w:rsidR="00254065">
        <w:rPr>
          <w:sz w:val="28"/>
          <w:szCs w:val="28"/>
        </w:rPr>
        <w:t>также</w:t>
      </w:r>
      <w:r w:rsidRPr="006A56C8">
        <w:rPr>
          <w:sz w:val="28"/>
          <w:szCs w:val="28"/>
        </w:rPr>
        <w:t xml:space="preserve"> дальнейшего развития системы ООПТ Амурской области. Ценный природный комплекс, сочетающий многообразие животного и растительного мира.</w:t>
      </w:r>
    </w:p>
    <w:p w:rsidR="007C0231" w:rsidRPr="006A56C8" w:rsidRDefault="007C0231" w:rsidP="007C0231">
      <w:pPr>
        <w:pStyle w:val="afd"/>
        <w:spacing w:after="0"/>
        <w:ind w:firstLine="720"/>
        <w:jc w:val="both"/>
        <w:rPr>
          <w:sz w:val="28"/>
          <w:szCs w:val="28"/>
        </w:rPr>
      </w:pPr>
      <w:r w:rsidRPr="006A56C8">
        <w:rPr>
          <w:rStyle w:val="aff3"/>
          <w:sz w:val="28"/>
          <w:szCs w:val="28"/>
        </w:rPr>
        <w:t xml:space="preserve">Значение: </w:t>
      </w:r>
      <w:r w:rsidRPr="006A56C8">
        <w:rPr>
          <w:sz w:val="28"/>
          <w:szCs w:val="28"/>
        </w:rPr>
        <w:t>Водно-болотное угодье играет значительную роль, как место обитания значительного числа околоводных видов птиц, в частности, скопы, рыбного филина, японского журавля. По некоторым данным, на территории угодья обитает черный журавль. Угодье является одним из важнейших путей миграции норской популяции сибирской косули. Кроме того, «Альдикон» выступает в качестве своеобразного буфера для Норского государственного природного заповедника.</w:t>
      </w:r>
    </w:p>
    <w:p w:rsidR="007C0231" w:rsidRPr="006A56C8" w:rsidRDefault="007C0231" w:rsidP="007C0231">
      <w:pPr>
        <w:pStyle w:val="6"/>
        <w:spacing w:before="0" w:after="0"/>
        <w:ind w:firstLine="720"/>
        <w:jc w:val="both"/>
        <w:rPr>
          <w:sz w:val="28"/>
          <w:szCs w:val="28"/>
        </w:rPr>
      </w:pPr>
      <w:r w:rsidRPr="006A56C8">
        <w:rPr>
          <w:rStyle w:val="aff3"/>
          <w:b/>
          <w:bCs/>
          <w:sz w:val="28"/>
          <w:szCs w:val="28"/>
        </w:rPr>
        <w:t>Физико-географическая характеристика территории.</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Климат.</w:t>
      </w:r>
    </w:p>
    <w:p w:rsidR="007C0231" w:rsidRPr="006A56C8" w:rsidRDefault="007C0231" w:rsidP="007C0231">
      <w:pPr>
        <w:pStyle w:val="afd"/>
        <w:spacing w:after="0"/>
        <w:ind w:firstLine="720"/>
        <w:jc w:val="both"/>
        <w:rPr>
          <w:sz w:val="28"/>
          <w:szCs w:val="28"/>
        </w:rPr>
      </w:pPr>
      <w:r w:rsidRPr="006A56C8">
        <w:rPr>
          <w:sz w:val="28"/>
          <w:szCs w:val="28"/>
        </w:rPr>
        <w:t>Заказник расположен в зоне континентального климата с чертами муссонного.</w:t>
      </w:r>
    </w:p>
    <w:p w:rsidR="007C0231" w:rsidRPr="006A56C8" w:rsidRDefault="007C0231" w:rsidP="007C0231">
      <w:pPr>
        <w:pStyle w:val="afd"/>
        <w:spacing w:after="0"/>
        <w:ind w:firstLine="720"/>
        <w:jc w:val="both"/>
        <w:rPr>
          <w:sz w:val="28"/>
          <w:szCs w:val="28"/>
        </w:rPr>
      </w:pPr>
      <w:r w:rsidRPr="006A56C8">
        <w:rPr>
          <w:rStyle w:val="aff"/>
          <w:sz w:val="28"/>
          <w:szCs w:val="28"/>
        </w:rPr>
        <w:t>Зима (ноябрь</w:t>
      </w:r>
      <w:r w:rsidR="009D01AB">
        <w:rPr>
          <w:rStyle w:val="aff"/>
          <w:sz w:val="28"/>
          <w:szCs w:val="28"/>
        </w:rPr>
        <w:t xml:space="preserve"> – </w:t>
      </w:r>
      <w:r w:rsidRPr="006A56C8">
        <w:rPr>
          <w:rStyle w:val="aff"/>
          <w:sz w:val="28"/>
          <w:szCs w:val="28"/>
        </w:rPr>
        <w:t xml:space="preserve">март) </w:t>
      </w:r>
      <w:r w:rsidRPr="006A56C8">
        <w:rPr>
          <w:sz w:val="28"/>
          <w:szCs w:val="28"/>
        </w:rPr>
        <w:t>холодная, малоснежная, с преобладанием</w:t>
      </w:r>
      <w:r w:rsidR="0077598C">
        <w:rPr>
          <w:sz w:val="28"/>
          <w:szCs w:val="28"/>
        </w:rPr>
        <w:t xml:space="preserve"> </w:t>
      </w:r>
      <w:r w:rsidRPr="006A56C8">
        <w:rPr>
          <w:sz w:val="28"/>
          <w:szCs w:val="28"/>
        </w:rPr>
        <w:t xml:space="preserve">ясной погоды. Температура воздуха колеблется от </w:t>
      </w:r>
      <w:r w:rsidR="0077598C" w:rsidRPr="00815CB3">
        <w:rPr>
          <w:sz w:val="28"/>
          <w:szCs w:val="28"/>
        </w:rPr>
        <w:t>-</w:t>
      </w:r>
      <w:r w:rsidRPr="00815CB3">
        <w:rPr>
          <w:sz w:val="28"/>
          <w:szCs w:val="28"/>
        </w:rPr>
        <w:t xml:space="preserve">15 до </w:t>
      </w:r>
      <w:r w:rsidR="0077598C" w:rsidRPr="00815CB3">
        <w:rPr>
          <w:sz w:val="28"/>
          <w:szCs w:val="28"/>
        </w:rPr>
        <w:t>-</w:t>
      </w:r>
      <w:r w:rsidRPr="00815CB3">
        <w:rPr>
          <w:sz w:val="28"/>
          <w:szCs w:val="28"/>
        </w:rPr>
        <w:t>30</w:t>
      </w:r>
      <w:r w:rsidR="00BD2AD1" w:rsidRPr="00815CB3">
        <w:rPr>
          <w:sz w:val="28"/>
          <w:szCs w:val="28"/>
        </w:rPr>
        <w:t xml:space="preserve"> </w:t>
      </w:r>
      <w:r w:rsidRPr="00815CB3">
        <w:rPr>
          <w:sz w:val="28"/>
          <w:szCs w:val="28"/>
        </w:rPr>
        <w:t xml:space="preserve">ºС (минимальная – </w:t>
      </w:r>
      <w:r w:rsidR="0077598C" w:rsidRPr="00815CB3">
        <w:rPr>
          <w:sz w:val="28"/>
          <w:szCs w:val="28"/>
        </w:rPr>
        <w:t xml:space="preserve">до                 -45 </w:t>
      </w:r>
      <w:r w:rsidRPr="00815CB3">
        <w:rPr>
          <w:sz w:val="28"/>
          <w:szCs w:val="28"/>
        </w:rPr>
        <w:t>ºС).</w:t>
      </w:r>
      <w:r w:rsidRPr="006A56C8">
        <w:rPr>
          <w:sz w:val="28"/>
          <w:szCs w:val="28"/>
        </w:rPr>
        <w:t xml:space="preserve"> Снеговой покров образуется в середине ноября, толщина его на открытых участках достигает 15</w:t>
      </w:r>
      <w:r w:rsidR="009D01AB">
        <w:rPr>
          <w:sz w:val="28"/>
          <w:szCs w:val="28"/>
        </w:rPr>
        <w:t xml:space="preserve"> – </w:t>
      </w:r>
      <w:smartTag w:uri="urn:schemas-microsoft-com:office:smarttags" w:element="metricconverter">
        <w:smartTagPr>
          <w:attr w:name="ProductID" w:val="30 см"/>
        </w:smartTagPr>
        <w:r w:rsidRPr="006A56C8">
          <w:rPr>
            <w:sz w:val="28"/>
            <w:szCs w:val="28"/>
          </w:rPr>
          <w:t>30 см</w:t>
        </w:r>
      </w:smartTag>
      <w:r w:rsidRPr="006A56C8">
        <w:rPr>
          <w:sz w:val="28"/>
          <w:szCs w:val="28"/>
        </w:rPr>
        <w:t xml:space="preserve">, в лесу – </w:t>
      </w:r>
      <w:smartTag w:uri="urn:schemas-microsoft-com:office:smarttags" w:element="metricconverter">
        <w:smartTagPr>
          <w:attr w:name="ProductID" w:val="50 см"/>
        </w:smartTagPr>
        <w:r w:rsidRPr="006A56C8">
          <w:rPr>
            <w:sz w:val="28"/>
            <w:szCs w:val="28"/>
          </w:rPr>
          <w:t>50 см</w:t>
        </w:r>
      </w:smartTag>
      <w:r w:rsidRPr="006A56C8">
        <w:rPr>
          <w:sz w:val="28"/>
          <w:szCs w:val="28"/>
        </w:rPr>
        <w:t>.</w:t>
      </w:r>
    </w:p>
    <w:p w:rsidR="007C0231" w:rsidRPr="006A56C8" w:rsidRDefault="007C0231" w:rsidP="007C0231">
      <w:pPr>
        <w:pStyle w:val="afd"/>
        <w:spacing w:after="0"/>
        <w:ind w:firstLine="720"/>
        <w:jc w:val="both"/>
        <w:rPr>
          <w:sz w:val="28"/>
          <w:szCs w:val="28"/>
        </w:rPr>
      </w:pPr>
      <w:r w:rsidRPr="006A56C8">
        <w:rPr>
          <w:rStyle w:val="aff"/>
          <w:sz w:val="28"/>
          <w:szCs w:val="28"/>
        </w:rPr>
        <w:t xml:space="preserve">Весна (апрель – май) </w:t>
      </w:r>
      <w:r w:rsidRPr="006A56C8">
        <w:rPr>
          <w:sz w:val="28"/>
          <w:szCs w:val="28"/>
        </w:rPr>
        <w:t>в начале сезона холодная, ветреная, с ясной погодой; в конце – теплая и пасмурная. Температура воздуха в апреле днем +15º, ночью до – 15º; в мае днем до +25º, ночью до –2º. В апреле возможны снегопады.</w:t>
      </w:r>
    </w:p>
    <w:p w:rsidR="007C0231" w:rsidRPr="006A56C8" w:rsidRDefault="007C0231" w:rsidP="007C0231">
      <w:pPr>
        <w:pStyle w:val="afd"/>
        <w:spacing w:after="0"/>
        <w:ind w:firstLine="720"/>
        <w:jc w:val="both"/>
        <w:rPr>
          <w:sz w:val="28"/>
          <w:szCs w:val="28"/>
        </w:rPr>
      </w:pPr>
      <w:r w:rsidRPr="006A56C8">
        <w:rPr>
          <w:rStyle w:val="aff"/>
          <w:sz w:val="28"/>
          <w:szCs w:val="28"/>
        </w:rPr>
        <w:t xml:space="preserve">Лето (июнь – август) </w:t>
      </w:r>
      <w:r w:rsidRPr="006A56C8">
        <w:rPr>
          <w:sz w:val="28"/>
          <w:szCs w:val="28"/>
        </w:rPr>
        <w:t>умеренно теплое с преобладанием пасмурных и дождливых дней. Суточные температуры колеблются от +5º до +25ºС (максимальная температура +35</w:t>
      </w:r>
      <w:r w:rsidR="00AF6F4F">
        <w:rPr>
          <w:sz w:val="28"/>
          <w:szCs w:val="28"/>
        </w:rPr>
        <w:t xml:space="preserve"> </w:t>
      </w:r>
      <w:r w:rsidRPr="006A56C8">
        <w:rPr>
          <w:sz w:val="28"/>
          <w:szCs w:val="28"/>
        </w:rPr>
        <w:t>ºС). В июле и августе в виде обильных и продолжительных дождей выпадает наибольшее количество годовых осадков.</w:t>
      </w:r>
    </w:p>
    <w:p w:rsidR="007C0231" w:rsidRPr="006A56C8" w:rsidRDefault="007C0231" w:rsidP="007C0231">
      <w:pPr>
        <w:pStyle w:val="afd"/>
        <w:spacing w:after="0"/>
        <w:ind w:firstLine="720"/>
        <w:jc w:val="both"/>
        <w:rPr>
          <w:sz w:val="28"/>
          <w:szCs w:val="28"/>
        </w:rPr>
      </w:pPr>
      <w:r w:rsidRPr="006A56C8">
        <w:rPr>
          <w:rStyle w:val="aff"/>
          <w:sz w:val="28"/>
          <w:szCs w:val="28"/>
        </w:rPr>
        <w:t>Осень (сентябрь</w:t>
      </w:r>
      <w:r w:rsidR="00AF6F4F">
        <w:rPr>
          <w:rStyle w:val="aff"/>
          <w:sz w:val="28"/>
          <w:szCs w:val="28"/>
        </w:rPr>
        <w:t xml:space="preserve"> – </w:t>
      </w:r>
      <w:r w:rsidRPr="006A56C8">
        <w:rPr>
          <w:rStyle w:val="aff"/>
          <w:sz w:val="28"/>
          <w:szCs w:val="28"/>
        </w:rPr>
        <w:t>октябрь)</w:t>
      </w:r>
      <w:r w:rsidRPr="006A56C8">
        <w:rPr>
          <w:sz w:val="28"/>
          <w:szCs w:val="28"/>
        </w:rPr>
        <w:t xml:space="preserve"> преимущественно теплая, сухая, с ясной погодой. Температура воздуха в сентябре днем (+15º - +20</w:t>
      </w:r>
      <w:r w:rsidR="00AF6F4F">
        <w:rPr>
          <w:sz w:val="28"/>
          <w:szCs w:val="28"/>
        </w:rPr>
        <w:t xml:space="preserve"> </w:t>
      </w:r>
      <w:r w:rsidRPr="006A56C8">
        <w:rPr>
          <w:sz w:val="28"/>
          <w:szCs w:val="28"/>
        </w:rPr>
        <w:t>ºС), ночью 0º; среднемесячная температура октября +20</w:t>
      </w:r>
      <w:r w:rsidR="00AF6F4F">
        <w:rPr>
          <w:sz w:val="28"/>
          <w:szCs w:val="28"/>
        </w:rPr>
        <w:t xml:space="preserve"> </w:t>
      </w:r>
      <w:r w:rsidRPr="006A56C8">
        <w:rPr>
          <w:sz w:val="28"/>
          <w:szCs w:val="28"/>
        </w:rPr>
        <w:t>ºС. В конце октября начинаются снегопады. В течение года преобладают северо-западные и северные ветры.</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Гидрография.</w:t>
      </w:r>
    </w:p>
    <w:p w:rsidR="007C0231" w:rsidRPr="006A56C8" w:rsidRDefault="007C0231" w:rsidP="007C0231">
      <w:pPr>
        <w:pStyle w:val="afd"/>
        <w:spacing w:after="0"/>
        <w:ind w:firstLine="720"/>
        <w:jc w:val="both"/>
        <w:rPr>
          <w:sz w:val="28"/>
          <w:szCs w:val="28"/>
        </w:rPr>
      </w:pPr>
      <w:r w:rsidRPr="006A56C8">
        <w:rPr>
          <w:sz w:val="28"/>
          <w:szCs w:val="28"/>
        </w:rPr>
        <w:t xml:space="preserve">Гидрографическая сеть заказника представлена: участком реки Альдикон – </w:t>
      </w:r>
      <w:smartTag w:uri="urn:schemas-microsoft-com:office:smarttags" w:element="metricconverter">
        <w:smartTagPr>
          <w:attr w:name="ProductID" w:val="109 км"/>
        </w:smartTagPr>
        <w:r w:rsidRPr="006A56C8">
          <w:rPr>
            <w:sz w:val="28"/>
            <w:szCs w:val="28"/>
          </w:rPr>
          <w:t>109 км</w:t>
        </w:r>
      </w:smartTag>
      <w:r w:rsidRPr="006A56C8">
        <w:rPr>
          <w:sz w:val="28"/>
          <w:szCs w:val="28"/>
        </w:rPr>
        <w:t xml:space="preserve">, его основным левым притоком Адрикон – </w:t>
      </w:r>
      <w:smartTag w:uri="urn:schemas-microsoft-com:office:smarttags" w:element="metricconverter">
        <w:smartTagPr>
          <w:attr w:name="ProductID" w:val="46 км"/>
        </w:smartTagPr>
        <w:r w:rsidRPr="006A56C8">
          <w:rPr>
            <w:sz w:val="28"/>
            <w:szCs w:val="28"/>
          </w:rPr>
          <w:t>46 км</w:t>
        </w:r>
      </w:smartTag>
      <w:r w:rsidRPr="006A56C8">
        <w:rPr>
          <w:sz w:val="28"/>
          <w:szCs w:val="28"/>
        </w:rPr>
        <w:t xml:space="preserve"> и многочисленными мелкими притоками. Общая протяженность речной сети составляет </w:t>
      </w:r>
      <w:smartTag w:uri="urn:schemas-microsoft-com:office:smarttags" w:element="metricconverter">
        <w:smartTagPr>
          <w:attr w:name="ProductID" w:val="365 км"/>
        </w:smartTagPr>
        <w:r w:rsidRPr="006A56C8">
          <w:rPr>
            <w:sz w:val="28"/>
            <w:szCs w:val="28"/>
          </w:rPr>
          <w:t>365 км</w:t>
        </w:r>
      </w:smartTag>
      <w:r w:rsidRPr="006A56C8">
        <w:rPr>
          <w:sz w:val="28"/>
          <w:szCs w:val="28"/>
        </w:rPr>
        <w:t>. На территории заказника имеется большое количество болот и озер. Территория заказника заболочена на 75-80 % с преобладанием моховых и мохово-травяных болот. Многочисленные пойменные озера находятся в стадии зарастания, большинство их не имеет чистого зеркала, берега представляют сплетение корней и корневищ различных растений.</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Почвы</w:t>
      </w:r>
    </w:p>
    <w:p w:rsidR="007C0231" w:rsidRPr="006A56C8" w:rsidRDefault="007C0231" w:rsidP="007C0231">
      <w:pPr>
        <w:pStyle w:val="afd"/>
        <w:spacing w:after="0"/>
        <w:ind w:firstLine="720"/>
        <w:jc w:val="both"/>
        <w:rPr>
          <w:sz w:val="28"/>
          <w:szCs w:val="28"/>
        </w:rPr>
      </w:pPr>
      <w:r w:rsidRPr="006A56C8">
        <w:rPr>
          <w:sz w:val="28"/>
          <w:szCs w:val="28"/>
        </w:rPr>
        <w:t>На территории водно-болотного угодья встречаются: торфяно-болотные и болотно-подзолистые типы почв.</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Растительность</w:t>
      </w:r>
    </w:p>
    <w:p w:rsidR="007C0231" w:rsidRPr="006A56C8" w:rsidRDefault="007C0231" w:rsidP="007C0231">
      <w:pPr>
        <w:pStyle w:val="afd"/>
        <w:spacing w:after="0"/>
        <w:ind w:firstLine="720"/>
        <w:jc w:val="both"/>
        <w:rPr>
          <w:sz w:val="28"/>
          <w:szCs w:val="28"/>
        </w:rPr>
      </w:pPr>
      <w:r w:rsidRPr="006A56C8">
        <w:rPr>
          <w:sz w:val="28"/>
          <w:szCs w:val="28"/>
        </w:rPr>
        <w:t>Основу растительного покрова заказника составляют луговая, болотная и древесная формации. На защищенных участках склонов южных экспозиций произрастают теплолюбивые древесные и кустарниковые породы: дуб монгольский, липа амурская, береза даурская. В пределах заказника огромные территории заняты лугами и болотами. Распространены вейниковые, вейнико-разнотравные, вейнико-осоковые луга. Встречаются луга со значительным участием кустарников – ерниковых берез и ив. Широко распространены кочкарно-травяные болота.</w:t>
      </w:r>
    </w:p>
    <w:p w:rsidR="007C0231" w:rsidRPr="006A56C8" w:rsidRDefault="007C0231" w:rsidP="007C0231">
      <w:pPr>
        <w:pStyle w:val="afd"/>
        <w:spacing w:after="0"/>
        <w:ind w:firstLine="720"/>
        <w:jc w:val="both"/>
        <w:rPr>
          <w:sz w:val="28"/>
          <w:szCs w:val="28"/>
        </w:rPr>
      </w:pPr>
      <w:r w:rsidRPr="006A56C8">
        <w:rPr>
          <w:sz w:val="28"/>
          <w:szCs w:val="28"/>
        </w:rPr>
        <w:t>Возвышенности на территории заказника покрыты дубравами с подлеском из лещины, леспедецы, поросли липы и березы; травянистый покров злаково-разнотравный.</w:t>
      </w:r>
    </w:p>
    <w:p w:rsidR="007C0231" w:rsidRPr="006A56C8" w:rsidRDefault="007C0231" w:rsidP="007C0231">
      <w:pPr>
        <w:pStyle w:val="afd"/>
        <w:spacing w:after="0"/>
        <w:ind w:firstLine="720"/>
        <w:jc w:val="both"/>
        <w:rPr>
          <w:sz w:val="28"/>
          <w:szCs w:val="28"/>
        </w:rPr>
      </w:pPr>
      <w:r w:rsidRPr="006A56C8">
        <w:rPr>
          <w:sz w:val="28"/>
          <w:szCs w:val="28"/>
        </w:rPr>
        <w:t>Лесная растительность в виде отдельных групп деревьев, колков и после пожарных древесно-кустарниковых зарослей сохранилась только по отдельным возвышенным местам и сырыми падями. В колках встречаются береза плосколистная и даурская, дуб монгольский, боярышник Максимовича, осина, калина Саржента, лещина, леспедеца, липа амурская и др. Живой напочвенный покров в древесно-кустарниковых зарослях представлен лесным разнотравьем. Здесь произрастают ландыш Кейске, кровохлебка, валериана, бузульник, василистник, купена, красоднев, ясенец, герань и др.</w:t>
      </w:r>
    </w:p>
    <w:p w:rsidR="007C0231" w:rsidRPr="006A56C8" w:rsidRDefault="007C0231" w:rsidP="007C0231">
      <w:pPr>
        <w:pStyle w:val="afd"/>
        <w:spacing w:after="0"/>
        <w:ind w:firstLine="720"/>
        <w:jc w:val="both"/>
        <w:rPr>
          <w:sz w:val="28"/>
          <w:szCs w:val="28"/>
        </w:rPr>
      </w:pPr>
      <w:r w:rsidRPr="006A56C8">
        <w:rPr>
          <w:sz w:val="28"/>
          <w:szCs w:val="28"/>
        </w:rPr>
        <w:t>В поймах рек Альдикон и Адрикон распространены заросли ивы, ольхи. По пониженным и переувлажненным местам обычны редко разбросанные по площади кустарниковые и древовидные ивы.</w:t>
      </w:r>
    </w:p>
    <w:p w:rsidR="007C0231" w:rsidRPr="006A56C8" w:rsidRDefault="007C0231" w:rsidP="007C0231">
      <w:pPr>
        <w:pStyle w:val="afd"/>
        <w:spacing w:after="0"/>
        <w:ind w:firstLine="720"/>
        <w:jc w:val="both"/>
        <w:rPr>
          <w:sz w:val="28"/>
          <w:szCs w:val="28"/>
        </w:rPr>
      </w:pPr>
      <w:r w:rsidRPr="006A56C8">
        <w:rPr>
          <w:sz w:val="28"/>
          <w:szCs w:val="28"/>
        </w:rPr>
        <w:t>Болотная растительность имеет различный ботанический состав: осока мелкая, осока Мейера, кровохлебка мелкоцветная, щитовник болотный, калужница перепончатая, лабазник лаптевидный, щитовник луговой, хвощ речной, стрелолист плавающий, стрелолист трехлистный, мятник болотный, чистуха восточная, лисохвост равный, вейник незамеченный, вейник пурпурный, манник тростниковый, тростник обыкновенный, болотница болотная, пушици короткопыльниковая, стройная, многоколосая, рыжеватая, влагалищная, осока пепельно-серая, осока волосистоплодная, осока пузырчатая, осока ложнокурайская, осока вздутоносая, аир обыкновенный, белокрыльник болотный, касатик гладкий, касатик Кемпфера, касатик восточный, подводник ленейнолисный, скрученик китайский, звездчатка раскидистая, борец большеносый, калужница перепончатая, лютики: Гмелина, японский, стелющийся, ядовитый, сердечник лировидный, белозор болотный, таволга иволистная, чина волосистая, вика мышиная, недотрога обыкновенная, фиалка амурская, фиалка Раде, дербенник иволистный, голубика, кизляк кистецветный, горечавка шероховатая, вахта трехлистная, зюзник мелкоцветный, вероника длинолистная, валерьяна амурская, валерьяна заенисейская, лобелия сидячелистная, череда Максимовича, бузульник сибирский, герань Власова и др.</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Животный мир</w:t>
      </w:r>
    </w:p>
    <w:p w:rsidR="007C0231" w:rsidRPr="006A56C8" w:rsidRDefault="007C0231" w:rsidP="007C0231">
      <w:pPr>
        <w:pStyle w:val="afd"/>
        <w:spacing w:after="0"/>
        <w:ind w:firstLine="720"/>
        <w:jc w:val="both"/>
        <w:rPr>
          <w:sz w:val="28"/>
          <w:szCs w:val="28"/>
        </w:rPr>
      </w:pPr>
      <w:r w:rsidRPr="006A56C8">
        <w:rPr>
          <w:sz w:val="28"/>
          <w:szCs w:val="28"/>
        </w:rPr>
        <w:t>На территории водно-болотного угодья встречаются представители 4-х типов фаун: приамурской, восточносибирской, монголо-даурской и охотской.</w:t>
      </w:r>
    </w:p>
    <w:p w:rsidR="007C0231" w:rsidRPr="006A56C8" w:rsidRDefault="007C0231" w:rsidP="007C0231">
      <w:pPr>
        <w:pStyle w:val="afd"/>
        <w:spacing w:after="0"/>
        <w:ind w:firstLine="720"/>
        <w:jc w:val="both"/>
        <w:rPr>
          <w:sz w:val="28"/>
          <w:szCs w:val="28"/>
        </w:rPr>
      </w:pPr>
      <w:r w:rsidRPr="006A56C8">
        <w:rPr>
          <w:sz w:val="28"/>
          <w:szCs w:val="28"/>
        </w:rPr>
        <w:t>Типичные лесные животные – косуля, лось, бурый медведь, бурундук, соболь, норка, выдра.</w:t>
      </w:r>
    </w:p>
    <w:p w:rsidR="007C0231" w:rsidRPr="006A56C8" w:rsidRDefault="007C0231" w:rsidP="007C0231">
      <w:pPr>
        <w:pStyle w:val="afd"/>
        <w:spacing w:after="0"/>
        <w:ind w:firstLine="720"/>
        <w:jc w:val="both"/>
        <w:rPr>
          <w:sz w:val="28"/>
          <w:szCs w:val="28"/>
        </w:rPr>
      </w:pPr>
      <w:r w:rsidRPr="006A56C8">
        <w:rPr>
          <w:sz w:val="28"/>
          <w:szCs w:val="28"/>
        </w:rPr>
        <w:t>В безлесном районе обитают животные открытых пространств: колонок, лисица, енотовидная собака.</w:t>
      </w:r>
    </w:p>
    <w:p w:rsidR="007C0231" w:rsidRPr="006A56C8" w:rsidRDefault="007C0231" w:rsidP="007C0231">
      <w:pPr>
        <w:pStyle w:val="afd"/>
        <w:spacing w:after="0"/>
        <w:ind w:firstLine="720"/>
        <w:jc w:val="both"/>
        <w:rPr>
          <w:sz w:val="28"/>
          <w:szCs w:val="28"/>
        </w:rPr>
      </w:pPr>
      <w:r w:rsidRPr="006A56C8">
        <w:rPr>
          <w:sz w:val="28"/>
          <w:szCs w:val="28"/>
        </w:rPr>
        <w:t>Из акклиматизированных видов обитает ондатра и норка американская.</w:t>
      </w:r>
    </w:p>
    <w:p w:rsidR="007C0231" w:rsidRPr="006A56C8" w:rsidRDefault="007C0231" w:rsidP="007C0231">
      <w:pPr>
        <w:pStyle w:val="afd"/>
        <w:spacing w:after="0"/>
        <w:ind w:firstLine="720"/>
        <w:jc w:val="both"/>
        <w:rPr>
          <w:sz w:val="28"/>
          <w:szCs w:val="28"/>
        </w:rPr>
      </w:pPr>
      <w:r w:rsidRPr="006A56C8">
        <w:rPr>
          <w:sz w:val="28"/>
          <w:szCs w:val="28"/>
        </w:rPr>
        <w:t xml:space="preserve">Большая площадь водно-болотных угодий благоприятно сказывается на обитании редких птиц: стерх, черный журавль – на пролете, японский журавль, дальневосточный аист, беркут, скопа, лебедь-кликун, а </w:t>
      </w:r>
      <w:r w:rsidR="00254065">
        <w:rPr>
          <w:sz w:val="28"/>
          <w:szCs w:val="28"/>
        </w:rPr>
        <w:t>также</w:t>
      </w:r>
      <w:r w:rsidRPr="006A56C8">
        <w:rPr>
          <w:sz w:val="28"/>
          <w:szCs w:val="28"/>
        </w:rPr>
        <w:t xml:space="preserve"> большое количество водоплавающих гнездятся в заказнике.</w:t>
      </w:r>
    </w:p>
    <w:p w:rsidR="007C0231" w:rsidRPr="006A56C8" w:rsidRDefault="007C0231" w:rsidP="007C0231">
      <w:pPr>
        <w:pStyle w:val="afd"/>
        <w:spacing w:after="0"/>
        <w:ind w:firstLine="720"/>
        <w:jc w:val="both"/>
        <w:rPr>
          <w:sz w:val="28"/>
          <w:szCs w:val="28"/>
        </w:rPr>
      </w:pPr>
      <w:r w:rsidRPr="006A56C8">
        <w:rPr>
          <w:sz w:val="28"/>
          <w:szCs w:val="28"/>
        </w:rPr>
        <w:t>В реках и озерах обитают: карась, ротан, гольян, вьюн, сом, плеть, щука, и др.</w:t>
      </w:r>
    </w:p>
    <w:p w:rsidR="007C0231" w:rsidRPr="006A56C8" w:rsidRDefault="007C0231" w:rsidP="007C0231">
      <w:pPr>
        <w:pStyle w:val="afd"/>
        <w:spacing w:after="0"/>
        <w:ind w:firstLine="720"/>
        <w:jc w:val="both"/>
        <w:rPr>
          <w:sz w:val="28"/>
          <w:szCs w:val="28"/>
        </w:rPr>
      </w:pPr>
      <w:r w:rsidRPr="006A56C8">
        <w:rPr>
          <w:sz w:val="28"/>
          <w:szCs w:val="28"/>
        </w:rPr>
        <w:t>Трудно проходимые в летний период мари с березовыми колками и гривами являются местом отела и вскармливания потомства для косули и лося. Здесь же проходят основные миграционные пути косули из Норского заповедника в южные районы Амурской области.</w:t>
      </w:r>
    </w:p>
    <w:p w:rsidR="007C0231" w:rsidRPr="006A56C8" w:rsidRDefault="007C0231" w:rsidP="007C0231">
      <w:pPr>
        <w:pStyle w:val="afd"/>
        <w:spacing w:after="0"/>
        <w:ind w:firstLine="720"/>
        <w:jc w:val="both"/>
        <w:rPr>
          <w:sz w:val="28"/>
          <w:szCs w:val="28"/>
        </w:rPr>
      </w:pPr>
      <w:r w:rsidRPr="006A56C8">
        <w:rPr>
          <w:rStyle w:val="aff3"/>
          <w:sz w:val="28"/>
          <w:szCs w:val="28"/>
        </w:rPr>
        <w:t xml:space="preserve">Угрозы: </w:t>
      </w:r>
      <w:r w:rsidRPr="006A56C8">
        <w:rPr>
          <w:sz w:val="28"/>
          <w:szCs w:val="28"/>
        </w:rPr>
        <w:t>природные пожары, браконьерство, особенно, в период миграции косули.</w:t>
      </w:r>
    </w:p>
    <w:p w:rsidR="007C0231" w:rsidRPr="00CA4A92" w:rsidRDefault="007C0231" w:rsidP="007C0231">
      <w:pPr>
        <w:ind w:firstLine="709"/>
        <w:jc w:val="both"/>
      </w:pPr>
    </w:p>
    <w:p w:rsidR="007C0231" w:rsidRPr="006A56C8" w:rsidRDefault="007C0231" w:rsidP="007C0231">
      <w:pPr>
        <w:pStyle w:val="5"/>
        <w:spacing w:before="0" w:after="0"/>
        <w:jc w:val="center"/>
        <w:rPr>
          <w:i w:val="0"/>
          <w:sz w:val="28"/>
          <w:szCs w:val="28"/>
        </w:rPr>
      </w:pPr>
      <w:r w:rsidRPr="006A56C8">
        <w:rPr>
          <w:rStyle w:val="aff3"/>
          <w:rFonts w:eastAsia="SimSun"/>
          <w:b/>
          <w:bCs/>
          <w:i w:val="0"/>
          <w:sz w:val="28"/>
          <w:szCs w:val="28"/>
        </w:rPr>
        <w:t>Государственный природный зоологический заказник областного значения «Амурский»</w:t>
      </w:r>
    </w:p>
    <w:p w:rsidR="007C0231" w:rsidRPr="00CA4A92" w:rsidRDefault="007C0231" w:rsidP="007C0231">
      <w:pPr>
        <w:pStyle w:val="afd"/>
        <w:spacing w:after="0"/>
        <w:ind w:firstLine="709"/>
        <w:jc w:val="center"/>
        <w:rPr>
          <w:color w:val="000000"/>
          <w:sz w:val="24"/>
          <w:szCs w:val="24"/>
        </w:rPr>
      </w:pPr>
    </w:p>
    <w:p w:rsidR="007C0231" w:rsidRPr="006A56C8" w:rsidRDefault="007C0231" w:rsidP="007C0231">
      <w:pPr>
        <w:pStyle w:val="afd"/>
        <w:spacing w:after="0"/>
        <w:ind w:firstLine="720"/>
        <w:jc w:val="both"/>
        <w:rPr>
          <w:sz w:val="28"/>
          <w:szCs w:val="28"/>
        </w:rPr>
      </w:pPr>
      <w:r w:rsidRPr="006A56C8">
        <w:rPr>
          <w:rStyle w:val="aff3"/>
          <w:sz w:val="28"/>
          <w:szCs w:val="28"/>
        </w:rPr>
        <w:t>Год создания:</w:t>
      </w:r>
      <w:r w:rsidR="00F034F1">
        <w:rPr>
          <w:rStyle w:val="aff3"/>
          <w:sz w:val="28"/>
          <w:szCs w:val="28"/>
        </w:rPr>
        <w:t xml:space="preserve"> </w:t>
      </w:r>
      <w:smartTag w:uri="urn:schemas-microsoft-com:office:smarttags" w:element="metricconverter">
        <w:smartTagPr>
          <w:attr w:name="ProductID" w:val="1967 г"/>
        </w:smartTagPr>
        <w:r w:rsidRPr="006A56C8">
          <w:rPr>
            <w:sz w:val="28"/>
            <w:szCs w:val="28"/>
          </w:rPr>
          <w:t>1967 г</w:t>
        </w:r>
        <w:r w:rsidR="00F034F1">
          <w:rPr>
            <w:sz w:val="28"/>
            <w:szCs w:val="28"/>
          </w:rPr>
          <w:t>од</w:t>
        </w:r>
      </w:smartTag>
    </w:p>
    <w:p w:rsidR="007C0231" w:rsidRPr="006A56C8" w:rsidRDefault="007C0231" w:rsidP="007C0231">
      <w:pPr>
        <w:pStyle w:val="afd"/>
        <w:spacing w:after="0"/>
        <w:ind w:firstLine="720"/>
        <w:jc w:val="both"/>
        <w:rPr>
          <w:sz w:val="28"/>
          <w:szCs w:val="28"/>
        </w:rPr>
      </w:pPr>
      <w:r w:rsidRPr="006A56C8">
        <w:rPr>
          <w:rStyle w:val="aff3"/>
          <w:sz w:val="28"/>
          <w:szCs w:val="28"/>
        </w:rPr>
        <w:t>Местоположение:</w:t>
      </w:r>
      <w:r w:rsidRPr="006A56C8">
        <w:rPr>
          <w:sz w:val="28"/>
          <w:szCs w:val="28"/>
        </w:rPr>
        <w:t xml:space="preserve"> Константиновский и Михайловский районы Амурской области, южная часть Зейско-Буреинской равнины</w:t>
      </w:r>
    </w:p>
    <w:p w:rsidR="007C0231" w:rsidRPr="006A56C8" w:rsidRDefault="007C0231" w:rsidP="007C0231">
      <w:pPr>
        <w:pStyle w:val="afd"/>
        <w:spacing w:after="0"/>
        <w:ind w:firstLine="720"/>
        <w:jc w:val="both"/>
        <w:rPr>
          <w:sz w:val="28"/>
          <w:szCs w:val="28"/>
        </w:rPr>
      </w:pPr>
      <w:r w:rsidRPr="006A56C8">
        <w:rPr>
          <w:rStyle w:val="aff3"/>
          <w:sz w:val="28"/>
          <w:szCs w:val="28"/>
        </w:rPr>
        <w:t xml:space="preserve">Ближайший населенный пункт </w:t>
      </w:r>
      <w:r w:rsidRPr="006A56C8">
        <w:rPr>
          <w:sz w:val="28"/>
          <w:szCs w:val="28"/>
        </w:rPr>
        <w:t>– с.</w:t>
      </w:r>
      <w:r w:rsidR="006D70B0">
        <w:rPr>
          <w:sz w:val="28"/>
          <w:szCs w:val="28"/>
        </w:rPr>
        <w:t xml:space="preserve"> </w:t>
      </w:r>
      <w:r w:rsidRPr="006A56C8">
        <w:rPr>
          <w:sz w:val="28"/>
          <w:szCs w:val="28"/>
        </w:rPr>
        <w:t>Новопетровка, с.</w:t>
      </w:r>
      <w:r w:rsidR="006D70B0">
        <w:rPr>
          <w:sz w:val="28"/>
          <w:szCs w:val="28"/>
        </w:rPr>
        <w:t xml:space="preserve"> </w:t>
      </w:r>
      <w:r w:rsidRPr="006A56C8">
        <w:rPr>
          <w:sz w:val="28"/>
          <w:szCs w:val="28"/>
        </w:rPr>
        <w:t>Войково, с.</w:t>
      </w:r>
      <w:r w:rsidR="006D70B0">
        <w:rPr>
          <w:sz w:val="28"/>
          <w:szCs w:val="28"/>
        </w:rPr>
        <w:t xml:space="preserve"> </w:t>
      </w:r>
      <w:r w:rsidRPr="006A56C8">
        <w:rPr>
          <w:sz w:val="28"/>
          <w:szCs w:val="28"/>
        </w:rPr>
        <w:t>Дим, с.</w:t>
      </w:r>
      <w:r w:rsidR="006D70B0">
        <w:rPr>
          <w:sz w:val="28"/>
          <w:szCs w:val="28"/>
        </w:rPr>
        <w:t xml:space="preserve"> </w:t>
      </w:r>
      <w:r w:rsidRPr="006A56C8">
        <w:rPr>
          <w:sz w:val="28"/>
          <w:szCs w:val="28"/>
        </w:rPr>
        <w:t>Нижняя Полтавка.</w:t>
      </w:r>
    </w:p>
    <w:p w:rsidR="007C0231" w:rsidRPr="006A56C8" w:rsidRDefault="007C0231" w:rsidP="007C0231">
      <w:pPr>
        <w:pStyle w:val="afd"/>
        <w:spacing w:after="0"/>
        <w:ind w:firstLine="720"/>
        <w:jc w:val="both"/>
        <w:rPr>
          <w:sz w:val="28"/>
          <w:szCs w:val="28"/>
        </w:rPr>
      </w:pPr>
      <w:r w:rsidRPr="006A56C8">
        <w:rPr>
          <w:rStyle w:val="aff3"/>
          <w:sz w:val="28"/>
          <w:szCs w:val="28"/>
        </w:rPr>
        <w:t>Цель создания:</w:t>
      </w:r>
      <w:r w:rsidRPr="006A56C8">
        <w:rPr>
          <w:sz w:val="28"/>
          <w:szCs w:val="28"/>
        </w:rPr>
        <w:t xml:space="preserve"> – сохранение и восстановление редких и исчезающих видов животных, в том числе видов, ценных в хозяйственном, научном и культурном отношениях.</w:t>
      </w:r>
    </w:p>
    <w:p w:rsidR="007C0231" w:rsidRPr="006A56C8" w:rsidRDefault="007C0231" w:rsidP="007C0231">
      <w:pPr>
        <w:pStyle w:val="afd"/>
        <w:spacing w:after="0"/>
        <w:ind w:firstLine="720"/>
        <w:jc w:val="both"/>
        <w:rPr>
          <w:sz w:val="28"/>
          <w:szCs w:val="28"/>
        </w:rPr>
      </w:pPr>
      <w:r w:rsidRPr="006A56C8">
        <w:rPr>
          <w:rStyle w:val="aff3"/>
          <w:sz w:val="28"/>
          <w:szCs w:val="28"/>
        </w:rPr>
        <w:t>Значение:</w:t>
      </w:r>
      <w:r w:rsidRPr="006A56C8">
        <w:rPr>
          <w:sz w:val="28"/>
          <w:szCs w:val="28"/>
        </w:rPr>
        <w:t xml:space="preserve"> Заказник охраняет уникальные пойменные и водно-болотные ландшафты, является местом гнездования редких видов птиц: дальневосточного аиста, даурского и японского журавлей. Через заказник пролегает один из важнейших путей миграции водоплавающих и околоводных птиц в Среднем Приамурье. На полях на территории заказника во время миграций кормятся японские, даурские, черные, серые журавли, отдыхают и жируют гуси в период весенней миграции. Выполняет роль зоны покоя в период охоты. В зимний период служит местом обитания мигрирующей популяции косули.</w:t>
      </w:r>
    </w:p>
    <w:p w:rsidR="007C0231" w:rsidRPr="006A56C8" w:rsidRDefault="007C0231" w:rsidP="007C0231">
      <w:pPr>
        <w:pStyle w:val="afd"/>
        <w:spacing w:after="0"/>
        <w:ind w:firstLine="720"/>
        <w:jc w:val="both"/>
        <w:rPr>
          <w:sz w:val="28"/>
          <w:szCs w:val="28"/>
        </w:rPr>
      </w:pPr>
      <w:r w:rsidRPr="006A56C8">
        <w:rPr>
          <w:sz w:val="28"/>
          <w:szCs w:val="28"/>
        </w:rPr>
        <w:t>Основные охраняемые виды: косуля, колонок, лисица, енотовидная собака, ондатра, барсук, фазан, водоплавающие птицы, японский и даурский журавли, дальневосточный аист.</w:t>
      </w:r>
    </w:p>
    <w:p w:rsidR="007C0231" w:rsidRPr="006A56C8" w:rsidRDefault="007C0231" w:rsidP="007C0231">
      <w:pPr>
        <w:pStyle w:val="6"/>
        <w:spacing w:before="0" w:after="0"/>
        <w:ind w:firstLine="720"/>
        <w:jc w:val="both"/>
        <w:rPr>
          <w:sz w:val="28"/>
          <w:szCs w:val="28"/>
        </w:rPr>
      </w:pPr>
      <w:r w:rsidRPr="006A56C8">
        <w:rPr>
          <w:rStyle w:val="aff3"/>
          <w:b/>
          <w:bCs/>
          <w:sz w:val="28"/>
          <w:szCs w:val="28"/>
        </w:rPr>
        <w:t>Физико-географическая характеристика территории.</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Рельеф.</w:t>
      </w:r>
    </w:p>
    <w:p w:rsidR="007C0231" w:rsidRPr="006A56C8" w:rsidRDefault="007C0231" w:rsidP="007C0231">
      <w:pPr>
        <w:pStyle w:val="afd"/>
        <w:spacing w:after="0"/>
        <w:ind w:firstLine="720"/>
        <w:jc w:val="both"/>
        <w:rPr>
          <w:sz w:val="28"/>
          <w:szCs w:val="28"/>
        </w:rPr>
      </w:pPr>
      <w:r w:rsidRPr="006A56C8">
        <w:rPr>
          <w:sz w:val="28"/>
          <w:szCs w:val="28"/>
        </w:rPr>
        <w:t xml:space="preserve">Территория заказника расположена в зоне аллювиальной равнины. Представляет собой долину Амура с террасами первого и второго уровней. Большей своей частью лежит на высоте 100 – </w:t>
      </w:r>
      <w:smartTag w:uri="urn:schemas-microsoft-com:office:smarttags" w:element="metricconverter">
        <w:smartTagPr>
          <w:attr w:name="ProductID" w:val="130 метров"/>
        </w:smartTagPr>
        <w:r w:rsidRPr="006A56C8">
          <w:rPr>
            <w:sz w:val="28"/>
            <w:szCs w:val="28"/>
          </w:rPr>
          <w:t>130 метров</w:t>
        </w:r>
      </w:smartTag>
      <w:r w:rsidRPr="006A56C8">
        <w:rPr>
          <w:sz w:val="28"/>
          <w:szCs w:val="28"/>
        </w:rPr>
        <w:t xml:space="preserve"> над уровнем моря.</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Климат.</w:t>
      </w:r>
    </w:p>
    <w:p w:rsidR="007C0231" w:rsidRPr="006A56C8" w:rsidRDefault="007C0231" w:rsidP="007C0231">
      <w:pPr>
        <w:pStyle w:val="afd"/>
        <w:spacing w:after="0"/>
        <w:ind w:firstLine="720"/>
        <w:jc w:val="both"/>
        <w:rPr>
          <w:sz w:val="28"/>
          <w:szCs w:val="28"/>
        </w:rPr>
      </w:pPr>
      <w:r w:rsidRPr="006A56C8">
        <w:rPr>
          <w:sz w:val="28"/>
          <w:szCs w:val="28"/>
        </w:rPr>
        <w:t xml:space="preserve">Климат континентальный с чертами муссонного. Среднемесячная температура января </w:t>
      </w:r>
      <w:r w:rsidR="00815CB3">
        <w:rPr>
          <w:sz w:val="28"/>
          <w:szCs w:val="28"/>
        </w:rPr>
        <w:t>–</w:t>
      </w:r>
      <w:r w:rsidRPr="006A56C8">
        <w:rPr>
          <w:sz w:val="28"/>
          <w:szCs w:val="28"/>
        </w:rPr>
        <w:t xml:space="preserve"> </w:t>
      </w:r>
      <w:r w:rsidR="00815CB3">
        <w:rPr>
          <w:sz w:val="28"/>
          <w:szCs w:val="28"/>
        </w:rPr>
        <w:t>-</w:t>
      </w:r>
      <w:r w:rsidRPr="006A56C8">
        <w:rPr>
          <w:sz w:val="28"/>
          <w:szCs w:val="28"/>
        </w:rPr>
        <w:t xml:space="preserve">26 ºС, июля - + 20 ºС. Время с устойчивыми морозами до 5 месяцев. Средняя высота снегового покрова </w:t>
      </w:r>
      <w:smartTag w:uri="urn:schemas-microsoft-com:office:smarttags" w:element="metricconverter">
        <w:smartTagPr>
          <w:attr w:name="ProductID" w:val="17 см"/>
        </w:smartTagPr>
        <w:r w:rsidRPr="006A56C8">
          <w:rPr>
            <w:sz w:val="28"/>
            <w:szCs w:val="28"/>
          </w:rPr>
          <w:t>17 см</w:t>
        </w:r>
      </w:smartTag>
      <w:r w:rsidRPr="006A56C8">
        <w:rPr>
          <w:sz w:val="28"/>
          <w:szCs w:val="28"/>
        </w:rPr>
        <w:t>. Продолжительность залегания до 140 дней. Среднегодовое количество осадков 650</w:t>
      </w:r>
      <w:r w:rsidR="00F60504">
        <w:rPr>
          <w:sz w:val="28"/>
          <w:szCs w:val="28"/>
        </w:rPr>
        <w:t xml:space="preserve"> </w:t>
      </w:r>
      <w:r w:rsidRPr="006A56C8">
        <w:rPr>
          <w:sz w:val="28"/>
          <w:szCs w:val="28"/>
        </w:rPr>
        <w:t>–</w:t>
      </w:r>
      <w:r w:rsidR="00F60504">
        <w:rPr>
          <w:sz w:val="28"/>
          <w:szCs w:val="28"/>
        </w:rPr>
        <w:t xml:space="preserve"> </w:t>
      </w:r>
      <w:r w:rsidRPr="006A56C8">
        <w:rPr>
          <w:sz w:val="28"/>
          <w:szCs w:val="28"/>
        </w:rPr>
        <w:t>700 мм; выпадает с мая по сентябрь до 90</w:t>
      </w:r>
      <w:r w:rsidR="00825658">
        <w:rPr>
          <w:sz w:val="28"/>
          <w:szCs w:val="28"/>
        </w:rPr>
        <w:t xml:space="preserve"> </w:t>
      </w:r>
      <w:r w:rsidRPr="006A56C8">
        <w:rPr>
          <w:sz w:val="28"/>
          <w:szCs w:val="28"/>
        </w:rPr>
        <w:t>%. Влажность воздуха изменяется в пределах 60</w:t>
      </w:r>
      <w:r w:rsidR="00F60504">
        <w:rPr>
          <w:sz w:val="28"/>
          <w:szCs w:val="28"/>
        </w:rPr>
        <w:t>-</w:t>
      </w:r>
      <w:r w:rsidRPr="006A56C8">
        <w:rPr>
          <w:sz w:val="28"/>
          <w:szCs w:val="28"/>
        </w:rPr>
        <w:t>80%.</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Гидрография.</w:t>
      </w:r>
    </w:p>
    <w:p w:rsidR="007C0231" w:rsidRPr="006A56C8" w:rsidRDefault="007C0231" w:rsidP="007C0231">
      <w:pPr>
        <w:pStyle w:val="afd"/>
        <w:spacing w:after="0"/>
        <w:ind w:firstLine="720"/>
        <w:jc w:val="both"/>
        <w:rPr>
          <w:sz w:val="28"/>
          <w:szCs w:val="28"/>
        </w:rPr>
      </w:pPr>
      <w:r w:rsidRPr="006A56C8">
        <w:rPr>
          <w:sz w:val="28"/>
          <w:szCs w:val="28"/>
        </w:rPr>
        <w:t>Гидрографическая сеть представлена рекой Топкоча (</w:t>
      </w:r>
      <w:smartTag w:uri="urn:schemas-microsoft-com:office:smarttags" w:element="metricconverter">
        <w:smartTagPr>
          <w:attr w:name="ProductID" w:val="19 км"/>
        </w:smartTagPr>
        <w:r w:rsidRPr="006A56C8">
          <w:rPr>
            <w:sz w:val="28"/>
            <w:szCs w:val="28"/>
          </w:rPr>
          <w:t>19 км</w:t>
        </w:r>
      </w:smartTag>
      <w:r w:rsidRPr="006A56C8">
        <w:rPr>
          <w:sz w:val="28"/>
          <w:szCs w:val="28"/>
        </w:rPr>
        <w:t>) и многочисленными мелкими озерами. Представляет один из немногих сохранившихся участков водно-болотных угодий Зейско-Буреинской равнины.</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Почвы.</w:t>
      </w:r>
    </w:p>
    <w:p w:rsidR="007C0231" w:rsidRPr="006A56C8" w:rsidRDefault="007C0231" w:rsidP="007C0231">
      <w:pPr>
        <w:pStyle w:val="afd"/>
        <w:spacing w:after="0"/>
        <w:ind w:firstLine="720"/>
        <w:jc w:val="both"/>
        <w:rPr>
          <w:sz w:val="28"/>
          <w:szCs w:val="28"/>
        </w:rPr>
      </w:pPr>
      <w:r w:rsidRPr="006A56C8">
        <w:rPr>
          <w:sz w:val="28"/>
          <w:szCs w:val="28"/>
        </w:rPr>
        <w:t>Почвы представлены: дерново-подзолистыми, дерново-луговыми, дерново-слабоподзолистыми, иловато-глеевыми, торфяно-глеевыми. Сельскохозяйственные земли подвержены активной ветровой эрозии. Материнская порода первой террасы – современные пылеватые и песчаные аллювиальные отложения, второй террасы – тяжелоглинистые аллювиальные отложения, подстилаемые более древними аллювиальными песками.</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Растительность.</w:t>
      </w:r>
    </w:p>
    <w:p w:rsidR="007C0231" w:rsidRPr="006A56C8" w:rsidRDefault="007C0231" w:rsidP="007C0231">
      <w:pPr>
        <w:pStyle w:val="afd"/>
        <w:spacing w:after="0"/>
        <w:ind w:firstLine="720"/>
        <w:jc w:val="both"/>
        <w:rPr>
          <w:sz w:val="28"/>
          <w:szCs w:val="28"/>
        </w:rPr>
      </w:pPr>
      <w:r w:rsidRPr="006A56C8">
        <w:rPr>
          <w:sz w:val="28"/>
          <w:szCs w:val="28"/>
        </w:rPr>
        <w:t>По геоботаническому районированию территория отнесена к южной степной зоне. На территории заказника представлена, в основном, лугово-пойменная растительность. Кое-где, в окружении полей, болот и лугов, сохранились фрагменты долинных широколиственных лесов, участки кустарниковых зарослей. В составе древесных насаждений отмечено свыше 50 видов деревьев и кустарников. Наиболее часто встречаются тополь душистый, тополь Максимовича, осина, ивы (10 видов), береза плосколистная, береза даурская, дуб монгольский, ильмы. В составе долинных широколиственных лесов можно встретить бархат амурский, липу амурскую, грушу уссурийскую, клены, боярышники, бересклеты, яблоню ягодную. На сырых участках произрастают кустарниковые березы, спирея иволистная, ива коротконожковая, ива черничная, багульник болотный,   реже – болотный вереск, голубица. На участках с нарушенной, особенно после пожаров, растительностью обычны леспедеца двуцветная, лещина разнолистная, некоторые спиреи и шиповники.</w:t>
      </w:r>
    </w:p>
    <w:p w:rsidR="007C0231" w:rsidRPr="006A56C8" w:rsidRDefault="007C0231" w:rsidP="007C0231">
      <w:pPr>
        <w:pStyle w:val="afd"/>
        <w:spacing w:after="0"/>
        <w:ind w:firstLine="720"/>
        <w:jc w:val="both"/>
        <w:rPr>
          <w:sz w:val="28"/>
          <w:szCs w:val="28"/>
        </w:rPr>
      </w:pPr>
      <w:r>
        <w:rPr>
          <w:sz w:val="28"/>
          <w:szCs w:val="28"/>
        </w:rPr>
        <w:t xml:space="preserve">В </w:t>
      </w:r>
      <w:r w:rsidRPr="006A56C8">
        <w:rPr>
          <w:sz w:val="28"/>
          <w:szCs w:val="28"/>
        </w:rPr>
        <w:t>травостое преобладают осоковые (осока вздутоносая, придатконосная, пузырчатая, Шмидта, Мейера) до 50%, вейниковые (вейник наземный, незамеченный, пурпурный, Короткого) до</w:t>
      </w:r>
      <w:r>
        <w:rPr>
          <w:sz w:val="28"/>
          <w:szCs w:val="28"/>
        </w:rPr>
        <w:t xml:space="preserve"> 30 </w:t>
      </w:r>
      <w:r w:rsidRPr="006A56C8">
        <w:rPr>
          <w:sz w:val="28"/>
          <w:szCs w:val="28"/>
        </w:rPr>
        <w:t>%. Наиболее встречаемые растения из разнотравья: лабазник дланевидный, кровохлебка мелкоцветная, полынь цельнолистная, маньчжурская и Гмелина, лапчатка земляниковидная, соссюрея амурская, овсец даурский, манник тростниковый и колосковый, мятлик болотный и луговой, ландыш Кейске, красоднев малый, купена душистая, чемерица даурская и Маака, горец стрелолистный, щавель Гмелина, очиток пурпурный, лапчатка гусиная и китайская, зверобой большой, фиалка амурская и Патрена, дербенник иволистный, дудник амурский, Черняева, Насимовича и зеленоцветковый, вех ядовитый, вербейник даурский, кизляк кистецветный, горечавка трехцветковая, мытник крупноцветковый и перевернутый, вероника сибирская и трубкоцветная, подорожник большой и средний, подмаренник северный, даурский и настоящий, валериана амурская и заенисейская, серпуха венечная, одуванчик монгольский. Бобовые в травостое занимают не более 10 % по массе, всего произрастает 13 видов. Наиболее распространенные из них: чина волосистая и приземистая, клевер люпиновый и луговой, вика приятная, мышинная, ложночиновая и однопарная. На ряде озер в районе села Новопетровка произрастет лотос Комарова, интродуцированный школьниками из местного экологического объединения «Лотос».</w:t>
      </w:r>
    </w:p>
    <w:p w:rsidR="007C0231" w:rsidRPr="006A56C8" w:rsidRDefault="007C0231" w:rsidP="007C0231">
      <w:pPr>
        <w:pStyle w:val="afd"/>
        <w:spacing w:after="0"/>
        <w:ind w:firstLine="720"/>
        <w:jc w:val="both"/>
        <w:rPr>
          <w:sz w:val="28"/>
          <w:szCs w:val="28"/>
        </w:rPr>
      </w:pPr>
      <w:r w:rsidRPr="006A56C8">
        <w:rPr>
          <w:rStyle w:val="aff3"/>
          <w:sz w:val="28"/>
          <w:szCs w:val="28"/>
        </w:rPr>
        <w:t>Выявлены 18 видов растений, занесенных в Красные книги различного ранга:</w:t>
      </w:r>
    </w:p>
    <w:p w:rsidR="007C0231" w:rsidRPr="006A56C8" w:rsidRDefault="007C0231" w:rsidP="007C0231">
      <w:pPr>
        <w:numPr>
          <w:ilvl w:val="0"/>
          <w:numId w:val="4"/>
        </w:numPr>
        <w:tabs>
          <w:tab w:val="left" w:pos="1200"/>
        </w:tabs>
        <w:ind w:left="0" w:firstLine="720"/>
        <w:jc w:val="both"/>
        <w:rPr>
          <w:sz w:val="28"/>
          <w:szCs w:val="28"/>
          <w:lang w:val="en-US"/>
        </w:rPr>
      </w:pPr>
      <w:r w:rsidRPr="006A56C8">
        <w:rPr>
          <w:sz w:val="28"/>
          <w:szCs w:val="28"/>
        </w:rPr>
        <w:t>Бархатамурский</w:t>
      </w:r>
      <w:r w:rsidRPr="006A56C8">
        <w:rPr>
          <w:sz w:val="28"/>
          <w:szCs w:val="28"/>
          <w:lang w:val="en-US"/>
        </w:rPr>
        <w:t xml:space="preserve"> – Phellodendron amurense Rupr.</w:t>
      </w:r>
    </w:p>
    <w:p w:rsidR="007C0231" w:rsidRPr="006A56C8" w:rsidRDefault="007C0231" w:rsidP="007C0231">
      <w:pPr>
        <w:numPr>
          <w:ilvl w:val="0"/>
          <w:numId w:val="4"/>
        </w:numPr>
        <w:tabs>
          <w:tab w:val="left" w:pos="1200"/>
        </w:tabs>
        <w:ind w:left="0" w:firstLine="720"/>
        <w:jc w:val="both"/>
        <w:rPr>
          <w:sz w:val="28"/>
          <w:szCs w:val="28"/>
          <w:lang w:val="en-US"/>
        </w:rPr>
      </w:pPr>
      <w:r w:rsidRPr="006A56C8">
        <w:rPr>
          <w:sz w:val="28"/>
          <w:szCs w:val="28"/>
        </w:rPr>
        <w:t>Веероцветниксахароцветный</w:t>
      </w:r>
      <w:r w:rsidRPr="006A56C8">
        <w:rPr>
          <w:sz w:val="28"/>
          <w:szCs w:val="28"/>
          <w:lang w:val="en-US"/>
        </w:rPr>
        <w:t xml:space="preserve"> – Miscanthus sacchariflorus (Maxim.) Benth.</w:t>
      </w:r>
    </w:p>
    <w:p w:rsidR="007C0231" w:rsidRPr="006A56C8" w:rsidRDefault="007C0231" w:rsidP="007C0231">
      <w:pPr>
        <w:numPr>
          <w:ilvl w:val="0"/>
          <w:numId w:val="4"/>
        </w:numPr>
        <w:tabs>
          <w:tab w:val="left" w:pos="1200"/>
        </w:tabs>
        <w:ind w:left="0" w:firstLine="720"/>
        <w:jc w:val="both"/>
        <w:rPr>
          <w:sz w:val="28"/>
          <w:szCs w:val="28"/>
          <w:lang w:val="en-US"/>
        </w:rPr>
      </w:pPr>
      <w:r w:rsidRPr="006A56C8">
        <w:rPr>
          <w:sz w:val="28"/>
          <w:szCs w:val="28"/>
        </w:rPr>
        <w:t>Венеринбашмачокпятнистый</w:t>
      </w:r>
      <w:r w:rsidRPr="006A56C8">
        <w:rPr>
          <w:sz w:val="28"/>
          <w:szCs w:val="28"/>
          <w:lang w:val="en-US"/>
        </w:rPr>
        <w:t xml:space="preserve"> – Cypripedium guttatum Sw.</w:t>
      </w:r>
    </w:p>
    <w:p w:rsidR="007C0231" w:rsidRPr="006A56C8" w:rsidRDefault="007C0231" w:rsidP="007C0231">
      <w:pPr>
        <w:numPr>
          <w:ilvl w:val="0"/>
          <w:numId w:val="4"/>
        </w:numPr>
        <w:tabs>
          <w:tab w:val="left" w:pos="1200"/>
        </w:tabs>
        <w:ind w:left="0" w:firstLine="720"/>
        <w:jc w:val="both"/>
        <w:rPr>
          <w:sz w:val="28"/>
          <w:szCs w:val="28"/>
        </w:rPr>
      </w:pPr>
      <w:r w:rsidRPr="006A56C8">
        <w:rPr>
          <w:sz w:val="28"/>
          <w:szCs w:val="28"/>
        </w:rPr>
        <w:t>Венерин башмачок крупноцветковый – C. macranthon Sw.</w:t>
      </w:r>
    </w:p>
    <w:p w:rsidR="007C0231" w:rsidRPr="006A56C8" w:rsidRDefault="007C0231" w:rsidP="007C0231">
      <w:pPr>
        <w:numPr>
          <w:ilvl w:val="0"/>
          <w:numId w:val="4"/>
        </w:numPr>
        <w:tabs>
          <w:tab w:val="left" w:pos="1200"/>
        </w:tabs>
        <w:ind w:left="0" w:firstLine="720"/>
        <w:jc w:val="both"/>
        <w:rPr>
          <w:sz w:val="28"/>
          <w:szCs w:val="28"/>
          <w:lang w:val="en-US"/>
        </w:rPr>
      </w:pPr>
      <w:r w:rsidRPr="006A56C8">
        <w:rPr>
          <w:sz w:val="28"/>
          <w:szCs w:val="28"/>
        </w:rPr>
        <w:t>Виноградамурский</w:t>
      </w:r>
      <w:r w:rsidRPr="006A56C8">
        <w:rPr>
          <w:sz w:val="28"/>
          <w:szCs w:val="28"/>
          <w:lang w:val="en-US"/>
        </w:rPr>
        <w:t xml:space="preserve"> – Vitis amurensis Rupr.</w:t>
      </w:r>
    </w:p>
    <w:p w:rsidR="007C0231" w:rsidRPr="006A56C8" w:rsidRDefault="007C0231" w:rsidP="007C0231">
      <w:pPr>
        <w:numPr>
          <w:ilvl w:val="0"/>
          <w:numId w:val="4"/>
        </w:numPr>
        <w:tabs>
          <w:tab w:val="left" w:pos="1200"/>
        </w:tabs>
        <w:ind w:left="0" w:firstLine="720"/>
        <w:jc w:val="both"/>
        <w:rPr>
          <w:sz w:val="28"/>
          <w:szCs w:val="28"/>
          <w:lang w:val="en-US"/>
        </w:rPr>
      </w:pPr>
      <w:r w:rsidRPr="006A56C8">
        <w:rPr>
          <w:sz w:val="28"/>
          <w:szCs w:val="28"/>
        </w:rPr>
        <w:t>Водянойорех</w:t>
      </w:r>
      <w:r w:rsidRPr="006A56C8">
        <w:rPr>
          <w:sz w:val="28"/>
          <w:szCs w:val="28"/>
          <w:lang w:val="en-US"/>
        </w:rPr>
        <w:t xml:space="preserve"> – Trapa natans L. s.l.</w:t>
      </w:r>
    </w:p>
    <w:p w:rsidR="007C0231" w:rsidRPr="006A56C8" w:rsidRDefault="007C0231" w:rsidP="007C0231">
      <w:pPr>
        <w:numPr>
          <w:ilvl w:val="0"/>
          <w:numId w:val="4"/>
        </w:numPr>
        <w:tabs>
          <w:tab w:val="left" w:pos="1200"/>
        </w:tabs>
        <w:ind w:left="0" w:firstLine="720"/>
        <w:jc w:val="both"/>
        <w:rPr>
          <w:sz w:val="28"/>
          <w:szCs w:val="28"/>
          <w:lang w:val="en-US"/>
        </w:rPr>
      </w:pPr>
      <w:r w:rsidRPr="006A56C8">
        <w:rPr>
          <w:sz w:val="28"/>
          <w:szCs w:val="28"/>
        </w:rPr>
        <w:t>Глянцелистникяпонский</w:t>
      </w:r>
      <w:r w:rsidRPr="006A56C8">
        <w:rPr>
          <w:sz w:val="28"/>
          <w:szCs w:val="28"/>
          <w:lang w:val="en-US"/>
        </w:rPr>
        <w:t xml:space="preserve"> – Liparis japonica (Miq.) Maxim.</w:t>
      </w:r>
    </w:p>
    <w:p w:rsidR="007C0231" w:rsidRPr="006A56C8" w:rsidRDefault="007C0231" w:rsidP="007C0231">
      <w:pPr>
        <w:numPr>
          <w:ilvl w:val="0"/>
          <w:numId w:val="4"/>
        </w:numPr>
        <w:tabs>
          <w:tab w:val="left" w:pos="1200"/>
        </w:tabs>
        <w:ind w:left="0" w:firstLine="720"/>
        <w:jc w:val="both"/>
        <w:rPr>
          <w:sz w:val="28"/>
          <w:szCs w:val="28"/>
          <w:lang w:val="en-US"/>
        </w:rPr>
      </w:pPr>
      <w:r w:rsidRPr="006A56C8">
        <w:rPr>
          <w:sz w:val="28"/>
          <w:szCs w:val="28"/>
        </w:rPr>
        <w:t>Грушауссурийская</w:t>
      </w:r>
      <w:r w:rsidRPr="006A56C8">
        <w:rPr>
          <w:sz w:val="28"/>
          <w:szCs w:val="28"/>
          <w:lang w:val="en-US"/>
        </w:rPr>
        <w:t xml:space="preserve"> – Pyrus ussuriensis Maxim</w:t>
      </w:r>
    </w:p>
    <w:p w:rsidR="007C0231" w:rsidRPr="006A56C8" w:rsidRDefault="007C0231" w:rsidP="007C0231">
      <w:pPr>
        <w:numPr>
          <w:ilvl w:val="0"/>
          <w:numId w:val="4"/>
        </w:numPr>
        <w:tabs>
          <w:tab w:val="left" w:pos="1200"/>
        </w:tabs>
        <w:ind w:left="0" w:firstLine="720"/>
        <w:jc w:val="both"/>
        <w:rPr>
          <w:sz w:val="28"/>
          <w:szCs w:val="28"/>
          <w:lang w:val="en-US"/>
        </w:rPr>
      </w:pPr>
      <w:r w:rsidRPr="006A56C8">
        <w:rPr>
          <w:sz w:val="28"/>
          <w:szCs w:val="28"/>
        </w:rPr>
        <w:t>Диоскореяниппонская</w:t>
      </w:r>
      <w:r w:rsidRPr="006A56C8">
        <w:rPr>
          <w:sz w:val="28"/>
          <w:szCs w:val="28"/>
          <w:lang w:val="en-US"/>
        </w:rPr>
        <w:t xml:space="preserve"> – Dioscorea nipponica Makino</w:t>
      </w:r>
    </w:p>
    <w:p w:rsidR="007C0231" w:rsidRPr="006A56C8" w:rsidRDefault="007C0231" w:rsidP="007C0231">
      <w:pPr>
        <w:numPr>
          <w:ilvl w:val="0"/>
          <w:numId w:val="4"/>
        </w:numPr>
        <w:tabs>
          <w:tab w:val="left" w:pos="1200"/>
        </w:tabs>
        <w:ind w:left="0" w:firstLine="720"/>
        <w:jc w:val="both"/>
        <w:rPr>
          <w:sz w:val="28"/>
          <w:szCs w:val="28"/>
          <w:lang w:val="en-US"/>
        </w:rPr>
      </w:pPr>
      <w:r w:rsidRPr="006A56C8">
        <w:rPr>
          <w:sz w:val="28"/>
          <w:szCs w:val="28"/>
        </w:rPr>
        <w:t>Зорькасверкающая</w:t>
      </w:r>
      <w:r w:rsidRPr="006A56C8">
        <w:rPr>
          <w:sz w:val="28"/>
          <w:szCs w:val="28"/>
          <w:lang w:val="en-US"/>
        </w:rPr>
        <w:t xml:space="preserve"> – Lychnis fulgens Fisch. ex Curt.</w:t>
      </w:r>
    </w:p>
    <w:p w:rsidR="007C0231" w:rsidRPr="006A56C8" w:rsidRDefault="007C0231" w:rsidP="007C0231">
      <w:pPr>
        <w:numPr>
          <w:ilvl w:val="0"/>
          <w:numId w:val="4"/>
        </w:numPr>
        <w:tabs>
          <w:tab w:val="left" w:pos="1200"/>
        </w:tabs>
        <w:ind w:left="0" w:firstLine="720"/>
        <w:jc w:val="both"/>
        <w:rPr>
          <w:sz w:val="28"/>
          <w:szCs w:val="28"/>
          <w:lang w:val="en-US"/>
        </w:rPr>
      </w:pPr>
      <w:r w:rsidRPr="006A56C8">
        <w:rPr>
          <w:sz w:val="28"/>
          <w:szCs w:val="28"/>
        </w:rPr>
        <w:t>Касатикгладкий</w:t>
      </w:r>
      <w:r w:rsidRPr="006A56C8">
        <w:rPr>
          <w:sz w:val="28"/>
          <w:szCs w:val="28"/>
          <w:lang w:val="en-US"/>
        </w:rPr>
        <w:t xml:space="preserve"> – Iris laevigata Fisch. et C.A. Mey.</w:t>
      </w:r>
    </w:p>
    <w:p w:rsidR="007C0231" w:rsidRPr="006A56C8" w:rsidRDefault="007C0231" w:rsidP="007C0231">
      <w:pPr>
        <w:numPr>
          <w:ilvl w:val="0"/>
          <w:numId w:val="4"/>
        </w:numPr>
        <w:tabs>
          <w:tab w:val="left" w:pos="1200"/>
        </w:tabs>
        <w:ind w:left="0" w:firstLine="720"/>
        <w:jc w:val="both"/>
        <w:rPr>
          <w:sz w:val="28"/>
          <w:szCs w:val="28"/>
          <w:lang w:val="en-US"/>
        </w:rPr>
      </w:pPr>
      <w:r w:rsidRPr="006A56C8">
        <w:rPr>
          <w:sz w:val="28"/>
          <w:szCs w:val="28"/>
        </w:rPr>
        <w:t>Касатикмечевидный</w:t>
      </w:r>
      <w:r w:rsidRPr="006A56C8">
        <w:rPr>
          <w:sz w:val="28"/>
          <w:szCs w:val="28"/>
          <w:lang w:val="en-US"/>
        </w:rPr>
        <w:t xml:space="preserve"> – Iris ensata Thunb.</w:t>
      </w:r>
    </w:p>
    <w:p w:rsidR="007C0231" w:rsidRPr="006A56C8" w:rsidRDefault="007C0231" w:rsidP="007C0231">
      <w:pPr>
        <w:numPr>
          <w:ilvl w:val="0"/>
          <w:numId w:val="4"/>
        </w:numPr>
        <w:tabs>
          <w:tab w:val="left" w:pos="1200"/>
        </w:tabs>
        <w:ind w:left="0" w:firstLine="720"/>
        <w:jc w:val="both"/>
        <w:rPr>
          <w:sz w:val="28"/>
          <w:szCs w:val="28"/>
          <w:lang w:val="en-US"/>
        </w:rPr>
      </w:pPr>
      <w:r w:rsidRPr="006A56C8">
        <w:rPr>
          <w:sz w:val="28"/>
          <w:szCs w:val="28"/>
        </w:rPr>
        <w:t>ЛилияБуша</w:t>
      </w:r>
      <w:r w:rsidRPr="006A56C8">
        <w:rPr>
          <w:sz w:val="28"/>
          <w:szCs w:val="28"/>
          <w:lang w:val="en-US"/>
        </w:rPr>
        <w:t xml:space="preserve"> – Lilium buschianum Lodd.</w:t>
      </w:r>
    </w:p>
    <w:p w:rsidR="007C0231" w:rsidRPr="006A56C8" w:rsidRDefault="007C0231" w:rsidP="007C0231">
      <w:pPr>
        <w:numPr>
          <w:ilvl w:val="0"/>
          <w:numId w:val="4"/>
        </w:numPr>
        <w:tabs>
          <w:tab w:val="left" w:pos="1200"/>
        </w:tabs>
        <w:ind w:left="0" w:firstLine="720"/>
        <w:jc w:val="both"/>
        <w:rPr>
          <w:sz w:val="28"/>
          <w:szCs w:val="28"/>
          <w:lang w:val="en-US"/>
        </w:rPr>
      </w:pPr>
      <w:r w:rsidRPr="006A56C8">
        <w:rPr>
          <w:sz w:val="28"/>
          <w:szCs w:val="28"/>
        </w:rPr>
        <w:t>Лимонниккитайский</w:t>
      </w:r>
      <w:r w:rsidRPr="006A56C8">
        <w:rPr>
          <w:sz w:val="28"/>
          <w:szCs w:val="28"/>
          <w:lang w:val="en-US"/>
        </w:rPr>
        <w:t xml:space="preserve"> – Schisandra chinensis (Turcz.) Baill.</w:t>
      </w:r>
    </w:p>
    <w:p w:rsidR="007C0231" w:rsidRPr="006A56C8" w:rsidRDefault="007C0231" w:rsidP="007C0231">
      <w:pPr>
        <w:numPr>
          <w:ilvl w:val="0"/>
          <w:numId w:val="4"/>
        </w:numPr>
        <w:tabs>
          <w:tab w:val="left" w:pos="1200"/>
        </w:tabs>
        <w:ind w:left="0" w:firstLine="720"/>
        <w:jc w:val="both"/>
        <w:rPr>
          <w:sz w:val="28"/>
          <w:szCs w:val="28"/>
          <w:lang w:val="en-US"/>
        </w:rPr>
      </w:pPr>
      <w:r w:rsidRPr="006A56C8">
        <w:rPr>
          <w:sz w:val="28"/>
          <w:szCs w:val="28"/>
        </w:rPr>
        <w:t>Маакияамурская</w:t>
      </w:r>
      <w:r w:rsidRPr="006A56C8">
        <w:rPr>
          <w:sz w:val="28"/>
          <w:szCs w:val="28"/>
          <w:lang w:val="en-US"/>
        </w:rPr>
        <w:t xml:space="preserve"> – Maackia amurensis Maxim. et Rupr.</w:t>
      </w:r>
    </w:p>
    <w:p w:rsidR="007C0231" w:rsidRPr="006A56C8" w:rsidRDefault="007C0231" w:rsidP="007C0231">
      <w:pPr>
        <w:numPr>
          <w:ilvl w:val="0"/>
          <w:numId w:val="4"/>
        </w:numPr>
        <w:tabs>
          <w:tab w:val="left" w:pos="1200"/>
        </w:tabs>
        <w:ind w:left="0" w:firstLine="720"/>
        <w:jc w:val="both"/>
        <w:rPr>
          <w:sz w:val="28"/>
          <w:szCs w:val="28"/>
          <w:lang w:val="en-US"/>
        </w:rPr>
      </w:pPr>
      <w:r w:rsidRPr="006A56C8">
        <w:rPr>
          <w:sz w:val="28"/>
          <w:szCs w:val="28"/>
        </w:rPr>
        <w:t>Пионмолочноцветковый</w:t>
      </w:r>
      <w:r w:rsidRPr="006A56C8">
        <w:rPr>
          <w:sz w:val="28"/>
          <w:szCs w:val="28"/>
          <w:lang w:val="en-US"/>
        </w:rPr>
        <w:t xml:space="preserve"> – Paeonia lactiflora Pall.</w:t>
      </w:r>
    </w:p>
    <w:p w:rsidR="007C0231" w:rsidRPr="006A56C8" w:rsidRDefault="007C0231" w:rsidP="007C0231">
      <w:pPr>
        <w:numPr>
          <w:ilvl w:val="0"/>
          <w:numId w:val="4"/>
        </w:numPr>
        <w:tabs>
          <w:tab w:val="left" w:pos="1200"/>
        </w:tabs>
        <w:ind w:left="0" w:firstLine="720"/>
        <w:jc w:val="both"/>
        <w:rPr>
          <w:sz w:val="28"/>
          <w:szCs w:val="28"/>
          <w:lang w:val="en-US"/>
        </w:rPr>
      </w:pPr>
      <w:r w:rsidRPr="006A56C8">
        <w:rPr>
          <w:sz w:val="28"/>
          <w:szCs w:val="28"/>
        </w:rPr>
        <w:t>Цицанияшироколистная</w:t>
      </w:r>
      <w:r w:rsidRPr="006A56C8">
        <w:rPr>
          <w:sz w:val="28"/>
          <w:szCs w:val="28"/>
          <w:lang w:val="en-US"/>
        </w:rPr>
        <w:t xml:space="preserve"> – Zizania latifolia (Griseb.) Stapf</w:t>
      </w:r>
    </w:p>
    <w:p w:rsidR="007C0231" w:rsidRPr="006A56C8" w:rsidRDefault="007C0231" w:rsidP="007C0231">
      <w:pPr>
        <w:numPr>
          <w:ilvl w:val="0"/>
          <w:numId w:val="4"/>
        </w:numPr>
        <w:tabs>
          <w:tab w:val="left" w:pos="1200"/>
        </w:tabs>
        <w:ind w:left="0" w:firstLine="720"/>
        <w:jc w:val="both"/>
        <w:rPr>
          <w:sz w:val="28"/>
          <w:szCs w:val="28"/>
          <w:lang w:val="en-US"/>
        </w:rPr>
      </w:pPr>
      <w:r w:rsidRPr="006A56C8">
        <w:rPr>
          <w:sz w:val="28"/>
          <w:szCs w:val="28"/>
        </w:rPr>
        <w:t>ЛотосКомарова</w:t>
      </w:r>
      <w:r w:rsidRPr="006A56C8">
        <w:rPr>
          <w:sz w:val="28"/>
          <w:szCs w:val="28"/>
          <w:lang w:val="en-US"/>
        </w:rPr>
        <w:t xml:space="preserve"> – Nelumbo komarovii Grossh.</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Животный мир.</w:t>
      </w:r>
    </w:p>
    <w:p w:rsidR="007C0231" w:rsidRPr="006A56C8" w:rsidRDefault="007C0231" w:rsidP="007C0231">
      <w:pPr>
        <w:pStyle w:val="afd"/>
        <w:spacing w:after="0"/>
        <w:ind w:firstLine="720"/>
        <w:jc w:val="both"/>
        <w:rPr>
          <w:sz w:val="28"/>
          <w:szCs w:val="28"/>
        </w:rPr>
      </w:pPr>
      <w:r w:rsidRPr="006A56C8">
        <w:rPr>
          <w:sz w:val="28"/>
          <w:szCs w:val="28"/>
        </w:rPr>
        <w:t>Животный мир представлен типичными обитателями амурской лесостепи: косуля, колонок, лисица, енотовидная собака, барсук. Территория заказника является зимним местообитанием мигрирующей популяции косули. Интродуцированна ондатра. Орнитокомплекс очень богат и разнообразен, зарегистрировано 202 вида птиц, из них 108 гнездящихся.</w:t>
      </w:r>
    </w:p>
    <w:p w:rsidR="007C0231" w:rsidRPr="006A56C8" w:rsidRDefault="007C0231" w:rsidP="007C0231">
      <w:pPr>
        <w:pStyle w:val="afd"/>
        <w:spacing w:after="0"/>
        <w:ind w:firstLine="720"/>
        <w:jc w:val="both"/>
        <w:rPr>
          <w:sz w:val="28"/>
          <w:szCs w:val="28"/>
        </w:rPr>
      </w:pPr>
      <w:r w:rsidRPr="006A56C8">
        <w:rPr>
          <w:sz w:val="28"/>
          <w:szCs w:val="28"/>
        </w:rPr>
        <w:t>Гнездятся редкие птицы: японский и даурский журавли, дальневосточный аист. Места гнездования журавлей и аистов приурочены, в основном, к долине р. Топкоча. Ежегодно гнездится 10 пар аистов, 5</w:t>
      </w:r>
      <w:r w:rsidR="00ED34AD">
        <w:rPr>
          <w:sz w:val="28"/>
          <w:szCs w:val="28"/>
        </w:rPr>
        <w:t xml:space="preserve"> – </w:t>
      </w:r>
      <w:r w:rsidRPr="006A56C8">
        <w:rPr>
          <w:sz w:val="28"/>
          <w:szCs w:val="28"/>
        </w:rPr>
        <w:t>7 особей летует. Популяция испытывает дефицит мест для гнездования. Древостои сильно повреждены весенними пожарами, отмечены случаи гибели гнёзд из-за пирогенного повреждения гнездовых деревьев. Ежегодно отмечается на весеннем пролёте пискулька, в конце первой – второй декаде мая. Останавливается на продолжительную жировку. Кормится на полях хозяйств сёл Войково, Новопетровка, Нижняя Полтавка. Общая численность на пролёте составляет не менее 50</w:t>
      </w:r>
      <w:r w:rsidR="00ED34AD">
        <w:rPr>
          <w:sz w:val="28"/>
          <w:szCs w:val="28"/>
        </w:rPr>
        <w:t xml:space="preserve"> – </w:t>
      </w:r>
      <w:r w:rsidRPr="006A56C8">
        <w:rPr>
          <w:sz w:val="28"/>
          <w:szCs w:val="28"/>
        </w:rPr>
        <w:t>70 особей. Периодически отмечается на весеннем пролёте сухонос, в количестве 3</w:t>
      </w:r>
      <w:r w:rsidR="00ED34AD">
        <w:rPr>
          <w:sz w:val="28"/>
          <w:szCs w:val="28"/>
        </w:rPr>
        <w:t xml:space="preserve"> – </w:t>
      </w:r>
      <w:r w:rsidRPr="006A56C8">
        <w:rPr>
          <w:sz w:val="28"/>
          <w:szCs w:val="28"/>
        </w:rPr>
        <w:t>5 особей. Ежегодно в первой-второй декаде мая в количестве 4</w:t>
      </w:r>
      <w:r w:rsidR="00ED34AD">
        <w:rPr>
          <w:sz w:val="28"/>
          <w:szCs w:val="28"/>
        </w:rPr>
        <w:t xml:space="preserve"> – </w:t>
      </w:r>
      <w:r w:rsidRPr="006A56C8">
        <w:rPr>
          <w:sz w:val="28"/>
          <w:szCs w:val="28"/>
        </w:rPr>
        <w:t>6 особей отмечается на пролёте мандаринка. Держится по речке Топкоча в местах, где заросли ивняков, примыкают к берегам реки. Ежегодно в количестве 3</w:t>
      </w:r>
      <w:r w:rsidR="00ED34AD">
        <w:rPr>
          <w:sz w:val="28"/>
          <w:szCs w:val="28"/>
        </w:rPr>
        <w:t xml:space="preserve"> – </w:t>
      </w:r>
      <w:r w:rsidRPr="006A56C8">
        <w:rPr>
          <w:sz w:val="28"/>
          <w:szCs w:val="28"/>
        </w:rPr>
        <w:t>5 особей отмечается на весеннем пролёте скопа, со второй половины третьей декады апреля. Птицы летят поодиночке, сочетая перелёт с обследованием вскрывшихся озёр в поисках корма. Водоёмы заказника в качестве источник</w:t>
      </w:r>
      <w:r w:rsidR="00825658">
        <w:rPr>
          <w:sz w:val="28"/>
          <w:szCs w:val="28"/>
        </w:rPr>
        <w:t xml:space="preserve">а корма для скопы малопригодны. </w:t>
      </w:r>
      <w:r w:rsidRPr="006A56C8">
        <w:rPr>
          <w:sz w:val="28"/>
          <w:szCs w:val="28"/>
        </w:rPr>
        <w:t>Орлан-белохвост ежегодно встречается на весеннем и осеннем пролёте. Питается снулой рыбой, добываемой в озёрах заказника. Осенью единично встречается до конца октября. Большой подорлик отмечается периодически в количестве 1</w:t>
      </w:r>
      <w:r w:rsidR="00ED34AD">
        <w:rPr>
          <w:sz w:val="28"/>
          <w:szCs w:val="28"/>
        </w:rPr>
        <w:t xml:space="preserve"> – </w:t>
      </w:r>
      <w:r w:rsidRPr="006A56C8">
        <w:rPr>
          <w:sz w:val="28"/>
          <w:szCs w:val="28"/>
        </w:rPr>
        <w:t>2 особей на осеннем пролёте. Сапсан нерегулярно встречается во второй – первой половине третьей декады мая. На осеннем пролёте отмечается со второй половины сентября. Японский журавль в заказнике летует и гнездится постоянно. В зависимости от условий весны (обводнённости и степени выгорания территории) гнездится 2</w:t>
      </w:r>
      <w:r w:rsidR="00ED34AD">
        <w:rPr>
          <w:sz w:val="28"/>
          <w:szCs w:val="28"/>
        </w:rPr>
        <w:t xml:space="preserve"> – </w:t>
      </w:r>
      <w:r w:rsidRPr="006A56C8">
        <w:rPr>
          <w:sz w:val="28"/>
          <w:szCs w:val="28"/>
        </w:rPr>
        <w:t>3 пары, летует 1</w:t>
      </w:r>
      <w:r w:rsidR="00ED34AD">
        <w:rPr>
          <w:sz w:val="28"/>
          <w:szCs w:val="28"/>
        </w:rPr>
        <w:t xml:space="preserve"> – </w:t>
      </w:r>
      <w:r w:rsidRPr="006A56C8">
        <w:rPr>
          <w:sz w:val="28"/>
          <w:szCs w:val="28"/>
        </w:rPr>
        <w:t>3 особи. Увеличение численности гнездящихся пар журавлей возможно за счёт увеличения эффективности борьбы с пожарами. Даурский журавль в заказнике летует и гнездится постоянно. В зависимости от условий весны (обводнённости и степени выгорания территории) гнездится 3</w:t>
      </w:r>
      <w:r w:rsidR="00ED34AD">
        <w:rPr>
          <w:sz w:val="28"/>
          <w:szCs w:val="28"/>
        </w:rPr>
        <w:t xml:space="preserve"> – </w:t>
      </w:r>
      <w:r w:rsidRPr="006A56C8">
        <w:rPr>
          <w:sz w:val="28"/>
          <w:szCs w:val="28"/>
        </w:rPr>
        <w:t>4 пары, летует 3</w:t>
      </w:r>
      <w:r w:rsidR="00ED34AD">
        <w:rPr>
          <w:sz w:val="28"/>
          <w:szCs w:val="28"/>
        </w:rPr>
        <w:t xml:space="preserve"> – </w:t>
      </w:r>
      <w:r w:rsidRPr="006A56C8">
        <w:rPr>
          <w:sz w:val="28"/>
          <w:szCs w:val="28"/>
        </w:rPr>
        <w:t>5 особей. Территория заказника играет большую роль для даурских журавлей в период сезонных миграций. Здесь птицы находят благоприятные места для отдыха, а сельскохозяйственные угодья обеспечивают журавлям хорошую кормовую базу. Чёрный журавль отмечается на весеннем и осеннем пролёте. Весенние скопления достигают 500</w:t>
      </w:r>
      <w:r w:rsidR="00ED34AD">
        <w:rPr>
          <w:sz w:val="28"/>
          <w:szCs w:val="28"/>
        </w:rPr>
        <w:t xml:space="preserve"> – </w:t>
      </w:r>
      <w:r w:rsidRPr="006A56C8">
        <w:rPr>
          <w:sz w:val="28"/>
          <w:szCs w:val="28"/>
        </w:rPr>
        <w:t>1500 особей, осенние – 800</w:t>
      </w:r>
      <w:r w:rsidR="00ED34AD">
        <w:rPr>
          <w:sz w:val="28"/>
          <w:szCs w:val="28"/>
        </w:rPr>
        <w:t xml:space="preserve"> – </w:t>
      </w:r>
      <w:r w:rsidRPr="006A56C8">
        <w:rPr>
          <w:sz w:val="28"/>
          <w:szCs w:val="28"/>
        </w:rPr>
        <w:t>1200 особей. Заказник является уникальным местом формирования и длительного отдыха миграционных скоплений чёрных журавлей. Филин отмечается визуально в июне и июле. Гнездование не установлено. Клоктун в небольшом количестве ежегодно отмечается на весеннем и осеннем пролёте.</w:t>
      </w:r>
    </w:p>
    <w:p w:rsidR="007C0231" w:rsidRPr="006A56C8" w:rsidRDefault="007C0231" w:rsidP="007C0231">
      <w:pPr>
        <w:pStyle w:val="afd"/>
        <w:spacing w:after="0"/>
        <w:ind w:firstLine="720"/>
        <w:jc w:val="both"/>
        <w:rPr>
          <w:sz w:val="28"/>
          <w:szCs w:val="28"/>
        </w:rPr>
      </w:pPr>
      <w:r w:rsidRPr="006A56C8">
        <w:rPr>
          <w:sz w:val="28"/>
          <w:szCs w:val="28"/>
        </w:rPr>
        <w:t>С середины апреля по середину мая на жировке во время весенней миграции останавливается более 7 тыс</w:t>
      </w:r>
      <w:r w:rsidR="00ED34AD">
        <w:rPr>
          <w:sz w:val="28"/>
          <w:szCs w:val="28"/>
        </w:rPr>
        <w:t>яч</w:t>
      </w:r>
      <w:r w:rsidRPr="006A56C8">
        <w:rPr>
          <w:sz w:val="28"/>
          <w:szCs w:val="28"/>
        </w:rPr>
        <w:t xml:space="preserve"> гуменника, около 10 тыс</w:t>
      </w:r>
      <w:r w:rsidR="00ED34AD">
        <w:rPr>
          <w:sz w:val="28"/>
          <w:szCs w:val="28"/>
        </w:rPr>
        <w:t>яч</w:t>
      </w:r>
      <w:r w:rsidRPr="006A56C8">
        <w:rPr>
          <w:sz w:val="28"/>
          <w:szCs w:val="28"/>
        </w:rPr>
        <w:t xml:space="preserve"> белолобика.</w:t>
      </w:r>
    </w:p>
    <w:p w:rsidR="007C0231" w:rsidRPr="006A56C8" w:rsidRDefault="007C0231" w:rsidP="007C0231">
      <w:pPr>
        <w:pStyle w:val="afd"/>
        <w:spacing w:after="0"/>
        <w:ind w:firstLine="720"/>
        <w:jc w:val="both"/>
        <w:rPr>
          <w:sz w:val="28"/>
          <w:szCs w:val="28"/>
        </w:rPr>
      </w:pPr>
      <w:r w:rsidRPr="006A56C8">
        <w:rPr>
          <w:sz w:val="28"/>
          <w:szCs w:val="28"/>
        </w:rPr>
        <w:t>В заказнике обычен фазан. Земноводные представлены 4 видами, рыб насчитывается 14 видов.</w:t>
      </w:r>
    </w:p>
    <w:p w:rsidR="007C0231" w:rsidRPr="006A56C8" w:rsidRDefault="007C0231" w:rsidP="007C0231">
      <w:pPr>
        <w:pStyle w:val="afd"/>
        <w:spacing w:after="0"/>
        <w:ind w:firstLine="720"/>
        <w:jc w:val="both"/>
        <w:rPr>
          <w:sz w:val="28"/>
          <w:szCs w:val="28"/>
        </w:rPr>
      </w:pPr>
      <w:r w:rsidRPr="006A56C8">
        <w:rPr>
          <w:rStyle w:val="aff3"/>
          <w:sz w:val="28"/>
          <w:szCs w:val="28"/>
        </w:rPr>
        <w:t>Угрозы:</w:t>
      </w:r>
      <w:r w:rsidRPr="006A56C8">
        <w:rPr>
          <w:sz w:val="28"/>
          <w:szCs w:val="28"/>
        </w:rPr>
        <w:t xml:space="preserve"> природные и антропогенные пожары, сокращение количества древесной растительности, браконьерство в период миграции водоплавающей птицы и зимовок косули, деградация речной сети вследствие вырубок деревьев, возможное загрязнение рек и озер ядохимикатами и удобрениями в результате сельскохозяйственной деятельности.</w:t>
      </w:r>
    </w:p>
    <w:p w:rsidR="007C0231" w:rsidRPr="00CA4A92" w:rsidRDefault="007C0231" w:rsidP="007C0231"/>
    <w:p w:rsidR="007C0231" w:rsidRPr="006A56C8" w:rsidRDefault="007C0231" w:rsidP="007C0231">
      <w:pPr>
        <w:pStyle w:val="5"/>
        <w:spacing w:before="0" w:after="0"/>
        <w:jc w:val="center"/>
        <w:rPr>
          <w:i w:val="0"/>
          <w:sz w:val="28"/>
          <w:szCs w:val="28"/>
        </w:rPr>
      </w:pPr>
      <w:r w:rsidRPr="006A56C8">
        <w:rPr>
          <w:rStyle w:val="aff3"/>
          <w:rFonts w:eastAsia="SimSun"/>
          <w:b/>
          <w:bCs/>
          <w:i w:val="0"/>
          <w:sz w:val="28"/>
          <w:szCs w:val="28"/>
        </w:rPr>
        <w:t>Государственный природный комплексный заказник областного значения «Андреевский»</w:t>
      </w:r>
    </w:p>
    <w:p w:rsidR="007C0231" w:rsidRPr="00CA4A92" w:rsidRDefault="007C0231" w:rsidP="007C0231">
      <w:pPr>
        <w:pStyle w:val="1"/>
        <w:spacing w:before="0" w:after="0"/>
        <w:ind w:firstLine="709"/>
        <w:jc w:val="center"/>
        <w:rPr>
          <w:rFonts w:ascii="Times New Roman" w:hAnsi="Times New Roman"/>
          <w:b w:val="0"/>
          <w:sz w:val="24"/>
          <w:szCs w:val="24"/>
        </w:rPr>
      </w:pPr>
    </w:p>
    <w:p w:rsidR="007C0231" w:rsidRPr="006A56C8" w:rsidRDefault="007C0231" w:rsidP="007C0231">
      <w:pPr>
        <w:pStyle w:val="afd"/>
        <w:spacing w:after="0"/>
        <w:ind w:firstLine="720"/>
        <w:jc w:val="both"/>
        <w:rPr>
          <w:sz w:val="28"/>
          <w:szCs w:val="28"/>
        </w:rPr>
      </w:pPr>
      <w:r w:rsidRPr="006A56C8">
        <w:rPr>
          <w:rStyle w:val="aff3"/>
          <w:sz w:val="28"/>
          <w:szCs w:val="28"/>
        </w:rPr>
        <w:t xml:space="preserve">Год создания: </w:t>
      </w:r>
      <w:smartTag w:uri="urn:schemas-microsoft-com:office:smarttags" w:element="metricconverter">
        <w:smartTagPr>
          <w:attr w:name="ProductID" w:val="2000 г"/>
        </w:smartTagPr>
        <w:r w:rsidRPr="006A56C8">
          <w:rPr>
            <w:sz w:val="28"/>
            <w:szCs w:val="28"/>
          </w:rPr>
          <w:t>2000 г</w:t>
        </w:r>
        <w:r w:rsidR="00F034F1">
          <w:rPr>
            <w:sz w:val="28"/>
            <w:szCs w:val="28"/>
          </w:rPr>
          <w:t>од</w:t>
        </w:r>
      </w:smartTag>
    </w:p>
    <w:p w:rsidR="007C0231" w:rsidRPr="006A56C8" w:rsidRDefault="007C0231" w:rsidP="007C0231">
      <w:pPr>
        <w:pStyle w:val="afd"/>
        <w:spacing w:after="0"/>
        <w:ind w:firstLine="720"/>
        <w:jc w:val="both"/>
        <w:rPr>
          <w:sz w:val="28"/>
          <w:szCs w:val="28"/>
        </w:rPr>
      </w:pPr>
      <w:r w:rsidRPr="006A56C8">
        <w:rPr>
          <w:rStyle w:val="aff3"/>
          <w:sz w:val="28"/>
          <w:szCs w:val="28"/>
        </w:rPr>
        <w:t>Местоположение:</w:t>
      </w:r>
      <w:r w:rsidRPr="006A56C8">
        <w:rPr>
          <w:sz w:val="28"/>
          <w:szCs w:val="28"/>
        </w:rPr>
        <w:t xml:space="preserve"> Амурская область, Архаринский район.</w:t>
      </w:r>
    </w:p>
    <w:p w:rsidR="007C0231" w:rsidRPr="006A56C8" w:rsidRDefault="007C0231" w:rsidP="007C0231">
      <w:pPr>
        <w:pStyle w:val="afd"/>
        <w:spacing w:after="0"/>
        <w:ind w:firstLine="720"/>
        <w:jc w:val="both"/>
        <w:rPr>
          <w:sz w:val="28"/>
          <w:szCs w:val="28"/>
        </w:rPr>
      </w:pPr>
      <w:r w:rsidRPr="006A56C8">
        <w:rPr>
          <w:rStyle w:val="aff3"/>
          <w:sz w:val="28"/>
          <w:szCs w:val="28"/>
        </w:rPr>
        <w:t xml:space="preserve">Цель создания: </w:t>
      </w:r>
      <w:r w:rsidRPr="006A56C8">
        <w:rPr>
          <w:sz w:val="28"/>
          <w:szCs w:val="28"/>
        </w:rPr>
        <w:t>сохранение и восстановление ценных в экологическом, научном, природоохранном отношениях природных комплексов (природных ландшафтов), а также редких и исчезающих видов растений.</w:t>
      </w:r>
    </w:p>
    <w:p w:rsidR="007C0231" w:rsidRPr="006A56C8" w:rsidRDefault="007C0231" w:rsidP="007C0231">
      <w:pPr>
        <w:pStyle w:val="afd"/>
        <w:spacing w:after="0"/>
        <w:ind w:firstLine="720"/>
        <w:jc w:val="both"/>
        <w:rPr>
          <w:sz w:val="28"/>
          <w:szCs w:val="28"/>
        </w:rPr>
      </w:pPr>
      <w:r w:rsidRPr="006A56C8">
        <w:rPr>
          <w:rStyle w:val="aff3"/>
          <w:sz w:val="28"/>
          <w:szCs w:val="28"/>
        </w:rPr>
        <w:t xml:space="preserve">Значение: </w:t>
      </w:r>
      <w:r w:rsidRPr="006A56C8">
        <w:rPr>
          <w:sz w:val="28"/>
          <w:szCs w:val="28"/>
        </w:rPr>
        <w:t>Ценный природный комплекс, сочетающий многообразие растительного мира. Особое значение имеют сохранившиеся здесь комплексы кедрово-широколиственных лесов с сопутствующей фауной.</w:t>
      </w:r>
    </w:p>
    <w:p w:rsidR="007C0231" w:rsidRDefault="007C0231" w:rsidP="00F034F1">
      <w:pPr>
        <w:pStyle w:val="afd"/>
        <w:spacing w:after="0"/>
        <w:ind w:firstLine="720"/>
        <w:jc w:val="both"/>
        <w:rPr>
          <w:rStyle w:val="aff3"/>
          <w:b w:val="0"/>
          <w:bCs w:val="0"/>
          <w:sz w:val="28"/>
          <w:szCs w:val="28"/>
        </w:rPr>
      </w:pPr>
      <w:r w:rsidRPr="006A56C8">
        <w:rPr>
          <w:sz w:val="28"/>
          <w:szCs w:val="28"/>
        </w:rPr>
        <w:t>Охраняемые виды: изюбр, кабан, косуля, бурый и белогрудый медведи, колонок, заяц-беляк, лисица, рысь, барсук, рябчик. Естественные насаждения кедра корейского, заросли лимонн</w:t>
      </w:r>
      <w:r w:rsidR="00F034F1">
        <w:rPr>
          <w:sz w:val="28"/>
          <w:szCs w:val="28"/>
        </w:rPr>
        <w:t>ика, актинидии и элеутерококка.</w:t>
      </w:r>
    </w:p>
    <w:p w:rsidR="007C0231" w:rsidRPr="006A56C8" w:rsidRDefault="007C0231" w:rsidP="007C0231">
      <w:pPr>
        <w:pStyle w:val="6"/>
        <w:spacing w:before="0" w:after="0"/>
        <w:ind w:firstLine="720"/>
        <w:jc w:val="both"/>
        <w:rPr>
          <w:sz w:val="28"/>
          <w:szCs w:val="28"/>
        </w:rPr>
      </w:pPr>
      <w:r w:rsidRPr="006A56C8">
        <w:rPr>
          <w:rStyle w:val="aff3"/>
          <w:b/>
          <w:bCs/>
          <w:sz w:val="28"/>
          <w:szCs w:val="28"/>
        </w:rPr>
        <w:t>Физико-географическая характеристика территории.</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Рельеф.</w:t>
      </w:r>
    </w:p>
    <w:p w:rsidR="007C0231" w:rsidRPr="006A56C8" w:rsidRDefault="007C0231" w:rsidP="007C0231">
      <w:pPr>
        <w:pStyle w:val="afd"/>
        <w:spacing w:after="0"/>
        <w:ind w:firstLine="720"/>
        <w:jc w:val="both"/>
        <w:rPr>
          <w:sz w:val="28"/>
          <w:szCs w:val="28"/>
        </w:rPr>
      </w:pPr>
      <w:r w:rsidRPr="006A56C8">
        <w:rPr>
          <w:sz w:val="28"/>
          <w:szCs w:val="28"/>
        </w:rPr>
        <w:t xml:space="preserve">Поверхность </w:t>
      </w:r>
      <w:r w:rsidR="00825658">
        <w:rPr>
          <w:sz w:val="28"/>
          <w:szCs w:val="28"/>
        </w:rPr>
        <w:t xml:space="preserve">увалистая, местами низкогорная. </w:t>
      </w:r>
      <w:r w:rsidRPr="006A56C8">
        <w:rPr>
          <w:sz w:val="28"/>
          <w:szCs w:val="28"/>
        </w:rPr>
        <w:t>Гребни горных гряд и увалов широкие, волнистые, вершины округлые, склоны крутизной от 3-8° до 15-20°, иногда с небольшими скалистыми обрывами, скалами останцами (высотой от 4 до 24</w:t>
      </w:r>
      <w:r w:rsidR="007F7444">
        <w:rPr>
          <w:sz w:val="28"/>
          <w:szCs w:val="28"/>
        </w:rPr>
        <w:t xml:space="preserve"> </w:t>
      </w:r>
      <w:r w:rsidRPr="006A56C8">
        <w:rPr>
          <w:sz w:val="28"/>
          <w:szCs w:val="28"/>
        </w:rPr>
        <w:t xml:space="preserve">м) и каменистыми осыпями. Грунты щебёночно-суглинистые и щебеночно-супесчаные. Максимальная абсолютная отметка – гора Салоли – </w:t>
      </w:r>
      <w:smartTag w:uri="urn:schemas-microsoft-com:office:smarttags" w:element="metricconverter">
        <w:smartTagPr>
          <w:attr w:name="ProductID" w:val="631 м"/>
        </w:smartTagPr>
        <w:r w:rsidRPr="006A56C8">
          <w:rPr>
            <w:sz w:val="28"/>
            <w:szCs w:val="28"/>
          </w:rPr>
          <w:t>631 м</w:t>
        </w:r>
      </w:smartTag>
      <w:r w:rsidRPr="006A56C8">
        <w:rPr>
          <w:sz w:val="28"/>
          <w:szCs w:val="28"/>
        </w:rPr>
        <w:t xml:space="preserve"> над уровнем моря.</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Климат.</w:t>
      </w:r>
    </w:p>
    <w:p w:rsidR="007C0231" w:rsidRPr="006A56C8" w:rsidRDefault="007C0231" w:rsidP="007C0231">
      <w:pPr>
        <w:pStyle w:val="afd"/>
        <w:spacing w:after="0"/>
        <w:ind w:firstLine="720"/>
        <w:jc w:val="both"/>
        <w:rPr>
          <w:sz w:val="28"/>
          <w:szCs w:val="28"/>
        </w:rPr>
      </w:pPr>
      <w:r w:rsidRPr="006A56C8">
        <w:rPr>
          <w:rStyle w:val="aff"/>
          <w:sz w:val="28"/>
          <w:szCs w:val="28"/>
        </w:rPr>
        <w:t>Зима</w:t>
      </w:r>
      <w:r w:rsidRPr="006A56C8">
        <w:rPr>
          <w:sz w:val="28"/>
          <w:szCs w:val="28"/>
        </w:rPr>
        <w:t xml:space="preserve"> на территории заказника холодная, малоснежная. Самый холодный месяц – декабрь. Среднесуточная температура в этом месяце составляет </w:t>
      </w:r>
      <w:r w:rsidR="007F7444">
        <w:rPr>
          <w:sz w:val="28"/>
          <w:szCs w:val="28"/>
        </w:rPr>
        <w:t xml:space="preserve">                </w:t>
      </w:r>
      <w:r w:rsidRPr="006A56C8">
        <w:rPr>
          <w:sz w:val="28"/>
          <w:szCs w:val="28"/>
        </w:rPr>
        <w:t>-23</w:t>
      </w:r>
      <w:r w:rsidR="007F7444">
        <w:rPr>
          <w:sz w:val="28"/>
          <w:szCs w:val="28"/>
        </w:rPr>
        <w:t xml:space="preserve"> </w:t>
      </w:r>
      <w:r w:rsidRPr="006A56C8">
        <w:rPr>
          <w:sz w:val="28"/>
          <w:szCs w:val="28"/>
        </w:rPr>
        <w:t>°С. Ночью мороз может усиливаться до -40</w:t>
      </w:r>
      <w:r w:rsidR="007F7444">
        <w:rPr>
          <w:sz w:val="28"/>
          <w:szCs w:val="28"/>
        </w:rPr>
        <w:t xml:space="preserve"> </w:t>
      </w:r>
      <w:r w:rsidRPr="006A56C8">
        <w:rPr>
          <w:sz w:val="28"/>
          <w:szCs w:val="28"/>
        </w:rPr>
        <w:t>°С. Высота снегового покрова достигает максимума в феврале и в среднем составляет 20-</w:t>
      </w:r>
      <w:smartTag w:uri="urn:schemas-microsoft-com:office:smarttags" w:element="metricconverter">
        <w:smartTagPr>
          <w:attr w:name="ProductID" w:val="25 см"/>
        </w:smartTagPr>
        <w:r w:rsidRPr="006A56C8">
          <w:rPr>
            <w:sz w:val="28"/>
            <w:szCs w:val="28"/>
          </w:rPr>
          <w:t>25 см</w:t>
        </w:r>
      </w:smartTag>
      <w:r w:rsidRPr="006A56C8">
        <w:rPr>
          <w:sz w:val="28"/>
          <w:szCs w:val="28"/>
        </w:rPr>
        <w:t xml:space="preserve">, хотя в отдельные годы значительно превышает норму. Почва промерзает до </w:t>
      </w:r>
      <w:smartTag w:uri="urn:schemas-microsoft-com:office:smarttags" w:element="metricconverter">
        <w:smartTagPr>
          <w:attr w:name="ProductID" w:val="260 см"/>
        </w:smartTagPr>
        <w:r w:rsidRPr="006A56C8">
          <w:rPr>
            <w:sz w:val="28"/>
            <w:szCs w:val="28"/>
          </w:rPr>
          <w:t>260 см</w:t>
        </w:r>
      </w:smartTag>
      <w:r w:rsidRPr="006A56C8">
        <w:rPr>
          <w:sz w:val="28"/>
          <w:szCs w:val="28"/>
        </w:rPr>
        <w:t xml:space="preserve">. Первая половина зимы относительно снежная. В ноябре – </w:t>
      </w:r>
      <w:smartTag w:uri="urn:schemas-microsoft-com:office:smarttags" w:element="metricconverter">
        <w:smartTagPr>
          <w:attr w:name="ProductID" w:val="17 мм"/>
        </w:smartTagPr>
        <w:r w:rsidRPr="006A56C8">
          <w:rPr>
            <w:sz w:val="28"/>
            <w:szCs w:val="28"/>
          </w:rPr>
          <w:t>17 мм</w:t>
        </w:r>
      </w:smartTag>
      <w:r w:rsidRPr="006A56C8">
        <w:rPr>
          <w:sz w:val="28"/>
          <w:szCs w:val="28"/>
        </w:rPr>
        <w:t xml:space="preserve">, в декабре – </w:t>
      </w:r>
      <w:smartTag w:uri="urn:schemas-microsoft-com:office:smarttags" w:element="metricconverter">
        <w:smartTagPr>
          <w:attr w:name="ProductID" w:val="13 мм"/>
        </w:smartTagPr>
        <w:r w:rsidRPr="006A56C8">
          <w:rPr>
            <w:sz w:val="28"/>
            <w:szCs w:val="28"/>
          </w:rPr>
          <w:t>13 мм</w:t>
        </w:r>
      </w:smartTag>
      <w:r w:rsidRPr="006A56C8">
        <w:rPr>
          <w:sz w:val="28"/>
          <w:szCs w:val="28"/>
        </w:rPr>
        <w:t xml:space="preserve">. В целом за зиму выпадает в среднем </w:t>
      </w:r>
      <w:smartTag w:uri="urn:schemas-microsoft-com:office:smarttags" w:element="metricconverter">
        <w:smartTagPr>
          <w:attr w:name="ProductID" w:val="59 мм"/>
        </w:smartTagPr>
        <w:r w:rsidRPr="006A56C8">
          <w:rPr>
            <w:sz w:val="28"/>
            <w:szCs w:val="28"/>
          </w:rPr>
          <w:t>59 мм</w:t>
        </w:r>
      </w:smartTag>
      <w:r w:rsidRPr="006A56C8">
        <w:rPr>
          <w:sz w:val="28"/>
          <w:szCs w:val="28"/>
        </w:rPr>
        <w:t xml:space="preserve"> осадков.</w:t>
      </w:r>
    </w:p>
    <w:p w:rsidR="007C0231" w:rsidRPr="006A56C8" w:rsidRDefault="007C0231" w:rsidP="007C0231">
      <w:pPr>
        <w:pStyle w:val="afd"/>
        <w:spacing w:after="0"/>
        <w:ind w:firstLine="720"/>
        <w:jc w:val="both"/>
        <w:rPr>
          <w:sz w:val="28"/>
          <w:szCs w:val="28"/>
        </w:rPr>
      </w:pPr>
      <w:r w:rsidRPr="006A56C8">
        <w:rPr>
          <w:rStyle w:val="aff"/>
          <w:sz w:val="28"/>
          <w:szCs w:val="28"/>
        </w:rPr>
        <w:t>Весной</w:t>
      </w:r>
      <w:r w:rsidRPr="006A56C8">
        <w:rPr>
          <w:sz w:val="28"/>
          <w:szCs w:val="28"/>
        </w:rPr>
        <w:t xml:space="preserve"> выпадает в среднем </w:t>
      </w:r>
      <w:smartTag w:uri="urn:schemas-microsoft-com:office:smarttags" w:element="metricconverter">
        <w:smartTagPr>
          <w:attr w:name="ProductID" w:val="93 мм"/>
        </w:smartTagPr>
        <w:r w:rsidRPr="006A56C8">
          <w:rPr>
            <w:sz w:val="28"/>
            <w:szCs w:val="28"/>
          </w:rPr>
          <w:t>93 мм</w:t>
        </w:r>
      </w:smartTag>
      <w:r w:rsidRPr="006A56C8">
        <w:rPr>
          <w:sz w:val="28"/>
          <w:szCs w:val="28"/>
        </w:rPr>
        <w:t xml:space="preserve"> осадков, по месяцам они распределяются неравномерно: </w:t>
      </w:r>
      <w:smartTag w:uri="urn:schemas-microsoft-com:office:smarttags" w:element="metricconverter">
        <w:smartTagPr>
          <w:attr w:name="ProductID" w:val="35 мм"/>
        </w:smartTagPr>
        <w:r w:rsidRPr="006A56C8">
          <w:rPr>
            <w:sz w:val="28"/>
            <w:szCs w:val="28"/>
          </w:rPr>
          <w:t>35 мм</w:t>
        </w:r>
      </w:smartTag>
      <w:r w:rsidRPr="006A56C8">
        <w:rPr>
          <w:sz w:val="28"/>
          <w:szCs w:val="28"/>
        </w:rPr>
        <w:t xml:space="preserve"> в апреле и </w:t>
      </w:r>
      <w:smartTag w:uri="urn:schemas-microsoft-com:office:smarttags" w:element="metricconverter">
        <w:smartTagPr>
          <w:attr w:name="ProductID" w:val="58 мм"/>
        </w:smartTagPr>
        <w:r w:rsidRPr="006A56C8">
          <w:rPr>
            <w:sz w:val="28"/>
            <w:szCs w:val="28"/>
          </w:rPr>
          <w:t>58 мм</w:t>
        </w:r>
      </w:smartTag>
      <w:r w:rsidRPr="006A56C8">
        <w:rPr>
          <w:sz w:val="28"/>
          <w:szCs w:val="28"/>
        </w:rPr>
        <w:t xml:space="preserve"> в мае. Переход среднесуточной температуры через 0</w:t>
      </w:r>
      <w:r w:rsidR="00825658">
        <w:rPr>
          <w:sz w:val="28"/>
          <w:szCs w:val="28"/>
        </w:rPr>
        <w:t xml:space="preserve"> </w:t>
      </w:r>
      <w:r w:rsidRPr="006A56C8">
        <w:rPr>
          <w:sz w:val="28"/>
          <w:szCs w:val="28"/>
        </w:rPr>
        <w:t>°С в большинстве лет наблюдается в конце 1-й декады апреля, последний заморозок в воздухе наблюдается во второй декаде мая.</w:t>
      </w:r>
    </w:p>
    <w:p w:rsidR="007C0231" w:rsidRPr="006A56C8" w:rsidRDefault="007C0231" w:rsidP="007C0231">
      <w:pPr>
        <w:pStyle w:val="afd"/>
        <w:spacing w:after="0"/>
        <w:ind w:firstLine="720"/>
        <w:jc w:val="both"/>
        <w:rPr>
          <w:sz w:val="28"/>
          <w:szCs w:val="28"/>
        </w:rPr>
      </w:pPr>
      <w:r w:rsidRPr="006A56C8">
        <w:rPr>
          <w:rStyle w:val="aff"/>
          <w:sz w:val="28"/>
          <w:szCs w:val="28"/>
        </w:rPr>
        <w:t xml:space="preserve">Летом </w:t>
      </w:r>
      <w:r w:rsidRPr="006A56C8">
        <w:rPr>
          <w:sz w:val="28"/>
          <w:szCs w:val="28"/>
        </w:rPr>
        <w:t xml:space="preserve">выпадает наибольшее количество осадков – в среднем 372 мм: в июле – </w:t>
      </w:r>
      <w:smartTag w:uri="urn:schemas-microsoft-com:office:smarttags" w:element="metricconverter">
        <w:smartTagPr>
          <w:attr w:name="ProductID" w:val="134 мм"/>
        </w:smartTagPr>
        <w:r w:rsidRPr="006A56C8">
          <w:rPr>
            <w:sz w:val="28"/>
            <w:szCs w:val="28"/>
          </w:rPr>
          <w:t>134 мм</w:t>
        </w:r>
      </w:smartTag>
      <w:r w:rsidRPr="006A56C8">
        <w:rPr>
          <w:sz w:val="28"/>
          <w:szCs w:val="28"/>
        </w:rPr>
        <w:t xml:space="preserve"> и августе – </w:t>
      </w:r>
      <w:smartTag w:uri="urn:schemas-microsoft-com:office:smarttags" w:element="metricconverter">
        <w:smartTagPr>
          <w:attr w:name="ProductID" w:val="139 мм"/>
        </w:smartTagPr>
        <w:r w:rsidRPr="006A56C8">
          <w:rPr>
            <w:sz w:val="28"/>
            <w:szCs w:val="28"/>
          </w:rPr>
          <w:t>139 мм</w:t>
        </w:r>
      </w:smartTag>
      <w:r w:rsidRPr="006A56C8">
        <w:rPr>
          <w:sz w:val="28"/>
          <w:szCs w:val="28"/>
        </w:rPr>
        <w:t>. В эти месяцы часты туманы по утрам. Относительная влажность воздуха высокая – 80-93</w:t>
      </w:r>
      <w:r w:rsidR="00D35845">
        <w:rPr>
          <w:sz w:val="28"/>
          <w:szCs w:val="28"/>
        </w:rPr>
        <w:t xml:space="preserve"> </w:t>
      </w:r>
      <w:r w:rsidRPr="006A56C8">
        <w:rPr>
          <w:sz w:val="28"/>
          <w:szCs w:val="28"/>
        </w:rPr>
        <w:t>%. Самый жаркий месяц – июль. Среднемесячная температура его составляет +20,8°С. В отдельные дни температура воздуха повышается до +35° - +40°С, в остальные дни +25° - +28°С. На почве в жаркие дни температура повышается до +55° - +60°С.</w:t>
      </w:r>
    </w:p>
    <w:p w:rsidR="007C0231" w:rsidRPr="006A56C8" w:rsidRDefault="007C0231" w:rsidP="007C0231">
      <w:pPr>
        <w:pStyle w:val="afd"/>
        <w:spacing w:after="0"/>
        <w:ind w:firstLine="720"/>
        <w:jc w:val="both"/>
        <w:rPr>
          <w:sz w:val="28"/>
          <w:szCs w:val="28"/>
        </w:rPr>
      </w:pPr>
      <w:r w:rsidRPr="006A56C8">
        <w:rPr>
          <w:rStyle w:val="aff"/>
          <w:sz w:val="28"/>
          <w:szCs w:val="28"/>
        </w:rPr>
        <w:t>Осень</w:t>
      </w:r>
      <w:r w:rsidRPr="006A56C8">
        <w:rPr>
          <w:sz w:val="28"/>
          <w:szCs w:val="28"/>
        </w:rPr>
        <w:t xml:space="preserve"> отличается значительными колебаниями температуры и небольшим количеством осадков в течение периода. Сумма осадков за сезон составляет </w:t>
      </w:r>
      <w:smartTag w:uri="urn:schemas-microsoft-com:office:smarttags" w:element="metricconverter">
        <w:smartTagPr>
          <w:attr w:name="ProductID" w:val="140 мм"/>
        </w:smartTagPr>
        <w:r w:rsidRPr="006A56C8">
          <w:rPr>
            <w:sz w:val="28"/>
            <w:szCs w:val="28"/>
          </w:rPr>
          <w:t>140 мм</w:t>
        </w:r>
      </w:smartTag>
      <w:r w:rsidRPr="006A56C8">
        <w:rPr>
          <w:sz w:val="28"/>
          <w:szCs w:val="28"/>
        </w:rPr>
        <w:t>. Первый заморозок в воздухе наблюдается в последних числах сентября. Среднесуточная температура опускается ниже 0</w:t>
      </w:r>
      <w:r w:rsidR="00D35845">
        <w:rPr>
          <w:sz w:val="28"/>
          <w:szCs w:val="28"/>
        </w:rPr>
        <w:t xml:space="preserve"> </w:t>
      </w:r>
      <w:r w:rsidRPr="006A56C8">
        <w:rPr>
          <w:sz w:val="28"/>
          <w:szCs w:val="28"/>
        </w:rPr>
        <w:t xml:space="preserve">°С в третьей декаде октября. Сумма осадков за год составляет </w:t>
      </w:r>
      <w:smartTag w:uri="urn:schemas-microsoft-com:office:smarttags" w:element="metricconverter">
        <w:smartTagPr>
          <w:attr w:name="ProductID" w:val="664 мм"/>
        </w:smartTagPr>
        <w:r w:rsidRPr="006A56C8">
          <w:rPr>
            <w:sz w:val="28"/>
            <w:szCs w:val="28"/>
          </w:rPr>
          <w:t>664 мм</w:t>
        </w:r>
      </w:smartTag>
      <w:r w:rsidRPr="006A56C8">
        <w:rPr>
          <w:sz w:val="28"/>
          <w:szCs w:val="28"/>
        </w:rPr>
        <w:t>.</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Гидрография.</w:t>
      </w:r>
    </w:p>
    <w:p w:rsidR="007C0231" w:rsidRPr="006A56C8" w:rsidRDefault="007C0231" w:rsidP="007C0231">
      <w:pPr>
        <w:pStyle w:val="afd"/>
        <w:spacing w:after="0"/>
        <w:ind w:firstLine="720"/>
        <w:jc w:val="both"/>
        <w:rPr>
          <w:sz w:val="28"/>
          <w:szCs w:val="28"/>
        </w:rPr>
      </w:pPr>
      <w:r w:rsidRPr="006A56C8">
        <w:rPr>
          <w:sz w:val="28"/>
          <w:szCs w:val="28"/>
        </w:rPr>
        <w:t xml:space="preserve">Гидрографическая сеть включает реки и участки рек: Архара, Буган, Малый Буган, Тиган, Правый Тиган, Татакан, Салоли и другие. Реки имеют характер </w:t>
      </w:r>
      <w:r>
        <w:rPr>
          <w:sz w:val="28"/>
          <w:szCs w:val="28"/>
        </w:rPr>
        <w:t xml:space="preserve">горных: </w:t>
      </w:r>
      <w:r w:rsidRPr="006A56C8">
        <w:rPr>
          <w:sz w:val="28"/>
          <w:szCs w:val="28"/>
        </w:rPr>
        <w:t>долины узкие, русла каменистые, течение быстрое. Питание рек дождевое. Главная фаза водного режима – дождевые паводки, которые проходят 5-6 раз в тёплое время года, преимущественно в июле</w:t>
      </w:r>
      <w:r w:rsidR="00D35845">
        <w:rPr>
          <w:sz w:val="28"/>
          <w:szCs w:val="28"/>
        </w:rPr>
        <w:t xml:space="preserve"> – </w:t>
      </w:r>
      <w:r w:rsidRPr="006A56C8">
        <w:rPr>
          <w:sz w:val="28"/>
          <w:szCs w:val="28"/>
        </w:rPr>
        <w:t>августе.</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Почвы.</w:t>
      </w:r>
    </w:p>
    <w:p w:rsidR="007C0231" w:rsidRDefault="007C0231" w:rsidP="007C0231">
      <w:pPr>
        <w:pStyle w:val="afd"/>
        <w:spacing w:after="0"/>
        <w:ind w:firstLine="720"/>
        <w:jc w:val="both"/>
        <w:rPr>
          <w:sz w:val="28"/>
          <w:szCs w:val="28"/>
        </w:rPr>
      </w:pPr>
      <w:r w:rsidRPr="006A56C8">
        <w:rPr>
          <w:sz w:val="28"/>
          <w:szCs w:val="28"/>
        </w:rPr>
        <w:t>На вершинах сопок, малых гор и крутых склонах распространены бурые лесные кислые слабонасыщенные почвы, на пологих склонах бурые лесные кислые слабонасыщенные оподзоленные почвы.</w:t>
      </w:r>
    </w:p>
    <w:p w:rsidR="007C0231" w:rsidRPr="00D23BFC" w:rsidRDefault="007C0231" w:rsidP="007C0231">
      <w:pPr>
        <w:pStyle w:val="afd"/>
        <w:spacing w:after="0"/>
        <w:ind w:firstLine="720"/>
        <w:jc w:val="both"/>
        <w:rPr>
          <w:rStyle w:val="aff3"/>
          <w:b w:val="0"/>
          <w:bCs w:val="0"/>
          <w:sz w:val="28"/>
          <w:szCs w:val="28"/>
        </w:rPr>
      </w:pPr>
      <w:r w:rsidRPr="006A56C8">
        <w:rPr>
          <w:rStyle w:val="aff3"/>
          <w:sz w:val="28"/>
          <w:szCs w:val="28"/>
        </w:rPr>
        <w:t>Растительность.</w:t>
      </w:r>
    </w:p>
    <w:p w:rsidR="007C0231" w:rsidRPr="006A56C8" w:rsidRDefault="007C0231" w:rsidP="007C0231">
      <w:pPr>
        <w:pStyle w:val="afd"/>
        <w:spacing w:after="0"/>
        <w:ind w:firstLine="720"/>
        <w:jc w:val="both"/>
        <w:rPr>
          <w:sz w:val="28"/>
          <w:szCs w:val="28"/>
        </w:rPr>
      </w:pPr>
      <w:r w:rsidRPr="006A56C8">
        <w:rPr>
          <w:sz w:val="28"/>
          <w:szCs w:val="28"/>
        </w:rPr>
        <w:t>Доминирует лесной тип растительности. Он представлен: дубовой, черноберёзовой, липовой, елово-пихтовой, пихтово-широколиственной, белоберёзово-осиновой формациями. Преобладающая порода – дуб монгольский. Распространены в древостое берёзы (даурская и плосколистная), осина, липы (амурская и Такэ). Меньшее развитие имеют хвойные породы – сосна корейская, пихта белокорая, ель аянская и сибирская. Относительно часто встречается бархат амурский. В дубняках в подлеске доминирует леспедеца двуцветная, роза иглистая. В хвойно-широколиственных лесах подлесок переплетён лианами амурского винограда, лимонника, актинидии.</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Животный мир.</w:t>
      </w:r>
    </w:p>
    <w:p w:rsidR="007C0231" w:rsidRPr="006A56C8" w:rsidRDefault="007C0231" w:rsidP="007C0231">
      <w:pPr>
        <w:pStyle w:val="afd"/>
        <w:spacing w:after="0"/>
        <w:ind w:firstLine="720"/>
        <w:jc w:val="both"/>
        <w:rPr>
          <w:sz w:val="28"/>
          <w:szCs w:val="28"/>
        </w:rPr>
      </w:pPr>
      <w:r w:rsidRPr="006A56C8">
        <w:rPr>
          <w:sz w:val="28"/>
          <w:szCs w:val="28"/>
        </w:rPr>
        <w:t>Общее количество видов птиц, встречаемых на территории заказника приближается к 100. Здесь гнездятся или бывают во время сезонных миграций с</w:t>
      </w:r>
      <w:r w:rsidR="00D35845">
        <w:rPr>
          <w:sz w:val="28"/>
          <w:szCs w:val="28"/>
        </w:rPr>
        <w:t>ледующие виды</w:t>
      </w:r>
      <w:r w:rsidRPr="006A56C8">
        <w:rPr>
          <w:sz w:val="28"/>
          <w:szCs w:val="28"/>
        </w:rPr>
        <w:t xml:space="preserve"> птиц: серая цапля, гуменник, белолобый гусь, кряква, мандаринка, свистунок, свиязь, шилохвость, горбоносый турпан, средний крохаль, большой крохаль, гоголь, хохлатая чернеть, канюк, зимняк, хохлатый осоед, чёрный коршун. Тетеревятник, перепелятник, малый перепелятник, дербник, полевой лунь, рябчик, каменный глухарь, тетерев, фазан, немой перепел, большой погоныш, перевозчик, малый зуек, черныш, большой улит, бекас, азиатский бекас, вальдшнеп, озёрная чайка, речная крачка, кукушка, глухая кукушка, ширококрылая кукушка, индийская кукушка, восточная сплюшка, большой козодой, ключехвостый стриж, большая горлица, длиннохвостая неясыть, зимородок, удод, седой дятел, чёрный дятел, белоспинный дятел, малый дятел, зелёный конёк, горная трясогуска, серый личинкоед, пёстрый дрозд, бледный дрозд, сизый дрозд, белогорлый дрозд, черноголовый чекан, сибирская горехвостка, короткохвостка, синий соловей, ширококлювая мухоловка, желтоспинная мухоловка, гаичка, пухляк, московка, большая синица, ополовник, поползень, толстоклювая пеночка, корольковая пеночка, светлоголовая пеночка, таловка, бурая пеничка, чернобровая камышёвка, толстоклювая камышёвка, пятнистый сверчок, серый скворец, сорокопут-жулан, китайская зеленушка, урагус, снегирь, чиж, дубонос, дубровник, длиннохвостая овсянка, желтогорлая овсянка, седоголовая овсянка, большеклювая ворона, чёрная ворона, ворон, голубая сорока.</w:t>
      </w:r>
    </w:p>
    <w:p w:rsidR="007C0231" w:rsidRPr="006C0085" w:rsidRDefault="007C0231" w:rsidP="006C0085">
      <w:pPr>
        <w:pStyle w:val="afd"/>
        <w:spacing w:after="0"/>
        <w:ind w:firstLine="720"/>
        <w:jc w:val="both"/>
        <w:rPr>
          <w:rStyle w:val="aff3"/>
          <w:b w:val="0"/>
          <w:bCs w:val="0"/>
          <w:sz w:val="28"/>
          <w:szCs w:val="28"/>
        </w:rPr>
      </w:pPr>
      <w:r w:rsidRPr="006A56C8">
        <w:rPr>
          <w:rStyle w:val="aff"/>
          <w:sz w:val="28"/>
          <w:szCs w:val="28"/>
        </w:rPr>
        <w:t xml:space="preserve">Список рыб заказника включает следующие виды: </w:t>
      </w:r>
      <w:r w:rsidRPr="006A56C8">
        <w:rPr>
          <w:sz w:val="28"/>
          <w:szCs w:val="28"/>
        </w:rPr>
        <w:t>дальневосточная ручьевая минога, таймень, ленок, амурский сиг, амурский хариус, амурская щука, амурский чебак, озёрный гольян, гольян Лаговского, обыкновенный гольян, амурский чебачок, амурский обыкновенный пескарь, пескарь Солдатова, верхогляд, монгольский краснопёр, обыкновенный горчак, колючий горчак, серебряный карась, сазан, сибирский голец, амурский вьюн, сибирская щиповка, амурский сом, косатка-скрип</w:t>
      </w:r>
      <w:r w:rsidR="006C0085">
        <w:rPr>
          <w:sz w:val="28"/>
          <w:szCs w:val="28"/>
        </w:rPr>
        <w:t>ун, ротан-головёшка, змееголов.</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Список видов млекопитающих по отрядам:</w:t>
      </w:r>
    </w:p>
    <w:p w:rsidR="007C0231" w:rsidRPr="006A56C8" w:rsidRDefault="007C0231" w:rsidP="007C0231">
      <w:pPr>
        <w:pStyle w:val="afd"/>
        <w:spacing w:after="0"/>
        <w:ind w:firstLine="720"/>
        <w:jc w:val="both"/>
        <w:rPr>
          <w:sz w:val="28"/>
          <w:szCs w:val="28"/>
        </w:rPr>
      </w:pPr>
      <w:r w:rsidRPr="006A56C8">
        <w:rPr>
          <w:rStyle w:val="aff"/>
          <w:sz w:val="28"/>
          <w:szCs w:val="28"/>
        </w:rPr>
        <w:t>Отряд насекомоядные:</w:t>
      </w:r>
      <w:r w:rsidRPr="006A56C8">
        <w:rPr>
          <w:sz w:val="28"/>
          <w:szCs w:val="28"/>
        </w:rPr>
        <w:t xml:space="preserve"> еж обыкновенный, бурая бурозубка, тундряная бурозубка, крупнозубая бурозубка, средняя бурозубка, бурозубка крошечная, бурозубка равнозубая, водяная кутора;</w:t>
      </w:r>
    </w:p>
    <w:p w:rsidR="007C0231" w:rsidRPr="006A56C8" w:rsidRDefault="007C0231" w:rsidP="007C0231">
      <w:pPr>
        <w:pStyle w:val="afd"/>
        <w:spacing w:after="0"/>
        <w:ind w:firstLine="720"/>
        <w:jc w:val="both"/>
        <w:rPr>
          <w:sz w:val="28"/>
          <w:szCs w:val="28"/>
        </w:rPr>
      </w:pPr>
      <w:r w:rsidRPr="006A56C8">
        <w:rPr>
          <w:rStyle w:val="aff"/>
          <w:sz w:val="28"/>
          <w:szCs w:val="28"/>
        </w:rPr>
        <w:t>Отряд рукокрылые:</w:t>
      </w:r>
      <w:r w:rsidRPr="006A56C8">
        <w:rPr>
          <w:sz w:val="28"/>
          <w:szCs w:val="28"/>
        </w:rPr>
        <w:t xml:space="preserve"> водяная ночница, ночница Брандта, бурый ушан, восточный кожан, двухцветный кожан;</w:t>
      </w:r>
    </w:p>
    <w:p w:rsidR="007C0231" w:rsidRPr="006A56C8" w:rsidRDefault="007C0231" w:rsidP="007C0231">
      <w:pPr>
        <w:pStyle w:val="afd"/>
        <w:spacing w:after="0"/>
        <w:ind w:firstLine="720"/>
        <w:jc w:val="both"/>
        <w:rPr>
          <w:sz w:val="28"/>
          <w:szCs w:val="28"/>
        </w:rPr>
      </w:pPr>
      <w:r w:rsidRPr="006A56C8">
        <w:rPr>
          <w:rStyle w:val="aff"/>
          <w:sz w:val="28"/>
          <w:szCs w:val="28"/>
        </w:rPr>
        <w:t>Отряд зайцеобразные:</w:t>
      </w:r>
      <w:r w:rsidRPr="006A56C8">
        <w:rPr>
          <w:sz w:val="28"/>
          <w:szCs w:val="28"/>
        </w:rPr>
        <w:t xml:space="preserve"> кустарниковый заяц (обычен в горных дубняках и черноберезниках с густыми зарослями лещины), заяц-беляк (обычен в горных лесах), алтайская пищуха (вид населяет каменистые россыпи горных склонов);</w:t>
      </w:r>
    </w:p>
    <w:p w:rsidR="007C0231" w:rsidRPr="006A56C8" w:rsidRDefault="007C0231" w:rsidP="007C0231">
      <w:pPr>
        <w:pStyle w:val="afd"/>
        <w:spacing w:after="0"/>
        <w:ind w:firstLine="720"/>
        <w:jc w:val="both"/>
        <w:rPr>
          <w:sz w:val="28"/>
          <w:szCs w:val="28"/>
        </w:rPr>
      </w:pPr>
      <w:r w:rsidRPr="006A56C8">
        <w:rPr>
          <w:rStyle w:val="aff"/>
          <w:sz w:val="28"/>
          <w:szCs w:val="28"/>
        </w:rPr>
        <w:t>Отряд грызуны:</w:t>
      </w:r>
      <w:r w:rsidRPr="006A56C8">
        <w:rPr>
          <w:sz w:val="28"/>
          <w:szCs w:val="28"/>
        </w:rPr>
        <w:t xml:space="preserve"> летяга, обыкновенная белка, азиатский бурундук, полевая мышь, восточная мышь, домовая мышь, мышь-малютка, серая крыса, ондатра, красно-серая полёвка, красная полёвка, дальневосточная полёвка, узкоч</w:t>
      </w:r>
      <w:r>
        <w:rPr>
          <w:sz w:val="28"/>
          <w:szCs w:val="28"/>
        </w:rPr>
        <w:t>ерепная полёвка, лесной лемминг</w:t>
      </w:r>
      <w:r w:rsidRPr="006A56C8">
        <w:rPr>
          <w:sz w:val="28"/>
          <w:szCs w:val="28"/>
        </w:rPr>
        <w:t>;</w:t>
      </w:r>
    </w:p>
    <w:p w:rsidR="007C0231" w:rsidRPr="006A56C8" w:rsidRDefault="007C0231" w:rsidP="007C0231">
      <w:pPr>
        <w:pStyle w:val="afd"/>
        <w:spacing w:after="0"/>
        <w:ind w:firstLine="720"/>
        <w:jc w:val="both"/>
        <w:rPr>
          <w:sz w:val="28"/>
          <w:szCs w:val="28"/>
        </w:rPr>
      </w:pPr>
      <w:r w:rsidRPr="006A56C8">
        <w:rPr>
          <w:rStyle w:val="aff"/>
          <w:sz w:val="28"/>
          <w:szCs w:val="28"/>
        </w:rPr>
        <w:t xml:space="preserve">Отряд хищные: </w:t>
      </w:r>
      <w:r w:rsidRPr="006A56C8">
        <w:rPr>
          <w:sz w:val="28"/>
          <w:szCs w:val="28"/>
        </w:rPr>
        <w:t>енотовидная собака (предпочитает заболоченные луга с сухими возвышенностями релочных лесов), волк (встречается повсеместно), лисица (обычна), бурый медведь (предпочитает горные леса и долины рек), гималайский медведь (предпочитает хвойно-широколиственные леса и речные долины с развитым прирусловым комплексом), барсук (предпочитает низкие предгорья покрытые дубово-черноберезовыми лесами), соболь (обычен в горной части, предпочитает хвойно-широколиственные леса с кедром), харза (западная граница ареала, постоянно не обитает), ласка (обычна), горностай (очень редок, встречается по долинам рек), колонок (многочислен, наибольшей плотности достигает в дубняках), американская норка (населяет все крупные реки, а в летнее время доходит до верховьев мелких), выдра (обычна), рысь (обычна в горной местности), дальневосточный лесной кот (заходы отдельных особей на территорию ООПТ);</w:t>
      </w:r>
    </w:p>
    <w:p w:rsidR="007C0231" w:rsidRPr="006A56C8" w:rsidRDefault="007C0231" w:rsidP="007C0231">
      <w:pPr>
        <w:pStyle w:val="afd"/>
        <w:spacing w:after="0"/>
        <w:ind w:firstLine="720"/>
        <w:jc w:val="both"/>
        <w:rPr>
          <w:sz w:val="28"/>
          <w:szCs w:val="28"/>
        </w:rPr>
      </w:pPr>
      <w:r w:rsidRPr="006A56C8">
        <w:rPr>
          <w:rStyle w:val="aff"/>
          <w:sz w:val="28"/>
          <w:szCs w:val="28"/>
        </w:rPr>
        <w:t xml:space="preserve">Отряд парнокопытные: </w:t>
      </w:r>
      <w:r w:rsidRPr="006A56C8">
        <w:rPr>
          <w:sz w:val="28"/>
          <w:szCs w:val="28"/>
        </w:rPr>
        <w:t>кабан (обычен в горной части, предпочитает дубняки и хвойно-широколиственные леса), благородный олень (изюбр), сибирская косуля, лось, кабарга (имеет очаговое распространение, привязана к участкам с пересечённым рельефом, с наличием пихтово-еловых лесов).</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Список видов земноводных по отрядам:</w:t>
      </w:r>
    </w:p>
    <w:p w:rsidR="007C0231" w:rsidRPr="006A56C8" w:rsidRDefault="007C0231" w:rsidP="007C0231">
      <w:pPr>
        <w:pStyle w:val="afd"/>
        <w:spacing w:after="0"/>
        <w:ind w:firstLine="720"/>
        <w:jc w:val="both"/>
        <w:rPr>
          <w:sz w:val="28"/>
          <w:szCs w:val="28"/>
        </w:rPr>
      </w:pPr>
      <w:r w:rsidRPr="006A56C8">
        <w:rPr>
          <w:rStyle w:val="aff"/>
          <w:sz w:val="28"/>
          <w:szCs w:val="28"/>
        </w:rPr>
        <w:t xml:space="preserve">Отряд хвостатые амфибии: </w:t>
      </w:r>
      <w:r w:rsidRPr="006A56C8">
        <w:rPr>
          <w:sz w:val="28"/>
          <w:szCs w:val="28"/>
        </w:rPr>
        <w:t>сибирский углозуб;</w:t>
      </w:r>
    </w:p>
    <w:p w:rsidR="007C0231" w:rsidRPr="006A56C8" w:rsidRDefault="007C0231" w:rsidP="007C0231">
      <w:pPr>
        <w:pStyle w:val="afd"/>
        <w:spacing w:after="0"/>
        <w:ind w:firstLine="720"/>
        <w:jc w:val="both"/>
        <w:rPr>
          <w:sz w:val="28"/>
          <w:szCs w:val="28"/>
        </w:rPr>
      </w:pPr>
      <w:r w:rsidRPr="006A56C8">
        <w:rPr>
          <w:rStyle w:val="aff"/>
          <w:sz w:val="28"/>
          <w:szCs w:val="28"/>
        </w:rPr>
        <w:t xml:space="preserve">Отряд бесхвостые амфибии: </w:t>
      </w:r>
      <w:r w:rsidRPr="006A56C8">
        <w:rPr>
          <w:sz w:val="28"/>
          <w:szCs w:val="28"/>
        </w:rPr>
        <w:t>дальневосточная жаба, монгольская жаба, дальневосточная квакша, сибирская лягушка, дальневосточная лягушка.</w:t>
      </w:r>
    </w:p>
    <w:p w:rsidR="007C0231" w:rsidRPr="006A56C8" w:rsidRDefault="007C0231" w:rsidP="007C0231">
      <w:pPr>
        <w:pStyle w:val="afd"/>
        <w:spacing w:after="0"/>
        <w:ind w:firstLine="720"/>
        <w:jc w:val="both"/>
        <w:rPr>
          <w:sz w:val="28"/>
          <w:szCs w:val="28"/>
        </w:rPr>
      </w:pPr>
      <w:r w:rsidRPr="006A56C8">
        <w:rPr>
          <w:rStyle w:val="aff3"/>
          <w:sz w:val="28"/>
          <w:szCs w:val="28"/>
        </w:rPr>
        <w:t>Список видов пресмыкающихся:</w:t>
      </w:r>
      <w:r w:rsidRPr="006A56C8">
        <w:rPr>
          <w:sz w:val="28"/>
          <w:szCs w:val="28"/>
        </w:rPr>
        <w:t xml:space="preserve"> живородящая ящерица, японский уж, узорчатый полоз, амурский полоз, восточный щитомордник, каменистый щитомордник, гадюка обыкновенная.</w:t>
      </w:r>
    </w:p>
    <w:p w:rsidR="007C0231" w:rsidRPr="006A56C8" w:rsidRDefault="007C0231" w:rsidP="007C0231">
      <w:pPr>
        <w:pStyle w:val="afd"/>
        <w:spacing w:after="0"/>
        <w:ind w:firstLine="720"/>
        <w:jc w:val="both"/>
        <w:rPr>
          <w:sz w:val="28"/>
          <w:szCs w:val="28"/>
        </w:rPr>
      </w:pPr>
      <w:r w:rsidRPr="006A56C8">
        <w:rPr>
          <w:rStyle w:val="aff3"/>
          <w:sz w:val="28"/>
          <w:szCs w:val="28"/>
        </w:rPr>
        <w:t xml:space="preserve">Угрозы: </w:t>
      </w:r>
      <w:r w:rsidRPr="006A56C8">
        <w:rPr>
          <w:sz w:val="28"/>
          <w:szCs w:val="28"/>
        </w:rPr>
        <w:t>природные и антропогенные пожары, незаконная рубка леса, браконьерство.</w:t>
      </w:r>
    </w:p>
    <w:p w:rsidR="007C0231" w:rsidRPr="00CA4A92" w:rsidRDefault="007C0231" w:rsidP="007C0231">
      <w:pPr>
        <w:ind w:firstLine="709"/>
        <w:jc w:val="both"/>
      </w:pPr>
    </w:p>
    <w:p w:rsidR="007C0231" w:rsidRPr="006A56C8" w:rsidRDefault="007C0231" w:rsidP="007C0231">
      <w:pPr>
        <w:pStyle w:val="6"/>
        <w:spacing w:before="0" w:after="0"/>
        <w:jc w:val="center"/>
        <w:rPr>
          <w:rStyle w:val="aff3"/>
          <w:rFonts w:eastAsia="SimSun"/>
          <w:b/>
          <w:bCs/>
          <w:sz w:val="28"/>
          <w:szCs w:val="28"/>
        </w:rPr>
      </w:pPr>
      <w:r w:rsidRPr="006A56C8">
        <w:rPr>
          <w:rStyle w:val="aff3"/>
          <w:rFonts w:eastAsia="SimSun"/>
          <w:b/>
          <w:bCs/>
          <w:sz w:val="28"/>
          <w:szCs w:val="28"/>
        </w:rPr>
        <w:t>Государственный природный зоологический заказник областного значения «Бекельдеуль».</w:t>
      </w:r>
    </w:p>
    <w:p w:rsidR="007C0231" w:rsidRPr="00CA4A92" w:rsidRDefault="007C0231" w:rsidP="007C0231"/>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Год создания:</w:t>
      </w:r>
      <w:r w:rsidR="00F034F1">
        <w:rPr>
          <w:rStyle w:val="aff3"/>
          <w:rFonts w:eastAsia="SimSun"/>
          <w:sz w:val="28"/>
          <w:szCs w:val="28"/>
        </w:rPr>
        <w:t xml:space="preserve"> </w:t>
      </w:r>
      <w:smartTag w:uri="urn:schemas-microsoft-com:office:smarttags" w:element="metricconverter">
        <w:smartTagPr>
          <w:attr w:name="ProductID" w:val="1996 г"/>
        </w:smartTagPr>
        <w:r w:rsidRPr="006A56C8">
          <w:rPr>
            <w:sz w:val="28"/>
            <w:szCs w:val="28"/>
          </w:rPr>
          <w:t>1996 г</w:t>
        </w:r>
        <w:r w:rsidR="00F034F1">
          <w:rPr>
            <w:sz w:val="28"/>
            <w:szCs w:val="28"/>
          </w:rPr>
          <w:t>од</w:t>
        </w:r>
      </w:smartTag>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Местоположение:</w:t>
      </w:r>
      <w:r w:rsidRPr="006A56C8">
        <w:rPr>
          <w:sz w:val="28"/>
          <w:szCs w:val="28"/>
        </w:rPr>
        <w:t xml:space="preserve"> Зейский район Амурской области, </w:t>
      </w:r>
      <w:smartTag w:uri="urn:schemas-microsoft-com:office:smarttags" w:element="metricconverter">
        <w:smartTagPr>
          <w:attr w:name="ProductID" w:val="12 км"/>
        </w:smartTagPr>
        <w:r w:rsidRPr="006A56C8">
          <w:rPr>
            <w:sz w:val="28"/>
            <w:szCs w:val="28"/>
          </w:rPr>
          <w:t>12 км</w:t>
        </w:r>
      </w:smartTag>
      <w:r w:rsidRPr="006A56C8">
        <w:rPr>
          <w:sz w:val="28"/>
          <w:szCs w:val="28"/>
        </w:rPr>
        <w:t xml:space="preserve"> от г.</w:t>
      </w:r>
      <w:r w:rsidR="004F6DDF">
        <w:rPr>
          <w:sz w:val="28"/>
          <w:szCs w:val="28"/>
        </w:rPr>
        <w:t xml:space="preserve"> </w:t>
      </w:r>
      <w:r w:rsidRPr="006A56C8">
        <w:rPr>
          <w:sz w:val="28"/>
          <w:szCs w:val="28"/>
        </w:rPr>
        <w:t>Зеи.</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 xml:space="preserve">Цель создания: </w:t>
      </w:r>
      <w:r w:rsidRPr="006A56C8">
        <w:rPr>
          <w:sz w:val="28"/>
          <w:szCs w:val="28"/>
        </w:rPr>
        <w:t>сохранение и восстановление редких и исчезающих видов животных, в том числе ценных видов в хозяйственном, научном и культурном отношении.</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Значение:</w:t>
      </w:r>
      <w:r w:rsidRPr="006A56C8">
        <w:rPr>
          <w:sz w:val="28"/>
          <w:szCs w:val="28"/>
        </w:rPr>
        <w:t xml:space="preserve"> Ценный природный комплекс, сочетающий многообразие растительного мира. Сохраняет ценные в природоохранном отношении малонарушенные территории, на которых наблюдается смешение представителей нескольких типов флоры и фауны, многие из которых находятся на северной границе ареала. Имеет значение, как территория, компенсирующая негативное влияние на природную среду водохранилища Зейской ГЭС.</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Охраняемые виды:</w:t>
      </w:r>
      <w:r w:rsidRPr="006A56C8">
        <w:rPr>
          <w:sz w:val="28"/>
          <w:szCs w:val="28"/>
        </w:rPr>
        <w:t xml:space="preserve"> лось, изюбр, медведь, кабарга, белка, соболь, рябчик, дикуша.</w:t>
      </w:r>
    </w:p>
    <w:p w:rsidR="007C0231" w:rsidRPr="006A56C8" w:rsidRDefault="007C0231" w:rsidP="007C0231">
      <w:pPr>
        <w:pStyle w:val="5"/>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spacing w:after="0"/>
        <w:ind w:firstLine="720"/>
        <w:jc w:val="both"/>
        <w:rPr>
          <w:sz w:val="28"/>
          <w:szCs w:val="28"/>
        </w:rPr>
      </w:pPr>
      <w:r w:rsidRPr="006A56C8">
        <w:rPr>
          <w:sz w:val="28"/>
          <w:szCs w:val="28"/>
        </w:rPr>
        <w:t>Заказник большей своей частью лежит на высоте 800</w:t>
      </w:r>
      <w:r w:rsidR="004F6DDF">
        <w:rPr>
          <w:sz w:val="28"/>
          <w:szCs w:val="28"/>
        </w:rPr>
        <w:t xml:space="preserve"> – </w:t>
      </w:r>
      <w:r w:rsidRPr="006A56C8">
        <w:rPr>
          <w:sz w:val="28"/>
          <w:szCs w:val="28"/>
        </w:rPr>
        <w:t>900 м</w:t>
      </w:r>
      <w:r w:rsidR="00F034F1">
        <w:rPr>
          <w:sz w:val="28"/>
          <w:szCs w:val="28"/>
        </w:rPr>
        <w:t xml:space="preserve"> </w:t>
      </w:r>
      <w:r w:rsidRPr="006A56C8">
        <w:rPr>
          <w:sz w:val="28"/>
          <w:szCs w:val="28"/>
        </w:rPr>
        <w:t>над у.м. (макс. 1470</w:t>
      </w:r>
      <w:r w:rsidR="00F034F1">
        <w:rPr>
          <w:sz w:val="28"/>
          <w:szCs w:val="28"/>
        </w:rPr>
        <w:t xml:space="preserve"> </w:t>
      </w:r>
      <w:r w:rsidRPr="006A56C8">
        <w:rPr>
          <w:sz w:val="28"/>
          <w:szCs w:val="28"/>
        </w:rPr>
        <w:t>м). Поверхность заказника повышается к северу и северо-востоку.</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spacing w:after="0"/>
        <w:ind w:firstLine="720"/>
        <w:jc w:val="both"/>
        <w:rPr>
          <w:sz w:val="28"/>
          <w:szCs w:val="28"/>
        </w:rPr>
      </w:pPr>
      <w:r w:rsidRPr="006A56C8">
        <w:rPr>
          <w:rStyle w:val="aff"/>
          <w:sz w:val="28"/>
          <w:szCs w:val="28"/>
        </w:rPr>
        <w:t xml:space="preserve">Зима (ноябрь – март) </w:t>
      </w:r>
      <w:r w:rsidRPr="006A56C8">
        <w:rPr>
          <w:sz w:val="28"/>
          <w:szCs w:val="28"/>
        </w:rPr>
        <w:t xml:space="preserve">холодная, малоснежная с преобладанием ясной погоды. Дневные температуры обычно </w:t>
      </w:r>
      <w:r w:rsidR="004F6DDF">
        <w:rPr>
          <w:sz w:val="28"/>
          <w:szCs w:val="28"/>
        </w:rPr>
        <w:t>-</w:t>
      </w:r>
      <w:r w:rsidRPr="006A56C8">
        <w:rPr>
          <w:sz w:val="28"/>
          <w:szCs w:val="28"/>
        </w:rPr>
        <w:t xml:space="preserve">15º </w:t>
      </w:r>
      <w:r w:rsidR="004F6DDF">
        <w:rPr>
          <w:sz w:val="28"/>
          <w:szCs w:val="28"/>
        </w:rPr>
        <w:t>-</w:t>
      </w:r>
      <w:r w:rsidRPr="006A56C8">
        <w:rPr>
          <w:sz w:val="28"/>
          <w:szCs w:val="28"/>
        </w:rPr>
        <w:t xml:space="preserve">25 </w:t>
      </w:r>
      <w:r>
        <w:rPr>
          <w:sz w:val="28"/>
          <w:szCs w:val="28"/>
        </w:rPr>
        <w:t xml:space="preserve">ºС, ночью </w:t>
      </w:r>
      <w:r w:rsidR="004F6DDF">
        <w:rPr>
          <w:sz w:val="28"/>
          <w:szCs w:val="28"/>
        </w:rPr>
        <w:t>-</w:t>
      </w:r>
      <w:r>
        <w:rPr>
          <w:sz w:val="28"/>
          <w:szCs w:val="28"/>
        </w:rPr>
        <w:t xml:space="preserve">25º </w:t>
      </w:r>
      <w:r w:rsidRPr="006A56C8">
        <w:rPr>
          <w:sz w:val="28"/>
          <w:szCs w:val="28"/>
        </w:rPr>
        <w:t xml:space="preserve">-30 ºС. Нередко температуры опускаются до </w:t>
      </w:r>
      <w:r w:rsidR="004F6DDF">
        <w:rPr>
          <w:sz w:val="28"/>
          <w:szCs w:val="28"/>
        </w:rPr>
        <w:t>-</w:t>
      </w:r>
      <w:r w:rsidRPr="006A56C8">
        <w:rPr>
          <w:sz w:val="28"/>
          <w:szCs w:val="28"/>
        </w:rPr>
        <w:t xml:space="preserve">37 ºС (абс. мин </w:t>
      </w:r>
      <w:r w:rsidR="004F6DDF">
        <w:rPr>
          <w:sz w:val="28"/>
          <w:szCs w:val="28"/>
        </w:rPr>
        <w:t>-</w:t>
      </w:r>
      <w:r w:rsidRPr="006A56C8">
        <w:rPr>
          <w:sz w:val="28"/>
          <w:szCs w:val="28"/>
        </w:rPr>
        <w:t>48 ºС). Наиболее холодный месяц январь. Оттепелей почти не бывает. Снеговой покров образуется в первой половине ноября, толщина его на отрытых участках 15</w:t>
      </w:r>
      <w:r w:rsidR="004F6DDF">
        <w:rPr>
          <w:sz w:val="28"/>
          <w:szCs w:val="28"/>
        </w:rPr>
        <w:t xml:space="preserve"> – </w:t>
      </w:r>
      <w:smartTag w:uri="urn:schemas-microsoft-com:office:smarttags" w:element="metricconverter">
        <w:smartTagPr>
          <w:attr w:name="ProductID" w:val="20 см"/>
        </w:smartTagPr>
        <w:r w:rsidRPr="006A56C8">
          <w:rPr>
            <w:sz w:val="28"/>
            <w:szCs w:val="28"/>
          </w:rPr>
          <w:t>20 см</w:t>
        </w:r>
      </w:smartTag>
      <w:r w:rsidRPr="006A56C8">
        <w:rPr>
          <w:sz w:val="28"/>
          <w:szCs w:val="28"/>
        </w:rPr>
        <w:t xml:space="preserve">, в лощинах до </w:t>
      </w:r>
      <w:smartTag w:uri="urn:schemas-microsoft-com:office:smarttags" w:element="metricconverter">
        <w:smartTagPr>
          <w:attr w:name="ProductID" w:val="35 см"/>
        </w:smartTagPr>
        <w:r w:rsidRPr="006A56C8">
          <w:rPr>
            <w:sz w:val="28"/>
            <w:szCs w:val="28"/>
          </w:rPr>
          <w:t>35 см</w:t>
        </w:r>
      </w:smartTag>
      <w:r w:rsidRPr="006A56C8">
        <w:rPr>
          <w:sz w:val="28"/>
          <w:szCs w:val="28"/>
        </w:rPr>
        <w:t xml:space="preserve"> (в многоснежные зимы 40</w:t>
      </w:r>
      <w:r w:rsidR="004F6DDF">
        <w:rPr>
          <w:sz w:val="28"/>
          <w:szCs w:val="28"/>
        </w:rPr>
        <w:t xml:space="preserve"> – </w:t>
      </w:r>
      <w:smartTag w:uri="urn:schemas-microsoft-com:office:smarttags" w:element="metricconverter">
        <w:smartTagPr>
          <w:attr w:name="ProductID" w:val="60 см"/>
        </w:smartTagPr>
        <w:r w:rsidRPr="006A56C8">
          <w:rPr>
            <w:sz w:val="28"/>
            <w:szCs w:val="28"/>
          </w:rPr>
          <w:t>60 см</w:t>
        </w:r>
      </w:smartTag>
      <w:r w:rsidRPr="006A56C8">
        <w:rPr>
          <w:sz w:val="28"/>
          <w:szCs w:val="28"/>
        </w:rPr>
        <w:t>), дней с метелями 2</w:t>
      </w:r>
      <w:r w:rsidR="004F6DDF">
        <w:rPr>
          <w:sz w:val="28"/>
          <w:szCs w:val="28"/>
        </w:rPr>
        <w:t xml:space="preserve"> – </w:t>
      </w:r>
      <w:r w:rsidRPr="006A56C8">
        <w:rPr>
          <w:sz w:val="28"/>
          <w:szCs w:val="28"/>
        </w:rPr>
        <w:t>5 в месяц, бывают туманы 5</w:t>
      </w:r>
      <w:r w:rsidR="004F6DDF">
        <w:rPr>
          <w:sz w:val="28"/>
          <w:szCs w:val="28"/>
        </w:rPr>
        <w:t xml:space="preserve"> – </w:t>
      </w:r>
      <w:r w:rsidRPr="006A56C8">
        <w:rPr>
          <w:sz w:val="28"/>
          <w:szCs w:val="28"/>
        </w:rPr>
        <w:t>7 дней в месяц.</w:t>
      </w:r>
    </w:p>
    <w:p w:rsidR="007C0231" w:rsidRPr="006A56C8" w:rsidRDefault="007C0231" w:rsidP="007C0231">
      <w:pPr>
        <w:pStyle w:val="afd"/>
        <w:spacing w:after="0"/>
        <w:ind w:firstLine="720"/>
        <w:jc w:val="both"/>
        <w:rPr>
          <w:sz w:val="28"/>
          <w:szCs w:val="28"/>
        </w:rPr>
      </w:pPr>
      <w:r w:rsidRPr="006A56C8">
        <w:rPr>
          <w:rStyle w:val="aff"/>
          <w:sz w:val="28"/>
          <w:szCs w:val="28"/>
        </w:rPr>
        <w:t>Весна (апрель – май)</w:t>
      </w:r>
      <w:r w:rsidRPr="006A56C8">
        <w:rPr>
          <w:sz w:val="28"/>
          <w:szCs w:val="28"/>
        </w:rPr>
        <w:t xml:space="preserve"> в начале сезона холодная, ветреная с ясной погодой, в конце – теплая и пасмурная. Температура днем в апреле достигает 15 ºС, ночью бывают заморозки до </w:t>
      </w:r>
      <w:r w:rsidR="004F6DDF">
        <w:rPr>
          <w:sz w:val="28"/>
          <w:szCs w:val="28"/>
        </w:rPr>
        <w:t>-</w:t>
      </w:r>
      <w:r w:rsidRPr="006A56C8">
        <w:rPr>
          <w:sz w:val="28"/>
          <w:szCs w:val="28"/>
        </w:rPr>
        <w:t>12 ºС, в мае днем до +25 ºС, ночью +20 ºС. число дней с осадками 7</w:t>
      </w:r>
      <w:r w:rsidR="004F6DDF">
        <w:rPr>
          <w:sz w:val="28"/>
          <w:szCs w:val="28"/>
        </w:rPr>
        <w:t xml:space="preserve"> – </w:t>
      </w:r>
      <w:r w:rsidRPr="006A56C8">
        <w:rPr>
          <w:sz w:val="28"/>
          <w:szCs w:val="28"/>
        </w:rPr>
        <w:t>10 в месяц, из них от 3 до 5 дней в апреле снегопады. Снеговой покров сходит в середине апреля.</w:t>
      </w:r>
    </w:p>
    <w:p w:rsidR="007C0231" w:rsidRPr="006A56C8" w:rsidRDefault="007C0231" w:rsidP="007C0231">
      <w:pPr>
        <w:pStyle w:val="afd"/>
        <w:spacing w:after="0"/>
        <w:ind w:firstLine="720"/>
        <w:jc w:val="both"/>
        <w:rPr>
          <w:sz w:val="28"/>
          <w:szCs w:val="28"/>
        </w:rPr>
      </w:pPr>
      <w:r w:rsidRPr="006A56C8">
        <w:rPr>
          <w:rStyle w:val="aff"/>
          <w:sz w:val="28"/>
          <w:szCs w:val="28"/>
        </w:rPr>
        <w:t xml:space="preserve">Лето (июнь – август) </w:t>
      </w:r>
      <w:r w:rsidRPr="006A56C8">
        <w:rPr>
          <w:sz w:val="28"/>
          <w:szCs w:val="28"/>
        </w:rPr>
        <w:t>умеренное жаркое, с преобладанием пасмурных дождливых дней. Температура днем +18º - +25 ºС, в отдельные дни до +36 ºС, ночью +5º - +9 ºС. В июле и августе выпадает наибольшее количество осадков за год в виде обильных продолжительных (2</w:t>
      </w:r>
      <w:r w:rsidR="004F6DDF">
        <w:rPr>
          <w:sz w:val="28"/>
          <w:szCs w:val="28"/>
        </w:rPr>
        <w:t xml:space="preserve"> – </w:t>
      </w:r>
      <w:r w:rsidRPr="006A56C8">
        <w:rPr>
          <w:sz w:val="28"/>
          <w:szCs w:val="28"/>
        </w:rPr>
        <w:t>4 дня) дождей. Туманы в течение лета бывают от 3 до 7 дней в месяц, преимущественно утром.</w:t>
      </w:r>
    </w:p>
    <w:p w:rsidR="00B36C40" w:rsidRPr="006C0085" w:rsidRDefault="007C0231" w:rsidP="006C0085">
      <w:pPr>
        <w:pStyle w:val="afd"/>
        <w:spacing w:after="0"/>
        <w:ind w:firstLine="720"/>
        <w:jc w:val="both"/>
        <w:rPr>
          <w:rStyle w:val="aff3"/>
          <w:b w:val="0"/>
          <w:bCs w:val="0"/>
          <w:sz w:val="28"/>
          <w:szCs w:val="28"/>
        </w:rPr>
      </w:pPr>
      <w:r w:rsidRPr="006A56C8">
        <w:rPr>
          <w:rStyle w:val="aff"/>
          <w:sz w:val="28"/>
          <w:szCs w:val="28"/>
        </w:rPr>
        <w:t>Осень (сентябрь – октябрь)</w:t>
      </w:r>
      <w:r w:rsidRPr="006A56C8">
        <w:rPr>
          <w:sz w:val="28"/>
          <w:szCs w:val="28"/>
        </w:rPr>
        <w:t xml:space="preserve"> в основном теплая, сухая, с ясной и тихой погодой. Температура днем в сентябре +14º - +18 ºС. Осадки выпадают сравнительно редко в виде моросящих дождей, в конце октября возможны снегопады. Ветры в течении года преобладают северо – западные и северные, летом южные и юго – восточные, со средней скоростью 1</w:t>
      </w:r>
      <w:r w:rsidR="004F6DDF">
        <w:rPr>
          <w:sz w:val="28"/>
          <w:szCs w:val="28"/>
        </w:rPr>
        <w:t xml:space="preserve"> – </w:t>
      </w:r>
      <w:r w:rsidRPr="006A56C8">
        <w:rPr>
          <w:sz w:val="28"/>
          <w:szCs w:val="28"/>
        </w:rPr>
        <w:t>5 м/с.</w:t>
      </w:r>
    </w:p>
    <w:p w:rsidR="007C0231" w:rsidRPr="00D23BFC" w:rsidRDefault="007C0231" w:rsidP="007C0231">
      <w:pPr>
        <w:pStyle w:val="afd"/>
        <w:spacing w:after="0"/>
        <w:ind w:firstLine="720"/>
        <w:jc w:val="both"/>
        <w:rPr>
          <w:rStyle w:val="aff3"/>
          <w:b w:val="0"/>
          <w:bCs w:val="0"/>
          <w:sz w:val="28"/>
          <w:szCs w:val="28"/>
        </w:rPr>
      </w:pPr>
      <w:r w:rsidRPr="006A56C8">
        <w:rPr>
          <w:rStyle w:val="aff3"/>
          <w:rFonts w:eastAsia="SimSun"/>
          <w:sz w:val="28"/>
          <w:szCs w:val="28"/>
        </w:rPr>
        <w:t>Гидрография.</w:t>
      </w:r>
    </w:p>
    <w:p w:rsidR="007C0231" w:rsidRPr="006A56C8" w:rsidRDefault="007C0231" w:rsidP="007C0231">
      <w:pPr>
        <w:pStyle w:val="afd"/>
        <w:spacing w:after="0"/>
        <w:ind w:firstLine="720"/>
        <w:jc w:val="both"/>
        <w:rPr>
          <w:sz w:val="28"/>
          <w:szCs w:val="28"/>
        </w:rPr>
      </w:pPr>
      <w:r w:rsidRPr="006A56C8">
        <w:rPr>
          <w:sz w:val="28"/>
          <w:szCs w:val="28"/>
        </w:rPr>
        <w:t xml:space="preserve">Гидрографическая сеть заказника представлена: участком береговой линии Зейского моря в пределах – </w:t>
      </w:r>
      <w:smartTag w:uri="urn:schemas-microsoft-com:office:smarttags" w:element="metricconverter">
        <w:smartTagPr>
          <w:attr w:name="ProductID" w:val="80 км"/>
        </w:smartTagPr>
        <w:r w:rsidRPr="006A56C8">
          <w:rPr>
            <w:sz w:val="28"/>
            <w:szCs w:val="28"/>
          </w:rPr>
          <w:t>80 км</w:t>
        </w:r>
      </w:smartTag>
      <w:r w:rsidRPr="006A56C8">
        <w:rPr>
          <w:sz w:val="28"/>
          <w:szCs w:val="28"/>
        </w:rPr>
        <w:t xml:space="preserve">. Реками: Бекельдеуль – </w:t>
      </w:r>
      <w:smartTag w:uri="urn:schemas-microsoft-com:office:smarttags" w:element="metricconverter">
        <w:smartTagPr>
          <w:attr w:name="ProductID" w:val="30 км"/>
        </w:smartTagPr>
        <w:r w:rsidRPr="006A56C8">
          <w:rPr>
            <w:sz w:val="28"/>
            <w:szCs w:val="28"/>
          </w:rPr>
          <w:t>30 км</w:t>
        </w:r>
      </w:smartTag>
      <w:r w:rsidRPr="006A56C8">
        <w:rPr>
          <w:sz w:val="28"/>
          <w:szCs w:val="28"/>
        </w:rPr>
        <w:t xml:space="preserve">,   Алгая – </w:t>
      </w:r>
      <w:smartTag w:uri="urn:schemas-microsoft-com:office:smarttags" w:element="metricconverter">
        <w:smartTagPr>
          <w:attr w:name="ProductID" w:val="40 км"/>
        </w:smartTagPr>
        <w:r w:rsidRPr="006A56C8">
          <w:rPr>
            <w:sz w:val="28"/>
            <w:szCs w:val="28"/>
          </w:rPr>
          <w:t>40 км</w:t>
        </w:r>
      </w:smartTag>
      <w:r w:rsidRPr="006A56C8">
        <w:rPr>
          <w:sz w:val="28"/>
          <w:szCs w:val="28"/>
        </w:rPr>
        <w:t xml:space="preserve">, Окака – </w:t>
      </w:r>
      <w:smartTag w:uri="urn:schemas-microsoft-com:office:smarttags" w:element="metricconverter">
        <w:smartTagPr>
          <w:attr w:name="ProductID" w:val="40 км"/>
        </w:smartTagPr>
        <w:r w:rsidRPr="006A56C8">
          <w:rPr>
            <w:sz w:val="28"/>
            <w:szCs w:val="28"/>
          </w:rPr>
          <w:t>40 км</w:t>
        </w:r>
      </w:smartTag>
      <w:r w:rsidRPr="006A56C8">
        <w:rPr>
          <w:sz w:val="28"/>
          <w:szCs w:val="28"/>
        </w:rPr>
        <w:t>, Алленга.</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Почвы.</w:t>
      </w:r>
    </w:p>
    <w:p w:rsidR="007C0231" w:rsidRPr="006A56C8" w:rsidRDefault="007C0231" w:rsidP="007C0231">
      <w:pPr>
        <w:pStyle w:val="afd"/>
        <w:spacing w:after="0"/>
        <w:ind w:firstLine="720"/>
        <w:jc w:val="both"/>
        <w:rPr>
          <w:sz w:val="28"/>
          <w:szCs w:val="28"/>
        </w:rPr>
      </w:pPr>
      <w:r w:rsidRPr="006A56C8">
        <w:rPr>
          <w:sz w:val="28"/>
          <w:szCs w:val="28"/>
        </w:rPr>
        <w:t>Преобладают горные буро – таёжные типы почв.</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spacing w:after="0"/>
        <w:ind w:firstLine="720"/>
        <w:jc w:val="both"/>
        <w:rPr>
          <w:sz w:val="28"/>
          <w:szCs w:val="28"/>
        </w:rPr>
      </w:pPr>
      <w:r w:rsidRPr="006A56C8">
        <w:rPr>
          <w:sz w:val="28"/>
          <w:szCs w:val="28"/>
        </w:rPr>
        <w:t>На территории заказника контактируют восточносибирские, охотские, даурские и маньчжурские типы растительности.</w:t>
      </w:r>
    </w:p>
    <w:p w:rsidR="007C0231" w:rsidRPr="006A56C8" w:rsidRDefault="007C0231" w:rsidP="007C0231">
      <w:pPr>
        <w:pStyle w:val="afd"/>
        <w:spacing w:after="0"/>
        <w:ind w:firstLine="720"/>
        <w:jc w:val="both"/>
        <w:rPr>
          <w:sz w:val="28"/>
          <w:szCs w:val="28"/>
        </w:rPr>
      </w:pPr>
      <w:r w:rsidRPr="006A56C8">
        <w:rPr>
          <w:sz w:val="28"/>
          <w:szCs w:val="28"/>
        </w:rPr>
        <w:t>Наиболее широко представлены здесь восточносибирские виды, многие из которых – лиственница Гмелина, береза плосколистная и Миддендорфа, ольха кустарниковая, ива енисейская, багульник  приземистый – господствует в растительном покрове. Представители маньчжурской флоры – дуб монгольский, береза даурская, липа амурская, лещина разнолистная, леспедеца двуцветная. Охотскую флору представляют ель аянская, сосна стланиковая (кедровый стланик), береза, клинтония удская, прострел аянский.</w:t>
      </w:r>
    </w:p>
    <w:p w:rsidR="007C0231" w:rsidRPr="006A56C8" w:rsidRDefault="007C0231" w:rsidP="007C0231">
      <w:pPr>
        <w:pStyle w:val="afd"/>
        <w:spacing w:after="0"/>
        <w:ind w:firstLine="720"/>
        <w:jc w:val="both"/>
        <w:rPr>
          <w:sz w:val="28"/>
          <w:szCs w:val="28"/>
        </w:rPr>
      </w:pPr>
      <w:r w:rsidRPr="006A56C8">
        <w:rPr>
          <w:sz w:val="28"/>
          <w:szCs w:val="28"/>
        </w:rPr>
        <w:t>На территории заказника зарегистрировано 158 видов грибов, 155 – лишайников, 180 – мохообразных и 637 видов сосудистых растений.</w:t>
      </w:r>
    </w:p>
    <w:p w:rsidR="007C0231" w:rsidRPr="006A56C8" w:rsidRDefault="007C0231" w:rsidP="007C0231">
      <w:pPr>
        <w:pStyle w:val="afd"/>
        <w:spacing w:after="0"/>
        <w:ind w:firstLine="720"/>
        <w:jc w:val="both"/>
        <w:rPr>
          <w:sz w:val="28"/>
          <w:szCs w:val="28"/>
        </w:rPr>
      </w:pPr>
      <w:r w:rsidRPr="006A56C8">
        <w:rPr>
          <w:sz w:val="28"/>
          <w:szCs w:val="28"/>
        </w:rPr>
        <w:t>Хребет Соктахан лежит в южной подзоне хвойных лесов. Его растительность – это комплекс, в котором сосчитаются горные тундры, заросли кедрового стланика и лесные массивы. Ведущая роль принадлежит лесной растительности: площадь, покрытая лесом, составляет 98</w:t>
      </w:r>
      <w:r w:rsidR="007B6B3A">
        <w:rPr>
          <w:sz w:val="28"/>
          <w:szCs w:val="28"/>
        </w:rPr>
        <w:t xml:space="preserve"> </w:t>
      </w:r>
      <w:r w:rsidRPr="006A56C8">
        <w:rPr>
          <w:sz w:val="28"/>
          <w:szCs w:val="28"/>
        </w:rPr>
        <w:t>% территории заказника.</w:t>
      </w:r>
    </w:p>
    <w:p w:rsidR="007C0231" w:rsidRPr="006A56C8" w:rsidRDefault="007C0231" w:rsidP="007C0231">
      <w:pPr>
        <w:pStyle w:val="afd"/>
        <w:spacing w:after="0"/>
        <w:ind w:firstLine="720"/>
        <w:jc w:val="both"/>
        <w:rPr>
          <w:sz w:val="28"/>
          <w:szCs w:val="28"/>
        </w:rPr>
      </w:pPr>
      <w:r w:rsidRPr="006A56C8">
        <w:rPr>
          <w:sz w:val="28"/>
          <w:szCs w:val="28"/>
        </w:rPr>
        <w:t>Четко прослеживается высотная поясность растительного покрова. Выделяются следующие высотные пояса: 1 – дубово – черно-березовых лесов (выражен лишь на южных и восточных склонах, прилегавших до создания водохранилища к Зеи; 315</w:t>
      </w:r>
      <w:r w:rsidR="007B6B3A">
        <w:rPr>
          <w:sz w:val="28"/>
          <w:szCs w:val="28"/>
        </w:rPr>
        <w:t xml:space="preserve"> – </w:t>
      </w:r>
      <w:smartTag w:uri="urn:schemas-microsoft-com:office:smarttags" w:element="metricconverter">
        <w:smartTagPr>
          <w:attr w:name="ProductID" w:val="500 м"/>
        </w:smartTagPr>
        <w:r w:rsidRPr="006A56C8">
          <w:rPr>
            <w:sz w:val="28"/>
            <w:szCs w:val="28"/>
          </w:rPr>
          <w:t>500 м</w:t>
        </w:r>
      </w:smartTag>
      <w:r w:rsidRPr="006A56C8">
        <w:rPr>
          <w:sz w:val="28"/>
          <w:szCs w:val="28"/>
        </w:rPr>
        <w:t xml:space="preserve"> над уровнем моря); 2 – лиственничных лесов (до </w:t>
      </w:r>
      <w:smartTag w:uri="urn:schemas-microsoft-com:office:smarttags" w:element="metricconverter">
        <w:smartTagPr>
          <w:attr w:name="ProductID" w:val="900 м"/>
        </w:smartTagPr>
        <w:r w:rsidRPr="006A56C8">
          <w:rPr>
            <w:sz w:val="28"/>
            <w:szCs w:val="28"/>
          </w:rPr>
          <w:t>900 м</w:t>
        </w:r>
      </w:smartTag>
      <w:r w:rsidRPr="006A56C8">
        <w:rPr>
          <w:sz w:val="28"/>
          <w:szCs w:val="28"/>
        </w:rPr>
        <w:t>); 3</w:t>
      </w:r>
      <w:r w:rsidR="007B6B3A">
        <w:rPr>
          <w:sz w:val="28"/>
          <w:szCs w:val="28"/>
        </w:rPr>
        <w:t xml:space="preserve"> –</w:t>
      </w:r>
      <w:r w:rsidRPr="006A56C8">
        <w:rPr>
          <w:sz w:val="28"/>
          <w:szCs w:val="28"/>
        </w:rPr>
        <w:t xml:space="preserve"> темнохвойных лесов из ели аянской (900</w:t>
      </w:r>
      <w:r w:rsidR="007B6B3A">
        <w:rPr>
          <w:sz w:val="28"/>
          <w:szCs w:val="28"/>
        </w:rPr>
        <w:t xml:space="preserve"> – </w:t>
      </w:r>
      <w:smartTag w:uri="urn:schemas-microsoft-com:office:smarttags" w:element="metricconverter">
        <w:smartTagPr>
          <w:attr w:name="ProductID" w:val="1300 м"/>
        </w:smartTagPr>
        <w:r w:rsidRPr="006A56C8">
          <w:rPr>
            <w:sz w:val="28"/>
            <w:szCs w:val="28"/>
          </w:rPr>
          <w:t>1300 м</w:t>
        </w:r>
      </w:smartTag>
      <w:r w:rsidRPr="006A56C8">
        <w:rPr>
          <w:sz w:val="28"/>
          <w:szCs w:val="28"/>
        </w:rPr>
        <w:t xml:space="preserve">); 4 – кедрового стланика (1100 </w:t>
      </w:r>
      <w:r w:rsidR="007B6B3A">
        <w:rPr>
          <w:sz w:val="28"/>
          <w:szCs w:val="28"/>
        </w:rPr>
        <w:t xml:space="preserve">– </w:t>
      </w:r>
      <w:smartTag w:uri="urn:schemas-microsoft-com:office:smarttags" w:element="metricconverter">
        <w:smartTagPr>
          <w:attr w:name="ProductID" w:val="1500 м"/>
        </w:smartTagPr>
        <w:r w:rsidRPr="006A56C8">
          <w:rPr>
            <w:sz w:val="28"/>
            <w:szCs w:val="28"/>
          </w:rPr>
          <w:t>1500 м</w:t>
        </w:r>
      </w:smartTag>
      <w:r w:rsidRPr="006A56C8">
        <w:rPr>
          <w:sz w:val="28"/>
          <w:szCs w:val="28"/>
        </w:rPr>
        <w:t>).</w:t>
      </w:r>
    </w:p>
    <w:p w:rsidR="007C0231" w:rsidRPr="006A56C8" w:rsidRDefault="007C0231" w:rsidP="007C0231">
      <w:pPr>
        <w:pStyle w:val="afd"/>
        <w:spacing w:after="0"/>
        <w:ind w:firstLine="720"/>
        <w:jc w:val="both"/>
        <w:rPr>
          <w:sz w:val="28"/>
          <w:szCs w:val="28"/>
        </w:rPr>
      </w:pPr>
      <w:r w:rsidRPr="006A56C8">
        <w:rPr>
          <w:sz w:val="28"/>
          <w:szCs w:val="28"/>
        </w:rPr>
        <w:t>На территории заказника встречаются болота и луга, но после затопления ложа Зейского водохранилища их стало совсем мало. Можно встретить болота и в горно-тундровом поясе.</w:t>
      </w:r>
    </w:p>
    <w:p w:rsidR="007C0231" w:rsidRPr="006A56C8" w:rsidRDefault="007C0231" w:rsidP="007C0231">
      <w:pPr>
        <w:pStyle w:val="afd"/>
        <w:spacing w:after="0"/>
        <w:ind w:firstLine="720"/>
        <w:jc w:val="both"/>
        <w:rPr>
          <w:b/>
          <w:sz w:val="28"/>
          <w:szCs w:val="28"/>
        </w:rPr>
      </w:pPr>
      <w:r w:rsidRPr="006A56C8">
        <w:rPr>
          <w:b/>
          <w:sz w:val="28"/>
          <w:szCs w:val="28"/>
        </w:rPr>
        <w:t>Животный мир.</w:t>
      </w:r>
    </w:p>
    <w:p w:rsidR="007C0231" w:rsidRPr="006A56C8" w:rsidRDefault="007C0231" w:rsidP="007C0231">
      <w:pPr>
        <w:pStyle w:val="afd"/>
        <w:spacing w:after="0"/>
        <w:ind w:firstLine="720"/>
        <w:jc w:val="both"/>
        <w:rPr>
          <w:sz w:val="28"/>
          <w:szCs w:val="28"/>
        </w:rPr>
      </w:pPr>
      <w:r w:rsidRPr="006A56C8">
        <w:rPr>
          <w:sz w:val="28"/>
          <w:szCs w:val="28"/>
        </w:rPr>
        <w:t>В заказнике встречаются представители 4-х типов фаун маньчжурской, восточносибирской, монголо-даурской и охотской – камчатской.</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 xml:space="preserve">Типичные лесные животные </w:t>
      </w:r>
      <w:r w:rsidRPr="006A56C8">
        <w:rPr>
          <w:sz w:val="28"/>
          <w:szCs w:val="28"/>
        </w:rPr>
        <w:t>– косуля, изюбр, лось, росомаха, медведь, бурундук, рысь. В безлесном районе обитают животные открытых пространств: колонок, ласка, лисица и енотовидная собака. Из акклиматизированных видов обитает ондатра и норка американская.</w:t>
      </w:r>
    </w:p>
    <w:p w:rsidR="007C0231" w:rsidRPr="006A56C8" w:rsidRDefault="007C0231" w:rsidP="007C0231">
      <w:pPr>
        <w:pStyle w:val="afd"/>
        <w:spacing w:after="0"/>
        <w:ind w:firstLine="720"/>
        <w:jc w:val="both"/>
        <w:rPr>
          <w:sz w:val="28"/>
          <w:szCs w:val="28"/>
        </w:rPr>
      </w:pPr>
      <w:r w:rsidRPr="006A56C8">
        <w:rPr>
          <w:rStyle w:val="aff"/>
          <w:sz w:val="28"/>
          <w:szCs w:val="28"/>
        </w:rPr>
        <w:t>Из редких исчезающих видов животных встречаются</w:t>
      </w:r>
      <w:r w:rsidRPr="006A56C8">
        <w:rPr>
          <w:sz w:val="28"/>
          <w:szCs w:val="28"/>
        </w:rPr>
        <w:t xml:space="preserve"> – дикуша, беркут, мандаринка. На редкостойных лиственничных марях обитает очень редкий вид – амурский лемминг.</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Угрозы:</w:t>
      </w:r>
      <w:r w:rsidRPr="006A56C8">
        <w:rPr>
          <w:sz w:val="28"/>
          <w:szCs w:val="28"/>
        </w:rPr>
        <w:t xml:space="preserve"> природные и антропогенные пожары, незаконная рубка леса, браконьерство.</w:t>
      </w:r>
    </w:p>
    <w:p w:rsidR="007C0231" w:rsidRPr="00CA4A92" w:rsidRDefault="007C0231" w:rsidP="007C0231">
      <w:pPr>
        <w:pStyle w:val="afd"/>
        <w:spacing w:after="0"/>
        <w:ind w:firstLine="720"/>
        <w:jc w:val="both"/>
        <w:rPr>
          <w:sz w:val="24"/>
          <w:szCs w:val="24"/>
        </w:rPr>
      </w:pPr>
    </w:p>
    <w:p w:rsidR="007C0231" w:rsidRPr="006A56C8" w:rsidRDefault="007C0231" w:rsidP="007C0231">
      <w:pPr>
        <w:pStyle w:val="5"/>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зоологический заказник областного значения «Березовский».</w:t>
      </w:r>
    </w:p>
    <w:p w:rsidR="007C0231" w:rsidRPr="00CA4A92" w:rsidRDefault="007C0231" w:rsidP="007C0231"/>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Год создания:</w:t>
      </w:r>
      <w:r w:rsidR="00437EA2">
        <w:rPr>
          <w:rStyle w:val="aff3"/>
          <w:rFonts w:eastAsia="SimSun"/>
          <w:sz w:val="28"/>
          <w:szCs w:val="28"/>
        </w:rPr>
        <w:t xml:space="preserve"> </w:t>
      </w:r>
      <w:smartTag w:uri="urn:schemas-microsoft-com:office:smarttags" w:element="metricconverter">
        <w:smartTagPr>
          <w:attr w:name="ProductID" w:val="1995 г"/>
        </w:smartTagPr>
        <w:r w:rsidRPr="006A56C8">
          <w:rPr>
            <w:sz w:val="28"/>
            <w:szCs w:val="28"/>
          </w:rPr>
          <w:t>1995 г</w:t>
        </w:r>
        <w:r w:rsidR="00437EA2">
          <w:rPr>
            <w:sz w:val="28"/>
            <w:szCs w:val="28"/>
          </w:rPr>
          <w:t>од</w:t>
        </w:r>
      </w:smartTag>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Местоположение:</w:t>
      </w:r>
      <w:r w:rsidRPr="006A56C8">
        <w:rPr>
          <w:sz w:val="28"/>
          <w:szCs w:val="28"/>
        </w:rPr>
        <w:t xml:space="preserve"> Амурская область, Ивановский район, левый берег реки Зея.</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 xml:space="preserve">Цель создания: </w:t>
      </w:r>
      <w:r w:rsidRPr="006A56C8">
        <w:rPr>
          <w:sz w:val="28"/>
          <w:szCs w:val="28"/>
        </w:rPr>
        <w:t>сохранение и восстановление редких и исчезающих видов животных, в том числе ценных видов в хозяйственном, научном и культурном отношениях.</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 xml:space="preserve">Значение: </w:t>
      </w:r>
      <w:r w:rsidRPr="006A56C8">
        <w:rPr>
          <w:sz w:val="28"/>
          <w:szCs w:val="28"/>
        </w:rPr>
        <w:t>Относительно малонарушенный участок левобережной поймы реки Зея, сохраняет комплекс водно-болотных и лесостепных угодий. Место обитания и остановки на пролетах водоплавающих и околоводных видов птиц, включая редких – дальневосточного аиста, даурского журавля. Место обитания косули, фазана.</w:t>
      </w:r>
    </w:p>
    <w:p w:rsidR="007C0231" w:rsidRPr="006A56C8" w:rsidRDefault="007C0231" w:rsidP="007C0231">
      <w:pPr>
        <w:pStyle w:val="6"/>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spacing w:after="0"/>
        <w:ind w:firstLine="720"/>
        <w:jc w:val="both"/>
        <w:rPr>
          <w:sz w:val="28"/>
          <w:szCs w:val="28"/>
        </w:rPr>
      </w:pPr>
      <w:r w:rsidRPr="006A56C8">
        <w:rPr>
          <w:sz w:val="28"/>
          <w:szCs w:val="28"/>
        </w:rPr>
        <w:t>Территория заказника расположена в зоне аллювиальной равнины. Представляет собой долину Амура на террасе первого уровня. Большей своей частью лежит на высоте 100</w:t>
      </w:r>
      <w:r w:rsidR="00130856">
        <w:rPr>
          <w:sz w:val="28"/>
          <w:szCs w:val="28"/>
        </w:rPr>
        <w:t xml:space="preserve"> </w:t>
      </w:r>
      <w:r w:rsidRPr="006A56C8">
        <w:rPr>
          <w:sz w:val="28"/>
          <w:szCs w:val="28"/>
        </w:rPr>
        <w:t>–</w:t>
      </w:r>
      <w:r w:rsidR="00130856">
        <w:rPr>
          <w:sz w:val="28"/>
          <w:szCs w:val="28"/>
        </w:rPr>
        <w:t xml:space="preserve"> </w:t>
      </w:r>
      <w:r w:rsidRPr="006A56C8">
        <w:rPr>
          <w:sz w:val="28"/>
          <w:szCs w:val="28"/>
        </w:rPr>
        <w:t>130 метров над уровнем моря.</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Климат.</w:t>
      </w:r>
    </w:p>
    <w:p w:rsidR="00CA4A92" w:rsidRPr="00BB6694" w:rsidRDefault="007C0231" w:rsidP="00BB6694">
      <w:pPr>
        <w:pStyle w:val="afd"/>
        <w:spacing w:after="0"/>
        <w:ind w:firstLine="720"/>
        <w:jc w:val="both"/>
        <w:rPr>
          <w:rStyle w:val="aff3"/>
          <w:b w:val="0"/>
          <w:bCs w:val="0"/>
          <w:sz w:val="28"/>
          <w:szCs w:val="28"/>
        </w:rPr>
      </w:pPr>
      <w:r w:rsidRPr="006A56C8">
        <w:rPr>
          <w:sz w:val="28"/>
          <w:szCs w:val="28"/>
        </w:rPr>
        <w:t xml:space="preserve">Климат континентальный с чертами муссонного. Среднемесячная температура января </w:t>
      </w:r>
      <w:r w:rsidR="00130856">
        <w:rPr>
          <w:sz w:val="28"/>
          <w:szCs w:val="28"/>
        </w:rPr>
        <w:t>–</w:t>
      </w:r>
      <w:r w:rsidRPr="006A56C8">
        <w:rPr>
          <w:sz w:val="28"/>
          <w:szCs w:val="28"/>
        </w:rPr>
        <w:t xml:space="preserve"> </w:t>
      </w:r>
      <w:r w:rsidR="00130856">
        <w:rPr>
          <w:sz w:val="28"/>
          <w:szCs w:val="28"/>
        </w:rPr>
        <w:t>-</w:t>
      </w:r>
      <w:r w:rsidRPr="006A56C8">
        <w:rPr>
          <w:sz w:val="28"/>
          <w:szCs w:val="28"/>
        </w:rPr>
        <w:t xml:space="preserve">26 ºС, июля - + 20 ºС. Время с устойчивыми морозами до 5 месяцев. Средняя высота снегового покрова </w:t>
      </w:r>
      <w:smartTag w:uri="urn:schemas-microsoft-com:office:smarttags" w:element="metricconverter">
        <w:smartTagPr>
          <w:attr w:name="ProductID" w:val="17 см"/>
        </w:smartTagPr>
        <w:r w:rsidRPr="006A56C8">
          <w:rPr>
            <w:sz w:val="28"/>
            <w:szCs w:val="28"/>
          </w:rPr>
          <w:t>17 см</w:t>
        </w:r>
      </w:smartTag>
      <w:r w:rsidRPr="006A56C8">
        <w:rPr>
          <w:sz w:val="28"/>
          <w:szCs w:val="28"/>
        </w:rPr>
        <w:t>. Продолжительность залегания до 140 дней. Среднегодовое количество осадков 650</w:t>
      </w:r>
      <w:r w:rsidR="00130856">
        <w:rPr>
          <w:sz w:val="28"/>
          <w:szCs w:val="28"/>
        </w:rPr>
        <w:t xml:space="preserve"> </w:t>
      </w:r>
      <w:r w:rsidRPr="006A56C8">
        <w:rPr>
          <w:sz w:val="28"/>
          <w:szCs w:val="28"/>
        </w:rPr>
        <w:t>–</w:t>
      </w:r>
      <w:r w:rsidR="00130856">
        <w:rPr>
          <w:sz w:val="28"/>
          <w:szCs w:val="28"/>
        </w:rPr>
        <w:t xml:space="preserve"> </w:t>
      </w:r>
      <w:r w:rsidRPr="006A56C8">
        <w:rPr>
          <w:sz w:val="28"/>
          <w:szCs w:val="28"/>
        </w:rPr>
        <w:t>700 мм; выпадает с мая по сентябрь до 90 %. Влажность в</w:t>
      </w:r>
      <w:r w:rsidR="00437EA2">
        <w:rPr>
          <w:sz w:val="28"/>
          <w:szCs w:val="28"/>
        </w:rPr>
        <w:t>оздуха изменяется в пределах 60-</w:t>
      </w:r>
      <w:r w:rsidR="00BB6694">
        <w:rPr>
          <w:sz w:val="28"/>
          <w:szCs w:val="28"/>
        </w:rPr>
        <w:t>80 %.</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6A56C8" w:rsidRDefault="007C0231" w:rsidP="007C0231">
      <w:pPr>
        <w:pStyle w:val="afd"/>
        <w:spacing w:after="0"/>
        <w:ind w:firstLine="720"/>
        <w:jc w:val="both"/>
        <w:rPr>
          <w:sz w:val="28"/>
          <w:szCs w:val="28"/>
        </w:rPr>
      </w:pPr>
      <w:r w:rsidRPr="006A56C8">
        <w:rPr>
          <w:sz w:val="28"/>
          <w:szCs w:val="28"/>
        </w:rPr>
        <w:t>Гидрографическая сеть включает участок реки Зея (</w:t>
      </w:r>
      <w:smartTag w:uri="urn:schemas-microsoft-com:office:smarttags" w:element="metricconverter">
        <w:smartTagPr>
          <w:attr w:name="ProductID" w:val="18 км"/>
        </w:smartTagPr>
        <w:r w:rsidRPr="006A56C8">
          <w:rPr>
            <w:sz w:val="28"/>
            <w:szCs w:val="28"/>
          </w:rPr>
          <w:t>18 км</w:t>
        </w:r>
      </w:smartTag>
      <w:r w:rsidRPr="006A56C8">
        <w:rPr>
          <w:sz w:val="28"/>
          <w:szCs w:val="28"/>
        </w:rPr>
        <w:t>) и реки Малая Белая (</w:t>
      </w:r>
      <w:smartTag w:uri="urn:schemas-microsoft-com:office:smarttags" w:element="metricconverter">
        <w:smartTagPr>
          <w:attr w:name="ProductID" w:val="6 км"/>
        </w:smartTagPr>
        <w:r w:rsidRPr="006A56C8">
          <w:rPr>
            <w:sz w:val="28"/>
            <w:szCs w:val="28"/>
          </w:rPr>
          <w:t>6 км</w:t>
        </w:r>
      </w:smartTag>
      <w:r w:rsidRPr="006A56C8">
        <w:rPr>
          <w:sz w:val="28"/>
          <w:szCs w:val="28"/>
        </w:rPr>
        <w:t>.) и многочисленные мелкие озера. Представляет один из немногих сохранившихся участков водно-болотных угодий Зейско-Буреинской равнины, представляющих собой массив пойменных болот и приречной уремы.</w:t>
      </w:r>
    </w:p>
    <w:p w:rsidR="006A78CB" w:rsidRDefault="006A78CB" w:rsidP="007C0231">
      <w:pPr>
        <w:pStyle w:val="afd"/>
        <w:spacing w:after="0"/>
        <w:ind w:firstLine="720"/>
        <w:jc w:val="both"/>
        <w:rPr>
          <w:rStyle w:val="aff3"/>
          <w:rFonts w:eastAsia="SimSun"/>
          <w:sz w:val="28"/>
          <w:szCs w:val="28"/>
        </w:rPr>
      </w:pP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Почвы.</w:t>
      </w:r>
    </w:p>
    <w:p w:rsidR="00BB6694" w:rsidRPr="006A78CB" w:rsidRDefault="007C0231" w:rsidP="006A78CB">
      <w:pPr>
        <w:pStyle w:val="afd"/>
        <w:spacing w:after="0"/>
        <w:ind w:firstLine="720"/>
        <w:jc w:val="both"/>
        <w:rPr>
          <w:rStyle w:val="aff3"/>
          <w:b w:val="0"/>
          <w:bCs w:val="0"/>
          <w:sz w:val="28"/>
          <w:szCs w:val="28"/>
        </w:rPr>
      </w:pPr>
      <w:r w:rsidRPr="006A56C8">
        <w:rPr>
          <w:rStyle w:val="aff"/>
          <w:sz w:val="28"/>
          <w:szCs w:val="28"/>
        </w:rPr>
        <w:t>Почвы представлены:</w:t>
      </w:r>
      <w:r w:rsidRPr="006A56C8">
        <w:rPr>
          <w:sz w:val="28"/>
          <w:szCs w:val="28"/>
        </w:rPr>
        <w:t xml:space="preserve"> дерново-подзолистыми, дерново-слабоподзолистыми, дерново-подзолисто-глеевыми, темно-серыми дерново-луговыми, иловато-глеевыми. Материнская порода первой террасы – тяжелоглинистые аллювиальные отложения, подстилаемые более </w:t>
      </w:r>
      <w:r w:rsidR="006A78CB">
        <w:rPr>
          <w:sz w:val="28"/>
          <w:szCs w:val="28"/>
        </w:rPr>
        <w:t>древними аллювиальными песками.</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spacing w:after="0"/>
        <w:ind w:firstLine="720"/>
        <w:jc w:val="both"/>
        <w:rPr>
          <w:sz w:val="28"/>
          <w:szCs w:val="28"/>
        </w:rPr>
      </w:pPr>
      <w:r w:rsidRPr="006A56C8">
        <w:rPr>
          <w:sz w:val="28"/>
          <w:szCs w:val="28"/>
        </w:rPr>
        <w:t>По геоботаническому районированию территория отнесена к южной степной зоне и представлена лесной, болотной, кустарниковой и луговой растительностью, с вкраплениями релочных дубово-черноберезовых лесов в окружении полей.</w:t>
      </w:r>
    </w:p>
    <w:p w:rsidR="007C0231" w:rsidRPr="006A56C8" w:rsidRDefault="007C0231" w:rsidP="007C0231">
      <w:pPr>
        <w:pStyle w:val="afd"/>
        <w:spacing w:after="0"/>
        <w:ind w:firstLine="720"/>
        <w:jc w:val="both"/>
        <w:rPr>
          <w:sz w:val="28"/>
          <w:szCs w:val="28"/>
        </w:rPr>
      </w:pPr>
      <w:r w:rsidRPr="006A56C8">
        <w:rPr>
          <w:sz w:val="28"/>
          <w:szCs w:val="28"/>
        </w:rPr>
        <w:t>Территория заказника представляет собой пойму Зеи с большим количеством старичных водоемов, поэтому занята преимущественно лугово-пойменной растительностью. На ней крайне фрагментарно разбросаны нарушенные участки лиственных лесов и кустарниковых зарослей. В составе древесных насаждений отмечено свыше 30 видов деревьев и кустарников. Наиболее часто встречаются тополь душистый, тополь Максимовича, осина, ивы, береза плосколистная, береза даурская, дуб монгольский, ильмы. В составе очень нарушенных участков долинных лесов можно встретить бархат амурский, липу амурскую, грушу уссурийскую, клены, боярышники, бересклеты, яблоню ягодную. На сырых участках произрастают кустарниковые березы, спирея иволистная, ива коротконожковая, ива черничная, багульник болотный. На береговых валах, релках и участках с нарушенной растительностью обычны леспедеца двуцветная, лещина разнолистная, спирея иволистная, роза даурская.</w:t>
      </w:r>
    </w:p>
    <w:p w:rsidR="007C0231" w:rsidRPr="006A56C8" w:rsidRDefault="007C0231" w:rsidP="007C0231">
      <w:pPr>
        <w:pStyle w:val="afd"/>
        <w:spacing w:after="0"/>
        <w:ind w:firstLine="720"/>
        <w:jc w:val="both"/>
        <w:rPr>
          <w:sz w:val="28"/>
          <w:szCs w:val="28"/>
        </w:rPr>
      </w:pPr>
      <w:r w:rsidRPr="006A56C8">
        <w:rPr>
          <w:sz w:val="28"/>
          <w:szCs w:val="28"/>
        </w:rPr>
        <w:t>В травостое преобладают осоковые (осока вздутоносая, придатконосная, пузырчатая, Шмидта, Мейера) до 50 %, вейниковые (вейник наземный, незамеченный, пурпурный, Короткого) до 30 %. Наиболее встречаемые растения из разнотравья: лабазник дланевидный, кровохлебка мелкоцветная, полынь цельнолистная, маньчжурская и Гмелина, лапчатка земляниковидная, соссюрея амурская, овсец даурский, манник тростниковый и колосковый, мятлик болотный и луговой, ландыш Кейске, красоднев малый, купена душистая, чемерица даурская и Маака, горец стрелолистный, щавель Гмелина, очиток пурпурный, лапчатка гусиная и китайская, зверобой большой, фиалка амурская и Патрена, дербенник иволистный, дудник амурский, Черняева, Насимовича и зеленоцветковый, вех ядовитый, вербейник даурский, кизляк кистецветный, горечавка трехцветковая, мытник крупноцветковый и перевернутый, вероника сибирская и трубкоцветная, подорожник большой и средний, подмаренник северный, даурский и настоящий, валериана амурская и заенисейская, серпуха венечная, одуванчик монгольский. Бобовые в травостое занимают не более 10 % по массе, всего произрастает 13 видов. Наиболее распространенные из них: чина волосистая и приземистая, клевер люпиновый и луговой, вика приятная, мышинная, ложночиновая и однопарная.</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На территории заказника выявлено 20 видов, занесенных в Красные книги различного ранга:</w:t>
      </w:r>
    </w:p>
    <w:p w:rsidR="007C0231" w:rsidRPr="00AF0233" w:rsidRDefault="007C0231" w:rsidP="007C0231">
      <w:pPr>
        <w:pStyle w:val="afd"/>
        <w:spacing w:after="0"/>
        <w:ind w:firstLine="720"/>
        <w:jc w:val="both"/>
        <w:rPr>
          <w:sz w:val="28"/>
          <w:szCs w:val="28"/>
        </w:rPr>
      </w:pPr>
      <w:r w:rsidRPr="00AF0233">
        <w:rPr>
          <w:sz w:val="28"/>
          <w:szCs w:val="28"/>
        </w:rPr>
        <w:t xml:space="preserve">1. </w:t>
      </w:r>
      <w:r w:rsidRPr="006A56C8">
        <w:rPr>
          <w:sz w:val="28"/>
          <w:szCs w:val="28"/>
        </w:rPr>
        <w:t>Бархатамурский</w:t>
      </w:r>
      <w:r w:rsidRPr="00AF0233">
        <w:rPr>
          <w:sz w:val="28"/>
          <w:szCs w:val="28"/>
        </w:rPr>
        <w:t xml:space="preserve"> – </w:t>
      </w:r>
      <w:r w:rsidRPr="006A56C8">
        <w:rPr>
          <w:sz w:val="28"/>
          <w:szCs w:val="28"/>
          <w:lang w:val="en-US"/>
        </w:rPr>
        <w:t>Phellodendron</w:t>
      </w:r>
      <w:r w:rsidRPr="00AF0233">
        <w:rPr>
          <w:sz w:val="28"/>
          <w:szCs w:val="28"/>
        </w:rPr>
        <w:t xml:space="preserve"> </w:t>
      </w:r>
      <w:r w:rsidRPr="006A56C8">
        <w:rPr>
          <w:sz w:val="28"/>
          <w:szCs w:val="28"/>
          <w:lang w:val="en-US"/>
        </w:rPr>
        <w:t>amurense</w:t>
      </w:r>
      <w:r w:rsidRPr="00AF0233">
        <w:rPr>
          <w:sz w:val="28"/>
          <w:szCs w:val="28"/>
        </w:rPr>
        <w:t xml:space="preserve"> </w:t>
      </w:r>
      <w:r w:rsidRPr="006A56C8">
        <w:rPr>
          <w:sz w:val="28"/>
          <w:szCs w:val="28"/>
          <w:lang w:val="en-US"/>
        </w:rPr>
        <w:t>Rupr</w:t>
      </w:r>
      <w:r w:rsidRPr="00AF0233">
        <w:rPr>
          <w:sz w:val="28"/>
          <w:szCs w:val="28"/>
        </w:rPr>
        <w:t>.</w:t>
      </w:r>
    </w:p>
    <w:p w:rsidR="007C0231" w:rsidRPr="00AF0233" w:rsidRDefault="007C0231" w:rsidP="007C0231">
      <w:pPr>
        <w:pStyle w:val="afd"/>
        <w:spacing w:after="0"/>
        <w:ind w:firstLine="720"/>
        <w:jc w:val="both"/>
        <w:rPr>
          <w:sz w:val="28"/>
          <w:szCs w:val="28"/>
        </w:rPr>
      </w:pPr>
      <w:r w:rsidRPr="00AF0233">
        <w:rPr>
          <w:sz w:val="28"/>
          <w:szCs w:val="28"/>
        </w:rPr>
        <w:t xml:space="preserve">2. </w:t>
      </w:r>
      <w:r w:rsidRPr="006A56C8">
        <w:rPr>
          <w:sz w:val="28"/>
          <w:szCs w:val="28"/>
        </w:rPr>
        <w:t>Веероцветниксахароцветный</w:t>
      </w:r>
      <w:r w:rsidRPr="00AF0233">
        <w:rPr>
          <w:sz w:val="28"/>
          <w:szCs w:val="28"/>
        </w:rPr>
        <w:t xml:space="preserve"> – </w:t>
      </w:r>
      <w:r w:rsidRPr="006A56C8">
        <w:rPr>
          <w:sz w:val="28"/>
          <w:szCs w:val="28"/>
          <w:lang w:val="en-US"/>
        </w:rPr>
        <w:t>Miscanthus</w:t>
      </w:r>
      <w:r w:rsidRPr="00AF0233">
        <w:rPr>
          <w:sz w:val="28"/>
          <w:szCs w:val="28"/>
        </w:rPr>
        <w:t xml:space="preserve"> </w:t>
      </w:r>
      <w:r w:rsidRPr="006A56C8">
        <w:rPr>
          <w:sz w:val="28"/>
          <w:szCs w:val="28"/>
          <w:lang w:val="en-US"/>
        </w:rPr>
        <w:t>sacchariflorus</w:t>
      </w:r>
      <w:r w:rsidRPr="00AF0233">
        <w:rPr>
          <w:sz w:val="28"/>
          <w:szCs w:val="28"/>
        </w:rPr>
        <w:t xml:space="preserve"> (</w:t>
      </w:r>
      <w:r w:rsidRPr="006A56C8">
        <w:rPr>
          <w:sz w:val="28"/>
          <w:szCs w:val="28"/>
          <w:lang w:val="en-US"/>
        </w:rPr>
        <w:t>Maxim</w:t>
      </w:r>
      <w:r w:rsidRPr="00AF0233">
        <w:rPr>
          <w:sz w:val="28"/>
          <w:szCs w:val="28"/>
        </w:rPr>
        <w:t xml:space="preserve">.) </w:t>
      </w:r>
      <w:r w:rsidRPr="006A56C8">
        <w:rPr>
          <w:sz w:val="28"/>
          <w:szCs w:val="28"/>
          <w:lang w:val="en-US"/>
        </w:rPr>
        <w:t>Benth</w:t>
      </w:r>
      <w:r w:rsidRPr="00AF0233">
        <w:rPr>
          <w:sz w:val="28"/>
          <w:szCs w:val="28"/>
        </w:rPr>
        <w:t>.</w:t>
      </w:r>
    </w:p>
    <w:p w:rsidR="007C0231" w:rsidRPr="00AF0233" w:rsidRDefault="007C0231" w:rsidP="007C0231">
      <w:pPr>
        <w:pStyle w:val="afd"/>
        <w:spacing w:after="0"/>
        <w:ind w:firstLine="720"/>
        <w:jc w:val="both"/>
        <w:rPr>
          <w:sz w:val="28"/>
          <w:szCs w:val="28"/>
        </w:rPr>
      </w:pPr>
      <w:r w:rsidRPr="00AF0233">
        <w:rPr>
          <w:sz w:val="28"/>
          <w:szCs w:val="28"/>
        </w:rPr>
        <w:t xml:space="preserve">3. </w:t>
      </w:r>
      <w:r w:rsidRPr="006A56C8">
        <w:rPr>
          <w:sz w:val="28"/>
          <w:szCs w:val="28"/>
        </w:rPr>
        <w:t>Венеринбашмачоккрупноцветковый</w:t>
      </w:r>
      <w:r w:rsidRPr="00AF0233">
        <w:rPr>
          <w:sz w:val="28"/>
          <w:szCs w:val="28"/>
        </w:rPr>
        <w:t xml:space="preserve"> – </w:t>
      </w:r>
      <w:r w:rsidRPr="006A56C8">
        <w:rPr>
          <w:sz w:val="28"/>
          <w:szCs w:val="28"/>
          <w:lang w:val="en-US"/>
        </w:rPr>
        <w:t>C</w:t>
      </w:r>
      <w:r w:rsidRPr="00AF0233">
        <w:rPr>
          <w:sz w:val="28"/>
          <w:szCs w:val="28"/>
        </w:rPr>
        <w:t xml:space="preserve">. </w:t>
      </w:r>
      <w:r w:rsidRPr="006A56C8">
        <w:rPr>
          <w:sz w:val="28"/>
          <w:szCs w:val="28"/>
          <w:lang w:val="en-US"/>
        </w:rPr>
        <w:t>macranthon</w:t>
      </w:r>
      <w:r w:rsidRPr="00AF0233">
        <w:rPr>
          <w:sz w:val="28"/>
          <w:szCs w:val="28"/>
        </w:rPr>
        <w:t xml:space="preserve"> </w:t>
      </w:r>
      <w:r w:rsidRPr="006A56C8">
        <w:rPr>
          <w:sz w:val="28"/>
          <w:szCs w:val="28"/>
          <w:lang w:val="en-US"/>
        </w:rPr>
        <w:t>Sw</w:t>
      </w:r>
      <w:r w:rsidRPr="00AF0233">
        <w:rPr>
          <w:sz w:val="28"/>
          <w:szCs w:val="28"/>
        </w:rPr>
        <w:t>.</w:t>
      </w:r>
    </w:p>
    <w:p w:rsidR="007C0231" w:rsidRPr="00AF0233" w:rsidRDefault="007C0231" w:rsidP="007C0231">
      <w:pPr>
        <w:pStyle w:val="afd"/>
        <w:spacing w:after="0"/>
        <w:ind w:firstLine="720"/>
        <w:jc w:val="both"/>
        <w:rPr>
          <w:sz w:val="28"/>
          <w:szCs w:val="28"/>
        </w:rPr>
      </w:pPr>
      <w:r w:rsidRPr="00AF0233">
        <w:rPr>
          <w:sz w:val="28"/>
          <w:szCs w:val="28"/>
        </w:rPr>
        <w:t xml:space="preserve">4. </w:t>
      </w:r>
      <w:r w:rsidRPr="006A56C8">
        <w:rPr>
          <w:sz w:val="28"/>
          <w:szCs w:val="28"/>
        </w:rPr>
        <w:t>Ветреницалесная</w:t>
      </w:r>
      <w:r w:rsidRPr="00AF0233">
        <w:rPr>
          <w:sz w:val="28"/>
          <w:szCs w:val="28"/>
        </w:rPr>
        <w:t xml:space="preserve"> – </w:t>
      </w:r>
      <w:r w:rsidRPr="006A56C8">
        <w:rPr>
          <w:sz w:val="28"/>
          <w:szCs w:val="28"/>
          <w:lang w:val="en-US"/>
        </w:rPr>
        <w:t>Anemone</w:t>
      </w:r>
      <w:r w:rsidRPr="00AF0233">
        <w:rPr>
          <w:sz w:val="28"/>
          <w:szCs w:val="28"/>
        </w:rPr>
        <w:t xml:space="preserve"> </w:t>
      </w:r>
      <w:r w:rsidRPr="006A56C8">
        <w:rPr>
          <w:sz w:val="28"/>
          <w:szCs w:val="28"/>
          <w:lang w:val="en-US"/>
        </w:rPr>
        <w:t>sylvestris</w:t>
      </w:r>
      <w:r w:rsidRPr="00AF0233">
        <w:rPr>
          <w:sz w:val="28"/>
          <w:szCs w:val="28"/>
        </w:rPr>
        <w:t xml:space="preserve"> </w:t>
      </w:r>
      <w:r w:rsidRPr="006A56C8">
        <w:rPr>
          <w:sz w:val="28"/>
          <w:szCs w:val="28"/>
          <w:lang w:val="en-US"/>
        </w:rPr>
        <w:t>L</w:t>
      </w:r>
      <w:r w:rsidRPr="00AF0233">
        <w:rPr>
          <w:sz w:val="28"/>
          <w:szCs w:val="28"/>
        </w:rPr>
        <w:t>.</w:t>
      </w:r>
    </w:p>
    <w:p w:rsidR="007C0231" w:rsidRPr="00AF0233" w:rsidRDefault="007C0231" w:rsidP="007C0231">
      <w:pPr>
        <w:pStyle w:val="afd"/>
        <w:spacing w:after="0"/>
        <w:ind w:firstLine="720"/>
        <w:jc w:val="both"/>
        <w:rPr>
          <w:sz w:val="28"/>
          <w:szCs w:val="28"/>
        </w:rPr>
      </w:pPr>
      <w:r w:rsidRPr="00AF0233">
        <w:rPr>
          <w:sz w:val="28"/>
          <w:szCs w:val="28"/>
        </w:rPr>
        <w:t xml:space="preserve">5. </w:t>
      </w:r>
      <w:r w:rsidRPr="006A56C8">
        <w:rPr>
          <w:sz w:val="28"/>
          <w:szCs w:val="28"/>
        </w:rPr>
        <w:t>Виноградамурский</w:t>
      </w:r>
      <w:r w:rsidRPr="00AF0233">
        <w:rPr>
          <w:sz w:val="28"/>
          <w:szCs w:val="28"/>
        </w:rPr>
        <w:t xml:space="preserve"> – </w:t>
      </w:r>
      <w:r w:rsidRPr="006A56C8">
        <w:rPr>
          <w:sz w:val="28"/>
          <w:szCs w:val="28"/>
          <w:lang w:val="en-US"/>
        </w:rPr>
        <w:t>Vitis</w:t>
      </w:r>
      <w:r w:rsidRPr="00AF0233">
        <w:rPr>
          <w:sz w:val="28"/>
          <w:szCs w:val="28"/>
        </w:rPr>
        <w:t xml:space="preserve"> </w:t>
      </w:r>
      <w:r w:rsidRPr="006A56C8">
        <w:rPr>
          <w:sz w:val="28"/>
          <w:szCs w:val="28"/>
          <w:lang w:val="en-US"/>
        </w:rPr>
        <w:t>amurensis</w:t>
      </w:r>
      <w:r w:rsidRPr="00AF0233">
        <w:rPr>
          <w:sz w:val="28"/>
          <w:szCs w:val="28"/>
        </w:rPr>
        <w:t xml:space="preserve"> </w:t>
      </w:r>
      <w:r w:rsidRPr="006A56C8">
        <w:rPr>
          <w:sz w:val="28"/>
          <w:szCs w:val="28"/>
          <w:lang w:val="en-US"/>
        </w:rPr>
        <w:t>Rupr</w:t>
      </w:r>
      <w:r w:rsidRPr="00AF0233">
        <w:rPr>
          <w:sz w:val="28"/>
          <w:szCs w:val="28"/>
        </w:rPr>
        <w:t>.</w:t>
      </w:r>
    </w:p>
    <w:p w:rsidR="007C0231" w:rsidRPr="00AF0233" w:rsidRDefault="007C0231" w:rsidP="007C0231">
      <w:pPr>
        <w:pStyle w:val="afd"/>
        <w:spacing w:after="0"/>
        <w:ind w:firstLine="720"/>
        <w:jc w:val="both"/>
        <w:rPr>
          <w:sz w:val="28"/>
          <w:szCs w:val="28"/>
        </w:rPr>
      </w:pPr>
      <w:r w:rsidRPr="00AF0233">
        <w:rPr>
          <w:sz w:val="28"/>
          <w:szCs w:val="28"/>
        </w:rPr>
        <w:t xml:space="preserve">6. </w:t>
      </w:r>
      <w:r w:rsidRPr="006A56C8">
        <w:rPr>
          <w:sz w:val="28"/>
          <w:szCs w:val="28"/>
        </w:rPr>
        <w:t>Водянойорех</w:t>
      </w:r>
      <w:r w:rsidRPr="00AF0233">
        <w:rPr>
          <w:sz w:val="28"/>
          <w:szCs w:val="28"/>
        </w:rPr>
        <w:t xml:space="preserve"> – </w:t>
      </w:r>
      <w:r w:rsidRPr="006A56C8">
        <w:rPr>
          <w:sz w:val="28"/>
          <w:szCs w:val="28"/>
          <w:lang w:val="en-US"/>
        </w:rPr>
        <w:t>Trapa</w:t>
      </w:r>
      <w:r w:rsidRPr="00AF0233">
        <w:rPr>
          <w:sz w:val="28"/>
          <w:szCs w:val="28"/>
        </w:rPr>
        <w:t xml:space="preserve"> </w:t>
      </w:r>
      <w:r w:rsidRPr="006A56C8">
        <w:rPr>
          <w:sz w:val="28"/>
          <w:szCs w:val="28"/>
          <w:lang w:val="en-US"/>
        </w:rPr>
        <w:t>natans</w:t>
      </w:r>
      <w:r w:rsidRPr="00AF0233">
        <w:rPr>
          <w:sz w:val="28"/>
          <w:szCs w:val="28"/>
        </w:rPr>
        <w:t xml:space="preserve"> </w:t>
      </w:r>
      <w:r w:rsidRPr="006A56C8">
        <w:rPr>
          <w:sz w:val="28"/>
          <w:szCs w:val="28"/>
          <w:lang w:val="en-US"/>
        </w:rPr>
        <w:t>L</w:t>
      </w:r>
      <w:r w:rsidRPr="00AF0233">
        <w:rPr>
          <w:sz w:val="28"/>
          <w:szCs w:val="28"/>
        </w:rPr>
        <w:t xml:space="preserve">. </w:t>
      </w:r>
      <w:r w:rsidRPr="006A56C8">
        <w:rPr>
          <w:sz w:val="28"/>
          <w:szCs w:val="28"/>
          <w:lang w:val="en-US"/>
        </w:rPr>
        <w:t>s</w:t>
      </w:r>
      <w:r w:rsidRPr="00AF0233">
        <w:rPr>
          <w:sz w:val="28"/>
          <w:szCs w:val="28"/>
        </w:rPr>
        <w:t>.</w:t>
      </w:r>
      <w:r w:rsidRPr="006A56C8">
        <w:rPr>
          <w:sz w:val="28"/>
          <w:szCs w:val="28"/>
          <w:lang w:val="en-US"/>
        </w:rPr>
        <w:t>l</w:t>
      </w:r>
      <w:r w:rsidRPr="00AF0233">
        <w:rPr>
          <w:sz w:val="28"/>
          <w:szCs w:val="28"/>
        </w:rPr>
        <w:t>.</w:t>
      </w:r>
    </w:p>
    <w:p w:rsidR="007C0231" w:rsidRPr="00AF0233" w:rsidRDefault="007C0231" w:rsidP="007C0231">
      <w:pPr>
        <w:pStyle w:val="afd"/>
        <w:spacing w:after="0"/>
        <w:ind w:firstLine="720"/>
        <w:jc w:val="both"/>
        <w:rPr>
          <w:sz w:val="28"/>
          <w:szCs w:val="28"/>
        </w:rPr>
      </w:pPr>
      <w:r w:rsidRPr="00AF0233">
        <w:rPr>
          <w:sz w:val="28"/>
          <w:szCs w:val="28"/>
        </w:rPr>
        <w:t xml:space="preserve">7. </w:t>
      </w:r>
      <w:r w:rsidRPr="006A56C8">
        <w:rPr>
          <w:sz w:val="28"/>
          <w:szCs w:val="28"/>
        </w:rPr>
        <w:t>Глянцелистникяпонский</w:t>
      </w:r>
      <w:r w:rsidRPr="00AF0233">
        <w:rPr>
          <w:sz w:val="28"/>
          <w:szCs w:val="28"/>
        </w:rPr>
        <w:t xml:space="preserve"> – </w:t>
      </w:r>
      <w:r w:rsidRPr="006A56C8">
        <w:rPr>
          <w:sz w:val="28"/>
          <w:szCs w:val="28"/>
          <w:lang w:val="en-US"/>
        </w:rPr>
        <w:t>Liparis</w:t>
      </w:r>
      <w:r w:rsidRPr="00AF0233">
        <w:rPr>
          <w:sz w:val="28"/>
          <w:szCs w:val="28"/>
        </w:rPr>
        <w:t xml:space="preserve"> </w:t>
      </w:r>
      <w:r w:rsidRPr="006A56C8">
        <w:rPr>
          <w:sz w:val="28"/>
          <w:szCs w:val="28"/>
          <w:lang w:val="en-US"/>
        </w:rPr>
        <w:t>japonica</w:t>
      </w:r>
      <w:r w:rsidRPr="00AF0233">
        <w:rPr>
          <w:sz w:val="28"/>
          <w:szCs w:val="28"/>
        </w:rPr>
        <w:t xml:space="preserve"> (</w:t>
      </w:r>
      <w:r w:rsidRPr="006A56C8">
        <w:rPr>
          <w:sz w:val="28"/>
          <w:szCs w:val="28"/>
          <w:lang w:val="en-US"/>
        </w:rPr>
        <w:t>Miq</w:t>
      </w:r>
      <w:r w:rsidRPr="00AF0233">
        <w:rPr>
          <w:sz w:val="28"/>
          <w:szCs w:val="28"/>
        </w:rPr>
        <w:t xml:space="preserve">.) </w:t>
      </w:r>
      <w:r w:rsidRPr="006A56C8">
        <w:rPr>
          <w:sz w:val="28"/>
          <w:szCs w:val="28"/>
          <w:lang w:val="en-US"/>
        </w:rPr>
        <w:t>Maxim</w:t>
      </w:r>
      <w:r w:rsidRPr="00AF0233">
        <w:rPr>
          <w:sz w:val="28"/>
          <w:szCs w:val="28"/>
        </w:rPr>
        <w:t>.</w:t>
      </w:r>
    </w:p>
    <w:p w:rsidR="007C0231" w:rsidRPr="00AF0233" w:rsidRDefault="007C0231" w:rsidP="007C0231">
      <w:pPr>
        <w:pStyle w:val="afd"/>
        <w:spacing w:after="0"/>
        <w:ind w:firstLine="720"/>
        <w:jc w:val="both"/>
        <w:rPr>
          <w:sz w:val="28"/>
          <w:szCs w:val="28"/>
        </w:rPr>
      </w:pPr>
      <w:r w:rsidRPr="00AF0233">
        <w:rPr>
          <w:sz w:val="28"/>
          <w:szCs w:val="28"/>
        </w:rPr>
        <w:t xml:space="preserve">8. </w:t>
      </w:r>
      <w:r w:rsidRPr="006A56C8">
        <w:rPr>
          <w:sz w:val="28"/>
          <w:szCs w:val="28"/>
        </w:rPr>
        <w:t>Грушауссурийская</w:t>
      </w:r>
      <w:r w:rsidRPr="00AF0233">
        <w:rPr>
          <w:sz w:val="28"/>
          <w:szCs w:val="28"/>
        </w:rPr>
        <w:t xml:space="preserve"> – </w:t>
      </w:r>
      <w:r w:rsidRPr="006A56C8">
        <w:rPr>
          <w:sz w:val="28"/>
          <w:szCs w:val="28"/>
          <w:lang w:val="en-US"/>
        </w:rPr>
        <w:t>Pyrus</w:t>
      </w:r>
      <w:r w:rsidRPr="00AF0233">
        <w:rPr>
          <w:sz w:val="28"/>
          <w:szCs w:val="28"/>
        </w:rPr>
        <w:t xml:space="preserve"> </w:t>
      </w:r>
      <w:r w:rsidRPr="006A56C8">
        <w:rPr>
          <w:sz w:val="28"/>
          <w:szCs w:val="28"/>
          <w:lang w:val="en-US"/>
        </w:rPr>
        <w:t>ussuriensis</w:t>
      </w:r>
      <w:r w:rsidRPr="00AF0233">
        <w:rPr>
          <w:sz w:val="28"/>
          <w:szCs w:val="28"/>
        </w:rPr>
        <w:t xml:space="preserve"> </w:t>
      </w:r>
      <w:r w:rsidRPr="006A56C8">
        <w:rPr>
          <w:sz w:val="28"/>
          <w:szCs w:val="28"/>
          <w:lang w:val="en-US"/>
        </w:rPr>
        <w:t>Maxim</w:t>
      </w:r>
      <w:r w:rsidRPr="00AF0233">
        <w:rPr>
          <w:sz w:val="28"/>
          <w:szCs w:val="28"/>
        </w:rPr>
        <w:t>.</w:t>
      </w:r>
    </w:p>
    <w:p w:rsidR="007C0231" w:rsidRPr="00AF0233" w:rsidRDefault="007C0231" w:rsidP="007C0231">
      <w:pPr>
        <w:pStyle w:val="afd"/>
        <w:spacing w:after="0"/>
        <w:ind w:firstLine="720"/>
        <w:jc w:val="both"/>
        <w:rPr>
          <w:sz w:val="28"/>
          <w:szCs w:val="28"/>
        </w:rPr>
      </w:pPr>
      <w:r w:rsidRPr="00AF0233">
        <w:rPr>
          <w:sz w:val="28"/>
          <w:szCs w:val="28"/>
        </w:rPr>
        <w:t xml:space="preserve">9. </w:t>
      </w:r>
      <w:r w:rsidRPr="006A56C8">
        <w:rPr>
          <w:sz w:val="28"/>
          <w:szCs w:val="28"/>
        </w:rPr>
        <w:t>Диоскореяниппонская</w:t>
      </w:r>
      <w:r w:rsidRPr="00AF0233">
        <w:rPr>
          <w:sz w:val="28"/>
          <w:szCs w:val="28"/>
        </w:rPr>
        <w:t xml:space="preserve"> – </w:t>
      </w:r>
      <w:r w:rsidRPr="006A56C8">
        <w:rPr>
          <w:sz w:val="28"/>
          <w:szCs w:val="28"/>
          <w:lang w:val="en-US"/>
        </w:rPr>
        <w:t>Dioscorea</w:t>
      </w:r>
      <w:r w:rsidRPr="00AF0233">
        <w:rPr>
          <w:sz w:val="28"/>
          <w:szCs w:val="28"/>
        </w:rPr>
        <w:t xml:space="preserve"> </w:t>
      </w:r>
      <w:r w:rsidRPr="006A56C8">
        <w:rPr>
          <w:sz w:val="28"/>
          <w:szCs w:val="28"/>
          <w:lang w:val="en-US"/>
        </w:rPr>
        <w:t>nipponica</w:t>
      </w:r>
      <w:r w:rsidRPr="00AF0233">
        <w:rPr>
          <w:sz w:val="28"/>
          <w:szCs w:val="28"/>
        </w:rPr>
        <w:t xml:space="preserve"> </w:t>
      </w:r>
      <w:r w:rsidRPr="006A56C8">
        <w:rPr>
          <w:sz w:val="28"/>
          <w:szCs w:val="28"/>
          <w:lang w:val="en-US"/>
        </w:rPr>
        <w:t>Makino</w:t>
      </w:r>
      <w:r w:rsidRPr="00AF0233">
        <w:rPr>
          <w:sz w:val="28"/>
          <w:szCs w:val="28"/>
        </w:rPr>
        <w:t>.</w:t>
      </w:r>
    </w:p>
    <w:p w:rsidR="007C0231" w:rsidRPr="006A56C8" w:rsidRDefault="007C0231" w:rsidP="007C0231">
      <w:pPr>
        <w:pStyle w:val="afd"/>
        <w:spacing w:after="0"/>
        <w:ind w:firstLine="720"/>
        <w:jc w:val="both"/>
        <w:rPr>
          <w:sz w:val="28"/>
          <w:szCs w:val="28"/>
          <w:lang w:val="en-US"/>
        </w:rPr>
      </w:pPr>
      <w:r w:rsidRPr="006A56C8">
        <w:rPr>
          <w:sz w:val="28"/>
          <w:szCs w:val="28"/>
          <w:lang w:val="en-US"/>
        </w:rPr>
        <w:t xml:space="preserve">10. </w:t>
      </w:r>
      <w:r w:rsidRPr="006A56C8">
        <w:rPr>
          <w:sz w:val="28"/>
          <w:szCs w:val="28"/>
        </w:rPr>
        <w:t>Зорькасверкающая</w:t>
      </w:r>
      <w:r w:rsidRPr="006A56C8">
        <w:rPr>
          <w:sz w:val="28"/>
          <w:szCs w:val="28"/>
          <w:lang w:val="en-US"/>
        </w:rPr>
        <w:t xml:space="preserve"> – Lychnis fulgens Fisch. ex Curt..</w:t>
      </w:r>
    </w:p>
    <w:p w:rsidR="007C0231" w:rsidRPr="006A56C8" w:rsidRDefault="007C0231" w:rsidP="007C0231">
      <w:pPr>
        <w:pStyle w:val="afd"/>
        <w:spacing w:after="0"/>
        <w:ind w:firstLine="720"/>
        <w:jc w:val="both"/>
        <w:rPr>
          <w:sz w:val="28"/>
          <w:szCs w:val="28"/>
          <w:lang w:val="en-US"/>
        </w:rPr>
      </w:pPr>
      <w:r w:rsidRPr="006A56C8">
        <w:rPr>
          <w:sz w:val="28"/>
          <w:szCs w:val="28"/>
          <w:lang w:val="en-US"/>
        </w:rPr>
        <w:t xml:space="preserve">11. </w:t>
      </w:r>
      <w:r w:rsidRPr="006A56C8">
        <w:rPr>
          <w:sz w:val="28"/>
          <w:szCs w:val="28"/>
        </w:rPr>
        <w:t>Кальдезияпочковидная</w:t>
      </w:r>
      <w:r w:rsidRPr="006A56C8">
        <w:rPr>
          <w:sz w:val="28"/>
          <w:szCs w:val="28"/>
          <w:lang w:val="en-US"/>
        </w:rPr>
        <w:t xml:space="preserve"> – Caldesia reniformis (D.Don) Makino.</w:t>
      </w:r>
    </w:p>
    <w:p w:rsidR="007C0231" w:rsidRPr="006A56C8" w:rsidRDefault="007C0231" w:rsidP="007C0231">
      <w:pPr>
        <w:pStyle w:val="afd"/>
        <w:spacing w:after="0"/>
        <w:ind w:firstLine="720"/>
        <w:jc w:val="both"/>
        <w:rPr>
          <w:sz w:val="28"/>
          <w:szCs w:val="28"/>
          <w:lang w:val="en-US"/>
        </w:rPr>
      </w:pPr>
      <w:r w:rsidRPr="006A56C8">
        <w:rPr>
          <w:sz w:val="28"/>
          <w:szCs w:val="28"/>
          <w:lang w:val="en-US"/>
        </w:rPr>
        <w:t xml:space="preserve">12. </w:t>
      </w:r>
      <w:r w:rsidRPr="006A56C8">
        <w:rPr>
          <w:sz w:val="28"/>
          <w:szCs w:val="28"/>
        </w:rPr>
        <w:t>Касатикгладкий</w:t>
      </w:r>
      <w:r w:rsidRPr="006A56C8">
        <w:rPr>
          <w:sz w:val="28"/>
          <w:szCs w:val="28"/>
          <w:lang w:val="en-US"/>
        </w:rPr>
        <w:t xml:space="preserve"> - Iris laevigata Fisch. et </w:t>
      </w:r>
      <w:smartTag w:uri="urn:schemas-microsoft-com:office:smarttags" w:element="place">
        <w:smartTag w:uri="urn:schemas-microsoft-com:office:smarttags" w:element="country-region">
          <w:r w:rsidRPr="006A56C8">
            <w:rPr>
              <w:sz w:val="28"/>
              <w:szCs w:val="28"/>
              <w:lang w:val="en-US"/>
            </w:rPr>
            <w:t>C.A.</w:t>
          </w:r>
        </w:smartTag>
      </w:smartTag>
      <w:r w:rsidRPr="006A56C8">
        <w:rPr>
          <w:sz w:val="28"/>
          <w:szCs w:val="28"/>
          <w:lang w:val="en-US"/>
        </w:rPr>
        <w:t xml:space="preserve"> Mey.</w:t>
      </w:r>
    </w:p>
    <w:p w:rsidR="007C0231" w:rsidRPr="006A56C8" w:rsidRDefault="007C0231" w:rsidP="007C0231">
      <w:pPr>
        <w:pStyle w:val="afd"/>
        <w:spacing w:after="0"/>
        <w:ind w:firstLine="720"/>
        <w:jc w:val="both"/>
        <w:rPr>
          <w:sz w:val="28"/>
          <w:szCs w:val="28"/>
          <w:lang w:val="en-US"/>
        </w:rPr>
      </w:pPr>
      <w:r w:rsidRPr="006A56C8">
        <w:rPr>
          <w:sz w:val="28"/>
          <w:szCs w:val="28"/>
          <w:lang w:val="en-US"/>
        </w:rPr>
        <w:t xml:space="preserve">13. </w:t>
      </w:r>
      <w:r w:rsidRPr="006A56C8">
        <w:rPr>
          <w:sz w:val="28"/>
          <w:szCs w:val="28"/>
        </w:rPr>
        <w:t>Касатикмечевидный</w:t>
      </w:r>
      <w:r w:rsidRPr="006A56C8">
        <w:rPr>
          <w:sz w:val="28"/>
          <w:szCs w:val="28"/>
          <w:lang w:val="en-US"/>
        </w:rPr>
        <w:t xml:space="preserve"> – Iris ensata Thunb.</w:t>
      </w:r>
    </w:p>
    <w:p w:rsidR="007C0231" w:rsidRPr="006A56C8" w:rsidRDefault="007C0231" w:rsidP="007C0231">
      <w:pPr>
        <w:pStyle w:val="afd"/>
        <w:spacing w:after="0"/>
        <w:ind w:firstLine="720"/>
        <w:jc w:val="both"/>
        <w:rPr>
          <w:sz w:val="28"/>
          <w:szCs w:val="28"/>
          <w:lang w:val="en-US"/>
        </w:rPr>
      </w:pPr>
      <w:r w:rsidRPr="006A56C8">
        <w:rPr>
          <w:sz w:val="28"/>
          <w:szCs w:val="28"/>
          <w:lang w:val="en-US"/>
        </w:rPr>
        <w:t xml:space="preserve">14. </w:t>
      </w:r>
      <w:r w:rsidRPr="006A56C8">
        <w:rPr>
          <w:sz w:val="28"/>
          <w:szCs w:val="28"/>
        </w:rPr>
        <w:t>Кубышкамалая</w:t>
      </w:r>
      <w:r w:rsidRPr="006A56C8">
        <w:rPr>
          <w:sz w:val="28"/>
          <w:szCs w:val="28"/>
          <w:lang w:val="en-US"/>
        </w:rPr>
        <w:t xml:space="preserve"> – Nuphar pumila (Timm) DC.</w:t>
      </w:r>
    </w:p>
    <w:p w:rsidR="007C0231" w:rsidRPr="006A56C8" w:rsidRDefault="007C0231" w:rsidP="007C0231">
      <w:pPr>
        <w:pStyle w:val="afd"/>
        <w:spacing w:after="0"/>
        <w:ind w:firstLine="720"/>
        <w:jc w:val="both"/>
        <w:rPr>
          <w:sz w:val="28"/>
          <w:szCs w:val="28"/>
          <w:lang w:val="en-US"/>
        </w:rPr>
      </w:pPr>
      <w:r w:rsidRPr="006A56C8">
        <w:rPr>
          <w:sz w:val="28"/>
          <w:szCs w:val="28"/>
          <w:lang w:val="en-US"/>
        </w:rPr>
        <w:t xml:space="preserve">15. </w:t>
      </w:r>
      <w:r w:rsidRPr="006A56C8">
        <w:rPr>
          <w:sz w:val="28"/>
          <w:szCs w:val="28"/>
        </w:rPr>
        <w:t>ЛилияБуша</w:t>
      </w:r>
      <w:r w:rsidRPr="006A56C8">
        <w:rPr>
          <w:sz w:val="28"/>
          <w:szCs w:val="28"/>
          <w:lang w:val="en-US"/>
        </w:rPr>
        <w:t xml:space="preserve"> – Lilium buschianum Lodd.</w:t>
      </w:r>
    </w:p>
    <w:p w:rsidR="007C0231" w:rsidRPr="006A56C8" w:rsidRDefault="007C0231" w:rsidP="007C0231">
      <w:pPr>
        <w:pStyle w:val="afd"/>
        <w:spacing w:after="0"/>
        <w:ind w:firstLine="720"/>
        <w:jc w:val="both"/>
        <w:rPr>
          <w:sz w:val="28"/>
          <w:szCs w:val="28"/>
          <w:lang w:val="en-US"/>
        </w:rPr>
      </w:pPr>
      <w:r w:rsidRPr="006A56C8">
        <w:rPr>
          <w:sz w:val="28"/>
          <w:szCs w:val="28"/>
          <w:lang w:val="en-US"/>
        </w:rPr>
        <w:t xml:space="preserve">16. </w:t>
      </w:r>
      <w:r w:rsidRPr="006A56C8">
        <w:rPr>
          <w:sz w:val="28"/>
          <w:szCs w:val="28"/>
        </w:rPr>
        <w:t>Лимонниккитайский</w:t>
      </w:r>
      <w:r w:rsidRPr="006A56C8">
        <w:rPr>
          <w:sz w:val="28"/>
          <w:szCs w:val="28"/>
          <w:lang w:val="en-US"/>
        </w:rPr>
        <w:t xml:space="preserve"> – Schisandra chinensis (Turcz.) Baill.</w:t>
      </w:r>
    </w:p>
    <w:p w:rsidR="007C0231" w:rsidRPr="006A56C8" w:rsidRDefault="007C0231" w:rsidP="007C0231">
      <w:pPr>
        <w:pStyle w:val="afd"/>
        <w:spacing w:after="0"/>
        <w:ind w:firstLine="720"/>
        <w:jc w:val="both"/>
        <w:rPr>
          <w:sz w:val="28"/>
          <w:szCs w:val="28"/>
          <w:lang w:val="en-US"/>
        </w:rPr>
      </w:pPr>
      <w:r w:rsidRPr="006A56C8">
        <w:rPr>
          <w:sz w:val="28"/>
          <w:szCs w:val="28"/>
          <w:lang w:val="en-US"/>
        </w:rPr>
        <w:t xml:space="preserve">17. </w:t>
      </w:r>
      <w:r w:rsidRPr="006A56C8">
        <w:rPr>
          <w:sz w:val="28"/>
          <w:szCs w:val="28"/>
        </w:rPr>
        <w:t>Маакияамурская</w:t>
      </w:r>
      <w:r w:rsidRPr="006A56C8">
        <w:rPr>
          <w:sz w:val="28"/>
          <w:szCs w:val="28"/>
          <w:lang w:val="en-US"/>
        </w:rPr>
        <w:t xml:space="preserve"> – Maackia amurensis Maxim. et Rupr.</w:t>
      </w:r>
    </w:p>
    <w:p w:rsidR="007C0231" w:rsidRPr="006A56C8" w:rsidRDefault="007C0231" w:rsidP="007C0231">
      <w:pPr>
        <w:pStyle w:val="afd"/>
        <w:spacing w:after="0"/>
        <w:ind w:firstLine="720"/>
        <w:jc w:val="both"/>
        <w:rPr>
          <w:sz w:val="28"/>
          <w:szCs w:val="28"/>
          <w:lang w:val="en-US"/>
        </w:rPr>
      </w:pPr>
      <w:r w:rsidRPr="006A56C8">
        <w:rPr>
          <w:sz w:val="28"/>
          <w:szCs w:val="28"/>
          <w:lang w:val="en-US"/>
        </w:rPr>
        <w:t xml:space="preserve">18. </w:t>
      </w:r>
      <w:r w:rsidRPr="006A56C8">
        <w:rPr>
          <w:sz w:val="28"/>
          <w:szCs w:val="28"/>
        </w:rPr>
        <w:t>Пионмолочноцветковый</w:t>
      </w:r>
      <w:r w:rsidRPr="006A56C8">
        <w:rPr>
          <w:sz w:val="28"/>
          <w:szCs w:val="28"/>
          <w:lang w:val="en-US"/>
        </w:rPr>
        <w:t xml:space="preserve"> – Paeonia lactiflora Pall.</w:t>
      </w:r>
    </w:p>
    <w:p w:rsidR="007C0231" w:rsidRPr="006A56C8" w:rsidRDefault="007C0231" w:rsidP="007C0231">
      <w:pPr>
        <w:pStyle w:val="afd"/>
        <w:spacing w:after="0"/>
        <w:ind w:firstLine="720"/>
        <w:jc w:val="both"/>
        <w:rPr>
          <w:sz w:val="28"/>
          <w:szCs w:val="28"/>
          <w:lang w:val="en-US"/>
        </w:rPr>
      </w:pPr>
      <w:r w:rsidRPr="006A56C8">
        <w:rPr>
          <w:sz w:val="28"/>
          <w:szCs w:val="28"/>
          <w:lang w:val="en-US"/>
        </w:rPr>
        <w:t xml:space="preserve">19. </w:t>
      </w:r>
      <w:r w:rsidRPr="006A56C8">
        <w:rPr>
          <w:sz w:val="28"/>
          <w:szCs w:val="28"/>
        </w:rPr>
        <w:t>Ширококолокольчиккрупноцветковый</w:t>
      </w:r>
      <w:r w:rsidRPr="006A56C8">
        <w:rPr>
          <w:sz w:val="28"/>
          <w:szCs w:val="28"/>
          <w:lang w:val="en-US"/>
        </w:rPr>
        <w:t xml:space="preserve"> – Platycodon grandiflorus (Jacq.) A. DC.</w:t>
      </w:r>
    </w:p>
    <w:p w:rsidR="007C0231" w:rsidRPr="006A56C8" w:rsidRDefault="007C0231" w:rsidP="007C0231">
      <w:pPr>
        <w:pStyle w:val="afd"/>
        <w:spacing w:after="0"/>
        <w:ind w:firstLine="720"/>
        <w:jc w:val="both"/>
        <w:rPr>
          <w:sz w:val="28"/>
          <w:szCs w:val="28"/>
          <w:lang w:val="en-US"/>
        </w:rPr>
      </w:pPr>
      <w:r w:rsidRPr="006A56C8">
        <w:rPr>
          <w:sz w:val="28"/>
          <w:szCs w:val="28"/>
          <w:lang w:val="en-US"/>
        </w:rPr>
        <w:t xml:space="preserve">20. </w:t>
      </w:r>
      <w:r w:rsidRPr="006A56C8">
        <w:rPr>
          <w:sz w:val="28"/>
          <w:szCs w:val="28"/>
        </w:rPr>
        <w:t>Ясень</w:t>
      </w:r>
      <w:r w:rsidR="00130856" w:rsidRPr="00130856">
        <w:rPr>
          <w:sz w:val="28"/>
          <w:szCs w:val="28"/>
          <w:lang w:val="en-US"/>
        </w:rPr>
        <w:t xml:space="preserve"> </w:t>
      </w:r>
      <w:r w:rsidRPr="006A56C8">
        <w:rPr>
          <w:sz w:val="28"/>
          <w:szCs w:val="28"/>
        </w:rPr>
        <w:t>маньчжурский</w:t>
      </w:r>
      <w:r w:rsidRPr="006A56C8">
        <w:rPr>
          <w:sz w:val="28"/>
          <w:szCs w:val="28"/>
          <w:lang w:val="en-US"/>
        </w:rPr>
        <w:t xml:space="preserve"> – Fraxinus mandshurica Rupr.</w:t>
      </w:r>
    </w:p>
    <w:p w:rsidR="007C0231" w:rsidRPr="00781C49"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Животный</w:t>
      </w:r>
      <w:r w:rsidRPr="00781C49">
        <w:rPr>
          <w:rStyle w:val="aff3"/>
          <w:rFonts w:eastAsia="SimSun"/>
          <w:sz w:val="28"/>
          <w:szCs w:val="28"/>
        </w:rPr>
        <w:t xml:space="preserve"> </w:t>
      </w:r>
      <w:r w:rsidRPr="006A56C8">
        <w:rPr>
          <w:rStyle w:val="aff3"/>
          <w:rFonts w:eastAsia="SimSun"/>
          <w:sz w:val="28"/>
          <w:szCs w:val="28"/>
        </w:rPr>
        <w:t>мир</w:t>
      </w:r>
      <w:r w:rsidRPr="00781C49">
        <w:rPr>
          <w:rStyle w:val="aff3"/>
          <w:rFonts w:eastAsia="SimSun"/>
          <w:sz w:val="28"/>
          <w:szCs w:val="28"/>
        </w:rPr>
        <w:t>.</w:t>
      </w:r>
    </w:p>
    <w:p w:rsidR="007C0231" w:rsidRPr="006A56C8" w:rsidRDefault="007C0231" w:rsidP="007C0231">
      <w:pPr>
        <w:pStyle w:val="afd"/>
        <w:spacing w:after="0"/>
        <w:ind w:firstLine="720"/>
        <w:jc w:val="both"/>
        <w:rPr>
          <w:sz w:val="28"/>
          <w:szCs w:val="28"/>
        </w:rPr>
      </w:pPr>
      <w:r w:rsidRPr="006A56C8">
        <w:rPr>
          <w:sz w:val="28"/>
          <w:szCs w:val="28"/>
        </w:rPr>
        <w:t>Животный мир представлен типичными обитателями амурской лесостепи: косуля, енотовидная собака, лисица, колонок, барсук, фазан, водоплавающие птицы. Интродуцированна ондатра.</w:t>
      </w:r>
    </w:p>
    <w:p w:rsidR="007C0231" w:rsidRPr="006A56C8" w:rsidRDefault="007C0231" w:rsidP="007C0231">
      <w:pPr>
        <w:pStyle w:val="afd"/>
        <w:spacing w:after="0"/>
        <w:ind w:firstLine="720"/>
        <w:jc w:val="both"/>
        <w:rPr>
          <w:sz w:val="28"/>
          <w:szCs w:val="28"/>
        </w:rPr>
      </w:pPr>
      <w:r w:rsidRPr="006A56C8">
        <w:rPr>
          <w:sz w:val="28"/>
          <w:szCs w:val="28"/>
        </w:rPr>
        <w:t>Орнитокомплекс очень богат и разнообразен, зарегистрировано 202 вида птиц, из них 108 гнездящихся. Гнездятся редкие птицы: японский и даурский журавли, дальневосточный аист. На пролёте встречается чёрный аист, клоктун, нырок Бэра, скопа, орлан-белохвост, сапсан, японский, даурский и чёрный журавли, дальневосточный кроншнеп.</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Деятельность в заказнике.</w:t>
      </w:r>
    </w:p>
    <w:p w:rsidR="006303A3" w:rsidRDefault="007C0231" w:rsidP="007C0231">
      <w:pPr>
        <w:pStyle w:val="afd"/>
        <w:spacing w:after="0"/>
        <w:ind w:firstLine="720"/>
        <w:jc w:val="both"/>
        <w:rPr>
          <w:sz w:val="28"/>
          <w:szCs w:val="28"/>
        </w:rPr>
      </w:pPr>
      <w:r w:rsidRPr="006A56C8">
        <w:rPr>
          <w:sz w:val="28"/>
          <w:szCs w:val="28"/>
        </w:rPr>
        <w:t xml:space="preserve">Осуществляется подкормка диких животных – косули и фазана в зимний период. В весенний период осуществляется подкормка водоплавающих птиц и журавлей. Проводятся опиловки древесной растительности с целью улучшения условий гнездования дальневосточного аиста. Осуществляется уборка берегов реки Зея от мусора, оставляемого отдыхающими. </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 xml:space="preserve">Угрозы: </w:t>
      </w:r>
      <w:r w:rsidRPr="006A56C8">
        <w:rPr>
          <w:sz w:val="28"/>
          <w:szCs w:val="28"/>
        </w:rPr>
        <w:t>природные и антропогенные пожары, браконьерство.</w:t>
      </w:r>
    </w:p>
    <w:p w:rsidR="007C0231" w:rsidRPr="00CA4A92" w:rsidRDefault="007C0231" w:rsidP="007C0231">
      <w:pPr>
        <w:ind w:firstLine="709"/>
        <w:jc w:val="both"/>
      </w:pPr>
    </w:p>
    <w:p w:rsidR="006A78CB" w:rsidRDefault="006A78CB" w:rsidP="007C0231">
      <w:pPr>
        <w:pStyle w:val="5"/>
        <w:spacing w:before="0" w:after="0"/>
        <w:jc w:val="center"/>
        <w:rPr>
          <w:rStyle w:val="aff3"/>
          <w:rFonts w:eastAsia="SimSun"/>
          <w:b/>
          <w:bCs/>
          <w:i w:val="0"/>
          <w:sz w:val="28"/>
          <w:szCs w:val="28"/>
        </w:rPr>
      </w:pPr>
    </w:p>
    <w:p w:rsidR="006A78CB" w:rsidRDefault="006A78CB" w:rsidP="007C0231">
      <w:pPr>
        <w:pStyle w:val="5"/>
        <w:spacing w:before="0" w:after="0"/>
        <w:jc w:val="center"/>
        <w:rPr>
          <w:rStyle w:val="aff3"/>
          <w:rFonts w:eastAsia="SimSun"/>
          <w:b/>
          <w:bCs/>
          <w:i w:val="0"/>
          <w:sz w:val="28"/>
          <w:szCs w:val="28"/>
        </w:rPr>
      </w:pPr>
    </w:p>
    <w:p w:rsidR="006A78CB" w:rsidRDefault="006A78CB" w:rsidP="007C0231">
      <w:pPr>
        <w:pStyle w:val="5"/>
        <w:spacing w:before="0" w:after="0"/>
        <w:jc w:val="center"/>
        <w:rPr>
          <w:rStyle w:val="aff3"/>
          <w:rFonts w:eastAsia="SimSun"/>
          <w:b/>
          <w:bCs/>
          <w:i w:val="0"/>
          <w:sz w:val="28"/>
          <w:szCs w:val="28"/>
        </w:rPr>
      </w:pPr>
    </w:p>
    <w:p w:rsidR="007C0231" w:rsidRPr="006A56C8" w:rsidRDefault="007C0231" w:rsidP="007C0231">
      <w:pPr>
        <w:pStyle w:val="5"/>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зоологический заказник областного значения «Бирминский»</w:t>
      </w:r>
    </w:p>
    <w:p w:rsidR="007C0231" w:rsidRPr="00CA4A92" w:rsidRDefault="007C0231" w:rsidP="007C0231"/>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Год создания:</w:t>
      </w:r>
      <w:r w:rsidR="004A14B5">
        <w:rPr>
          <w:rStyle w:val="aff3"/>
          <w:rFonts w:eastAsia="SimSun"/>
          <w:sz w:val="28"/>
          <w:szCs w:val="28"/>
        </w:rPr>
        <w:t xml:space="preserve"> </w:t>
      </w:r>
      <w:smartTag w:uri="urn:schemas-microsoft-com:office:smarttags" w:element="metricconverter">
        <w:smartTagPr>
          <w:attr w:name="ProductID" w:val="1999 г"/>
        </w:smartTagPr>
        <w:r w:rsidRPr="006A56C8">
          <w:rPr>
            <w:sz w:val="28"/>
            <w:szCs w:val="28"/>
          </w:rPr>
          <w:t>1999 г</w:t>
        </w:r>
        <w:r w:rsidR="004A14B5">
          <w:rPr>
            <w:sz w:val="28"/>
            <w:szCs w:val="28"/>
          </w:rPr>
          <w:t>од</w:t>
        </w:r>
      </w:smartTag>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Местоположение:</w:t>
      </w:r>
      <w:r w:rsidRPr="006A56C8">
        <w:rPr>
          <w:sz w:val="28"/>
          <w:szCs w:val="28"/>
        </w:rPr>
        <w:t xml:space="preserve"> Амурская область, Мазановский район, бассейн верхнего и среднего течения реки Бирма и правобережье реки Томь.</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Цель создания:</w:t>
      </w:r>
      <w:r w:rsidRPr="006A56C8">
        <w:rPr>
          <w:sz w:val="28"/>
          <w:szCs w:val="28"/>
        </w:rPr>
        <w:t xml:space="preserve"> сохранение и восстановление редких и исчезающих видов животных, в том числе ценных видов в хозяйственном, научном и культурном отношениях.</w:t>
      </w:r>
    </w:p>
    <w:p w:rsidR="00BB6694" w:rsidRPr="006A78CB" w:rsidRDefault="007C0231" w:rsidP="006A78CB">
      <w:pPr>
        <w:pStyle w:val="afd"/>
        <w:spacing w:after="0"/>
        <w:ind w:firstLine="720"/>
        <w:jc w:val="both"/>
        <w:rPr>
          <w:rStyle w:val="aff3"/>
          <w:b w:val="0"/>
          <w:bCs w:val="0"/>
          <w:sz w:val="28"/>
          <w:szCs w:val="28"/>
        </w:rPr>
      </w:pPr>
      <w:r w:rsidRPr="006A56C8">
        <w:rPr>
          <w:rStyle w:val="aff3"/>
          <w:rFonts w:eastAsia="SimSun"/>
          <w:sz w:val="28"/>
          <w:szCs w:val="28"/>
        </w:rPr>
        <w:t xml:space="preserve">Значение: </w:t>
      </w:r>
      <w:r w:rsidRPr="006A56C8">
        <w:rPr>
          <w:sz w:val="28"/>
          <w:szCs w:val="28"/>
        </w:rPr>
        <w:t>сохраняет зимние места обитания мигрирующей популяции косули. Отмечены гнездовья дальневосточного аис</w:t>
      </w:r>
      <w:r w:rsidR="006A78CB">
        <w:rPr>
          <w:sz w:val="28"/>
          <w:szCs w:val="28"/>
        </w:rPr>
        <w:t>та.</w:t>
      </w:r>
    </w:p>
    <w:p w:rsidR="007C0231" w:rsidRPr="006A56C8" w:rsidRDefault="007C0231" w:rsidP="007C0231">
      <w:pPr>
        <w:pStyle w:val="6"/>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spacing w:after="0"/>
        <w:ind w:firstLine="720"/>
        <w:jc w:val="both"/>
        <w:rPr>
          <w:sz w:val="28"/>
          <w:szCs w:val="28"/>
        </w:rPr>
      </w:pPr>
      <w:r w:rsidRPr="006A56C8">
        <w:rPr>
          <w:sz w:val="28"/>
          <w:szCs w:val="28"/>
        </w:rPr>
        <w:t xml:space="preserve">Слабо изреззанная равнина с включением возвышенных участков (до </w:t>
      </w:r>
      <w:smartTag w:uri="urn:schemas-microsoft-com:office:smarttags" w:element="metricconverter">
        <w:smartTagPr>
          <w:attr w:name="ProductID" w:val="289 м"/>
        </w:smartTagPr>
        <w:r w:rsidRPr="006A56C8">
          <w:rPr>
            <w:sz w:val="28"/>
            <w:szCs w:val="28"/>
          </w:rPr>
          <w:t>289 м</w:t>
        </w:r>
      </w:smartTag>
      <w:r w:rsidRPr="006A56C8">
        <w:rPr>
          <w:sz w:val="28"/>
          <w:szCs w:val="28"/>
        </w:rPr>
        <w:t xml:space="preserve"> н. ур.м.), круто обрывающихся к реке Томь.</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spacing w:after="0"/>
        <w:ind w:firstLine="720"/>
        <w:jc w:val="both"/>
        <w:rPr>
          <w:sz w:val="28"/>
          <w:szCs w:val="28"/>
        </w:rPr>
      </w:pPr>
      <w:r w:rsidRPr="006A56C8">
        <w:rPr>
          <w:sz w:val="28"/>
          <w:szCs w:val="28"/>
        </w:rPr>
        <w:t xml:space="preserve">В течение года осадки на территории заказника распределяются неравномерно. Зимой выпадает наименьшее количество осадков – </w:t>
      </w:r>
      <w:smartTag w:uri="urn:schemas-microsoft-com:office:smarttags" w:element="metricconverter">
        <w:smartTagPr>
          <w:attr w:name="ProductID" w:val="38 мм"/>
        </w:smartTagPr>
        <w:r w:rsidRPr="006A56C8">
          <w:rPr>
            <w:sz w:val="28"/>
            <w:szCs w:val="28"/>
          </w:rPr>
          <w:t>38 мм</w:t>
        </w:r>
      </w:smartTag>
      <w:r w:rsidRPr="006A56C8">
        <w:rPr>
          <w:sz w:val="28"/>
          <w:szCs w:val="28"/>
        </w:rPr>
        <w:t xml:space="preserve">; весной – </w:t>
      </w:r>
      <w:smartTag w:uri="urn:schemas-microsoft-com:office:smarttags" w:element="metricconverter">
        <w:smartTagPr>
          <w:attr w:name="ProductID" w:val="61 мм"/>
        </w:smartTagPr>
        <w:r w:rsidRPr="006A56C8">
          <w:rPr>
            <w:sz w:val="28"/>
            <w:szCs w:val="28"/>
          </w:rPr>
          <w:t>61 мм</w:t>
        </w:r>
      </w:smartTag>
      <w:r w:rsidRPr="006A56C8">
        <w:rPr>
          <w:sz w:val="28"/>
          <w:szCs w:val="28"/>
        </w:rPr>
        <w:t xml:space="preserve">; летом выпадает наибольшее количество осадков – </w:t>
      </w:r>
      <w:smartTag w:uri="urn:schemas-microsoft-com:office:smarttags" w:element="metricconverter">
        <w:smartTagPr>
          <w:attr w:name="ProductID" w:val="271 мм"/>
        </w:smartTagPr>
        <w:r w:rsidRPr="006A56C8">
          <w:rPr>
            <w:sz w:val="28"/>
            <w:szCs w:val="28"/>
          </w:rPr>
          <w:t>271 мм</w:t>
        </w:r>
      </w:smartTag>
      <w:r w:rsidRPr="006A56C8">
        <w:rPr>
          <w:sz w:val="28"/>
          <w:szCs w:val="28"/>
        </w:rPr>
        <w:t xml:space="preserve">, основное их количество выпадает в июле и августе – 114 и </w:t>
      </w:r>
      <w:smartTag w:uri="urn:schemas-microsoft-com:office:smarttags" w:element="metricconverter">
        <w:smartTagPr>
          <w:attr w:name="ProductID" w:val="103 мм"/>
        </w:smartTagPr>
        <w:r w:rsidRPr="006A56C8">
          <w:rPr>
            <w:sz w:val="28"/>
            <w:szCs w:val="28"/>
          </w:rPr>
          <w:t>103 мм</w:t>
        </w:r>
      </w:smartTag>
      <w:r w:rsidRPr="006A56C8">
        <w:rPr>
          <w:sz w:val="28"/>
          <w:szCs w:val="28"/>
        </w:rPr>
        <w:t xml:space="preserve"> соответственно; осенью – </w:t>
      </w:r>
      <w:smartTag w:uri="urn:schemas-microsoft-com:office:smarttags" w:element="metricconverter">
        <w:smartTagPr>
          <w:attr w:name="ProductID" w:val="75 мм"/>
        </w:smartTagPr>
        <w:r w:rsidRPr="006A56C8">
          <w:rPr>
            <w:sz w:val="28"/>
            <w:szCs w:val="28"/>
          </w:rPr>
          <w:t>75 мм</w:t>
        </w:r>
      </w:smartTag>
      <w:r w:rsidRPr="006A56C8">
        <w:rPr>
          <w:sz w:val="28"/>
          <w:szCs w:val="28"/>
        </w:rPr>
        <w:t xml:space="preserve">. В целом за год сумма осадков составляет </w:t>
      </w:r>
      <w:smartTag w:uri="urn:schemas-microsoft-com:office:smarttags" w:element="metricconverter">
        <w:smartTagPr>
          <w:attr w:name="ProductID" w:val="445 мм"/>
        </w:smartTagPr>
        <w:r w:rsidRPr="006A56C8">
          <w:rPr>
            <w:sz w:val="28"/>
            <w:szCs w:val="28"/>
          </w:rPr>
          <w:t>445 мм</w:t>
        </w:r>
      </w:smartTag>
      <w:r w:rsidRPr="006A56C8">
        <w:rPr>
          <w:sz w:val="28"/>
          <w:szCs w:val="28"/>
        </w:rPr>
        <w:t>.</w:t>
      </w:r>
    </w:p>
    <w:p w:rsidR="007C0231" w:rsidRPr="006A56C8" w:rsidRDefault="007C0231" w:rsidP="007C0231">
      <w:pPr>
        <w:pStyle w:val="afd"/>
        <w:spacing w:after="0"/>
        <w:ind w:firstLine="720"/>
        <w:jc w:val="both"/>
        <w:rPr>
          <w:sz w:val="28"/>
          <w:szCs w:val="28"/>
        </w:rPr>
      </w:pPr>
      <w:r w:rsidRPr="006A56C8">
        <w:rPr>
          <w:sz w:val="28"/>
          <w:szCs w:val="28"/>
        </w:rPr>
        <w:t>Самое продолжительное время года – зима. На территории заказника обычно бывает холодной, малоснежной с преобладанием ясной, солнечной погоды. Отрицательные среднесуточные температуры устанавливаются в начале октября. Наиболее низкие среднемесячные температуры воздуха отмечаются в январе: -26,9 ºС. Высота снегового покрова в среднем 30</w:t>
      </w:r>
      <w:r w:rsidR="00130856">
        <w:rPr>
          <w:sz w:val="28"/>
          <w:szCs w:val="28"/>
        </w:rPr>
        <w:t xml:space="preserve"> – </w:t>
      </w:r>
      <w:smartTag w:uri="urn:schemas-microsoft-com:office:smarttags" w:element="metricconverter">
        <w:smartTagPr>
          <w:attr w:name="ProductID" w:val="50 см"/>
        </w:smartTagPr>
        <w:r w:rsidRPr="006A56C8">
          <w:rPr>
            <w:sz w:val="28"/>
            <w:szCs w:val="28"/>
          </w:rPr>
          <w:t>50 см</w:t>
        </w:r>
      </w:smartTag>
      <w:r w:rsidRPr="006A56C8">
        <w:rPr>
          <w:sz w:val="28"/>
          <w:szCs w:val="28"/>
        </w:rPr>
        <w:t>. Наибольшая высота снегового покрова наблюдается в конце февраля начале марта.</w:t>
      </w:r>
    </w:p>
    <w:p w:rsidR="007C0231" w:rsidRPr="006A56C8" w:rsidRDefault="007C0231" w:rsidP="007C0231">
      <w:pPr>
        <w:pStyle w:val="afd"/>
        <w:spacing w:after="0"/>
        <w:ind w:firstLine="720"/>
        <w:jc w:val="both"/>
        <w:rPr>
          <w:sz w:val="28"/>
          <w:szCs w:val="28"/>
        </w:rPr>
      </w:pPr>
      <w:r w:rsidRPr="006A56C8">
        <w:rPr>
          <w:sz w:val="28"/>
          <w:szCs w:val="28"/>
        </w:rPr>
        <w:t>Весна короткая – середина апреля – конец мая, с переменной ветреной погодой. В третьей декаде апреля среднесуточная температура превышает отметку 0 ºС, однако сумма среднесуточных температур месяца ниже –</w:t>
      </w:r>
      <w:r w:rsidR="006C0085">
        <w:rPr>
          <w:sz w:val="28"/>
          <w:szCs w:val="28"/>
        </w:rPr>
        <w:t xml:space="preserve"> </w:t>
      </w:r>
      <w:r w:rsidRPr="006A56C8">
        <w:rPr>
          <w:sz w:val="28"/>
          <w:szCs w:val="28"/>
        </w:rPr>
        <w:t>1,1 ºС. Последний заморозок в воздухе в первых числах мая. В мае среднесуточная температура составляет 8,7 ºС. Снеговой покров сходит в середине апреля, а в лесах, в верхней части склонов гор, остаётся почти до конца сезона.</w:t>
      </w:r>
    </w:p>
    <w:p w:rsidR="007C0231" w:rsidRPr="006A56C8" w:rsidRDefault="007C0231" w:rsidP="007C0231">
      <w:pPr>
        <w:pStyle w:val="afd"/>
        <w:spacing w:after="0"/>
        <w:ind w:firstLine="720"/>
        <w:jc w:val="both"/>
        <w:rPr>
          <w:sz w:val="28"/>
          <w:szCs w:val="28"/>
        </w:rPr>
      </w:pPr>
      <w:r w:rsidRPr="006A56C8">
        <w:rPr>
          <w:sz w:val="28"/>
          <w:szCs w:val="28"/>
        </w:rPr>
        <w:t>Лето тёплое и дождливое. В начале и в конце сезона бывают заморозки. Самый тёплый месяц июль. Среднесуточная температура в этом месяце составляет 18,1 ºС.</w:t>
      </w:r>
    </w:p>
    <w:p w:rsidR="007C0231" w:rsidRPr="006A56C8" w:rsidRDefault="007C0231" w:rsidP="007C0231">
      <w:pPr>
        <w:pStyle w:val="afd"/>
        <w:spacing w:after="0"/>
        <w:ind w:firstLine="720"/>
        <w:jc w:val="both"/>
        <w:rPr>
          <w:sz w:val="28"/>
          <w:szCs w:val="28"/>
        </w:rPr>
      </w:pPr>
      <w:r w:rsidRPr="006A56C8">
        <w:rPr>
          <w:sz w:val="28"/>
          <w:szCs w:val="28"/>
        </w:rPr>
        <w:t>Осень короткая – с середины и до конца октября. Сухая, преимущественно с ясной погодой. По ночам в течение всего сезона заморозки. С третьей декады октября устанавливаются отрицательные среднесуточные температуры: -3 ºС.</w:t>
      </w:r>
    </w:p>
    <w:p w:rsidR="006A78CB" w:rsidRDefault="006A78CB" w:rsidP="007C0231">
      <w:pPr>
        <w:pStyle w:val="afd"/>
        <w:spacing w:after="0"/>
        <w:ind w:firstLine="720"/>
        <w:jc w:val="both"/>
        <w:rPr>
          <w:rStyle w:val="aff3"/>
          <w:rFonts w:eastAsia="SimSun"/>
          <w:sz w:val="28"/>
          <w:szCs w:val="28"/>
        </w:rPr>
      </w:pPr>
    </w:p>
    <w:p w:rsidR="006A78CB" w:rsidRDefault="006A78CB" w:rsidP="007C0231">
      <w:pPr>
        <w:pStyle w:val="afd"/>
        <w:spacing w:after="0"/>
        <w:ind w:firstLine="720"/>
        <w:jc w:val="both"/>
        <w:rPr>
          <w:rStyle w:val="aff3"/>
          <w:rFonts w:eastAsia="SimSun"/>
          <w:sz w:val="28"/>
          <w:szCs w:val="28"/>
        </w:rPr>
      </w:pPr>
    </w:p>
    <w:p w:rsidR="006A78CB" w:rsidRDefault="006A78CB" w:rsidP="007C0231">
      <w:pPr>
        <w:pStyle w:val="afd"/>
        <w:spacing w:after="0"/>
        <w:ind w:firstLine="720"/>
        <w:jc w:val="both"/>
        <w:rPr>
          <w:rStyle w:val="aff3"/>
          <w:rFonts w:eastAsia="SimSun"/>
          <w:sz w:val="28"/>
          <w:szCs w:val="28"/>
        </w:rPr>
      </w:pP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6A56C8" w:rsidRDefault="007C0231" w:rsidP="007C0231">
      <w:pPr>
        <w:pStyle w:val="afd"/>
        <w:spacing w:after="0"/>
        <w:ind w:firstLine="720"/>
        <w:jc w:val="both"/>
        <w:rPr>
          <w:sz w:val="28"/>
          <w:szCs w:val="28"/>
        </w:rPr>
      </w:pPr>
      <w:r w:rsidRPr="006A56C8">
        <w:rPr>
          <w:sz w:val="28"/>
          <w:szCs w:val="28"/>
        </w:rPr>
        <w:t xml:space="preserve">Гидрографическая </w:t>
      </w:r>
      <w:r>
        <w:rPr>
          <w:sz w:val="28"/>
          <w:szCs w:val="28"/>
        </w:rPr>
        <w:t xml:space="preserve">сеть включает участки рек: Томь – </w:t>
      </w:r>
      <w:smartTag w:uri="urn:schemas-microsoft-com:office:smarttags" w:element="metricconverter">
        <w:smartTagPr>
          <w:attr w:name="ProductID" w:val="56 км"/>
        </w:smartTagPr>
        <w:r w:rsidRPr="006A56C8">
          <w:rPr>
            <w:sz w:val="28"/>
            <w:szCs w:val="28"/>
          </w:rPr>
          <w:t>56 км</w:t>
        </w:r>
      </w:smartTag>
      <w:r w:rsidR="006C0085">
        <w:rPr>
          <w:sz w:val="28"/>
          <w:szCs w:val="28"/>
        </w:rPr>
        <w:t xml:space="preserve">, </w:t>
      </w:r>
      <w:r w:rsidRPr="006A56C8">
        <w:rPr>
          <w:sz w:val="28"/>
          <w:szCs w:val="28"/>
        </w:rPr>
        <w:t xml:space="preserve">М. Майкур – </w:t>
      </w:r>
      <w:smartTag w:uri="urn:schemas-microsoft-com:office:smarttags" w:element="metricconverter">
        <w:smartTagPr>
          <w:attr w:name="ProductID" w:val="38 км"/>
        </w:smartTagPr>
        <w:r w:rsidRPr="006A56C8">
          <w:rPr>
            <w:sz w:val="28"/>
            <w:szCs w:val="28"/>
          </w:rPr>
          <w:t>38 км</w:t>
        </w:r>
      </w:smartTag>
      <w:r w:rsidRPr="006A56C8">
        <w:rPr>
          <w:sz w:val="28"/>
          <w:szCs w:val="28"/>
        </w:rPr>
        <w:t xml:space="preserve">, Кривой Гош – </w:t>
      </w:r>
      <w:smartTag w:uri="urn:schemas-microsoft-com:office:smarttags" w:element="metricconverter">
        <w:smartTagPr>
          <w:attr w:name="ProductID" w:val="22 км"/>
        </w:smartTagPr>
        <w:r w:rsidRPr="006A56C8">
          <w:rPr>
            <w:sz w:val="28"/>
            <w:szCs w:val="28"/>
          </w:rPr>
          <w:t>22 км</w:t>
        </w:r>
      </w:smartTag>
      <w:r w:rsidRPr="006A56C8">
        <w:rPr>
          <w:sz w:val="28"/>
          <w:szCs w:val="28"/>
        </w:rPr>
        <w:t xml:space="preserve"> и ключи: Корга, Каменушка, 1-я и 2-я Песчанка и Балабиха. Общая протяженность речной сети – </w:t>
      </w:r>
      <w:smartTag w:uri="urn:schemas-microsoft-com:office:smarttags" w:element="metricconverter">
        <w:smartTagPr>
          <w:attr w:name="ProductID" w:val="177 км"/>
        </w:smartTagPr>
        <w:r w:rsidRPr="006A56C8">
          <w:rPr>
            <w:sz w:val="28"/>
            <w:szCs w:val="28"/>
          </w:rPr>
          <w:t>177 км</w:t>
        </w:r>
      </w:smartTag>
      <w:r w:rsidRPr="006A56C8">
        <w:rPr>
          <w:sz w:val="28"/>
          <w:szCs w:val="28"/>
        </w:rPr>
        <w:t>.</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Почвы.</w:t>
      </w:r>
    </w:p>
    <w:p w:rsidR="007C0231" w:rsidRPr="006A56C8" w:rsidRDefault="007C0231" w:rsidP="007C0231">
      <w:pPr>
        <w:pStyle w:val="afd"/>
        <w:spacing w:after="0"/>
        <w:ind w:firstLine="720"/>
        <w:jc w:val="both"/>
        <w:rPr>
          <w:sz w:val="28"/>
          <w:szCs w:val="28"/>
        </w:rPr>
      </w:pPr>
      <w:r w:rsidRPr="006A56C8">
        <w:rPr>
          <w:sz w:val="28"/>
          <w:szCs w:val="28"/>
        </w:rPr>
        <w:t>Основные типы почв: буротаёжные, торфяные болотные верховые и низинные, аллювиальные. Среди буротаёжных почв распространён подтип оподзоленные – на щебнисто-суглинистом элювии и древнем аллювии по вершинам низкогорий, склонам и предгорьям. Торфяные болотные верховые почвы приурочены к глинистому делювию по водоразделам, торфяные болотные низовые образуются на делювии или аллювии суглинистого и глинистого состава и расположены по понижениям долин рек и древних террас с близким уровнем грунтовых вод.</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spacing w:after="0"/>
        <w:ind w:firstLine="720"/>
        <w:jc w:val="both"/>
        <w:rPr>
          <w:sz w:val="28"/>
          <w:szCs w:val="28"/>
        </w:rPr>
      </w:pPr>
      <w:r w:rsidRPr="006A56C8">
        <w:rPr>
          <w:sz w:val="28"/>
          <w:szCs w:val="28"/>
        </w:rPr>
        <w:t>Заказник расположен на границе бореальной и неморальной растительности. Здесь южная тайга переходит в редколесья и мари. Растительность бореальная: лиственничные южнотаёжные травянисто-кустарничковые (обычно с подлеском) леса; белоберёзовые травянистые производные в сочетании с ерниково-тальниковыми зарослями и лугами на месте южнотаёжных и подтаёжных лиственничных лесов; сосновые и лиственнично-сосновые южнотаёжные травяно-кустарничковые леса. Основными лесообразующими породами являются: лиственница Гмелина, сосна обыкновенная, берёза плосколистная, осина, тополь, ивы. Из кустарников обычны рододендрон даурский, багульник болотный, голубика, спирея иволистная, шиповник. В травянистом покрове произрастают майник двулистный, грушанка мясокрасная, лабазник дланевидный.</w:t>
      </w:r>
    </w:p>
    <w:p w:rsidR="006303A3" w:rsidRPr="00BB6694" w:rsidRDefault="007C0231" w:rsidP="00BB6694">
      <w:pPr>
        <w:pStyle w:val="afd"/>
        <w:spacing w:after="0"/>
        <w:ind w:firstLine="720"/>
        <w:jc w:val="both"/>
        <w:rPr>
          <w:rStyle w:val="aff3"/>
          <w:b w:val="0"/>
          <w:bCs w:val="0"/>
          <w:sz w:val="28"/>
          <w:szCs w:val="28"/>
        </w:rPr>
      </w:pPr>
      <w:r w:rsidRPr="006A56C8">
        <w:rPr>
          <w:sz w:val="28"/>
          <w:szCs w:val="28"/>
        </w:rPr>
        <w:t xml:space="preserve">Луговые формации представлены заболоченными кочкарно-осоковыми лугами и марями. Они занимают широкие слабо дренированные террасы рек и приурочены к торфяно-перегнойно-глеевым почвам. В густом травостое, достигающем </w:t>
      </w:r>
      <w:smartTag w:uri="urn:schemas-microsoft-com:office:smarttags" w:element="metricconverter">
        <w:smartTagPr>
          <w:attr w:name="ProductID" w:val="50 см"/>
        </w:smartTagPr>
        <w:r w:rsidRPr="006A56C8">
          <w:rPr>
            <w:sz w:val="28"/>
            <w:szCs w:val="28"/>
          </w:rPr>
          <w:t>50 см</w:t>
        </w:r>
      </w:smartTag>
      <w:r w:rsidRPr="006A56C8">
        <w:rPr>
          <w:sz w:val="28"/>
          <w:szCs w:val="28"/>
        </w:rPr>
        <w:t>, преобладают осоки: господствует осока Шмидта, иногда в сочетании с пушицей влагалищной, им сопутствуют осоки круглая, бледная, Седакова, тонкоцветковая. Из злаков постоянно встречаются вейник Лангсдорфа, полевица собачья и булавчатая, мятлик боровый. Очень богата по видовому составу группа разнотравия, в неё входят дудник Максимовича, борец лютиковидный, лабазник дланевидный, горечавка трёхцветковая, белозор болотный, купальница Ледебура, мытник крупноцветковый и Карлова-скипетра. Очень характерно присутствие типичных лесных видов: земляники восточной, майника двулистного и др. Единично разбросаны кустарники берёзы кустарниковой, дозифоры кустарниково</w:t>
      </w:r>
      <w:r w:rsidR="00BB6694">
        <w:rPr>
          <w:sz w:val="28"/>
          <w:szCs w:val="28"/>
        </w:rPr>
        <w:t>й, ивы Радде и коротконожковой.</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Животный мир.</w:t>
      </w:r>
    </w:p>
    <w:p w:rsidR="00041A96" w:rsidRDefault="007C0231" w:rsidP="007C0231">
      <w:pPr>
        <w:pStyle w:val="afd"/>
        <w:spacing w:after="0"/>
        <w:ind w:firstLine="720"/>
        <w:jc w:val="both"/>
        <w:rPr>
          <w:sz w:val="28"/>
          <w:szCs w:val="28"/>
        </w:rPr>
      </w:pPr>
      <w:r w:rsidRPr="006A56C8">
        <w:rPr>
          <w:sz w:val="28"/>
          <w:szCs w:val="28"/>
        </w:rPr>
        <w:t xml:space="preserve">В заказнике обитает 15 видов ценных промысловых животных, среди которых наиболее распространены лось, изюбр, соболь, белка, росомаха, лисица, 30 % от её численности чернобурого окраса, горностай, медведь бурый, норка американская, косуля, кабан. Особую роль территория играет в сохранении популяции мигрирующей косули, так как является местом зимней концентрации данного вида. </w:t>
      </w:r>
    </w:p>
    <w:p w:rsidR="007C0231" w:rsidRPr="006A56C8" w:rsidRDefault="006C0085" w:rsidP="007C0231">
      <w:pPr>
        <w:pStyle w:val="afd"/>
        <w:spacing w:after="0"/>
        <w:ind w:firstLine="720"/>
        <w:jc w:val="both"/>
        <w:rPr>
          <w:sz w:val="28"/>
          <w:szCs w:val="28"/>
        </w:rPr>
      </w:pPr>
      <w:r>
        <w:rPr>
          <w:rStyle w:val="aff3"/>
          <w:rFonts w:eastAsia="SimSun"/>
          <w:sz w:val="28"/>
          <w:szCs w:val="28"/>
        </w:rPr>
        <w:t xml:space="preserve">Угрозы: </w:t>
      </w:r>
      <w:r w:rsidR="007C0231" w:rsidRPr="006A56C8">
        <w:rPr>
          <w:sz w:val="28"/>
          <w:szCs w:val="28"/>
        </w:rPr>
        <w:t>природные и антропогенные пожары, браконьерство, незаконная рубка леса.</w:t>
      </w:r>
    </w:p>
    <w:p w:rsidR="007C0231" w:rsidRPr="00CA4A92" w:rsidRDefault="007C0231" w:rsidP="007C0231">
      <w:pPr>
        <w:ind w:firstLine="709"/>
        <w:jc w:val="both"/>
      </w:pPr>
    </w:p>
    <w:p w:rsidR="007C0231" w:rsidRPr="006A56C8" w:rsidRDefault="007C0231" w:rsidP="007C0231">
      <w:pPr>
        <w:pStyle w:val="5"/>
        <w:spacing w:before="0" w:after="0"/>
        <w:jc w:val="center"/>
        <w:rPr>
          <w:rStyle w:val="aff3"/>
          <w:rFonts w:eastAsia="SimSun"/>
          <w:b/>
          <w:bCs/>
          <w:i w:val="0"/>
          <w:sz w:val="28"/>
          <w:szCs w:val="28"/>
        </w:rPr>
      </w:pPr>
      <w:r w:rsidRPr="006A56C8">
        <w:rPr>
          <w:rStyle w:val="aff3"/>
          <w:rFonts w:eastAsia="SimSun"/>
          <w:b/>
          <w:bCs/>
          <w:i w:val="0"/>
          <w:sz w:val="28"/>
          <w:szCs w:val="28"/>
        </w:rPr>
        <w:t xml:space="preserve">Государственный природный зоологический заказник </w:t>
      </w:r>
    </w:p>
    <w:p w:rsidR="007C0231" w:rsidRPr="006A56C8" w:rsidRDefault="007C0231" w:rsidP="007C0231">
      <w:pPr>
        <w:pStyle w:val="5"/>
        <w:spacing w:before="0" w:after="0"/>
        <w:jc w:val="center"/>
        <w:rPr>
          <w:rStyle w:val="aff3"/>
          <w:rFonts w:eastAsia="SimSun"/>
          <w:b/>
          <w:bCs/>
          <w:i w:val="0"/>
          <w:sz w:val="28"/>
          <w:szCs w:val="28"/>
        </w:rPr>
      </w:pPr>
      <w:r w:rsidRPr="006A56C8">
        <w:rPr>
          <w:rStyle w:val="aff3"/>
          <w:rFonts w:eastAsia="SimSun"/>
          <w:b/>
          <w:bCs/>
          <w:i w:val="0"/>
          <w:sz w:val="28"/>
          <w:szCs w:val="28"/>
        </w:rPr>
        <w:t>областного значения «Благовещенский»</w:t>
      </w:r>
    </w:p>
    <w:p w:rsidR="007C0231" w:rsidRPr="00CA4A92" w:rsidRDefault="007C0231" w:rsidP="007C0231"/>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Год создания:</w:t>
      </w:r>
      <w:r w:rsidR="004A14B5">
        <w:rPr>
          <w:rStyle w:val="aff3"/>
          <w:rFonts w:eastAsia="SimSun"/>
          <w:sz w:val="28"/>
          <w:szCs w:val="28"/>
        </w:rPr>
        <w:t xml:space="preserve"> </w:t>
      </w:r>
      <w:smartTag w:uri="urn:schemas-microsoft-com:office:smarttags" w:element="metricconverter">
        <w:smartTagPr>
          <w:attr w:name="ProductID" w:val="1975 г"/>
        </w:smartTagPr>
        <w:r w:rsidRPr="006A56C8">
          <w:rPr>
            <w:sz w:val="28"/>
            <w:szCs w:val="28"/>
          </w:rPr>
          <w:t>1975 г</w:t>
        </w:r>
        <w:r w:rsidR="004A14B5">
          <w:rPr>
            <w:sz w:val="28"/>
            <w:szCs w:val="28"/>
          </w:rPr>
          <w:t>од</w:t>
        </w:r>
      </w:smartTag>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Местоположение:</w:t>
      </w:r>
      <w:r w:rsidRPr="006A56C8">
        <w:rPr>
          <w:sz w:val="28"/>
          <w:szCs w:val="28"/>
        </w:rPr>
        <w:t xml:space="preserve"> Амурская область, Благовещенский район, севернее г.</w:t>
      </w:r>
      <w:r w:rsidR="00130856">
        <w:rPr>
          <w:sz w:val="28"/>
          <w:szCs w:val="28"/>
        </w:rPr>
        <w:t xml:space="preserve"> </w:t>
      </w:r>
      <w:r w:rsidRPr="006A56C8">
        <w:rPr>
          <w:sz w:val="28"/>
          <w:szCs w:val="28"/>
        </w:rPr>
        <w:t>Благовещенск.</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Цель создания:</w:t>
      </w:r>
      <w:r w:rsidRPr="006A56C8">
        <w:rPr>
          <w:sz w:val="28"/>
          <w:szCs w:val="28"/>
        </w:rPr>
        <w:t xml:space="preserve"> сохранение и восстановление редких и исчезающих видов животных, в том числе ценных видов в хозяйственном, научном и культурном отношениях.</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 xml:space="preserve">Значение: </w:t>
      </w:r>
      <w:r w:rsidRPr="006A56C8">
        <w:rPr>
          <w:sz w:val="28"/>
          <w:szCs w:val="28"/>
        </w:rPr>
        <w:t>Служит зоной покоя в период охоты. Выступает в качестве «буфера», ограничивающего воздействие на природные комплексы со стороны такого крупного города, каким является Благовещенск.</w:t>
      </w:r>
    </w:p>
    <w:p w:rsidR="007C0231" w:rsidRPr="006A56C8" w:rsidRDefault="007C0231" w:rsidP="007C0231">
      <w:pPr>
        <w:pStyle w:val="6"/>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spacing w:after="0"/>
        <w:ind w:firstLine="720"/>
        <w:jc w:val="both"/>
        <w:rPr>
          <w:sz w:val="28"/>
          <w:szCs w:val="28"/>
        </w:rPr>
      </w:pPr>
      <w:r w:rsidRPr="006A56C8">
        <w:rPr>
          <w:sz w:val="28"/>
          <w:szCs w:val="28"/>
        </w:rPr>
        <w:t xml:space="preserve">Рельеф заказника представляет собой холмисто-увалистую равнину 1-й и 2-й надпойменных террас реки Зея. Высота до </w:t>
      </w:r>
      <w:smartTag w:uri="urn:schemas-microsoft-com:office:smarttags" w:element="metricconverter">
        <w:smartTagPr>
          <w:attr w:name="ProductID" w:val="200 метров"/>
        </w:smartTagPr>
        <w:r w:rsidRPr="006A56C8">
          <w:rPr>
            <w:sz w:val="28"/>
            <w:szCs w:val="28"/>
          </w:rPr>
          <w:t>200 метров</w:t>
        </w:r>
      </w:smartTag>
      <w:r w:rsidRPr="006A56C8">
        <w:rPr>
          <w:sz w:val="28"/>
          <w:szCs w:val="28"/>
        </w:rPr>
        <w:t xml:space="preserve"> над уровнем моря.</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spacing w:after="0"/>
        <w:ind w:firstLine="720"/>
        <w:jc w:val="both"/>
        <w:rPr>
          <w:sz w:val="28"/>
          <w:szCs w:val="28"/>
        </w:rPr>
      </w:pPr>
      <w:r w:rsidRPr="006A56C8">
        <w:rPr>
          <w:sz w:val="28"/>
          <w:szCs w:val="28"/>
        </w:rPr>
        <w:t xml:space="preserve">Климат континентальный с чертами муссонного. Среднемесячная температура января </w:t>
      </w:r>
      <w:r w:rsidR="00130856">
        <w:rPr>
          <w:sz w:val="28"/>
          <w:szCs w:val="28"/>
        </w:rPr>
        <w:t>–</w:t>
      </w:r>
      <w:r w:rsidRPr="006A56C8">
        <w:rPr>
          <w:sz w:val="28"/>
          <w:szCs w:val="28"/>
        </w:rPr>
        <w:t xml:space="preserve"> </w:t>
      </w:r>
      <w:r w:rsidR="00130856">
        <w:rPr>
          <w:sz w:val="28"/>
          <w:szCs w:val="28"/>
        </w:rPr>
        <w:t>-</w:t>
      </w:r>
      <w:r w:rsidRPr="006A56C8">
        <w:rPr>
          <w:sz w:val="28"/>
          <w:szCs w:val="28"/>
        </w:rPr>
        <w:t xml:space="preserve">26 ºС, июля </w:t>
      </w:r>
      <w:r w:rsidR="00130856">
        <w:rPr>
          <w:sz w:val="28"/>
          <w:szCs w:val="28"/>
        </w:rPr>
        <w:t>–</w:t>
      </w:r>
      <w:r w:rsidRPr="006A56C8">
        <w:rPr>
          <w:sz w:val="28"/>
          <w:szCs w:val="28"/>
        </w:rPr>
        <w:t xml:space="preserve"> + 20 ºС. Время с устойчивыми морозами до 5 месяцев. Средняя высота снегового покрова </w:t>
      </w:r>
      <w:smartTag w:uri="urn:schemas-microsoft-com:office:smarttags" w:element="metricconverter">
        <w:smartTagPr>
          <w:attr w:name="ProductID" w:val="17 см"/>
        </w:smartTagPr>
        <w:r w:rsidRPr="006A56C8">
          <w:rPr>
            <w:sz w:val="28"/>
            <w:szCs w:val="28"/>
          </w:rPr>
          <w:t>17 см</w:t>
        </w:r>
      </w:smartTag>
      <w:r w:rsidRPr="006A56C8">
        <w:rPr>
          <w:sz w:val="28"/>
          <w:szCs w:val="28"/>
        </w:rPr>
        <w:t>. Продолжительность залегания до 140 дней. Среднегодовое количество осадков 550</w:t>
      </w:r>
      <w:r w:rsidR="00130856">
        <w:rPr>
          <w:sz w:val="28"/>
          <w:szCs w:val="28"/>
        </w:rPr>
        <w:t xml:space="preserve"> </w:t>
      </w:r>
      <w:r w:rsidRPr="006A56C8">
        <w:rPr>
          <w:sz w:val="28"/>
          <w:szCs w:val="28"/>
        </w:rPr>
        <w:t>–</w:t>
      </w:r>
      <w:r w:rsidR="00130856">
        <w:rPr>
          <w:sz w:val="28"/>
          <w:szCs w:val="28"/>
        </w:rPr>
        <w:t xml:space="preserve"> </w:t>
      </w:r>
      <w:r w:rsidRPr="006A56C8">
        <w:rPr>
          <w:sz w:val="28"/>
          <w:szCs w:val="28"/>
        </w:rPr>
        <w:t>600 мм; выпадает с мая по сентябрь до 90 %. Влажность в</w:t>
      </w:r>
      <w:r w:rsidR="004A14B5">
        <w:rPr>
          <w:sz w:val="28"/>
          <w:szCs w:val="28"/>
        </w:rPr>
        <w:t>оздуха изменяется в пределах 60-</w:t>
      </w:r>
      <w:r w:rsidRPr="006A56C8">
        <w:rPr>
          <w:sz w:val="28"/>
          <w:szCs w:val="28"/>
        </w:rPr>
        <w:t>80 %.</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6A56C8" w:rsidRDefault="007C0231" w:rsidP="007C0231">
      <w:pPr>
        <w:pStyle w:val="afd"/>
        <w:spacing w:after="0"/>
        <w:ind w:firstLine="720"/>
        <w:jc w:val="both"/>
        <w:rPr>
          <w:sz w:val="28"/>
          <w:szCs w:val="28"/>
        </w:rPr>
      </w:pPr>
      <w:r w:rsidRPr="006A56C8">
        <w:rPr>
          <w:sz w:val="28"/>
          <w:szCs w:val="28"/>
        </w:rPr>
        <w:t>Гидрографическая сеть включает реку Безымянка и участок р.</w:t>
      </w:r>
      <w:r w:rsidR="00130856">
        <w:rPr>
          <w:sz w:val="28"/>
          <w:szCs w:val="28"/>
        </w:rPr>
        <w:t xml:space="preserve"> </w:t>
      </w:r>
      <w:r w:rsidRPr="006A56C8">
        <w:rPr>
          <w:sz w:val="28"/>
          <w:szCs w:val="28"/>
        </w:rPr>
        <w:t>Зея.</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Почвы.</w:t>
      </w:r>
    </w:p>
    <w:p w:rsidR="007C0231" w:rsidRPr="006A56C8" w:rsidRDefault="007C0231" w:rsidP="007C0231">
      <w:pPr>
        <w:pStyle w:val="afd"/>
        <w:spacing w:after="0"/>
        <w:ind w:firstLine="720"/>
        <w:jc w:val="both"/>
        <w:rPr>
          <w:sz w:val="28"/>
          <w:szCs w:val="28"/>
        </w:rPr>
      </w:pPr>
      <w:r w:rsidRPr="006A56C8">
        <w:rPr>
          <w:sz w:val="28"/>
          <w:szCs w:val="28"/>
        </w:rPr>
        <w:t>Почвы бурые лесные и пойменные аллювиальные и болотные.</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spacing w:after="0"/>
        <w:ind w:firstLine="720"/>
        <w:jc w:val="both"/>
        <w:rPr>
          <w:sz w:val="28"/>
          <w:szCs w:val="28"/>
        </w:rPr>
      </w:pPr>
      <w:r w:rsidRPr="006A56C8">
        <w:rPr>
          <w:sz w:val="28"/>
          <w:szCs w:val="28"/>
        </w:rPr>
        <w:t>Территория заказника лежит в зоне неморальной растительности, которой в целом соответствует маньчжурская флора, на границе хвойно-широколиственных и широколиственных лесов, т.е. в буферной зоне. Пограничное геоботаническое положение, своеобразие рельефа и микроклимата обусловили развитие достаточно богатой флоры и растительности.</w:t>
      </w:r>
    </w:p>
    <w:p w:rsidR="007C0231" w:rsidRPr="006A56C8" w:rsidRDefault="007C0231" w:rsidP="007C0231">
      <w:pPr>
        <w:pStyle w:val="afd"/>
        <w:spacing w:after="0"/>
        <w:ind w:firstLine="720"/>
        <w:jc w:val="both"/>
        <w:rPr>
          <w:sz w:val="28"/>
          <w:szCs w:val="28"/>
        </w:rPr>
      </w:pPr>
      <w:r w:rsidRPr="006A56C8">
        <w:rPr>
          <w:rStyle w:val="aff"/>
          <w:i w:val="0"/>
          <w:sz w:val="28"/>
          <w:szCs w:val="28"/>
        </w:rPr>
        <w:t>На территории заказника можно выделить четыре основных типа растительности:</w:t>
      </w:r>
      <w:r w:rsidRPr="006A56C8">
        <w:rPr>
          <w:sz w:val="28"/>
          <w:szCs w:val="28"/>
        </w:rPr>
        <w:t xml:space="preserve"> лесную, кустарниковую, луговую и водно-болотную.</w:t>
      </w:r>
    </w:p>
    <w:p w:rsidR="007C0231" w:rsidRPr="006A56C8" w:rsidRDefault="007C0231" w:rsidP="007C0231">
      <w:pPr>
        <w:pStyle w:val="afd"/>
        <w:spacing w:after="0"/>
        <w:ind w:firstLine="720"/>
        <w:jc w:val="both"/>
        <w:rPr>
          <w:sz w:val="28"/>
          <w:szCs w:val="28"/>
        </w:rPr>
      </w:pPr>
      <w:r w:rsidRPr="006A56C8">
        <w:rPr>
          <w:sz w:val="28"/>
          <w:szCs w:val="28"/>
        </w:rPr>
        <w:t>Лесная растительность занимает значительную часть заказника и представлена следующими формациями: сосняки (чистые и смешанные), дубняки (чистые и смешанные), березняки, осинники и фрагменты пойменных лесов.</w:t>
      </w:r>
    </w:p>
    <w:p w:rsidR="007C0231" w:rsidRPr="006A56C8" w:rsidRDefault="007C0231" w:rsidP="007C0231">
      <w:pPr>
        <w:pStyle w:val="afd"/>
        <w:spacing w:after="0"/>
        <w:ind w:firstLine="720"/>
        <w:jc w:val="both"/>
        <w:rPr>
          <w:sz w:val="28"/>
          <w:szCs w:val="28"/>
        </w:rPr>
      </w:pPr>
      <w:r w:rsidRPr="006A56C8">
        <w:rPr>
          <w:rStyle w:val="aff"/>
          <w:sz w:val="28"/>
          <w:szCs w:val="28"/>
        </w:rPr>
        <w:t>Сосняки</w:t>
      </w:r>
      <w:r w:rsidRPr="006A56C8">
        <w:rPr>
          <w:sz w:val="28"/>
          <w:szCs w:val="28"/>
        </w:rPr>
        <w:t xml:space="preserve"> распространены преимущественно на крутых склонах восточной экспозиции, на бурых лесных супесчаных почвах. Встречаются почти чистые леспедецево-разнотравные сосняки; сосняки рододендроново-брусничные с участием лиственницы Гмелина; сосняки с участием лиственницы Гмелина; сосняки с участием дуба монгольского (преимущественно леспедецево-разнотравные); сосняки с участием березы плосколистной, дуба монгольского, березы даурской, осины.</w:t>
      </w:r>
    </w:p>
    <w:p w:rsidR="007C0231" w:rsidRPr="006A56C8" w:rsidRDefault="007C0231" w:rsidP="007C0231">
      <w:pPr>
        <w:pStyle w:val="afd"/>
        <w:spacing w:after="0"/>
        <w:ind w:firstLine="720"/>
        <w:jc w:val="both"/>
        <w:rPr>
          <w:sz w:val="28"/>
          <w:szCs w:val="28"/>
        </w:rPr>
      </w:pPr>
      <w:r w:rsidRPr="006A56C8">
        <w:rPr>
          <w:sz w:val="28"/>
          <w:szCs w:val="28"/>
        </w:rPr>
        <w:t>Основная лесообразующая порода сосняков – сосна обыкновенная, сопотствующие – дуб монгольский, береза плосколистная, береза даурская, осина, реже – лиственница Гмелина. В подросте (если он имеется) обычно участвуют лиственные породы: дуб, береза, осина, липа амурская, в  подлеске – рябина, различные виды ив, рододендрон даурский, леспедеца двуцветная, лещина разнолистная. Наиболее обычна в травяном покрове сосняков любого типа грушанка круглолистная. Необходимо отметить наличие гнездоцветки клобучковой, пиона обратнояйцевидного, башмачков, мякотницы однолистной, княжика крупнолепесткового, липариса японского, занесенных в Красные книги разного ранга.</w:t>
      </w:r>
    </w:p>
    <w:p w:rsidR="007C0231" w:rsidRPr="006A56C8" w:rsidRDefault="007C0231" w:rsidP="007C0231">
      <w:pPr>
        <w:pStyle w:val="afd"/>
        <w:spacing w:after="0"/>
        <w:ind w:firstLine="720"/>
        <w:jc w:val="both"/>
        <w:rPr>
          <w:sz w:val="28"/>
          <w:szCs w:val="28"/>
        </w:rPr>
      </w:pPr>
      <w:r w:rsidRPr="006A56C8">
        <w:rPr>
          <w:rStyle w:val="aff"/>
          <w:sz w:val="28"/>
          <w:szCs w:val="28"/>
        </w:rPr>
        <w:t>Дубняки</w:t>
      </w:r>
      <w:r w:rsidRPr="006A56C8">
        <w:rPr>
          <w:sz w:val="28"/>
          <w:szCs w:val="28"/>
        </w:rPr>
        <w:t xml:space="preserve"> являются следующей по численности лесной формацией, встречающейся преимущественно на пологих склонах западной экспозиции с бурыми лесными оподзоленными почвами. Встречаются практически чистые леспедецево-разнотравные дубняки; дубняки с участием березы плосколистной и даурской; дубняки с участием березы даурской; дубняки с участием березы плосколистной; дубняки с участием других лиственных пород. Главная лесообразующая порода – дуб монгольский,    сопотствующие – сосна обыкновенная, береза плосколистная, береза даурская, осина, липа амурская. Подрос редкий, состоит из тех же пород. В подлеске – различные виды ив, леспедеца двуцветная, лещина разнолистная, рододендрон даурский, спирея иволистная, шиповник даурский и др. Травяной покров достаточно богат и разнообразен, зависит от микрорельефа, почв, типа леса и его состояния, т.е. от степени антропогенной нарушенности. Из краснокнижных видов найдены башмачок пятнистый, ширококолокольчик крупноцветковый, прострел многонадрезный, лилия Буша, лилия карликовая, нителистник сибирский, параиксерис поздний, фиалка реснитчато-чашелистиковая.</w:t>
      </w:r>
    </w:p>
    <w:p w:rsidR="007C0231" w:rsidRPr="006A56C8" w:rsidRDefault="007C0231" w:rsidP="007C0231">
      <w:pPr>
        <w:pStyle w:val="afd"/>
        <w:spacing w:after="0"/>
        <w:ind w:firstLine="720"/>
        <w:jc w:val="both"/>
        <w:rPr>
          <w:sz w:val="28"/>
          <w:szCs w:val="28"/>
        </w:rPr>
      </w:pPr>
      <w:r w:rsidRPr="006A56C8">
        <w:rPr>
          <w:rStyle w:val="aff"/>
          <w:sz w:val="28"/>
          <w:szCs w:val="28"/>
        </w:rPr>
        <w:t>Березняки</w:t>
      </w:r>
      <w:r w:rsidRPr="006A56C8">
        <w:rPr>
          <w:sz w:val="28"/>
          <w:szCs w:val="28"/>
        </w:rPr>
        <w:t xml:space="preserve"> распространены на почвах более тяжелого механического состава – бурые лесные оподзоленные среднесуглинистые, встречаются преимущественно на пологом склоне западной экспозиции. Основной породообразующей породой обычно является береза плосколистная, реже – береза даурская, соподствующими – дуб монгольский, осина, липа амурская, редко сосна обыкновенная. В подросте те же породы, что и в основном ярусе. В подлеске обычны различные виды ив, леспедеца двуцветная, спирея, шиповник, иногда ольха. Из краснокнижных видов найдены лихнис сверкающий, лилия Буша, лилия даурская.</w:t>
      </w:r>
    </w:p>
    <w:p w:rsidR="007C0231" w:rsidRPr="006A56C8" w:rsidRDefault="007C0231" w:rsidP="007C0231">
      <w:pPr>
        <w:pStyle w:val="afd"/>
        <w:spacing w:after="0"/>
        <w:ind w:firstLine="720"/>
        <w:jc w:val="both"/>
        <w:rPr>
          <w:sz w:val="28"/>
          <w:szCs w:val="28"/>
        </w:rPr>
      </w:pPr>
      <w:r w:rsidRPr="006A56C8">
        <w:rPr>
          <w:rStyle w:val="aff"/>
          <w:sz w:val="28"/>
          <w:szCs w:val="28"/>
        </w:rPr>
        <w:t>Осинники</w:t>
      </w:r>
      <w:r w:rsidRPr="006A56C8">
        <w:rPr>
          <w:sz w:val="28"/>
          <w:szCs w:val="28"/>
        </w:rPr>
        <w:t xml:space="preserve"> распространены преимущественно в нижней трети склонов и долинах водотоков. Основной лесообразующей породой является осина, сопутствующей – береза плосколистная, дуб монгольский, ольха пушистая. В подросте встречаются те же породы, что и в основном ярусе. В подлеске обычны разные виды ив, реже – шиповник и спирея иволистная. Травяной покров относительно беден, представлен вейниками, некоторыми осоками, лабазиком дланевидным и геранью Власова.</w:t>
      </w:r>
    </w:p>
    <w:p w:rsidR="007C0231" w:rsidRPr="006A56C8" w:rsidRDefault="007C0231" w:rsidP="007C0231">
      <w:pPr>
        <w:pStyle w:val="afd"/>
        <w:spacing w:after="0"/>
        <w:ind w:firstLine="720"/>
        <w:jc w:val="both"/>
        <w:rPr>
          <w:sz w:val="28"/>
          <w:szCs w:val="28"/>
        </w:rPr>
      </w:pPr>
      <w:r w:rsidRPr="006A56C8">
        <w:rPr>
          <w:rStyle w:val="aff"/>
          <w:sz w:val="28"/>
          <w:szCs w:val="28"/>
        </w:rPr>
        <w:t xml:space="preserve">Широколиственные леса </w:t>
      </w:r>
      <w:r w:rsidRPr="006A56C8">
        <w:rPr>
          <w:sz w:val="28"/>
          <w:szCs w:val="28"/>
        </w:rPr>
        <w:t>в заказнике отмечены фрагментарно. На острове они представлены ильмовыми лесами, где основной лесообразующей породой выступает ильм долинный, а сопутствующими – яблоня ягодная, маакия амурская, боярышник даурский и различные виды ив. Травяной покров относительно беден. На береговом участке к широколиственным лесам можно отнести фрагменты с участием бархата амурского, маакии амурской, липы амурской, березы плосколистной, березы даурской, осины, винограда амурского, лимонника китайского, жимолости золотистой. Значительная часть видов, характерных для этого типа леса, занесены в Красную книгу Амурской области (бархат амурский, маакия амурская, виноград амурский, груша уссурийская, диоскорея ниппонская, лимонник китайский) и нуждаются в защите.</w:t>
      </w:r>
    </w:p>
    <w:p w:rsidR="007C0231" w:rsidRPr="006A56C8" w:rsidRDefault="007C0231" w:rsidP="007C0231">
      <w:pPr>
        <w:pStyle w:val="afd"/>
        <w:spacing w:after="0"/>
        <w:ind w:firstLine="720"/>
        <w:jc w:val="both"/>
        <w:rPr>
          <w:sz w:val="28"/>
          <w:szCs w:val="28"/>
        </w:rPr>
      </w:pPr>
      <w:r w:rsidRPr="006A56C8">
        <w:rPr>
          <w:rStyle w:val="aff"/>
          <w:sz w:val="28"/>
          <w:szCs w:val="28"/>
        </w:rPr>
        <w:t xml:space="preserve">Кустарниковая растительность </w:t>
      </w:r>
      <w:r w:rsidRPr="006A56C8">
        <w:rPr>
          <w:sz w:val="28"/>
          <w:szCs w:val="28"/>
        </w:rPr>
        <w:t>(занимает относительно большие площади, в основном, на нарушенных территориях (гари, бывшие сельскохозяйственные земли и т.п.). Кустарниковая растительность представлена в основном зарослями ив, спиреи средней и иволистной, лещины разнолистной, леспедецы двуцветной, реже – рябинника рябинолистного и шиповника. В травяном покрове достаточно богато представлены виды из семейств астровые, мятликовые, губоцветные, колокольчиковые, лютиковые и др. Из краснокнижных видов найдены лилия Буша, лихнис сверкающий, шлемник байкальский, ширококолокольчик крупноцветковый.</w:t>
      </w:r>
    </w:p>
    <w:p w:rsidR="007C0231" w:rsidRPr="006A56C8" w:rsidRDefault="007C0231" w:rsidP="007C0231">
      <w:pPr>
        <w:pStyle w:val="afd"/>
        <w:spacing w:after="0"/>
        <w:ind w:firstLine="720"/>
        <w:jc w:val="both"/>
        <w:rPr>
          <w:sz w:val="28"/>
          <w:szCs w:val="28"/>
        </w:rPr>
      </w:pPr>
      <w:r w:rsidRPr="006A56C8">
        <w:rPr>
          <w:rStyle w:val="aff"/>
          <w:sz w:val="28"/>
          <w:szCs w:val="28"/>
        </w:rPr>
        <w:t>Луговая растительность</w:t>
      </w:r>
      <w:r w:rsidRPr="006A56C8">
        <w:rPr>
          <w:sz w:val="28"/>
          <w:szCs w:val="28"/>
        </w:rPr>
        <w:t xml:space="preserve"> занимает значительные площади заказника. Можно выделить следующие типы лугов: злаково-разнотравные луга, сильно нарушенные в результате антропогенной деятельности до п</w:t>
      </w:r>
      <w:r>
        <w:rPr>
          <w:sz w:val="28"/>
          <w:szCs w:val="28"/>
        </w:rPr>
        <w:t>очти полностью переформированных видовым</w:t>
      </w:r>
      <w:r w:rsidRPr="006A56C8">
        <w:rPr>
          <w:sz w:val="28"/>
          <w:szCs w:val="28"/>
        </w:rPr>
        <w:t xml:space="preserve"> составом</w:t>
      </w:r>
      <w:r>
        <w:rPr>
          <w:sz w:val="28"/>
          <w:szCs w:val="28"/>
        </w:rPr>
        <w:t xml:space="preserve">; </w:t>
      </w:r>
      <w:r w:rsidRPr="006A56C8">
        <w:rPr>
          <w:sz w:val="28"/>
          <w:szCs w:val="28"/>
        </w:rPr>
        <w:t>злаково-разнотравные луга с одиноко стоящими деревьями и кустарниками; разнотравно-вейниковые луга; вейниково-осоковые; сырые осоковые луга.</w:t>
      </w:r>
    </w:p>
    <w:p w:rsidR="007C0231" w:rsidRPr="006A56C8" w:rsidRDefault="007C0231" w:rsidP="007C0231">
      <w:pPr>
        <w:pStyle w:val="afd"/>
        <w:spacing w:after="0"/>
        <w:ind w:firstLine="720"/>
        <w:jc w:val="both"/>
        <w:rPr>
          <w:sz w:val="28"/>
          <w:szCs w:val="28"/>
        </w:rPr>
      </w:pPr>
      <w:r w:rsidRPr="006A56C8">
        <w:rPr>
          <w:sz w:val="28"/>
          <w:szCs w:val="28"/>
        </w:rPr>
        <w:t>На лугах найдены ирис мечевидный, лихнис сверкающий, лилия Буша, лилия даурская, веероцветник сахароцветный, ветреница лесная, ширококолокольчик крупноцветковый, занесенные в Красные книги разного ранга.</w:t>
      </w:r>
    </w:p>
    <w:p w:rsidR="007C0231" w:rsidRPr="007B2BEB" w:rsidRDefault="007C0231" w:rsidP="007B2BEB">
      <w:pPr>
        <w:pStyle w:val="afd"/>
        <w:spacing w:after="0"/>
        <w:ind w:firstLine="720"/>
        <w:jc w:val="both"/>
        <w:rPr>
          <w:rStyle w:val="aff3"/>
          <w:b w:val="0"/>
          <w:bCs w:val="0"/>
          <w:sz w:val="28"/>
          <w:szCs w:val="28"/>
        </w:rPr>
      </w:pPr>
      <w:r w:rsidRPr="006A56C8">
        <w:rPr>
          <w:rStyle w:val="aff"/>
          <w:sz w:val="28"/>
          <w:szCs w:val="28"/>
        </w:rPr>
        <w:t xml:space="preserve">Водно-болотная растительность </w:t>
      </w:r>
      <w:r w:rsidRPr="006A56C8">
        <w:rPr>
          <w:sz w:val="28"/>
          <w:szCs w:val="28"/>
        </w:rPr>
        <w:t>представлена растительностью болот и зарастающих озер и стариц, которые занимают относительно небольшую площадь заказника. На болотах преобладают осоки (осока Шмидта, о. вздутоносая и др.), пушицы, сабельник болотный, зюзники, мытник крупноцветковый, калужница болотная. На кочках довольно часто встречается сфагнум и мелкие кустарнички: багульник болотный, болотный вереск и голубица. Вблизи водоемов и на длительно подтопляемых участках обычны сабельник болотный, вахта трехлистная, лобелия сидячелистная, ирис гладкий, виды калужницы, рогоза, камыша и тростника. В зарастаюших водоемах чаще всего произрастают различные рдесты, урути, пузырчатки и водяные сосенки, реже — водяной орех. Из видов, занесенных в различные Красные книги, найде</w:t>
      </w:r>
      <w:r w:rsidR="007B2BEB">
        <w:rPr>
          <w:sz w:val="28"/>
          <w:szCs w:val="28"/>
        </w:rPr>
        <w:t>ны ирис гладкий и водяной орех.</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spacing w:after="0"/>
        <w:ind w:firstLine="720"/>
        <w:jc w:val="both"/>
        <w:rPr>
          <w:sz w:val="28"/>
          <w:szCs w:val="28"/>
        </w:rPr>
      </w:pPr>
      <w:r w:rsidRPr="006A56C8">
        <w:rPr>
          <w:sz w:val="28"/>
          <w:szCs w:val="28"/>
        </w:rPr>
        <w:t>Животный мир в заказнике представлен 10 видами промысловых животных: косуля, белка, енотовидная собака, колонок, рысь, заяц-беляк, лисица, барсук, фазан, водоплавающие птицы.</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Угрозы:</w:t>
      </w:r>
      <w:r w:rsidRPr="006A56C8">
        <w:rPr>
          <w:sz w:val="28"/>
          <w:szCs w:val="28"/>
        </w:rPr>
        <w:t xml:space="preserve"> застройка заказника (незаконная и санкционированная), антропогенные природные пожары, превышение рекреационного потенциала вследствие неконтролируемого посещения отдыхающими.</w:t>
      </w:r>
    </w:p>
    <w:p w:rsidR="007C0231" w:rsidRPr="00CA4A92" w:rsidRDefault="007C0231" w:rsidP="007C0231">
      <w:pPr>
        <w:pStyle w:val="afd"/>
        <w:spacing w:after="0"/>
        <w:ind w:firstLine="720"/>
        <w:jc w:val="both"/>
        <w:rPr>
          <w:sz w:val="24"/>
          <w:szCs w:val="24"/>
        </w:rPr>
      </w:pPr>
    </w:p>
    <w:p w:rsidR="007C0231" w:rsidRPr="006A56C8" w:rsidRDefault="007C0231" w:rsidP="007C0231">
      <w:pPr>
        <w:tabs>
          <w:tab w:val="left" w:pos="960"/>
        </w:tabs>
        <w:jc w:val="center"/>
        <w:outlineLvl w:val="4"/>
        <w:rPr>
          <w:rFonts w:eastAsia="SimSun"/>
          <w:b/>
          <w:bCs/>
          <w:iCs/>
          <w:sz w:val="28"/>
          <w:szCs w:val="28"/>
        </w:rPr>
      </w:pPr>
      <w:r w:rsidRPr="006A56C8">
        <w:rPr>
          <w:rFonts w:eastAsia="SimSun"/>
          <w:b/>
          <w:bCs/>
          <w:iCs/>
          <w:sz w:val="28"/>
          <w:szCs w:val="28"/>
        </w:rPr>
        <w:t>Природный парк</w:t>
      </w:r>
      <w:r w:rsidR="00CA4A92">
        <w:rPr>
          <w:rFonts w:eastAsia="SimSun"/>
          <w:b/>
          <w:bCs/>
          <w:iCs/>
          <w:sz w:val="28"/>
          <w:szCs w:val="28"/>
        </w:rPr>
        <w:t xml:space="preserve"> </w:t>
      </w:r>
      <w:r w:rsidRPr="006A56C8">
        <w:rPr>
          <w:rFonts w:eastAsia="SimSun"/>
          <w:b/>
          <w:bCs/>
          <w:iCs/>
          <w:sz w:val="28"/>
          <w:szCs w:val="28"/>
        </w:rPr>
        <w:t>регионального значения «Бурейский»</w:t>
      </w:r>
    </w:p>
    <w:p w:rsidR="007C0231" w:rsidRPr="00CA4A92" w:rsidRDefault="007C0231" w:rsidP="007C0231"/>
    <w:p w:rsidR="007C0231" w:rsidRPr="006A56C8" w:rsidRDefault="007C0231" w:rsidP="007C0231">
      <w:pPr>
        <w:tabs>
          <w:tab w:val="left" w:pos="960"/>
        </w:tabs>
        <w:ind w:firstLine="720"/>
        <w:jc w:val="both"/>
        <w:rPr>
          <w:sz w:val="28"/>
          <w:szCs w:val="28"/>
        </w:rPr>
      </w:pPr>
      <w:r w:rsidRPr="006A56C8">
        <w:rPr>
          <w:rFonts w:eastAsia="SimSun"/>
          <w:b/>
          <w:bCs/>
          <w:sz w:val="28"/>
          <w:szCs w:val="28"/>
        </w:rPr>
        <w:t xml:space="preserve">Год создания: </w:t>
      </w:r>
      <w:smartTag w:uri="urn:schemas-microsoft-com:office:smarttags" w:element="metricconverter">
        <w:smartTagPr>
          <w:attr w:name="ProductID" w:val="2015 г"/>
        </w:smartTagPr>
        <w:r w:rsidRPr="006A56C8">
          <w:rPr>
            <w:sz w:val="28"/>
            <w:szCs w:val="28"/>
          </w:rPr>
          <w:t>2015 г</w:t>
        </w:r>
        <w:r w:rsidR="0075357A">
          <w:rPr>
            <w:sz w:val="28"/>
            <w:szCs w:val="28"/>
          </w:rPr>
          <w:t>од</w:t>
        </w:r>
      </w:smartTag>
    </w:p>
    <w:p w:rsidR="007C0231" w:rsidRPr="006A56C8" w:rsidRDefault="007C0231" w:rsidP="007C0231">
      <w:pPr>
        <w:tabs>
          <w:tab w:val="left" w:pos="960"/>
        </w:tabs>
        <w:ind w:firstLine="720"/>
        <w:jc w:val="both"/>
        <w:rPr>
          <w:sz w:val="28"/>
          <w:szCs w:val="28"/>
        </w:rPr>
      </w:pPr>
      <w:r w:rsidRPr="006A56C8">
        <w:rPr>
          <w:rFonts w:eastAsia="SimSun"/>
          <w:b/>
          <w:bCs/>
          <w:sz w:val="28"/>
          <w:szCs w:val="28"/>
        </w:rPr>
        <w:t>Местоположение:</w:t>
      </w:r>
      <w:r w:rsidRPr="006A56C8">
        <w:rPr>
          <w:sz w:val="28"/>
          <w:szCs w:val="28"/>
        </w:rPr>
        <w:t xml:space="preserve"> Амурская область, Бурейский и Архаринский район, берег Бурейского водохранилища, правый и левый берег проектируемого Нижне – Бурейского водохранилища.</w:t>
      </w:r>
    </w:p>
    <w:p w:rsidR="007C0231" w:rsidRPr="006A56C8" w:rsidRDefault="007C0231" w:rsidP="007C0231">
      <w:pPr>
        <w:tabs>
          <w:tab w:val="left" w:pos="960"/>
        </w:tabs>
        <w:ind w:firstLine="720"/>
        <w:jc w:val="both"/>
        <w:rPr>
          <w:sz w:val="28"/>
          <w:szCs w:val="28"/>
        </w:rPr>
      </w:pPr>
      <w:r w:rsidRPr="006A56C8">
        <w:rPr>
          <w:rFonts w:eastAsia="SimSun"/>
          <w:b/>
          <w:bCs/>
          <w:sz w:val="28"/>
          <w:szCs w:val="28"/>
        </w:rPr>
        <w:t>Цель создания:</w:t>
      </w:r>
      <w:r w:rsidRPr="006A56C8">
        <w:rPr>
          <w:sz w:val="28"/>
          <w:szCs w:val="28"/>
        </w:rPr>
        <w:t xml:space="preserve"> сохранение и восстановление редких и исчезающих видов животных, в том числе ценных видов в хозяйственном, научном и культурном отношениях.</w:t>
      </w:r>
    </w:p>
    <w:p w:rsidR="007C0231" w:rsidRPr="006A56C8" w:rsidRDefault="007C0231" w:rsidP="007C0231">
      <w:pPr>
        <w:tabs>
          <w:tab w:val="left" w:pos="960"/>
        </w:tabs>
        <w:ind w:firstLine="720"/>
        <w:jc w:val="both"/>
        <w:rPr>
          <w:sz w:val="28"/>
          <w:szCs w:val="28"/>
        </w:rPr>
      </w:pPr>
      <w:r w:rsidRPr="006A56C8">
        <w:rPr>
          <w:rFonts w:eastAsia="SimSun"/>
          <w:b/>
          <w:bCs/>
          <w:sz w:val="28"/>
          <w:szCs w:val="28"/>
        </w:rPr>
        <w:t>Значение:</w:t>
      </w:r>
      <w:r w:rsidRPr="006A56C8">
        <w:rPr>
          <w:sz w:val="28"/>
          <w:szCs w:val="28"/>
        </w:rPr>
        <w:t xml:space="preserve"> Особое значение заказник получил с созданием Бурейского водохранилища, как один из компонентов мероприятий по компенсации негативного воздействия водохранилища на природные комплексы. Заказник выступает стационаром для организации мониторинга растительного и животного мира с целью выяснения последствий создания Бурейской ГЭС.</w:t>
      </w:r>
    </w:p>
    <w:p w:rsidR="007C0231" w:rsidRPr="006A56C8" w:rsidRDefault="007C0231" w:rsidP="007C0231">
      <w:pPr>
        <w:tabs>
          <w:tab w:val="left" w:pos="960"/>
        </w:tabs>
        <w:ind w:firstLine="720"/>
        <w:jc w:val="both"/>
        <w:outlineLvl w:val="5"/>
        <w:rPr>
          <w:b/>
          <w:bCs/>
          <w:sz w:val="28"/>
          <w:szCs w:val="28"/>
        </w:rPr>
      </w:pPr>
      <w:r w:rsidRPr="006A56C8">
        <w:rPr>
          <w:rFonts w:eastAsia="SimSun"/>
          <w:b/>
          <w:bCs/>
          <w:sz w:val="28"/>
          <w:szCs w:val="28"/>
        </w:rPr>
        <w:t>Физико-географическая характеристика территории.</w:t>
      </w:r>
    </w:p>
    <w:p w:rsidR="007C0231" w:rsidRPr="006A56C8" w:rsidRDefault="007C0231" w:rsidP="007C0231">
      <w:pPr>
        <w:tabs>
          <w:tab w:val="left" w:pos="960"/>
        </w:tabs>
        <w:ind w:firstLine="720"/>
        <w:jc w:val="both"/>
        <w:rPr>
          <w:rFonts w:eastAsia="SimSun"/>
          <w:b/>
          <w:bCs/>
          <w:sz w:val="28"/>
          <w:szCs w:val="28"/>
        </w:rPr>
      </w:pPr>
      <w:r w:rsidRPr="006A56C8">
        <w:rPr>
          <w:rFonts w:eastAsia="SimSun"/>
          <w:b/>
          <w:bCs/>
          <w:sz w:val="28"/>
          <w:szCs w:val="28"/>
        </w:rPr>
        <w:t>Рельеф.</w:t>
      </w:r>
    </w:p>
    <w:p w:rsidR="007C0231" w:rsidRPr="006A56C8" w:rsidRDefault="007C0231" w:rsidP="007B2BEB">
      <w:pPr>
        <w:tabs>
          <w:tab w:val="left" w:pos="960"/>
        </w:tabs>
        <w:ind w:firstLine="720"/>
        <w:jc w:val="both"/>
        <w:rPr>
          <w:sz w:val="28"/>
          <w:szCs w:val="28"/>
        </w:rPr>
      </w:pPr>
      <w:r w:rsidRPr="006A56C8">
        <w:rPr>
          <w:bCs/>
          <w:sz w:val="28"/>
          <w:szCs w:val="28"/>
        </w:rPr>
        <w:t xml:space="preserve">Рельеф </w:t>
      </w:r>
      <w:r w:rsidRPr="006A56C8">
        <w:rPr>
          <w:sz w:val="28"/>
          <w:szCs w:val="28"/>
        </w:rPr>
        <w:t>представлен горами средней высоты с плоскими вершинами высотой 400</w:t>
      </w:r>
      <w:r w:rsidR="007B2BEB">
        <w:rPr>
          <w:sz w:val="28"/>
          <w:szCs w:val="28"/>
        </w:rPr>
        <w:t xml:space="preserve"> – </w:t>
      </w:r>
      <w:r w:rsidRPr="006A56C8">
        <w:rPr>
          <w:sz w:val="28"/>
          <w:szCs w:val="28"/>
        </w:rPr>
        <w:t>500 метров над уровнем моря. Территория расчленена горными ручьями и речками с узкими, каменистыми долинами.</w:t>
      </w:r>
    </w:p>
    <w:p w:rsidR="007C0231" w:rsidRPr="006A56C8" w:rsidRDefault="007C0231" w:rsidP="007C0231">
      <w:pPr>
        <w:tabs>
          <w:tab w:val="left" w:pos="960"/>
        </w:tabs>
        <w:ind w:firstLine="720"/>
        <w:jc w:val="both"/>
        <w:rPr>
          <w:rFonts w:eastAsia="SimSun"/>
          <w:b/>
          <w:bCs/>
          <w:sz w:val="28"/>
          <w:szCs w:val="28"/>
        </w:rPr>
      </w:pPr>
      <w:r w:rsidRPr="006A56C8">
        <w:rPr>
          <w:rFonts w:eastAsia="SimSun"/>
          <w:b/>
          <w:bCs/>
          <w:sz w:val="28"/>
          <w:szCs w:val="28"/>
        </w:rPr>
        <w:t>Климат.</w:t>
      </w:r>
    </w:p>
    <w:p w:rsidR="007C0231" w:rsidRPr="006A56C8" w:rsidRDefault="007C0231" w:rsidP="007C0231">
      <w:pPr>
        <w:tabs>
          <w:tab w:val="left" w:pos="960"/>
        </w:tabs>
        <w:ind w:firstLine="720"/>
        <w:jc w:val="both"/>
        <w:rPr>
          <w:sz w:val="28"/>
          <w:szCs w:val="28"/>
        </w:rPr>
      </w:pPr>
      <w:r w:rsidRPr="006A56C8">
        <w:rPr>
          <w:sz w:val="28"/>
          <w:szCs w:val="28"/>
        </w:rPr>
        <w:t>Парк расположен в зоне континентального климата с чертами муссонного. Данный тип климата, накладывает отпечаток на видовой состав растительного и животного мира, биологию, экологию и периодические явления в жизни растений и животных.</w:t>
      </w:r>
    </w:p>
    <w:p w:rsidR="007C0231" w:rsidRPr="006A56C8" w:rsidRDefault="007C0231" w:rsidP="007C0231">
      <w:pPr>
        <w:tabs>
          <w:tab w:val="left" w:pos="960"/>
        </w:tabs>
        <w:ind w:firstLine="720"/>
        <w:jc w:val="both"/>
        <w:rPr>
          <w:sz w:val="28"/>
          <w:szCs w:val="28"/>
        </w:rPr>
      </w:pPr>
      <w:r w:rsidRPr="006A56C8">
        <w:rPr>
          <w:sz w:val="28"/>
          <w:szCs w:val="28"/>
        </w:rPr>
        <w:t>В течение года осадки распределяются неравномерно. В холодный период года выпадает 110</w:t>
      </w:r>
      <w:r w:rsidR="00CA4A92">
        <w:rPr>
          <w:sz w:val="28"/>
          <w:szCs w:val="28"/>
        </w:rPr>
        <w:t xml:space="preserve"> – </w:t>
      </w:r>
      <w:smartTag w:uri="urn:schemas-microsoft-com:office:smarttags" w:element="metricconverter">
        <w:smartTagPr>
          <w:attr w:name="ProductID" w:val="150 мм"/>
        </w:smartTagPr>
        <w:r w:rsidRPr="006A56C8">
          <w:rPr>
            <w:sz w:val="28"/>
            <w:szCs w:val="28"/>
          </w:rPr>
          <w:t>150 мм</w:t>
        </w:r>
      </w:smartTag>
      <w:r w:rsidRPr="006A56C8">
        <w:rPr>
          <w:sz w:val="28"/>
          <w:szCs w:val="28"/>
        </w:rPr>
        <w:t xml:space="preserve"> осадков (до 25-32</w:t>
      </w:r>
      <w:r w:rsidR="007B2BEB">
        <w:rPr>
          <w:sz w:val="28"/>
          <w:szCs w:val="28"/>
        </w:rPr>
        <w:t xml:space="preserve"> </w:t>
      </w:r>
      <w:r w:rsidRPr="006A56C8">
        <w:rPr>
          <w:sz w:val="28"/>
          <w:szCs w:val="28"/>
        </w:rPr>
        <w:t>% годовой суммы), в теплый – 300</w:t>
      </w:r>
      <w:r w:rsidR="007B2BEB">
        <w:rPr>
          <w:sz w:val="28"/>
          <w:szCs w:val="28"/>
        </w:rPr>
        <w:t xml:space="preserve"> – </w:t>
      </w:r>
      <w:smartTag w:uri="urn:schemas-microsoft-com:office:smarttags" w:element="metricconverter">
        <w:smartTagPr>
          <w:attr w:name="ProductID" w:val="600 мм"/>
        </w:smartTagPr>
        <w:r w:rsidRPr="006A56C8">
          <w:rPr>
            <w:sz w:val="28"/>
            <w:szCs w:val="28"/>
          </w:rPr>
          <w:t>600 мм</w:t>
        </w:r>
      </w:smartTag>
      <w:r w:rsidRPr="006A56C8">
        <w:rPr>
          <w:sz w:val="28"/>
          <w:szCs w:val="28"/>
        </w:rPr>
        <w:t xml:space="preserve"> (65-75 % годовой суммы). Июль и август – самые влажные месяцы года. За июнь, июль и август бывает от 15 до 25 дней, с относительной влажностью воздуха 85-90 %.</w:t>
      </w:r>
    </w:p>
    <w:p w:rsidR="007C0231" w:rsidRPr="006A56C8" w:rsidRDefault="007C0231" w:rsidP="007C0231">
      <w:pPr>
        <w:tabs>
          <w:tab w:val="left" w:pos="960"/>
        </w:tabs>
        <w:ind w:firstLine="720"/>
        <w:jc w:val="both"/>
        <w:rPr>
          <w:sz w:val="28"/>
          <w:szCs w:val="28"/>
        </w:rPr>
      </w:pPr>
      <w:r w:rsidRPr="006A56C8">
        <w:rPr>
          <w:sz w:val="28"/>
          <w:szCs w:val="28"/>
        </w:rPr>
        <w:t xml:space="preserve">Период с устойчивыми морозами – самое продолжительное время года (от 5,5 до 6 месяцев). Наиболее низкие среднемесячные температуры воздуха отмечаются в </w:t>
      </w:r>
      <w:r w:rsidR="00BB6694">
        <w:rPr>
          <w:sz w:val="28"/>
          <w:szCs w:val="28"/>
        </w:rPr>
        <w:t>январе (-40</w:t>
      </w:r>
      <w:r w:rsidR="000076DD">
        <w:rPr>
          <w:sz w:val="28"/>
          <w:szCs w:val="28"/>
        </w:rPr>
        <w:t>…</w:t>
      </w:r>
      <w:r w:rsidRPr="00BB6694">
        <w:rPr>
          <w:sz w:val="28"/>
          <w:szCs w:val="28"/>
        </w:rPr>
        <w:t>-45</w:t>
      </w:r>
      <w:r w:rsidR="000076DD">
        <w:t xml:space="preserve"> </w:t>
      </w:r>
      <w:r w:rsidR="00BB6694" w:rsidRPr="00BB6694">
        <w:rPr>
          <w:sz w:val="28"/>
          <w:szCs w:val="28"/>
        </w:rPr>
        <w:t>ºС</w:t>
      </w:r>
      <w:r w:rsidRPr="00BB6694">
        <w:rPr>
          <w:sz w:val="28"/>
          <w:szCs w:val="28"/>
        </w:rPr>
        <w:t>). Отрицательные</w:t>
      </w:r>
      <w:r w:rsidRPr="006A56C8">
        <w:rPr>
          <w:sz w:val="28"/>
          <w:szCs w:val="28"/>
        </w:rPr>
        <w:t xml:space="preserve"> температуры устанавливаются в середине октября. Снеговой покров образуется 15</w:t>
      </w:r>
      <w:r w:rsidR="007B2BEB">
        <w:rPr>
          <w:sz w:val="28"/>
          <w:szCs w:val="28"/>
        </w:rPr>
        <w:t xml:space="preserve"> – </w:t>
      </w:r>
      <w:r w:rsidRPr="006A56C8">
        <w:rPr>
          <w:sz w:val="28"/>
          <w:szCs w:val="28"/>
        </w:rPr>
        <w:t>20 октября и удерживается до конца марта – середины апреля (150</w:t>
      </w:r>
      <w:r w:rsidR="002C1B84">
        <w:rPr>
          <w:sz w:val="28"/>
          <w:szCs w:val="28"/>
        </w:rPr>
        <w:t xml:space="preserve"> – </w:t>
      </w:r>
      <w:r w:rsidRPr="006A56C8">
        <w:rPr>
          <w:sz w:val="28"/>
          <w:szCs w:val="28"/>
        </w:rPr>
        <w:t>175 дней). Накопление снега идет достаточно быстро. Основная масса снега выпадает во второй половине зимы, первая же часто бывает малоснежной. Наибольшая мощность снегового покрова в отдельные годы составляет 45</w:t>
      </w:r>
      <w:r w:rsidR="002C1B84">
        <w:rPr>
          <w:sz w:val="28"/>
          <w:szCs w:val="28"/>
        </w:rPr>
        <w:t xml:space="preserve"> – </w:t>
      </w:r>
      <w:smartTag w:uri="urn:schemas-microsoft-com:office:smarttags" w:element="metricconverter">
        <w:smartTagPr>
          <w:attr w:name="ProductID" w:val="65 см"/>
        </w:smartTagPr>
        <w:r w:rsidRPr="006A56C8">
          <w:rPr>
            <w:sz w:val="28"/>
            <w:szCs w:val="28"/>
          </w:rPr>
          <w:t>65 см</w:t>
        </w:r>
      </w:smartTag>
      <w:r w:rsidRPr="006A56C8">
        <w:rPr>
          <w:sz w:val="28"/>
          <w:szCs w:val="28"/>
        </w:rPr>
        <w:t xml:space="preserve"> и достигает лишь в конце февраля. Средняя высота </w:t>
      </w:r>
      <w:r w:rsidR="002C1B84">
        <w:rPr>
          <w:sz w:val="28"/>
          <w:szCs w:val="28"/>
        </w:rPr>
        <w:t xml:space="preserve">снегового покрова 32 – </w:t>
      </w:r>
      <w:smartTag w:uri="urn:schemas-microsoft-com:office:smarttags" w:element="metricconverter">
        <w:smartTagPr>
          <w:attr w:name="ProductID" w:val="37 см"/>
        </w:smartTagPr>
        <w:r w:rsidRPr="006A56C8">
          <w:rPr>
            <w:sz w:val="28"/>
            <w:szCs w:val="28"/>
          </w:rPr>
          <w:t>37 см</w:t>
        </w:r>
      </w:smartTag>
      <w:r w:rsidRPr="006A56C8">
        <w:rPr>
          <w:sz w:val="28"/>
          <w:szCs w:val="28"/>
        </w:rPr>
        <w:t>.</w:t>
      </w:r>
    </w:p>
    <w:p w:rsidR="007C0231" w:rsidRPr="00BB6694" w:rsidRDefault="007C0231" w:rsidP="007C0231">
      <w:pPr>
        <w:tabs>
          <w:tab w:val="left" w:pos="960"/>
        </w:tabs>
        <w:ind w:firstLine="720"/>
        <w:jc w:val="both"/>
        <w:rPr>
          <w:sz w:val="28"/>
          <w:szCs w:val="28"/>
        </w:rPr>
      </w:pPr>
      <w:r w:rsidRPr="006A56C8">
        <w:rPr>
          <w:sz w:val="28"/>
          <w:szCs w:val="28"/>
        </w:rPr>
        <w:t xml:space="preserve">Весна на территории парка в большинстве лет бывает затяжной и холодной, сухой. Снег сходит рано. Весенние процессы идут медленно, с частыми возвратами холодов. Из-за того, что снег возгоняется, а не тает, весной не наблюдается разливов рек. Важной особенностью температурного режима весны является быстрый рост температуры воздуха. От марта к апрелю средняя месячная температура воздуха повышается </w:t>
      </w:r>
      <w:r w:rsidR="00BB6694" w:rsidRPr="00BB6694">
        <w:rPr>
          <w:sz w:val="28"/>
          <w:szCs w:val="28"/>
        </w:rPr>
        <w:t>на 12-</w:t>
      </w:r>
      <w:r w:rsidRPr="00BB6694">
        <w:rPr>
          <w:sz w:val="28"/>
          <w:szCs w:val="28"/>
        </w:rPr>
        <w:t>14</w:t>
      </w:r>
      <w:r w:rsidR="00BB6694" w:rsidRPr="00BB6694">
        <w:t xml:space="preserve"> </w:t>
      </w:r>
      <w:r w:rsidR="00BB6694" w:rsidRPr="00BB6694">
        <w:rPr>
          <w:sz w:val="28"/>
          <w:szCs w:val="28"/>
        </w:rPr>
        <w:t>ºС</w:t>
      </w:r>
      <w:r w:rsidRPr="00BB6694">
        <w:rPr>
          <w:sz w:val="28"/>
          <w:szCs w:val="28"/>
        </w:rPr>
        <w:t xml:space="preserve">, а от апреля к маю на </w:t>
      </w:r>
      <w:r w:rsidR="00BB6694">
        <w:rPr>
          <w:sz w:val="28"/>
          <w:szCs w:val="28"/>
        </w:rPr>
        <w:t xml:space="preserve">                </w:t>
      </w:r>
      <w:r w:rsidRPr="00BB6694">
        <w:rPr>
          <w:sz w:val="28"/>
          <w:szCs w:val="28"/>
        </w:rPr>
        <w:t>8-9</w:t>
      </w:r>
      <w:r w:rsidR="00BB6694" w:rsidRPr="00BB6694">
        <w:rPr>
          <w:sz w:val="28"/>
          <w:szCs w:val="28"/>
        </w:rPr>
        <w:t xml:space="preserve"> ºС</w:t>
      </w:r>
      <w:r w:rsidRPr="00BB6694">
        <w:rPr>
          <w:sz w:val="28"/>
          <w:szCs w:val="28"/>
        </w:rPr>
        <w:t>.</w:t>
      </w:r>
    </w:p>
    <w:p w:rsidR="007C0231" w:rsidRPr="006A56C8" w:rsidRDefault="007C0231" w:rsidP="007C0231">
      <w:pPr>
        <w:tabs>
          <w:tab w:val="left" w:pos="960"/>
        </w:tabs>
        <w:ind w:firstLine="720"/>
        <w:jc w:val="both"/>
        <w:rPr>
          <w:sz w:val="28"/>
          <w:szCs w:val="28"/>
        </w:rPr>
      </w:pPr>
      <w:r w:rsidRPr="00BB6694">
        <w:rPr>
          <w:sz w:val="28"/>
          <w:szCs w:val="28"/>
        </w:rPr>
        <w:t>Переход от весны к лету постепенный</w:t>
      </w:r>
      <w:r w:rsidRPr="006A56C8">
        <w:rPr>
          <w:sz w:val="28"/>
          <w:szCs w:val="28"/>
        </w:rPr>
        <w:t xml:space="preserve">. Начало лета обычно теплое, солнечное, иногда излишне сухое. Самый теплый месяц года июль </w:t>
      </w:r>
      <w:r w:rsidRPr="00BB6694">
        <w:rPr>
          <w:sz w:val="28"/>
          <w:szCs w:val="28"/>
        </w:rPr>
        <w:t>(35-40</w:t>
      </w:r>
      <w:r w:rsidR="00BB6694" w:rsidRPr="00BB6694">
        <w:rPr>
          <w:sz w:val="28"/>
          <w:szCs w:val="28"/>
        </w:rPr>
        <w:t xml:space="preserve"> ºС</w:t>
      </w:r>
      <w:r w:rsidRPr="00BB6694">
        <w:rPr>
          <w:sz w:val="28"/>
          <w:szCs w:val="28"/>
        </w:rPr>
        <w:t>).</w:t>
      </w:r>
      <w:r w:rsidRPr="006A56C8">
        <w:rPr>
          <w:sz w:val="28"/>
          <w:szCs w:val="28"/>
        </w:rPr>
        <w:t xml:space="preserve"> Продолжительность безморозного периода на территории заказника составляет 110</w:t>
      </w:r>
      <w:r w:rsidR="002C1B84">
        <w:rPr>
          <w:sz w:val="28"/>
          <w:szCs w:val="28"/>
        </w:rPr>
        <w:t xml:space="preserve"> – </w:t>
      </w:r>
      <w:r w:rsidRPr="006A56C8">
        <w:rPr>
          <w:sz w:val="28"/>
          <w:szCs w:val="28"/>
        </w:rPr>
        <w:t>125 дней.</w:t>
      </w:r>
    </w:p>
    <w:p w:rsidR="007C0231" w:rsidRPr="006A56C8" w:rsidRDefault="007C0231" w:rsidP="007C0231">
      <w:pPr>
        <w:tabs>
          <w:tab w:val="left" w:pos="960"/>
        </w:tabs>
        <w:ind w:firstLine="720"/>
        <w:jc w:val="both"/>
        <w:rPr>
          <w:sz w:val="28"/>
          <w:szCs w:val="28"/>
        </w:rPr>
      </w:pPr>
      <w:r w:rsidRPr="006A56C8">
        <w:rPr>
          <w:sz w:val="28"/>
          <w:szCs w:val="28"/>
        </w:rPr>
        <w:t xml:space="preserve">Теплообеспеченность летнего периода характеризуется повторяемостью дней со средней суточной температурой воздуха выше +20º по месяцам: июнь-10, июль-23, август-13. Вторая половина – дождливая. Осень на территории заказника наступает в сентябре. К середине сентября заканчиваются затяжные дожди, устанавливается сухая, ясная и достаточно теплая погода. Первые заморозки отмечаются во второй декаде сентября. Средняя суточная температура воздуха падает до </w:t>
      </w:r>
      <w:r w:rsidR="00CA4A92">
        <w:rPr>
          <w:sz w:val="28"/>
          <w:szCs w:val="28"/>
        </w:rPr>
        <w:t>-</w:t>
      </w:r>
      <w:r w:rsidRPr="006A56C8">
        <w:rPr>
          <w:sz w:val="28"/>
          <w:szCs w:val="28"/>
        </w:rPr>
        <w:t>5º и продолжается понижаться.</w:t>
      </w:r>
    </w:p>
    <w:p w:rsidR="007C0231" w:rsidRPr="006A56C8" w:rsidRDefault="007C0231" w:rsidP="007C0231">
      <w:pPr>
        <w:tabs>
          <w:tab w:val="left" w:pos="960"/>
        </w:tabs>
        <w:ind w:firstLine="720"/>
        <w:jc w:val="both"/>
        <w:rPr>
          <w:rFonts w:eastAsia="SimSun"/>
          <w:b/>
          <w:bCs/>
          <w:sz w:val="28"/>
          <w:szCs w:val="28"/>
        </w:rPr>
      </w:pPr>
      <w:r w:rsidRPr="006A56C8">
        <w:rPr>
          <w:rFonts w:eastAsia="SimSun"/>
          <w:b/>
          <w:bCs/>
          <w:sz w:val="28"/>
          <w:szCs w:val="28"/>
        </w:rPr>
        <w:t>Гидрография.</w:t>
      </w:r>
    </w:p>
    <w:p w:rsidR="007C0231" w:rsidRPr="006A56C8" w:rsidRDefault="007C0231" w:rsidP="007C0231">
      <w:pPr>
        <w:tabs>
          <w:tab w:val="left" w:pos="960"/>
        </w:tabs>
        <w:ind w:firstLine="720"/>
        <w:jc w:val="both"/>
        <w:rPr>
          <w:sz w:val="28"/>
          <w:szCs w:val="28"/>
        </w:rPr>
      </w:pPr>
      <w:r w:rsidRPr="006A56C8">
        <w:rPr>
          <w:sz w:val="28"/>
          <w:szCs w:val="28"/>
        </w:rPr>
        <w:t xml:space="preserve">Гидрографическая сеть представлена участком реки Бурея и реки Дикан и многочисленными ключами. </w:t>
      </w:r>
    </w:p>
    <w:p w:rsidR="007C0231" w:rsidRPr="006A56C8" w:rsidRDefault="007C0231" w:rsidP="007C0231">
      <w:pPr>
        <w:tabs>
          <w:tab w:val="left" w:pos="960"/>
        </w:tabs>
        <w:ind w:firstLine="720"/>
        <w:jc w:val="both"/>
        <w:rPr>
          <w:rFonts w:eastAsia="SimSun"/>
          <w:b/>
          <w:bCs/>
          <w:sz w:val="28"/>
          <w:szCs w:val="28"/>
        </w:rPr>
      </w:pPr>
      <w:r w:rsidRPr="006A56C8">
        <w:rPr>
          <w:rFonts w:eastAsia="SimSun"/>
          <w:b/>
          <w:bCs/>
          <w:sz w:val="28"/>
          <w:szCs w:val="28"/>
        </w:rPr>
        <w:t>Почвы.</w:t>
      </w:r>
    </w:p>
    <w:p w:rsidR="007C0231" w:rsidRPr="006A56C8" w:rsidRDefault="007C0231" w:rsidP="007C0231">
      <w:pPr>
        <w:tabs>
          <w:tab w:val="left" w:pos="960"/>
        </w:tabs>
        <w:ind w:firstLine="720"/>
        <w:jc w:val="both"/>
        <w:rPr>
          <w:sz w:val="28"/>
          <w:szCs w:val="28"/>
        </w:rPr>
      </w:pPr>
      <w:r w:rsidRPr="006A56C8">
        <w:rPr>
          <w:sz w:val="28"/>
          <w:szCs w:val="28"/>
        </w:rPr>
        <w:t xml:space="preserve">Почвы горные буро-таёжные, буро-таёжные глеевые и буро-подзолисто-глеевые сформировавшиеся на территории с отсутствием многолетнемёрзлых горных пород или с их присутствием, носящим островной характер. </w:t>
      </w:r>
    </w:p>
    <w:p w:rsidR="007C0231" w:rsidRPr="006A56C8" w:rsidRDefault="007C0231" w:rsidP="007C0231">
      <w:pPr>
        <w:tabs>
          <w:tab w:val="left" w:pos="960"/>
        </w:tabs>
        <w:ind w:firstLine="720"/>
        <w:jc w:val="both"/>
        <w:rPr>
          <w:rFonts w:eastAsia="SimSun"/>
          <w:b/>
          <w:bCs/>
          <w:sz w:val="28"/>
          <w:szCs w:val="28"/>
        </w:rPr>
      </w:pPr>
      <w:r w:rsidRPr="006A56C8">
        <w:rPr>
          <w:rFonts w:eastAsia="SimSun"/>
          <w:b/>
          <w:bCs/>
          <w:sz w:val="28"/>
          <w:szCs w:val="28"/>
        </w:rPr>
        <w:t>Растительность.</w:t>
      </w:r>
    </w:p>
    <w:p w:rsidR="007C0231" w:rsidRPr="006A56C8" w:rsidRDefault="007C0231" w:rsidP="007C0231">
      <w:pPr>
        <w:tabs>
          <w:tab w:val="left" w:pos="960"/>
        </w:tabs>
        <w:ind w:firstLine="720"/>
        <w:jc w:val="both"/>
        <w:rPr>
          <w:sz w:val="28"/>
          <w:szCs w:val="28"/>
        </w:rPr>
      </w:pPr>
      <w:r w:rsidRPr="006A56C8">
        <w:rPr>
          <w:sz w:val="28"/>
          <w:szCs w:val="28"/>
        </w:rPr>
        <w:t>Зона хвойно-широколиственных лесов, дальневосточной провинции хвой</w:t>
      </w:r>
      <w:r>
        <w:rPr>
          <w:sz w:val="28"/>
          <w:szCs w:val="28"/>
        </w:rPr>
        <w:t xml:space="preserve">но-широколиственных лесов. Леса </w:t>
      </w:r>
      <w:r w:rsidRPr="006A56C8">
        <w:rPr>
          <w:sz w:val="28"/>
          <w:szCs w:val="28"/>
        </w:rPr>
        <w:t>отличаются большим видовым разнообразием с присутствием представителей маньчжурской флоры и значительным количеством реликтовых растений. По долинам рек, по отдельнымучасткам водоразделов и предгорий проникают таёжные формации – чистые лиственничники и ельники.</w:t>
      </w:r>
    </w:p>
    <w:p w:rsidR="007C0231" w:rsidRPr="006A56C8" w:rsidRDefault="007C0231" w:rsidP="007C0231">
      <w:pPr>
        <w:tabs>
          <w:tab w:val="left" w:pos="960"/>
        </w:tabs>
        <w:ind w:firstLine="720"/>
        <w:jc w:val="both"/>
        <w:rPr>
          <w:sz w:val="28"/>
          <w:szCs w:val="28"/>
        </w:rPr>
      </w:pPr>
      <w:r w:rsidRPr="006A56C8">
        <w:rPr>
          <w:sz w:val="28"/>
          <w:szCs w:val="28"/>
        </w:rPr>
        <w:t>Луга распространены незначительно. Встречаются вейниковые, вейниково-осоково-разнотравные, злаковые, злаково-разнотравные луга.  Довольно обычны заболоченные пространства, представленные осоково-вейниковыми и осоковыми марями с редко разбросанными деревьями.</w:t>
      </w:r>
    </w:p>
    <w:p w:rsidR="006A78CB" w:rsidRDefault="006A78CB" w:rsidP="002C1B84">
      <w:pPr>
        <w:tabs>
          <w:tab w:val="left" w:pos="960"/>
        </w:tabs>
        <w:ind w:firstLine="709"/>
        <w:jc w:val="both"/>
        <w:rPr>
          <w:rFonts w:eastAsia="SimSun"/>
          <w:b/>
          <w:bCs/>
          <w:sz w:val="28"/>
          <w:szCs w:val="28"/>
        </w:rPr>
      </w:pPr>
    </w:p>
    <w:p w:rsidR="007C0231" w:rsidRPr="006A56C8" w:rsidRDefault="007C0231" w:rsidP="002C1B84">
      <w:pPr>
        <w:tabs>
          <w:tab w:val="left" w:pos="960"/>
        </w:tabs>
        <w:ind w:firstLine="709"/>
        <w:jc w:val="both"/>
        <w:rPr>
          <w:rFonts w:eastAsia="SimSun"/>
          <w:b/>
          <w:bCs/>
          <w:sz w:val="28"/>
          <w:szCs w:val="28"/>
        </w:rPr>
      </w:pPr>
      <w:r w:rsidRPr="006A56C8">
        <w:rPr>
          <w:rFonts w:eastAsia="SimSun"/>
          <w:b/>
          <w:bCs/>
          <w:sz w:val="28"/>
          <w:szCs w:val="28"/>
        </w:rPr>
        <w:t>Животный мир.</w:t>
      </w:r>
    </w:p>
    <w:p w:rsidR="007C0231" w:rsidRPr="006A56C8" w:rsidRDefault="007C0231" w:rsidP="007C0231">
      <w:pPr>
        <w:tabs>
          <w:tab w:val="left" w:pos="960"/>
        </w:tabs>
        <w:ind w:firstLine="720"/>
        <w:jc w:val="both"/>
        <w:rPr>
          <w:sz w:val="28"/>
          <w:szCs w:val="28"/>
        </w:rPr>
      </w:pPr>
      <w:r w:rsidRPr="006A56C8">
        <w:rPr>
          <w:sz w:val="28"/>
          <w:szCs w:val="28"/>
        </w:rPr>
        <w:t>Животный мир слагают представители комплекса кедрово-широколиственных лесов с проникновением представителей таёжного комплекса.</w:t>
      </w:r>
    </w:p>
    <w:p w:rsidR="007C0231" w:rsidRPr="006A56C8" w:rsidRDefault="007C0231" w:rsidP="007C0231">
      <w:pPr>
        <w:tabs>
          <w:tab w:val="left" w:pos="960"/>
        </w:tabs>
        <w:ind w:firstLine="720"/>
        <w:jc w:val="both"/>
        <w:rPr>
          <w:rFonts w:eastAsia="SimSun"/>
          <w:b/>
          <w:bCs/>
          <w:sz w:val="28"/>
          <w:szCs w:val="28"/>
        </w:rPr>
      </w:pPr>
      <w:r w:rsidRPr="006A56C8">
        <w:rPr>
          <w:rFonts w:eastAsia="SimSun"/>
          <w:b/>
          <w:bCs/>
          <w:sz w:val="28"/>
          <w:szCs w:val="28"/>
        </w:rPr>
        <w:t xml:space="preserve">Угрозы: </w:t>
      </w:r>
    </w:p>
    <w:p w:rsidR="007C0231" w:rsidRPr="006A56C8" w:rsidRDefault="007C0231" w:rsidP="007C0231">
      <w:pPr>
        <w:tabs>
          <w:tab w:val="left" w:pos="960"/>
        </w:tabs>
        <w:ind w:firstLine="720"/>
        <w:jc w:val="both"/>
        <w:rPr>
          <w:sz w:val="28"/>
          <w:szCs w:val="28"/>
        </w:rPr>
      </w:pPr>
      <w:r w:rsidRPr="006A56C8">
        <w:rPr>
          <w:sz w:val="28"/>
          <w:szCs w:val="28"/>
        </w:rPr>
        <w:t>Браконьерство, усилившееся с момента создания водохранилища Бурейской ГЭС, что существенно облегчило проникновение на территорию парка, пожары, нелегальные рубки леса.</w:t>
      </w:r>
    </w:p>
    <w:p w:rsidR="007C0231" w:rsidRPr="00CA4A92" w:rsidRDefault="007C0231" w:rsidP="007C0231">
      <w:pPr>
        <w:jc w:val="both"/>
      </w:pPr>
    </w:p>
    <w:p w:rsidR="007C0231" w:rsidRPr="006A56C8" w:rsidRDefault="007C0231" w:rsidP="007C0231">
      <w:pPr>
        <w:pStyle w:val="5"/>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комплексный заказник областного значения «Верхне-Амурский».</w:t>
      </w:r>
    </w:p>
    <w:p w:rsidR="007C0231" w:rsidRPr="00CA4A92" w:rsidRDefault="007C0231" w:rsidP="007C0231"/>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Год создания:</w:t>
      </w:r>
      <w:r w:rsidR="005C4FEF">
        <w:rPr>
          <w:rStyle w:val="aff3"/>
          <w:rFonts w:eastAsia="SimSun"/>
          <w:sz w:val="28"/>
          <w:szCs w:val="28"/>
        </w:rPr>
        <w:t xml:space="preserve"> </w:t>
      </w:r>
      <w:smartTag w:uri="urn:schemas-microsoft-com:office:smarttags" w:element="metricconverter">
        <w:smartTagPr>
          <w:attr w:name="ProductID" w:val="2010 г"/>
        </w:smartTagPr>
        <w:r w:rsidRPr="006A56C8">
          <w:rPr>
            <w:sz w:val="28"/>
            <w:szCs w:val="28"/>
          </w:rPr>
          <w:t>2010 г</w:t>
        </w:r>
        <w:r w:rsidR="0075357A">
          <w:rPr>
            <w:sz w:val="28"/>
            <w:szCs w:val="28"/>
          </w:rPr>
          <w:t>од</w:t>
        </w:r>
      </w:smartTag>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 xml:space="preserve">Местоположение: </w:t>
      </w:r>
      <w:r w:rsidRPr="006A56C8">
        <w:rPr>
          <w:sz w:val="28"/>
          <w:szCs w:val="28"/>
        </w:rPr>
        <w:t>Амурская область, Сковородинский район.</w:t>
      </w:r>
    </w:p>
    <w:p w:rsidR="007C0231" w:rsidRPr="006A56C8" w:rsidRDefault="007C0231" w:rsidP="007C0231">
      <w:pPr>
        <w:pStyle w:val="afd"/>
        <w:spacing w:after="0"/>
        <w:ind w:firstLine="720"/>
        <w:jc w:val="both"/>
        <w:rPr>
          <w:sz w:val="28"/>
          <w:szCs w:val="28"/>
        </w:rPr>
      </w:pPr>
      <w:r w:rsidRPr="006A56C8">
        <w:rPr>
          <w:sz w:val="28"/>
          <w:szCs w:val="28"/>
        </w:rPr>
        <w:t>Территория заказника «Верхне-Амурский» состоит из двух кластеров – северного и южного.</w:t>
      </w:r>
    </w:p>
    <w:p w:rsidR="00BB6694" w:rsidRPr="006A78CB" w:rsidRDefault="007C0231" w:rsidP="006A78CB">
      <w:pPr>
        <w:pStyle w:val="afd"/>
        <w:spacing w:after="0"/>
        <w:ind w:firstLine="720"/>
        <w:jc w:val="both"/>
        <w:rPr>
          <w:rStyle w:val="aff3"/>
          <w:b w:val="0"/>
          <w:bCs w:val="0"/>
          <w:sz w:val="28"/>
          <w:szCs w:val="28"/>
        </w:rPr>
      </w:pPr>
      <w:r w:rsidRPr="006A56C8">
        <w:rPr>
          <w:rStyle w:val="aff3"/>
          <w:rFonts w:eastAsia="SimSun"/>
          <w:sz w:val="28"/>
          <w:szCs w:val="28"/>
        </w:rPr>
        <w:t xml:space="preserve">Цель создания: </w:t>
      </w:r>
      <w:r w:rsidRPr="006A56C8">
        <w:rPr>
          <w:sz w:val="28"/>
          <w:szCs w:val="28"/>
        </w:rPr>
        <w:t xml:space="preserve">создан с целью сохранения и восстановления ценных в экологическом, научном, природоохранном </w:t>
      </w:r>
      <w:r w:rsidR="006A78CB">
        <w:rPr>
          <w:sz w:val="28"/>
          <w:szCs w:val="28"/>
        </w:rPr>
        <w:t>отношении природных комплексов.</w:t>
      </w:r>
    </w:p>
    <w:p w:rsidR="007C0231" w:rsidRPr="006A56C8" w:rsidRDefault="007C0231" w:rsidP="007C0231">
      <w:pPr>
        <w:pStyle w:val="6"/>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spacing w:after="0"/>
        <w:ind w:firstLine="720"/>
        <w:jc w:val="both"/>
        <w:rPr>
          <w:sz w:val="28"/>
          <w:szCs w:val="28"/>
        </w:rPr>
      </w:pPr>
      <w:r w:rsidRPr="006A56C8">
        <w:rPr>
          <w:rStyle w:val="aff"/>
          <w:sz w:val="28"/>
          <w:szCs w:val="28"/>
        </w:rPr>
        <w:t>Северный кластер:</w:t>
      </w:r>
      <w:r w:rsidRPr="006A56C8">
        <w:rPr>
          <w:sz w:val="28"/>
          <w:szCs w:val="28"/>
        </w:rPr>
        <w:t xml:space="preserve"> Рельеф участка представлен средневысокими увалами высотой 490</w:t>
      </w:r>
      <w:r w:rsidR="00CA4A92">
        <w:rPr>
          <w:sz w:val="28"/>
          <w:szCs w:val="28"/>
        </w:rPr>
        <w:t xml:space="preserve"> – </w:t>
      </w:r>
      <w:smartTag w:uri="urn:schemas-microsoft-com:office:smarttags" w:element="metricconverter">
        <w:smartTagPr>
          <w:attr w:name="ProductID" w:val="500 метров"/>
        </w:smartTagPr>
        <w:r w:rsidRPr="006A56C8">
          <w:rPr>
            <w:sz w:val="28"/>
            <w:szCs w:val="28"/>
          </w:rPr>
          <w:t>500 метров</w:t>
        </w:r>
      </w:smartTag>
      <w:r w:rsidRPr="006A56C8">
        <w:rPr>
          <w:sz w:val="28"/>
          <w:szCs w:val="28"/>
        </w:rPr>
        <w:t xml:space="preserve"> над уровнем моря, рассеченными глубокими руслами ключей и ручьев, впадающих в реки Амур, Ольдой, Большой Невер. К югу абсолютные высоты уменьшаются до 300</w:t>
      </w:r>
      <w:r w:rsidR="00CA4A92">
        <w:rPr>
          <w:sz w:val="28"/>
          <w:szCs w:val="28"/>
        </w:rPr>
        <w:t xml:space="preserve"> – </w:t>
      </w:r>
      <w:smartTag w:uri="urn:schemas-microsoft-com:office:smarttags" w:element="metricconverter">
        <w:smartTagPr>
          <w:attr w:name="ProductID" w:val="360 метров"/>
        </w:smartTagPr>
        <w:r w:rsidRPr="006A56C8">
          <w:rPr>
            <w:sz w:val="28"/>
            <w:szCs w:val="28"/>
          </w:rPr>
          <w:t>360 метров</w:t>
        </w:r>
      </w:smartTag>
      <w:r w:rsidRPr="006A56C8">
        <w:rPr>
          <w:sz w:val="28"/>
          <w:szCs w:val="28"/>
        </w:rPr>
        <w:t xml:space="preserve"> над уровнем моря. Увалы вплотную примыкают к узкой долине Амура, представленной низкой затопляемой поймой.</w:t>
      </w:r>
    </w:p>
    <w:p w:rsidR="007C0231" w:rsidRPr="006A56C8" w:rsidRDefault="007C0231" w:rsidP="007C0231">
      <w:pPr>
        <w:pStyle w:val="afd"/>
        <w:spacing w:after="0"/>
        <w:ind w:firstLine="720"/>
        <w:jc w:val="both"/>
        <w:rPr>
          <w:sz w:val="28"/>
          <w:szCs w:val="28"/>
        </w:rPr>
      </w:pPr>
      <w:r w:rsidRPr="006A56C8">
        <w:rPr>
          <w:rStyle w:val="aff"/>
          <w:sz w:val="28"/>
          <w:szCs w:val="28"/>
        </w:rPr>
        <w:t>Южный кластер:</w:t>
      </w:r>
      <w:r w:rsidRPr="006A56C8">
        <w:rPr>
          <w:sz w:val="28"/>
          <w:szCs w:val="28"/>
        </w:rPr>
        <w:t xml:space="preserve"> Рельеф представлен низкой затопляемой поймой реки Амур и намывными островами. Средние высоты над уровнем моря 200</w:t>
      </w:r>
      <w:r w:rsidR="005C4FEF">
        <w:rPr>
          <w:sz w:val="28"/>
          <w:szCs w:val="28"/>
        </w:rPr>
        <w:t xml:space="preserve"> –                </w:t>
      </w:r>
      <w:smartTag w:uri="urn:schemas-microsoft-com:office:smarttags" w:element="metricconverter">
        <w:smartTagPr>
          <w:attr w:name="ProductID" w:val="250 м"/>
        </w:smartTagPr>
        <w:r w:rsidRPr="006A56C8">
          <w:rPr>
            <w:sz w:val="28"/>
            <w:szCs w:val="28"/>
          </w:rPr>
          <w:t>250 м</w:t>
        </w:r>
      </w:smartTag>
      <w:r w:rsidRPr="006A56C8">
        <w:rPr>
          <w:sz w:val="28"/>
          <w:szCs w:val="28"/>
        </w:rPr>
        <w:t>.</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6A56C8" w:rsidRDefault="007C0231" w:rsidP="007C0231">
      <w:pPr>
        <w:pStyle w:val="afd"/>
        <w:spacing w:after="0"/>
        <w:ind w:firstLine="720"/>
        <w:jc w:val="both"/>
        <w:rPr>
          <w:sz w:val="28"/>
          <w:szCs w:val="28"/>
        </w:rPr>
      </w:pPr>
      <w:r w:rsidRPr="006A56C8">
        <w:rPr>
          <w:rStyle w:val="aff"/>
          <w:sz w:val="28"/>
          <w:szCs w:val="28"/>
        </w:rPr>
        <w:t>Северный кластер:</w:t>
      </w:r>
      <w:r w:rsidRPr="006A56C8">
        <w:rPr>
          <w:sz w:val="28"/>
          <w:szCs w:val="28"/>
        </w:rPr>
        <w:t xml:space="preserve"> Гидрографическая сеть представлена участком верхнего течения реки Амур, участками нижних течений рек Ольдой и Большой Невер и их притоками – реками Нижнедорожная, Кутоманда, Крестовка и других.</w:t>
      </w:r>
    </w:p>
    <w:p w:rsidR="00CA4A92" w:rsidRPr="00BB6694" w:rsidRDefault="007C0231" w:rsidP="00BB6694">
      <w:pPr>
        <w:pStyle w:val="afd"/>
        <w:spacing w:after="0"/>
        <w:ind w:firstLine="720"/>
        <w:jc w:val="both"/>
        <w:rPr>
          <w:rStyle w:val="aff3"/>
          <w:b w:val="0"/>
          <w:bCs w:val="0"/>
          <w:sz w:val="28"/>
          <w:szCs w:val="28"/>
        </w:rPr>
      </w:pPr>
      <w:r w:rsidRPr="006A56C8">
        <w:rPr>
          <w:rStyle w:val="aff"/>
          <w:sz w:val="28"/>
          <w:szCs w:val="28"/>
        </w:rPr>
        <w:t xml:space="preserve">Южный кластер: </w:t>
      </w:r>
      <w:r w:rsidRPr="006A56C8">
        <w:rPr>
          <w:sz w:val="28"/>
          <w:szCs w:val="28"/>
        </w:rPr>
        <w:t>Гидрографическая сеть участка представлена верхним течением реки Амур, протоками Аян и Нижнеангайская, озерами Гу</w:t>
      </w:r>
      <w:r w:rsidR="00BB6694">
        <w:rPr>
          <w:sz w:val="28"/>
          <w:szCs w:val="28"/>
        </w:rPr>
        <w:t>синое, Штаны, Моховое, Афонино.</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Почвы.</w:t>
      </w:r>
    </w:p>
    <w:p w:rsidR="007C0231" w:rsidRPr="006A56C8" w:rsidRDefault="007C0231" w:rsidP="007C0231">
      <w:pPr>
        <w:pStyle w:val="afd"/>
        <w:spacing w:after="0"/>
        <w:ind w:firstLine="720"/>
        <w:jc w:val="both"/>
        <w:rPr>
          <w:sz w:val="28"/>
          <w:szCs w:val="28"/>
        </w:rPr>
      </w:pPr>
      <w:r w:rsidRPr="006A56C8">
        <w:rPr>
          <w:rStyle w:val="aff"/>
          <w:sz w:val="28"/>
          <w:szCs w:val="28"/>
        </w:rPr>
        <w:t xml:space="preserve">Северный кластер: </w:t>
      </w:r>
      <w:r w:rsidRPr="006A56C8">
        <w:rPr>
          <w:sz w:val="28"/>
          <w:szCs w:val="28"/>
        </w:rPr>
        <w:t>Почвы бурые лесные, буро-таежные глеевые, буро-таежные торфянисто-глеевые, горные буро-таежные и горные буро-таежные иллювиально-гумусные, также представлены лесные подбелы. В долинах рек присутствуют аллювиально-слоистые и аллювиально-дерновые почвы с большим количеством скальных выходов.</w:t>
      </w:r>
    </w:p>
    <w:p w:rsidR="007C0231" w:rsidRPr="006A56C8" w:rsidRDefault="007C0231" w:rsidP="007C0231">
      <w:pPr>
        <w:pStyle w:val="afd"/>
        <w:spacing w:after="0"/>
        <w:ind w:firstLine="720"/>
        <w:jc w:val="both"/>
        <w:rPr>
          <w:sz w:val="28"/>
          <w:szCs w:val="28"/>
        </w:rPr>
      </w:pPr>
      <w:r w:rsidRPr="006A56C8">
        <w:rPr>
          <w:rStyle w:val="aff"/>
          <w:sz w:val="28"/>
          <w:szCs w:val="28"/>
        </w:rPr>
        <w:t>Южный кластер:</w:t>
      </w:r>
      <w:r w:rsidRPr="006A56C8">
        <w:rPr>
          <w:sz w:val="28"/>
          <w:szCs w:val="28"/>
        </w:rPr>
        <w:t xml:space="preserve"> Почвы аллювиальные и болотные.</w:t>
      </w:r>
    </w:p>
    <w:p w:rsidR="006A78CB" w:rsidRDefault="006A78CB" w:rsidP="007C0231">
      <w:pPr>
        <w:pStyle w:val="afd"/>
        <w:spacing w:after="0"/>
        <w:ind w:firstLine="720"/>
        <w:jc w:val="both"/>
        <w:rPr>
          <w:rStyle w:val="aff3"/>
          <w:rFonts w:eastAsia="SimSun"/>
          <w:sz w:val="28"/>
          <w:szCs w:val="28"/>
        </w:rPr>
      </w:pP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spacing w:after="0"/>
        <w:ind w:firstLine="720"/>
        <w:jc w:val="both"/>
        <w:rPr>
          <w:sz w:val="28"/>
          <w:szCs w:val="28"/>
        </w:rPr>
      </w:pPr>
      <w:r w:rsidRPr="006A56C8">
        <w:rPr>
          <w:rStyle w:val="aff"/>
          <w:sz w:val="28"/>
          <w:szCs w:val="28"/>
        </w:rPr>
        <w:t>Северный кластер:</w:t>
      </w:r>
      <w:r w:rsidRPr="006A56C8">
        <w:rPr>
          <w:sz w:val="28"/>
          <w:szCs w:val="28"/>
        </w:rPr>
        <w:t xml:space="preserve"> Растительность представлена сочетанием видов даурской, маньчжурской, восточно-сибирской флоры. Основная лесообразующая порода – лиственница Гмелина и береза плосколистная с включением сосны, осины, ели и пихты. Кустарниковый покров представлен рододендроном даурским, багульником, брусникой. В верхней части южных и юго-западных склонов увалов преобладают остепненные сосновые ленточные леса. Сухие склоны южных и юго-западных экспозиций заняты злаково-разнотравными ассоциациями. По высокой пойме и надпойменным террасам распространены злаково-разнотравные луга. В устье рек Ольдой и Большой Невер развиты пойменно-болотные комплексы.</w:t>
      </w:r>
    </w:p>
    <w:p w:rsidR="00BB6694" w:rsidRPr="006A78CB" w:rsidRDefault="007C0231" w:rsidP="006A78CB">
      <w:pPr>
        <w:pStyle w:val="afd"/>
        <w:spacing w:after="0"/>
        <w:ind w:firstLine="720"/>
        <w:jc w:val="both"/>
        <w:rPr>
          <w:rStyle w:val="aff3"/>
          <w:b w:val="0"/>
          <w:bCs w:val="0"/>
          <w:sz w:val="28"/>
          <w:szCs w:val="28"/>
        </w:rPr>
      </w:pPr>
      <w:r w:rsidRPr="006A56C8">
        <w:rPr>
          <w:rStyle w:val="aff"/>
          <w:sz w:val="28"/>
          <w:szCs w:val="28"/>
        </w:rPr>
        <w:t>Южный кластер:</w:t>
      </w:r>
      <w:r w:rsidRPr="006A56C8">
        <w:rPr>
          <w:sz w:val="28"/>
          <w:szCs w:val="28"/>
        </w:rPr>
        <w:t xml:space="preserve"> Растительность представлена влажными лугами, пойменно-болотными комплексами и участками прибрежной растительности. Луга сложены осоками, бобовыми, злаковыми травами, местами кустарником. Лесная растительность состоит, преимущественно, из березы плосколистной с примесью лиственницы и дуба монгольского. Пойменные леса представл</w:t>
      </w:r>
      <w:r w:rsidR="006A78CB">
        <w:rPr>
          <w:sz w:val="28"/>
          <w:szCs w:val="28"/>
        </w:rPr>
        <w:t>ены черемухой, тополем и ивами.</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spacing w:after="0"/>
        <w:ind w:firstLine="720"/>
        <w:jc w:val="both"/>
        <w:rPr>
          <w:sz w:val="28"/>
          <w:szCs w:val="28"/>
        </w:rPr>
      </w:pPr>
      <w:r w:rsidRPr="006A56C8">
        <w:rPr>
          <w:rStyle w:val="aff"/>
          <w:sz w:val="28"/>
          <w:szCs w:val="28"/>
        </w:rPr>
        <w:t>Северный кластер:</w:t>
      </w:r>
      <w:r w:rsidRPr="006A56C8">
        <w:rPr>
          <w:sz w:val="28"/>
          <w:szCs w:val="28"/>
        </w:rPr>
        <w:t xml:space="preserve"> Животный мир представлен видами сибирской, даурской и маньчжурской фаун. Наиболее типичными представителями животного мира территории являются лось, изюбрь, кабарга, кабан, косуля, соболь, белка, рысь, колонок, выдра, заяц-беляк, рябчик, глухарь, тетерев.</w:t>
      </w:r>
    </w:p>
    <w:p w:rsidR="007C0231" w:rsidRPr="006A56C8" w:rsidRDefault="007C0231" w:rsidP="007C0231">
      <w:pPr>
        <w:pStyle w:val="afd"/>
        <w:spacing w:after="0"/>
        <w:ind w:firstLine="720"/>
        <w:jc w:val="both"/>
        <w:rPr>
          <w:sz w:val="28"/>
          <w:szCs w:val="28"/>
        </w:rPr>
      </w:pPr>
      <w:r w:rsidRPr="006A56C8">
        <w:rPr>
          <w:rStyle w:val="aff"/>
          <w:sz w:val="28"/>
          <w:szCs w:val="28"/>
        </w:rPr>
        <w:t xml:space="preserve">Южный кластер: </w:t>
      </w:r>
      <w:r w:rsidRPr="006A56C8">
        <w:rPr>
          <w:sz w:val="28"/>
          <w:szCs w:val="28"/>
        </w:rPr>
        <w:t>Животный мир представлен видами даурской и маньчжурской фаун – колонок, енотовидная собака, ондатра, выдра; водоплавающими и околоводными видами птиц – серый гусь, гусь-гуменник, лебедь-кликун, различные виды уток, на пролете – японский и серый журавль, черный аист. Данный участок является одним из основных на Верхнем Амуре местом отдыха и концентрации во время миграций водоплавающих и околоводных видов птиц.</w:t>
      </w:r>
    </w:p>
    <w:p w:rsidR="007C0231" w:rsidRPr="006A56C8" w:rsidRDefault="007C0231" w:rsidP="007C0231">
      <w:pPr>
        <w:pStyle w:val="afd"/>
        <w:spacing w:after="0"/>
        <w:ind w:firstLine="720"/>
        <w:jc w:val="both"/>
        <w:rPr>
          <w:sz w:val="28"/>
          <w:szCs w:val="28"/>
        </w:rPr>
      </w:pPr>
      <w:r w:rsidRPr="006A56C8">
        <w:rPr>
          <w:sz w:val="28"/>
          <w:szCs w:val="28"/>
        </w:rPr>
        <w:t>Участки рек Большой Ольдой и Большой Невер, являющиеся границами северного кластера заказника, являются участками весенне-осенних миграций всех жилых видов рыб. Ихтиофауна данных водоемов представлена видами рыб арктического пресноводного и бореально предгорного ихтиологических комплексов: таймень, ленок, хариус, сиг-хадары, амурская щука, амурский язь (чебак), гольян Логовского, обыкновенный гольян, амурский чебачек, обыкновенный пескарь, монгольский краснопер, обыкновенная востробрюшка, амурская широколобка, налим.</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Угрозы:</w:t>
      </w:r>
      <w:r w:rsidRPr="006A56C8">
        <w:rPr>
          <w:sz w:val="28"/>
          <w:szCs w:val="28"/>
        </w:rPr>
        <w:t xml:space="preserve"> природные и антропогенные пожары, незаконная охота.</w:t>
      </w:r>
    </w:p>
    <w:p w:rsidR="007C0231" w:rsidRPr="00CA4A92" w:rsidRDefault="007C0231" w:rsidP="007C0231"/>
    <w:p w:rsidR="007C0231" w:rsidRPr="006A56C8" w:rsidRDefault="007C0231" w:rsidP="007C0231">
      <w:pPr>
        <w:pStyle w:val="5"/>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зоологический заказник областного значения «Верхне-Депский».</w:t>
      </w:r>
    </w:p>
    <w:p w:rsidR="007C0231" w:rsidRPr="00CA4A92" w:rsidRDefault="007C0231" w:rsidP="007C0231"/>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Год создания:</w:t>
      </w:r>
      <w:r w:rsidR="005C4FEF">
        <w:rPr>
          <w:rStyle w:val="aff3"/>
          <w:rFonts w:eastAsia="SimSun"/>
          <w:sz w:val="28"/>
          <w:szCs w:val="28"/>
        </w:rPr>
        <w:t xml:space="preserve"> </w:t>
      </w:r>
      <w:smartTag w:uri="urn:schemas-microsoft-com:office:smarttags" w:element="metricconverter">
        <w:smartTagPr>
          <w:attr w:name="ProductID" w:val="1976 г"/>
        </w:smartTagPr>
        <w:r w:rsidRPr="006A56C8">
          <w:rPr>
            <w:sz w:val="28"/>
            <w:szCs w:val="28"/>
          </w:rPr>
          <w:t>1976 г</w:t>
        </w:r>
        <w:r w:rsidR="000F57DF">
          <w:rPr>
            <w:sz w:val="28"/>
            <w:szCs w:val="28"/>
          </w:rPr>
          <w:t>од</w:t>
        </w:r>
      </w:smartTag>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Местоположение:</w:t>
      </w:r>
      <w:r w:rsidRPr="006A56C8">
        <w:rPr>
          <w:sz w:val="28"/>
          <w:szCs w:val="28"/>
        </w:rPr>
        <w:t xml:space="preserve"> Амурская область, Зейский район, верховья реки Деп, к западу от БАМа (ст.</w:t>
      </w:r>
      <w:r w:rsidR="00CA4A92">
        <w:rPr>
          <w:sz w:val="28"/>
          <w:szCs w:val="28"/>
        </w:rPr>
        <w:t xml:space="preserve"> </w:t>
      </w:r>
      <w:r w:rsidRPr="006A56C8">
        <w:rPr>
          <w:sz w:val="28"/>
          <w:szCs w:val="28"/>
        </w:rPr>
        <w:t>Тунгала и Огорон)</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Цель создания:</w:t>
      </w:r>
      <w:r w:rsidRPr="006A56C8">
        <w:rPr>
          <w:sz w:val="28"/>
          <w:szCs w:val="28"/>
        </w:rPr>
        <w:t xml:space="preserve"> Сохранение и восстановление редких и исчезающих видов животных, в том числе ценных видов в хозяйственном, научном и культурном отношениях.</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Значение:</w:t>
      </w:r>
      <w:r w:rsidRPr="006A56C8">
        <w:rPr>
          <w:sz w:val="28"/>
          <w:szCs w:val="28"/>
        </w:rPr>
        <w:t xml:space="preserve"> Озеро Огорон в расширении между хребтами Соктахан и Джагды образует единственный коридор, по которому косули и лоси мигрируют на расположенную на севере области Верхнезейскую равнину. Здесь же отмечено гнездование редких видов птиц: дикуши, черного аиста, скопы, орлана-белохвоста.</w:t>
      </w:r>
    </w:p>
    <w:p w:rsidR="007C0231" w:rsidRPr="006A56C8" w:rsidRDefault="007C0231" w:rsidP="007C0231">
      <w:pPr>
        <w:pStyle w:val="6"/>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spacing w:after="0"/>
        <w:ind w:firstLine="720"/>
        <w:jc w:val="both"/>
        <w:rPr>
          <w:sz w:val="28"/>
          <w:szCs w:val="28"/>
        </w:rPr>
      </w:pPr>
      <w:r w:rsidRPr="006A56C8">
        <w:rPr>
          <w:sz w:val="28"/>
          <w:szCs w:val="28"/>
        </w:rPr>
        <w:t xml:space="preserve">Ландшафт территории составляют гористые элементы (80 %) высотой до </w:t>
      </w:r>
      <w:smartTag w:uri="urn:schemas-microsoft-com:office:smarttags" w:element="metricconverter">
        <w:smartTagPr>
          <w:attr w:name="ProductID" w:val="1000 м"/>
        </w:smartTagPr>
        <w:r w:rsidRPr="006A56C8">
          <w:rPr>
            <w:sz w:val="28"/>
            <w:szCs w:val="28"/>
          </w:rPr>
          <w:t>1000 м</w:t>
        </w:r>
      </w:smartTag>
      <w:r w:rsidRPr="006A56C8">
        <w:rPr>
          <w:sz w:val="28"/>
          <w:szCs w:val="28"/>
        </w:rPr>
        <w:t xml:space="preserve"> над уровнем моря, в сочетании с плоскими и покатыми участками рельефа. Котловинное расширение между хребтами Соктахан и Джагды образуют коридор, который используется животными для миграции.</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spacing w:after="0"/>
        <w:ind w:firstLine="720"/>
        <w:jc w:val="both"/>
        <w:rPr>
          <w:sz w:val="28"/>
          <w:szCs w:val="28"/>
        </w:rPr>
      </w:pPr>
      <w:r w:rsidRPr="006A56C8">
        <w:rPr>
          <w:sz w:val="28"/>
          <w:szCs w:val="28"/>
        </w:rPr>
        <w:t xml:space="preserve">Климат континентальный с муссонными чертами. Среднемноголетняя температура воздуха за год составляет – 4,1 ºС, средняя температура июля составляет +18,6 ºС, января -30,1 ºС. Среднегодовое количество осадков составляет </w:t>
      </w:r>
      <w:smartTag w:uri="urn:schemas-microsoft-com:office:smarttags" w:element="metricconverter">
        <w:smartTagPr>
          <w:attr w:name="ProductID" w:val="530 мм"/>
        </w:smartTagPr>
        <w:r w:rsidRPr="006A56C8">
          <w:rPr>
            <w:sz w:val="28"/>
            <w:szCs w:val="28"/>
          </w:rPr>
          <w:t>530 мм</w:t>
        </w:r>
      </w:smartTag>
      <w:r w:rsidRPr="006A56C8">
        <w:rPr>
          <w:sz w:val="28"/>
          <w:szCs w:val="28"/>
        </w:rPr>
        <w:t xml:space="preserve">, из них 80 % приходится на теплый период. Преобладающие ветры – северо-западного направления, среднегодовая скорость ветра 2 м/с. Весна холодная, засушливая, лето влажное, умеренно теплое, часты циклоны. Зима суровая, высота снегового покрова достигает </w:t>
      </w:r>
      <w:smartTag w:uri="urn:schemas-microsoft-com:office:smarttags" w:element="metricconverter">
        <w:smartTagPr>
          <w:attr w:name="ProductID" w:val="30 см"/>
        </w:smartTagPr>
        <w:r w:rsidRPr="006A56C8">
          <w:rPr>
            <w:sz w:val="28"/>
            <w:szCs w:val="28"/>
          </w:rPr>
          <w:t>30 см</w:t>
        </w:r>
      </w:smartTag>
      <w:r w:rsidRPr="006A56C8">
        <w:rPr>
          <w:sz w:val="28"/>
          <w:szCs w:val="28"/>
        </w:rPr>
        <w:t>. Число дней: со снеговым покровом 188, с ветром 15 м/с – 3.</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6A56C8" w:rsidRDefault="007C0231" w:rsidP="007C0231">
      <w:pPr>
        <w:pStyle w:val="afd"/>
        <w:spacing w:after="0"/>
        <w:ind w:firstLine="720"/>
        <w:jc w:val="both"/>
        <w:rPr>
          <w:sz w:val="28"/>
          <w:szCs w:val="28"/>
        </w:rPr>
      </w:pPr>
      <w:r w:rsidRPr="006A56C8">
        <w:rPr>
          <w:sz w:val="28"/>
          <w:szCs w:val="28"/>
        </w:rPr>
        <w:t xml:space="preserve">Гидрографическая сеть представлена реками: Деп – </w:t>
      </w:r>
      <w:smartTag w:uri="urn:schemas-microsoft-com:office:smarttags" w:element="metricconverter">
        <w:smartTagPr>
          <w:attr w:name="ProductID" w:val="60 км"/>
        </w:smartTagPr>
        <w:r w:rsidRPr="006A56C8">
          <w:rPr>
            <w:sz w:val="28"/>
            <w:szCs w:val="28"/>
          </w:rPr>
          <w:t>60 км</w:t>
        </w:r>
      </w:smartTag>
      <w:r w:rsidRPr="006A56C8">
        <w:rPr>
          <w:sz w:val="28"/>
          <w:szCs w:val="28"/>
        </w:rPr>
        <w:t xml:space="preserve">, Долбырь – </w:t>
      </w:r>
      <w:r w:rsidR="005C4FEF">
        <w:rPr>
          <w:sz w:val="28"/>
          <w:szCs w:val="28"/>
        </w:rPr>
        <w:t xml:space="preserve">             </w:t>
      </w:r>
      <w:smartTag w:uri="urn:schemas-microsoft-com:office:smarttags" w:element="metricconverter">
        <w:smartTagPr>
          <w:attr w:name="ProductID" w:val="50 км"/>
        </w:smartTagPr>
        <w:r w:rsidRPr="006A56C8">
          <w:rPr>
            <w:sz w:val="28"/>
            <w:szCs w:val="28"/>
          </w:rPr>
          <w:t>50 км</w:t>
        </w:r>
      </w:smartTag>
      <w:r w:rsidRPr="006A56C8">
        <w:rPr>
          <w:sz w:val="28"/>
          <w:szCs w:val="28"/>
        </w:rPr>
        <w:t xml:space="preserve">, Четканда – </w:t>
      </w:r>
      <w:smartTag w:uri="urn:schemas-microsoft-com:office:smarttags" w:element="metricconverter">
        <w:smartTagPr>
          <w:attr w:name="ProductID" w:val="20 км"/>
        </w:smartTagPr>
        <w:r w:rsidRPr="006A56C8">
          <w:rPr>
            <w:sz w:val="28"/>
            <w:szCs w:val="28"/>
          </w:rPr>
          <w:t>20 км</w:t>
        </w:r>
      </w:smartTag>
      <w:r w:rsidRPr="006A56C8">
        <w:rPr>
          <w:sz w:val="28"/>
          <w:szCs w:val="28"/>
        </w:rPr>
        <w:t xml:space="preserve">, Ушмун – </w:t>
      </w:r>
      <w:smartTag w:uri="urn:schemas-microsoft-com:office:smarttags" w:element="metricconverter">
        <w:smartTagPr>
          <w:attr w:name="ProductID" w:val="25 км"/>
        </w:smartTagPr>
        <w:r w:rsidRPr="006A56C8">
          <w:rPr>
            <w:sz w:val="28"/>
            <w:szCs w:val="28"/>
          </w:rPr>
          <w:t>25 км</w:t>
        </w:r>
      </w:smartTag>
      <w:r w:rsidRPr="006A56C8">
        <w:rPr>
          <w:sz w:val="28"/>
          <w:szCs w:val="28"/>
        </w:rPr>
        <w:t xml:space="preserve">, Алгакан – </w:t>
      </w:r>
      <w:smartTag w:uri="urn:schemas-microsoft-com:office:smarttags" w:element="metricconverter">
        <w:smartTagPr>
          <w:attr w:name="ProductID" w:val="7,5 км"/>
        </w:smartTagPr>
        <w:r w:rsidRPr="006A56C8">
          <w:rPr>
            <w:sz w:val="28"/>
            <w:szCs w:val="28"/>
          </w:rPr>
          <w:t>7,5 км</w:t>
        </w:r>
      </w:smartTag>
      <w:r w:rsidRPr="006A56C8">
        <w:rPr>
          <w:sz w:val="28"/>
          <w:szCs w:val="28"/>
        </w:rPr>
        <w:t xml:space="preserve">, Тунгала – </w:t>
      </w:r>
      <w:smartTag w:uri="urn:schemas-microsoft-com:office:smarttags" w:element="metricconverter">
        <w:smartTagPr>
          <w:attr w:name="ProductID" w:val="20 км"/>
        </w:smartTagPr>
        <w:r w:rsidRPr="006A56C8">
          <w:rPr>
            <w:sz w:val="28"/>
            <w:szCs w:val="28"/>
          </w:rPr>
          <w:t>20 км</w:t>
        </w:r>
      </w:smartTag>
      <w:r w:rsidRPr="006A56C8">
        <w:rPr>
          <w:sz w:val="28"/>
          <w:szCs w:val="28"/>
        </w:rPr>
        <w:t xml:space="preserve">, Хогде-Джугдагын – </w:t>
      </w:r>
      <w:smartTag w:uri="urn:schemas-microsoft-com:office:smarttags" w:element="metricconverter">
        <w:smartTagPr>
          <w:attr w:name="ProductID" w:val="22,5 км"/>
        </w:smartTagPr>
        <w:r w:rsidRPr="006A56C8">
          <w:rPr>
            <w:sz w:val="28"/>
            <w:szCs w:val="28"/>
          </w:rPr>
          <w:t>22,5 км</w:t>
        </w:r>
      </w:smartTag>
      <w:r w:rsidRPr="006A56C8">
        <w:rPr>
          <w:sz w:val="28"/>
          <w:szCs w:val="28"/>
        </w:rPr>
        <w:t xml:space="preserve">, Анегдан – </w:t>
      </w:r>
      <w:smartTag w:uri="urn:schemas-microsoft-com:office:smarttags" w:element="metricconverter">
        <w:smartTagPr>
          <w:attr w:name="ProductID" w:val="35 км"/>
        </w:smartTagPr>
        <w:r w:rsidRPr="006A56C8">
          <w:rPr>
            <w:sz w:val="28"/>
            <w:szCs w:val="28"/>
          </w:rPr>
          <w:t>35 км</w:t>
        </w:r>
      </w:smartTag>
      <w:r w:rsidRPr="006A56C8">
        <w:rPr>
          <w:sz w:val="28"/>
          <w:szCs w:val="28"/>
        </w:rPr>
        <w:t xml:space="preserve">; ключами: Дорожный – </w:t>
      </w:r>
      <w:smartTag w:uri="urn:schemas-microsoft-com:office:smarttags" w:element="metricconverter">
        <w:smartTagPr>
          <w:attr w:name="ProductID" w:val="20 км"/>
        </w:smartTagPr>
        <w:r w:rsidRPr="006A56C8">
          <w:rPr>
            <w:sz w:val="28"/>
            <w:szCs w:val="28"/>
          </w:rPr>
          <w:t>20 км</w:t>
        </w:r>
      </w:smartTag>
      <w:r w:rsidRPr="006A56C8">
        <w:rPr>
          <w:sz w:val="28"/>
          <w:szCs w:val="28"/>
        </w:rPr>
        <w:t xml:space="preserve">, Тыгдылан – </w:t>
      </w:r>
      <w:smartTag w:uri="urn:schemas-microsoft-com:office:smarttags" w:element="metricconverter">
        <w:smartTagPr>
          <w:attr w:name="ProductID" w:val="17,5 км"/>
        </w:smartTagPr>
        <w:r w:rsidRPr="006A56C8">
          <w:rPr>
            <w:sz w:val="28"/>
            <w:szCs w:val="28"/>
          </w:rPr>
          <w:t>17,5 км</w:t>
        </w:r>
      </w:smartTag>
      <w:r w:rsidRPr="006A56C8">
        <w:rPr>
          <w:sz w:val="28"/>
          <w:szCs w:val="28"/>
        </w:rPr>
        <w:t xml:space="preserve">, Макаровский – </w:t>
      </w:r>
      <w:smartTag w:uri="urn:schemas-microsoft-com:office:smarttags" w:element="metricconverter">
        <w:smartTagPr>
          <w:attr w:name="ProductID" w:val="15 км"/>
        </w:smartTagPr>
        <w:r w:rsidRPr="006A56C8">
          <w:rPr>
            <w:sz w:val="28"/>
            <w:szCs w:val="28"/>
          </w:rPr>
          <w:t>15 км</w:t>
        </w:r>
      </w:smartTag>
      <w:r w:rsidRPr="006A56C8">
        <w:rPr>
          <w:sz w:val="28"/>
          <w:szCs w:val="28"/>
        </w:rPr>
        <w:t xml:space="preserve">, Темный – </w:t>
      </w:r>
      <w:smartTag w:uri="urn:schemas-microsoft-com:office:smarttags" w:element="metricconverter">
        <w:smartTagPr>
          <w:attr w:name="ProductID" w:val="10 км"/>
        </w:smartTagPr>
        <w:r w:rsidRPr="006A56C8">
          <w:rPr>
            <w:sz w:val="28"/>
            <w:szCs w:val="28"/>
          </w:rPr>
          <w:t>10 км</w:t>
        </w:r>
      </w:smartTag>
      <w:r w:rsidRPr="006A56C8">
        <w:rPr>
          <w:sz w:val="28"/>
          <w:szCs w:val="28"/>
        </w:rPr>
        <w:t>.</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Почвы.</w:t>
      </w:r>
    </w:p>
    <w:p w:rsidR="007C0231" w:rsidRPr="006A56C8" w:rsidRDefault="007C0231" w:rsidP="007C0231">
      <w:pPr>
        <w:pStyle w:val="afd"/>
        <w:spacing w:after="0"/>
        <w:ind w:firstLine="720"/>
        <w:jc w:val="both"/>
        <w:rPr>
          <w:sz w:val="28"/>
          <w:szCs w:val="28"/>
        </w:rPr>
      </w:pPr>
      <w:r w:rsidRPr="006A56C8">
        <w:rPr>
          <w:sz w:val="28"/>
          <w:szCs w:val="28"/>
        </w:rPr>
        <w:t>В пределах заказника в основном распространены горные буро-таежные, аллювиально-гумусовые типы почв. Главной почвообразующей породой является аллювий коренных пород.</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spacing w:after="0"/>
        <w:ind w:firstLine="720"/>
        <w:jc w:val="both"/>
        <w:rPr>
          <w:sz w:val="28"/>
          <w:szCs w:val="28"/>
        </w:rPr>
      </w:pPr>
      <w:r w:rsidRPr="006A56C8">
        <w:rPr>
          <w:sz w:val="28"/>
          <w:szCs w:val="28"/>
        </w:rPr>
        <w:t xml:space="preserve">Территория заказника расположена в подзоне средней тайги. </w:t>
      </w:r>
      <w:r w:rsidR="000F57DF">
        <w:rPr>
          <w:sz w:val="28"/>
          <w:szCs w:val="28"/>
        </w:rPr>
        <w:t>Здесь произрастают горные елово-</w:t>
      </w:r>
      <w:r w:rsidRPr="006A56C8">
        <w:rPr>
          <w:sz w:val="28"/>
          <w:szCs w:val="28"/>
        </w:rPr>
        <w:t>пихтовые,</w:t>
      </w:r>
      <w:r w:rsidR="000F57DF">
        <w:rPr>
          <w:sz w:val="28"/>
          <w:szCs w:val="28"/>
        </w:rPr>
        <w:t xml:space="preserve"> </w:t>
      </w:r>
      <w:r w:rsidRPr="006A56C8">
        <w:rPr>
          <w:sz w:val="28"/>
          <w:szCs w:val="28"/>
        </w:rPr>
        <w:t>лиственничные леса, а также лиственничные редколесья в сочетании с марями.</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spacing w:after="0"/>
        <w:ind w:firstLine="720"/>
        <w:jc w:val="both"/>
        <w:rPr>
          <w:sz w:val="28"/>
          <w:szCs w:val="28"/>
        </w:rPr>
      </w:pPr>
      <w:r w:rsidRPr="006A56C8">
        <w:rPr>
          <w:sz w:val="28"/>
          <w:szCs w:val="28"/>
        </w:rPr>
        <w:t>На территории закзаника представлено 13 видов ценных промысловых животных: лось, изюбр, косуля, кабан, медведь, заяц-беляк, норка, колонок, рысь, ондатра, лисица, дикуша, рябчик, глухарь. Встречаются редкие виды птиц: дикуша, скопа, орлан-белохвост, черный аист.</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 xml:space="preserve">Угрозы: </w:t>
      </w:r>
      <w:r w:rsidRPr="006A56C8">
        <w:rPr>
          <w:sz w:val="28"/>
          <w:szCs w:val="28"/>
        </w:rPr>
        <w:t>лесозагото</w:t>
      </w:r>
      <w:r w:rsidR="004355A5">
        <w:rPr>
          <w:sz w:val="28"/>
          <w:szCs w:val="28"/>
        </w:rPr>
        <w:t xml:space="preserve">вки в еловых лесах предгорий хребта </w:t>
      </w:r>
      <w:r w:rsidRPr="006A56C8">
        <w:rPr>
          <w:sz w:val="28"/>
          <w:szCs w:val="28"/>
        </w:rPr>
        <w:t>Соктахан, разработка месторождений рассыпного золота, браконьерство.</w:t>
      </w:r>
    </w:p>
    <w:p w:rsidR="007C0231" w:rsidRPr="006A56C8" w:rsidRDefault="007C0231" w:rsidP="007C0231">
      <w:pPr>
        <w:ind w:firstLine="709"/>
        <w:jc w:val="both"/>
        <w:rPr>
          <w:sz w:val="28"/>
          <w:szCs w:val="28"/>
        </w:rPr>
      </w:pPr>
    </w:p>
    <w:p w:rsidR="007C0231" w:rsidRPr="006A56C8" w:rsidRDefault="007C0231" w:rsidP="007C0231">
      <w:pPr>
        <w:pStyle w:val="5"/>
        <w:tabs>
          <w:tab w:val="left" w:pos="960"/>
        </w:tabs>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зоологический заказник областного значения «Верхне-Завитинский».</w:t>
      </w:r>
    </w:p>
    <w:p w:rsidR="007C0231" w:rsidRPr="001E4F7F" w:rsidRDefault="007C0231" w:rsidP="007C0231">
      <w:pPr>
        <w:rPr>
          <w:sz w:val="28"/>
          <w:szCs w:val="28"/>
        </w:rPr>
      </w:pPr>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Год создания:</w:t>
      </w:r>
      <w:r w:rsidR="005C4FEF">
        <w:rPr>
          <w:rStyle w:val="aff3"/>
          <w:rFonts w:eastAsia="SimSun"/>
          <w:sz w:val="28"/>
          <w:szCs w:val="28"/>
        </w:rPr>
        <w:t xml:space="preserve"> </w:t>
      </w:r>
      <w:smartTag w:uri="urn:schemas-microsoft-com:office:smarttags" w:element="metricconverter">
        <w:smartTagPr>
          <w:attr w:name="ProductID" w:val="1998 г"/>
        </w:smartTagPr>
        <w:r w:rsidRPr="006A56C8">
          <w:rPr>
            <w:sz w:val="28"/>
            <w:szCs w:val="28"/>
          </w:rPr>
          <w:t>1998 г</w:t>
        </w:r>
        <w:r w:rsidR="00372DBE">
          <w:rPr>
            <w:sz w:val="28"/>
            <w:szCs w:val="28"/>
          </w:rPr>
          <w:t>од</w:t>
        </w:r>
      </w:smartTag>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Местоположение:</w:t>
      </w:r>
      <w:r w:rsidRPr="006A56C8">
        <w:rPr>
          <w:sz w:val="28"/>
          <w:szCs w:val="28"/>
        </w:rPr>
        <w:t xml:space="preserve"> Амурская область, Завитинский район, верховья реки Большой Горбыль.</w:t>
      </w:r>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Цель создания:</w:t>
      </w:r>
      <w:r w:rsidRPr="006A56C8">
        <w:rPr>
          <w:sz w:val="28"/>
          <w:szCs w:val="28"/>
        </w:rPr>
        <w:t xml:space="preserve"> Сохранение и восстановление редких и исчезающих видов животных, в том числе ценных видов в хозяйственном, научном и культурном отношениях.</w:t>
      </w:r>
    </w:p>
    <w:p w:rsidR="00BB6694" w:rsidRPr="006A78CB" w:rsidRDefault="007C0231" w:rsidP="006A78CB">
      <w:pPr>
        <w:pStyle w:val="afd"/>
        <w:tabs>
          <w:tab w:val="left" w:pos="960"/>
        </w:tabs>
        <w:spacing w:after="0"/>
        <w:ind w:firstLine="720"/>
        <w:jc w:val="both"/>
        <w:rPr>
          <w:rStyle w:val="aff3"/>
          <w:b w:val="0"/>
          <w:bCs w:val="0"/>
          <w:sz w:val="28"/>
          <w:szCs w:val="28"/>
        </w:rPr>
      </w:pPr>
      <w:r w:rsidRPr="006A56C8">
        <w:rPr>
          <w:rStyle w:val="aff3"/>
          <w:rFonts w:eastAsia="SimSun"/>
          <w:sz w:val="28"/>
          <w:szCs w:val="28"/>
        </w:rPr>
        <w:t xml:space="preserve">Значение: </w:t>
      </w:r>
      <w:r w:rsidRPr="006A56C8">
        <w:rPr>
          <w:sz w:val="28"/>
          <w:szCs w:val="28"/>
        </w:rPr>
        <w:t xml:space="preserve">Сохраняет зимние места обитания популяции косули, на территории закзаника отмечено наличие черного и дальневосточного аистов, орлана-белохвоста, скопы. Из них, дальневосточный аист и орлан-белохвост </w:t>
      </w:r>
      <w:r w:rsidR="006A78CB">
        <w:rPr>
          <w:sz w:val="28"/>
          <w:szCs w:val="28"/>
        </w:rPr>
        <w:t>гнездятся на данной территории.</w:t>
      </w:r>
    </w:p>
    <w:p w:rsidR="007C0231" w:rsidRPr="006A56C8" w:rsidRDefault="007C0231" w:rsidP="007C0231">
      <w:pPr>
        <w:pStyle w:val="6"/>
        <w:tabs>
          <w:tab w:val="left" w:pos="960"/>
        </w:tabs>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 xml:space="preserve">Рельеф заказника представляет собой волнистую равнину с абсолютными высотами до </w:t>
      </w:r>
      <w:smartTag w:uri="urn:schemas-microsoft-com:office:smarttags" w:element="metricconverter">
        <w:smartTagPr>
          <w:attr w:name="ProductID" w:val="300 метров"/>
        </w:smartTagPr>
        <w:r w:rsidRPr="006A56C8">
          <w:rPr>
            <w:sz w:val="28"/>
            <w:szCs w:val="28"/>
          </w:rPr>
          <w:t>300 метров</w:t>
        </w:r>
      </w:smartTag>
      <w:r w:rsidRPr="006A56C8">
        <w:rPr>
          <w:sz w:val="28"/>
          <w:szCs w:val="28"/>
        </w:rPr>
        <w:t xml:space="preserve"> над уровнем моря. Возвышенные участки рельефа занимают до 20</w:t>
      </w:r>
      <w:r w:rsidR="005C4FEF">
        <w:rPr>
          <w:sz w:val="28"/>
          <w:szCs w:val="28"/>
        </w:rPr>
        <w:t xml:space="preserve"> </w:t>
      </w:r>
      <w:r w:rsidRPr="006A56C8">
        <w:rPr>
          <w:sz w:val="28"/>
          <w:szCs w:val="28"/>
        </w:rPr>
        <w:t>% территории.</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Климат континентальный. Среднемесячная тем</w:t>
      </w:r>
      <w:r w:rsidR="00BB6694">
        <w:rPr>
          <w:sz w:val="28"/>
          <w:szCs w:val="28"/>
        </w:rPr>
        <w:t xml:space="preserve">пература января – </w:t>
      </w:r>
      <w:r w:rsidRPr="006A56C8">
        <w:rPr>
          <w:sz w:val="28"/>
          <w:szCs w:val="28"/>
        </w:rPr>
        <w:t xml:space="preserve">-30 ºС, июля </w:t>
      </w:r>
      <w:r w:rsidR="007D0D95">
        <w:rPr>
          <w:sz w:val="28"/>
          <w:szCs w:val="28"/>
        </w:rPr>
        <w:t>–</w:t>
      </w:r>
      <w:r w:rsidRPr="006A56C8">
        <w:rPr>
          <w:sz w:val="28"/>
          <w:szCs w:val="28"/>
        </w:rPr>
        <w:t xml:space="preserve"> + 18 ºС. Время с устойчивыми морозами до 5 месяцев. Средняя высота снежного покрова </w:t>
      </w:r>
      <w:smartTag w:uri="urn:schemas-microsoft-com:office:smarttags" w:element="metricconverter">
        <w:smartTagPr>
          <w:attr w:name="ProductID" w:val="20 см"/>
        </w:smartTagPr>
        <w:r w:rsidRPr="006A56C8">
          <w:rPr>
            <w:sz w:val="28"/>
            <w:szCs w:val="28"/>
          </w:rPr>
          <w:t>20 см</w:t>
        </w:r>
      </w:smartTag>
      <w:r w:rsidRPr="006A56C8">
        <w:rPr>
          <w:sz w:val="28"/>
          <w:szCs w:val="28"/>
        </w:rPr>
        <w:t>. Продолжительность залегания до 170 дней. Среднегодовое количество осадков 650</w:t>
      </w:r>
      <w:r w:rsidR="007D0D95">
        <w:rPr>
          <w:sz w:val="28"/>
          <w:szCs w:val="28"/>
        </w:rPr>
        <w:t xml:space="preserve"> – </w:t>
      </w:r>
      <w:smartTag w:uri="urn:schemas-microsoft-com:office:smarttags" w:element="metricconverter">
        <w:smartTagPr>
          <w:attr w:name="ProductID" w:val="700 мм"/>
        </w:smartTagPr>
        <w:r w:rsidRPr="006A56C8">
          <w:rPr>
            <w:sz w:val="28"/>
            <w:szCs w:val="28"/>
          </w:rPr>
          <w:t>700 мм</w:t>
        </w:r>
      </w:smartTag>
      <w:r w:rsidRPr="006A56C8">
        <w:rPr>
          <w:sz w:val="28"/>
          <w:szCs w:val="28"/>
        </w:rPr>
        <w:t>. Влажность воздуха изменяется в пределах 60-80 %. Преобладающие ветры – северо-западного направления, среднегодовая скорость ветра 3,3 м/с.</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Гидрографическая сеть включает участки рек: Секта (</w:t>
      </w:r>
      <w:smartTag w:uri="urn:schemas-microsoft-com:office:smarttags" w:element="metricconverter">
        <w:smartTagPr>
          <w:attr w:name="ProductID" w:val="30 км"/>
        </w:smartTagPr>
        <w:r w:rsidRPr="006A56C8">
          <w:rPr>
            <w:sz w:val="28"/>
            <w:szCs w:val="28"/>
          </w:rPr>
          <w:t>30 км</w:t>
        </w:r>
      </w:smartTag>
      <w:r w:rsidRPr="006A56C8">
        <w:rPr>
          <w:sz w:val="28"/>
          <w:szCs w:val="28"/>
        </w:rPr>
        <w:t>) и Горбыль (</w:t>
      </w:r>
      <w:smartTag w:uri="urn:schemas-microsoft-com:office:smarttags" w:element="metricconverter">
        <w:smartTagPr>
          <w:attr w:name="ProductID" w:val="30 км"/>
        </w:smartTagPr>
        <w:r w:rsidRPr="006A56C8">
          <w:rPr>
            <w:sz w:val="28"/>
            <w:szCs w:val="28"/>
          </w:rPr>
          <w:t>30 км</w:t>
        </w:r>
      </w:smartTag>
      <w:r w:rsidRPr="006A56C8">
        <w:rPr>
          <w:sz w:val="28"/>
          <w:szCs w:val="28"/>
        </w:rPr>
        <w:t>). Ключи Озерный (</w:t>
      </w:r>
      <w:smartTag w:uri="urn:schemas-microsoft-com:office:smarttags" w:element="metricconverter">
        <w:smartTagPr>
          <w:attr w:name="ProductID" w:val="6 км"/>
        </w:smartTagPr>
        <w:r w:rsidRPr="006A56C8">
          <w:rPr>
            <w:sz w:val="28"/>
            <w:szCs w:val="28"/>
          </w:rPr>
          <w:t>6 км</w:t>
        </w:r>
      </w:smartTag>
      <w:r w:rsidRPr="006A56C8">
        <w:rPr>
          <w:sz w:val="28"/>
          <w:szCs w:val="28"/>
        </w:rPr>
        <w:t>), Каил (</w:t>
      </w:r>
      <w:smartTag w:uri="urn:schemas-microsoft-com:office:smarttags" w:element="metricconverter">
        <w:smartTagPr>
          <w:attr w:name="ProductID" w:val="8 км"/>
        </w:smartTagPr>
        <w:r w:rsidRPr="006A56C8">
          <w:rPr>
            <w:sz w:val="28"/>
            <w:szCs w:val="28"/>
          </w:rPr>
          <w:t>8 км</w:t>
        </w:r>
      </w:smartTag>
      <w:r w:rsidRPr="006A56C8">
        <w:rPr>
          <w:sz w:val="28"/>
          <w:szCs w:val="28"/>
        </w:rPr>
        <w:t>), Мугай (</w:t>
      </w:r>
      <w:smartTag w:uri="urn:schemas-microsoft-com:office:smarttags" w:element="metricconverter">
        <w:smartTagPr>
          <w:attr w:name="ProductID" w:val="6 км"/>
        </w:smartTagPr>
        <w:r w:rsidRPr="006A56C8">
          <w:rPr>
            <w:sz w:val="28"/>
            <w:szCs w:val="28"/>
          </w:rPr>
          <w:t>6 км</w:t>
        </w:r>
      </w:smartTag>
      <w:r w:rsidRPr="006A56C8">
        <w:rPr>
          <w:sz w:val="28"/>
          <w:szCs w:val="28"/>
        </w:rPr>
        <w:t>), Лохмач (</w:t>
      </w:r>
      <w:smartTag w:uri="urn:schemas-microsoft-com:office:smarttags" w:element="metricconverter">
        <w:smartTagPr>
          <w:attr w:name="ProductID" w:val="12 км"/>
        </w:smartTagPr>
        <w:r w:rsidRPr="006A56C8">
          <w:rPr>
            <w:sz w:val="28"/>
            <w:szCs w:val="28"/>
          </w:rPr>
          <w:t>12 км</w:t>
        </w:r>
      </w:smartTag>
      <w:r w:rsidRPr="006A56C8">
        <w:rPr>
          <w:sz w:val="28"/>
          <w:szCs w:val="28"/>
        </w:rPr>
        <w:t>). По долинам рек распространены вейниковые и осоковые болота с небольшими термокарстовыми озерами.</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Почвы.</w:t>
      </w:r>
    </w:p>
    <w:p w:rsidR="007C0231" w:rsidRPr="005C4FEF" w:rsidRDefault="007C0231" w:rsidP="005C4FEF">
      <w:pPr>
        <w:pStyle w:val="afd"/>
        <w:tabs>
          <w:tab w:val="left" w:pos="960"/>
        </w:tabs>
        <w:spacing w:after="0"/>
        <w:ind w:firstLine="720"/>
        <w:jc w:val="both"/>
        <w:rPr>
          <w:rStyle w:val="aff3"/>
          <w:b w:val="0"/>
          <w:bCs w:val="0"/>
          <w:sz w:val="28"/>
          <w:szCs w:val="28"/>
        </w:rPr>
      </w:pPr>
      <w:r w:rsidRPr="006A56C8">
        <w:rPr>
          <w:sz w:val="28"/>
          <w:szCs w:val="28"/>
        </w:rPr>
        <w:t xml:space="preserve">Территория заказника расположена на четвертой террасе поймы Амура. Материнские породы представлены легкими суглинками и супесями. Выделяют три типа почв: дерново-подзолистые (буровато светло-серые, бурые и коричнево-бурые дерново-слабоподзолистые, буро-серые дерново-слабоподзолистые и среднеподзолистые), дерновые (дерново-луговые темноцветные песчаные и супесчаные, дерново-торфянисто-глеевые), болотные </w:t>
      </w:r>
      <w:r w:rsidR="005C4FEF">
        <w:rPr>
          <w:sz w:val="28"/>
          <w:szCs w:val="28"/>
        </w:rPr>
        <w:t>(торфянисто и торфяно-глеевые).</w:t>
      </w:r>
    </w:p>
    <w:p w:rsidR="007C0231" w:rsidRPr="006A56C8" w:rsidRDefault="007C0231" w:rsidP="005C4FEF">
      <w:pPr>
        <w:pStyle w:val="afd"/>
        <w:tabs>
          <w:tab w:val="left" w:pos="709"/>
          <w:tab w:val="left" w:pos="960"/>
        </w:tabs>
        <w:spacing w:after="0"/>
        <w:ind w:firstLine="709"/>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Территория заказника относится к буферной зоне южной тайги и неморальных лесов. Основным исходным типом растительности являются южнотаежные лиственничники с примесью неморальных видов. На юго-востоке заказника фрагментарно встречаются нарушенные дубово-черноберезовые леса. Значительную площадь занимают лугово-пойменные ценозы, преимущественно болота и ерниковые заросли.</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К основным лесообразующим породам относятся лиственница Гмелина, береза плосколистная, береза даурская, осина, тополь душистый, дуб монгольский. В подлеске преобладают ивы, ольховник, кустарниковая береза, лещина разнолистная, леспедеца двуцветная, рябинник рябинолистный, шиповники, спиреи. На сырых участках в ерниковых зарослях встречается береза кустарниковая, ива коротконожковая, ива черничная, спирея иволистная, багульник болотный, изредка – голубица. На гарях и вырубках обычны кустарниковая береза, леспедеца двулистная, рябинник рябинолистный, малина, шиповники и спиреи.</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Животный мир представлен разнообразием и обилием видов млекопитающих животных: лось, изюбр, кабан, косуля, рысь, барсук, норка, ондатра, заяц-беляк, выдра, колонок. Особую роль территория заказника играет в сохранении популяции мигрирующей косули, как место зимовки этого вида. Редкие представители орнитофауны: черный аист, дальневосточный аист, орлан-белохвост, скопа, дальневосточный кроншнеп, филин.</w:t>
      </w:r>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Угрозы:</w:t>
      </w:r>
      <w:r w:rsidRPr="006A56C8">
        <w:rPr>
          <w:sz w:val="28"/>
          <w:szCs w:val="28"/>
        </w:rPr>
        <w:t xml:space="preserve"> Браконьерство, пожары, рубки леса.</w:t>
      </w:r>
    </w:p>
    <w:p w:rsidR="007C0231" w:rsidRPr="006A56C8" w:rsidRDefault="007C0231" w:rsidP="007C0231">
      <w:pPr>
        <w:ind w:firstLine="709"/>
        <w:jc w:val="both"/>
        <w:rPr>
          <w:sz w:val="28"/>
          <w:szCs w:val="28"/>
        </w:rPr>
      </w:pPr>
    </w:p>
    <w:p w:rsidR="007C0231" w:rsidRPr="006A56C8" w:rsidRDefault="007C0231" w:rsidP="007C0231">
      <w:pPr>
        <w:pStyle w:val="5"/>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зоологический заказник областного значения «Воскресеновский».</w:t>
      </w:r>
    </w:p>
    <w:p w:rsidR="007C0231" w:rsidRPr="001E4F7F" w:rsidRDefault="007C0231" w:rsidP="007C0231">
      <w:pPr>
        <w:rPr>
          <w:sz w:val="28"/>
          <w:szCs w:val="28"/>
        </w:rPr>
      </w:pP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Год создания:</w:t>
      </w:r>
      <w:r w:rsidR="00372DBE">
        <w:rPr>
          <w:rStyle w:val="aff3"/>
          <w:rFonts w:eastAsia="SimSun"/>
          <w:sz w:val="28"/>
          <w:szCs w:val="28"/>
        </w:rPr>
        <w:t xml:space="preserve"> </w:t>
      </w:r>
      <w:smartTag w:uri="urn:schemas-microsoft-com:office:smarttags" w:element="metricconverter">
        <w:smartTagPr>
          <w:attr w:name="ProductID" w:val="1968 г"/>
        </w:smartTagPr>
        <w:r w:rsidRPr="006A56C8">
          <w:rPr>
            <w:sz w:val="28"/>
            <w:szCs w:val="28"/>
          </w:rPr>
          <w:t>1968 г</w:t>
        </w:r>
        <w:r w:rsidR="00372DBE">
          <w:rPr>
            <w:sz w:val="28"/>
            <w:szCs w:val="28"/>
          </w:rPr>
          <w:t>од</w:t>
        </w:r>
      </w:smartTag>
    </w:p>
    <w:p w:rsidR="007C0231" w:rsidRPr="006A56C8" w:rsidRDefault="007C0231" w:rsidP="007C0231">
      <w:pPr>
        <w:pStyle w:val="afd"/>
        <w:spacing w:after="0"/>
        <w:ind w:firstLine="720"/>
        <w:jc w:val="both"/>
        <w:rPr>
          <w:sz w:val="28"/>
          <w:szCs w:val="28"/>
        </w:rPr>
      </w:pPr>
      <w:r w:rsidRPr="006A56C8">
        <w:rPr>
          <w:sz w:val="28"/>
          <w:szCs w:val="28"/>
        </w:rPr>
        <w:t>Местоположение: Амурская область, Серышевский район, левобережье среднего течения реки Томь.</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Цель создания:</w:t>
      </w:r>
      <w:r w:rsidRPr="006A56C8">
        <w:rPr>
          <w:sz w:val="28"/>
          <w:szCs w:val="28"/>
        </w:rPr>
        <w:t xml:space="preserve"> Сохранение и восстановление редких и исчезающих видов животных, в том числе ценных видов в хозяйственном, научном и культурном отношениях.</w:t>
      </w:r>
    </w:p>
    <w:p w:rsidR="00041A96" w:rsidRPr="00BB6694" w:rsidRDefault="007C0231" w:rsidP="00BB6694">
      <w:pPr>
        <w:pStyle w:val="afd"/>
        <w:spacing w:after="0"/>
        <w:ind w:firstLine="720"/>
        <w:jc w:val="both"/>
        <w:rPr>
          <w:rStyle w:val="aff3"/>
          <w:b w:val="0"/>
          <w:bCs w:val="0"/>
          <w:sz w:val="28"/>
          <w:szCs w:val="28"/>
        </w:rPr>
      </w:pPr>
      <w:r w:rsidRPr="006A56C8">
        <w:rPr>
          <w:rStyle w:val="aff3"/>
          <w:rFonts w:eastAsia="SimSun"/>
          <w:sz w:val="28"/>
          <w:szCs w:val="28"/>
        </w:rPr>
        <w:t>Значение:</w:t>
      </w:r>
      <w:r w:rsidRPr="006A56C8">
        <w:rPr>
          <w:sz w:val="28"/>
          <w:szCs w:val="28"/>
        </w:rPr>
        <w:t xml:space="preserve"> На территории заказника наблюдается одна из высочайших в Амурской области плотностей населения уссурийского кабана, что является следствием активной деятельности по улучшению условий их обитания. Кроме кабана, здесь высока численность косули и изюбря. Всего обитает 10 видов промысловых животных. Отмечено присутс</w:t>
      </w:r>
      <w:r w:rsidR="005C4FEF">
        <w:rPr>
          <w:sz w:val="28"/>
          <w:szCs w:val="28"/>
        </w:rPr>
        <w:t>твие скопы и орлана-белохвоста.</w:t>
      </w:r>
    </w:p>
    <w:p w:rsidR="007C0231" w:rsidRPr="006A56C8" w:rsidRDefault="007C0231" w:rsidP="001E4F7F">
      <w:pPr>
        <w:pStyle w:val="6"/>
        <w:spacing w:before="0" w:after="0"/>
        <w:ind w:firstLine="708"/>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spacing w:after="0"/>
        <w:ind w:firstLine="720"/>
        <w:jc w:val="both"/>
        <w:rPr>
          <w:sz w:val="28"/>
          <w:szCs w:val="28"/>
        </w:rPr>
      </w:pPr>
      <w:r w:rsidRPr="006A56C8">
        <w:rPr>
          <w:sz w:val="28"/>
          <w:szCs w:val="28"/>
        </w:rPr>
        <w:t>Территория заказника расположена в зоне аллювиальной равнины. Перепады высот варьируют в пределах 200</w:t>
      </w:r>
      <w:r w:rsidR="005C4FEF">
        <w:rPr>
          <w:sz w:val="28"/>
          <w:szCs w:val="28"/>
        </w:rPr>
        <w:t xml:space="preserve"> – </w:t>
      </w:r>
      <w:smartTag w:uri="urn:schemas-microsoft-com:office:smarttags" w:element="metricconverter">
        <w:smartTagPr>
          <w:attr w:name="ProductID" w:val="250 метров"/>
        </w:smartTagPr>
        <w:r w:rsidRPr="006A56C8">
          <w:rPr>
            <w:sz w:val="28"/>
            <w:szCs w:val="28"/>
          </w:rPr>
          <w:t>250 метров</w:t>
        </w:r>
      </w:smartTag>
      <w:r w:rsidRPr="006A56C8">
        <w:rPr>
          <w:sz w:val="28"/>
          <w:szCs w:val="28"/>
        </w:rPr>
        <w:t xml:space="preserve">. Возвышенности не превышают отметки </w:t>
      </w:r>
      <w:smartTag w:uri="urn:schemas-microsoft-com:office:smarttags" w:element="metricconverter">
        <w:smartTagPr>
          <w:attr w:name="ProductID" w:val="268 м"/>
        </w:smartTagPr>
        <w:r w:rsidRPr="006A56C8">
          <w:rPr>
            <w:sz w:val="28"/>
            <w:szCs w:val="28"/>
          </w:rPr>
          <w:t>268 м</w:t>
        </w:r>
      </w:smartTag>
      <w:r w:rsidRPr="006A56C8">
        <w:rPr>
          <w:sz w:val="28"/>
          <w:szCs w:val="28"/>
        </w:rPr>
        <w:t xml:space="preserve"> над уровнем моря.</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spacing w:after="0"/>
        <w:ind w:firstLine="720"/>
        <w:jc w:val="both"/>
        <w:rPr>
          <w:sz w:val="28"/>
          <w:szCs w:val="28"/>
        </w:rPr>
      </w:pPr>
      <w:r w:rsidRPr="006A56C8">
        <w:rPr>
          <w:sz w:val="28"/>
          <w:szCs w:val="28"/>
        </w:rPr>
        <w:t>Заказник расположен в зоне континентального климата с чертами муссонного. Данный тип климата, накладывает отпечаток на видовой состав растительного и животного мира, биологию, экологию и периодические явления в жизни растений и животных.</w:t>
      </w:r>
    </w:p>
    <w:p w:rsidR="007C0231" w:rsidRPr="006A56C8" w:rsidRDefault="007C0231" w:rsidP="007C0231">
      <w:pPr>
        <w:pStyle w:val="afd"/>
        <w:spacing w:after="0"/>
        <w:ind w:firstLine="720"/>
        <w:jc w:val="both"/>
        <w:rPr>
          <w:sz w:val="28"/>
          <w:szCs w:val="28"/>
        </w:rPr>
      </w:pPr>
      <w:r w:rsidRPr="006A56C8">
        <w:rPr>
          <w:sz w:val="28"/>
          <w:szCs w:val="28"/>
        </w:rPr>
        <w:t>В течение года осадки распределяются неравномерно. В холодный период года выпадает 90</w:t>
      </w:r>
      <w:r w:rsidR="00A87366">
        <w:rPr>
          <w:sz w:val="28"/>
          <w:szCs w:val="28"/>
        </w:rPr>
        <w:t xml:space="preserve"> – </w:t>
      </w:r>
      <w:smartTag w:uri="urn:schemas-microsoft-com:office:smarttags" w:element="metricconverter">
        <w:smartTagPr>
          <w:attr w:name="ProductID" w:val="100 мм"/>
        </w:smartTagPr>
        <w:r w:rsidRPr="006A56C8">
          <w:rPr>
            <w:sz w:val="28"/>
            <w:szCs w:val="28"/>
          </w:rPr>
          <w:t>100 мм</w:t>
        </w:r>
      </w:smartTag>
      <w:r w:rsidRPr="006A56C8">
        <w:rPr>
          <w:sz w:val="28"/>
          <w:szCs w:val="28"/>
        </w:rPr>
        <w:t xml:space="preserve"> осадков (до 20-25</w:t>
      </w:r>
      <w:r w:rsidR="00A87366">
        <w:rPr>
          <w:sz w:val="28"/>
          <w:szCs w:val="28"/>
        </w:rPr>
        <w:t xml:space="preserve"> </w:t>
      </w:r>
      <w:r w:rsidRPr="006A56C8">
        <w:rPr>
          <w:sz w:val="28"/>
          <w:szCs w:val="28"/>
        </w:rPr>
        <w:t>% годовой суммы), в теплый – 340</w:t>
      </w:r>
      <w:r w:rsidR="00A87366">
        <w:rPr>
          <w:sz w:val="28"/>
          <w:szCs w:val="28"/>
        </w:rPr>
        <w:t xml:space="preserve"> – </w:t>
      </w:r>
      <w:smartTag w:uri="urn:schemas-microsoft-com:office:smarttags" w:element="metricconverter">
        <w:smartTagPr>
          <w:attr w:name="ProductID" w:val="640 мм"/>
        </w:smartTagPr>
        <w:r w:rsidRPr="006A56C8">
          <w:rPr>
            <w:sz w:val="28"/>
            <w:szCs w:val="28"/>
          </w:rPr>
          <w:t>640 мм</w:t>
        </w:r>
      </w:smartTag>
      <w:r w:rsidRPr="006A56C8">
        <w:rPr>
          <w:sz w:val="28"/>
          <w:szCs w:val="28"/>
        </w:rPr>
        <w:t xml:space="preserve"> (75-80 </w:t>
      </w:r>
      <w:r>
        <w:rPr>
          <w:sz w:val="28"/>
          <w:szCs w:val="28"/>
        </w:rPr>
        <w:t>% годовой суммы). И</w:t>
      </w:r>
      <w:r w:rsidRPr="006A56C8">
        <w:rPr>
          <w:sz w:val="28"/>
          <w:szCs w:val="28"/>
        </w:rPr>
        <w:t>юль</w:t>
      </w:r>
      <w:r w:rsidR="007D0D95">
        <w:rPr>
          <w:sz w:val="28"/>
          <w:szCs w:val="28"/>
        </w:rPr>
        <w:t xml:space="preserve"> </w:t>
      </w:r>
      <w:r w:rsidRPr="006A56C8">
        <w:rPr>
          <w:sz w:val="28"/>
          <w:szCs w:val="28"/>
        </w:rPr>
        <w:t>и август – самые влажные месяцы года. За июнь, июль и август бывает от 15 до 25 дней, с относительной влажностью воздуха 85-90 %.</w:t>
      </w:r>
    </w:p>
    <w:p w:rsidR="007C0231" w:rsidRPr="006A56C8" w:rsidRDefault="007C0231" w:rsidP="007C0231">
      <w:pPr>
        <w:pStyle w:val="afd"/>
        <w:spacing w:after="0"/>
        <w:ind w:firstLine="720"/>
        <w:jc w:val="both"/>
        <w:rPr>
          <w:sz w:val="28"/>
          <w:szCs w:val="28"/>
        </w:rPr>
      </w:pPr>
      <w:r w:rsidRPr="006A56C8">
        <w:rPr>
          <w:sz w:val="28"/>
          <w:szCs w:val="28"/>
        </w:rPr>
        <w:t xml:space="preserve">Период с устойчивыми морозами – самое продолжительное время года </w:t>
      </w:r>
      <w:r w:rsidR="00BB6694">
        <w:rPr>
          <w:sz w:val="28"/>
          <w:szCs w:val="28"/>
        </w:rPr>
        <w:t xml:space="preserve">              </w:t>
      </w:r>
      <w:r w:rsidRPr="006A56C8">
        <w:rPr>
          <w:sz w:val="28"/>
          <w:szCs w:val="28"/>
        </w:rPr>
        <w:t>(от 4,5 до 5,5 месяцев). Наиболее низкие среднемесячные температуры воздуха отмечаются в январе (-35…-40). Отрицательные температуры устанавливаются в конце октября. Снеговой покров образуется 25-30 октября и удерживается до конца марта – начала апреля (145</w:t>
      </w:r>
      <w:r w:rsidR="00A87366">
        <w:rPr>
          <w:sz w:val="28"/>
          <w:szCs w:val="28"/>
        </w:rPr>
        <w:t xml:space="preserve"> – </w:t>
      </w:r>
      <w:r w:rsidRPr="006A56C8">
        <w:rPr>
          <w:sz w:val="28"/>
          <w:szCs w:val="28"/>
        </w:rPr>
        <w:t>165 дней). Накопление снега идет достаточно быстро. Основная масса снега выпадает во второй половине зимы, первая же часто бывает малоснежной. Наибольшая мощность снегового покрова в отдельные годы составляет 35</w:t>
      </w:r>
      <w:r w:rsidR="00A87366">
        <w:rPr>
          <w:sz w:val="28"/>
          <w:szCs w:val="28"/>
        </w:rPr>
        <w:t xml:space="preserve"> – </w:t>
      </w:r>
      <w:smartTag w:uri="urn:schemas-microsoft-com:office:smarttags" w:element="metricconverter">
        <w:smartTagPr>
          <w:attr w:name="ProductID" w:val="45 см"/>
        </w:smartTagPr>
        <w:r w:rsidRPr="006A56C8">
          <w:rPr>
            <w:sz w:val="28"/>
            <w:szCs w:val="28"/>
          </w:rPr>
          <w:t>45 см</w:t>
        </w:r>
      </w:smartTag>
      <w:r w:rsidRPr="006A56C8">
        <w:rPr>
          <w:sz w:val="28"/>
          <w:szCs w:val="28"/>
        </w:rPr>
        <w:t>. и достигает лишь в конце февраля.</w:t>
      </w:r>
    </w:p>
    <w:p w:rsidR="007C0231" w:rsidRPr="006A56C8" w:rsidRDefault="007C0231" w:rsidP="007C0231">
      <w:pPr>
        <w:pStyle w:val="afd"/>
        <w:spacing w:after="0"/>
        <w:ind w:firstLine="720"/>
        <w:jc w:val="both"/>
        <w:rPr>
          <w:sz w:val="28"/>
          <w:szCs w:val="28"/>
        </w:rPr>
      </w:pPr>
      <w:r w:rsidRPr="006A56C8">
        <w:rPr>
          <w:sz w:val="28"/>
          <w:szCs w:val="28"/>
        </w:rPr>
        <w:t xml:space="preserve">Весна на территории заказника в большинстве лет бывает затяжной и холодной, сухой. Снег сходит рано. Весенние процессы идут медленно, с частыми возвратами холодов. Из-за того, что снег возгоняется, а не тает, весной не наблюдается разливов рек. Важной особенностью температурного режима весны является быстрый рост температуры воздуха. От марта к апрелю средняя месячная температура воздуха повышается на 12°-14°, а от апреля к маю на </w:t>
      </w:r>
      <w:r w:rsidR="006A78CB">
        <w:rPr>
          <w:sz w:val="28"/>
          <w:szCs w:val="28"/>
        </w:rPr>
        <w:t xml:space="preserve">           </w:t>
      </w:r>
      <w:r w:rsidRPr="006A56C8">
        <w:rPr>
          <w:sz w:val="28"/>
          <w:szCs w:val="28"/>
        </w:rPr>
        <w:t>8°-9°.</w:t>
      </w:r>
    </w:p>
    <w:p w:rsidR="007C0231" w:rsidRPr="006A56C8" w:rsidRDefault="007C0231" w:rsidP="007C0231">
      <w:pPr>
        <w:pStyle w:val="afd"/>
        <w:spacing w:after="0"/>
        <w:ind w:firstLine="720"/>
        <w:jc w:val="both"/>
        <w:rPr>
          <w:sz w:val="28"/>
          <w:szCs w:val="28"/>
        </w:rPr>
      </w:pPr>
      <w:r w:rsidRPr="006A56C8">
        <w:rPr>
          <w:sz w:val="28"/>
          <w:szCs w:val="28"/>
        </w:rPr>
        <w:t>Переход от весны к лету постепенный. Начало лета обычно теплое, солнечное, иногда излишне сухое. Самый теплый месяц года июль (35°-40°). Продолжительность безморозного периода на территории заказника составляет 130</w:t>
      </w:r>
      <w:r w:rsidR="00A87366">
        <w:rPr>
          <w:sz w:val="28"/>
          <w:szCs w:val="28"/>
        </w:rPr>
        <w:t xml:space="preserve"> –</w:t>
      </w:r>
      <w:r w:rsidR="00BB6694">
        <w:rPr>
          <w:sz w:val="28"/>
          <w:szCs w:val="28"/>
        </w:rPr>
        <w:t xml:space="preserve"> </w:t>
      </w:r>
      <w:r w:rsidRPr="006A56C8">
        <w:rPr>
          <w:sz w:val="28"/>
          <w:szCs w:val="28"/>
        </w:rPr>
        <w:t>142 дней.</w:t>
      </w:r>
    </w:p>
    <w:p w:rsidR="007D0D95" w:rsidRPr="00BB6694" w:rsidRDefault="007C0231" w:rsidP="00BB6694">
      <w:pPr>
        <w:pStyle w:val="afd"/>
        <w:spacing w:after="0"/>
        <w:ind w:firstLine="720"/>
        <w:jc w:val="both"/>
        <w:rPr>
          <w:rStyle w:val="aff3"/>
          <w:b w:val="0"/>
          <w:bCs w:val="0"/>
          <w:sz w:val="28"/>
          <w:szCs w:val="28"/>
        </w:rPr>
      </w:pPr>
      <w:r w:rsidRPr="006A56C8">
        <w:rPr>
          <w:sz w:val="28"/>
          <w:szCs w:val="28"/>
        </w:rPr>
        <w:t>Теплообеспеченность летнего периода характеризуется повторяемостью дней со средней суточной температурой воздуха выше +20° по месяцам: июнь-10, июль-23, август-13, всего за сезон-46. Вторая половина – дождливая. Осень на территории заказника наступает в сентябре. К середине сентября заканчиваются затяжные дожди, устанавливается сухая, ясная и достаточно теплая погода. Первые заморозки отмечаются во второй декаде сентября. Средняя суточная температура воздуха падает до</w:t>
      </w:r>
      <w:r w:rsidR="00A87366">
        <w:rPr>
          <w:sz w:val="28"/>
          <w:szCs w:val="28"/>
        </w:rPr>
        <w:t xml:space="preserve"> -5° и продолжается понижаться.</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6A56C8" w:rsidRDefault="007C0231" w:rsidP="007C0231">
      <w:pPr>
        <w:pStyle w:val="afd"/>
        <w:spacing w:after="0"/>
        <w:ind w:firstLine="720"/>
        <w:jc w:val="both"/>
        <w:rPr>
          <w:sz w:val="28"/>
          <w:szCs w:val="28"/>
        </w:rPr>
      </w:pPr>
      <w:r w:rsidRPr="006A56C8">
        <w:rPr>
          <w:sz w:val="28"/>
          <w:szCs w:val="28"/>
        </w:rPr>
        <w:t>Территория заказника расположена на четвертой террасе поймы Амура. Гидрографическая сеть развита слабо и включает участок реки Томь (</w:t>
      </w:r>
      <w:smartTag w:uri="urn:schemas-microsoft-com:office:smarttags" w:element="metricconverter">
        <w:smartTagPr>
          <w:attr w:name="ProductID" w:val="16 км"/>
        </w:smartTagPr>
        <w:r w:rsidRPr="006A56C8">
          <w:rPr>
            <w:sz w:val="28"/>
            <w:szCs w:val="28"/>
          </w:rPr>
          <w:t>16 км</w:t>
        </w:r>
      </w:smartTag>
      <w:r w:rsidRPr="006A56C8">
        <w:rPr>
          <w:sz w:val="28"/>
          <w:szCs w:val="28"/>
        </w:rPr>
        <w:t>).</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Почвы.</w:t>
      </w:r>
    </w:p>
    <w:p w:rsidR="007C0231" w:rsidRPr="006A56C8" w:rsidRDefault="007C0231" w:rsidP="007C0231">
      <w:pPr>
        <w:pStyle w:val="afd"/>
        <w:spacing w:after="0"/>
        <w:ind w:firstLine="720"/>
        <w:jc w:val="both"/>
        <w:rPr>
          <w:sz w:val="28"/>
          <w:szCs w:val="28"/>
        </w:rPr>
      </w:pPr>
      <w:r w:rsidRPr="006A56C8">
        <w:rPr>
          <w:sz w:val="28"/>
          <w:szCs w:val="28"/>
        </w:rPr>
        <w:t>Материнские породы представлены легкими суглинками и супесями. На территории заказника увалистые равнины заняты лесными почвами, на вершинах и крутых склонах увалов залегают бурые лесные почвы и оподзоленные почвы, а бессточные низины днищ падей пой</w:t>
      </w:r>
      <w:r w:rsidR="00A87366">
        <w:rPr>
          <w:sz w:val="28"/>
          <w:szCs w:val="28"/>
        </w:rPr>
        <w:t>ма реки и ключей заняты торфяно- и торфянисто-</w:t>
      </w:r>
      <w:r w:rsidRPr="006A56C8">
        <w:rPr>
          <w:sz w:val="28"/>
          <w:szCs w:val="28"/>
        </w:rPr>
        <w:t>глеевыми и песчаными почвами.</w:t>
      </w:r>
    </w:p>
    <w:p w:rsidR="006A78CB" w:rsidRDefault="006A78CB" w:rsidP="007C0231">
      <w:pPr>
        <w:pStyle w:val="afd"/>
        <w:spacing w:after="0"/>
        <w:ind w:firstLine="720"/>
        <w:jc w:val="both"/>
        <w:rPr>
          <w:rStyle w:val="aff3"/>
          <w:rFonts w:eastAsia="SimSun"/>
          <w:sz w:val="28"/>
          <w:szCs w:val="28"/>
        </w:rPr>
      </w:pPr>
    </w:p>
    <w:p w:rsidR="006A78CB" w:rsidRDefault="006A78CB" w:rsidP="007C0231">
      <w:pPr>
        <w:pStyle w:val="afd"/>
        <w:spacing w:after="0"/>
        <w:ind w:firstLine="720"/>
        <w:jc w:val="both"/>
        <w:rPr>
          <w:rStyle w:val="aff3"/>
          <w:rFonts w:eastAsia="SimSun"/>
          <w:sz w:val="28"/>
          <w:szCs w:val="28"/>
        </w:rPr>
      </w:pP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spacing w:after="0"/>
        <w:ind w:firstLine="720"/>
        <w:jc w:val="both"/>
        <w:rPr>
          <w:sz w:val="28"/>
          <w:szCs w:val="28"/>
        </w:rPr>
      </w:pPr>
      <w:r w:rsidRPr="006A56C8">
        <w:rPr>
          <w:sz w:val="28"/>
          <w:szCs w:val="28"/>
        </w:rPr>
        <w:t>В заказнике преобладает бореальный тип растительности. 60-70 % территории заказника представляет, лесная растительность в виде отдельных массивов леса и колков. В колках встречаются береза плосколистная и даурская, дуб монгольский, лиственница Гмелина, сосна, осина, липа, боярышник Максимовича, калина Саржента, лещина, леспедеца, липа амурская и др. Травяной покров в древесно-кустарниковых зарослях представлен лесным разнотравьем. Здесь произрастают ландыш Кейске, кровохлебка, валериана, бузульник, василистник, купена, красоднев, ясенец, герань, и др.</w:t>
      </w:r>
    </w:p>
    <w:p w:rsidR="007C0231" w:rsidRPr="006A56C8" w:rsidRDefault="007C0231" w:rsidP="007C0231">
      <w:pPr>
        <w:pStyle w:val="afd"/>
        <w:spacing w:after="0"/>
        <w:ind w:firstLine="720"/>
        <w:jc w:val="both"/>
        <w:rPr>
          <w:sz w:val="28"/>
          <w:szCs w:val="28"/>
        </w:rPr>
      </w:pPr>
      <w:r w:rsidRPr="006A56C8">
        <w:rPr>
          <w:sz w:val="28"/>
          <w:szCs w:val="28"/>
        </w:rPr>
        <w:t>На защищенных участках склонов южных экспозиций произрастают теплолюбивые древесные и кустарниковые породы: дуб монгольский, ильм долинный, липа амурская, береза даурская, осина, тополь, лиственница Гмелина и др. Из кустарниковой растительности обычны леспедеца двухцветная, лещина разнолистная, спирея иволистная, ивы.</w:t>
      </w:r>
    </w:p>
    <w:p w:rsidR="007C0231" w:rsidRPr="006A56C8" w:rsidRDefault="007C0231" w:rsidP="007C0231">
      <w:pPr>
        <w:pStyle w:val="afd"/>
        <w:spacing w:after="0"/>
        <w:ind w:firstLine="720"/>
        <w:jc w:val="both"/>
        <w:rPr>
          <w:sz w:val="28"/>
          <w:szCs w:val="28"/>
        </w:rPr>
      </w:pPr>
      <w:r w:rsidRPr="006A56C8">
        <w:rPr>
          <w:sz w:val="28"/>
          <w:szCs w:val="28"/>
        </w:rPr>
        <w:t>Возвышенности на территории заказника покрыты дубравами с примесью березы и лиственницы с подлеском из лещины, леспедецы, травянистый покров злаково-разнотравный.</w:t>
      </w:r>
    </w:p>
    <w:p w:rsidR="007C0231" w:rsidRPr="006A56C8" w:rsidRDefault="007C0231" w:rsidP="007C0231">
      <w:pPr>
        <w:pStyle w:val="afd"/>
        <w:spacing w:after="0"/>
        <w:ind w:firstLine="720"/>
        <w:jc w:val="both"/>
        <w:rPr>
          <w:sz w:val="28"/>
          <w:szCs w:val="28"/>
        </w:rPr>
      </w:pPr>
      <w:r w:rsidRPr="006A56C8">
        <w:rPr>
          <w:sz w:val="28"/>
          <w:szCs w:val="28"/>
        </w:rPr>
        <w:t>Безлесный район заказника представляют вейниковые, вейнико-разнотравные, вейнико-осоковые, разнотравно-злаковые, осоко-злаковые луга. Встречаются осоковые болота, болота с вахтой, сабельником и осокой, манниковые с рогозом и тростником, брусникой, голубикой.</w:t>
      </w:r>
    </w:p>
    <w:p w:rsidR="007C0231" w:rsidRPr="006A56C8" w:rsidRDefault="007C0231" w:rsidP="007C0231">
      <w:pPr>
        <w:pStyle w:val="afd"/>
        <w:spacing w:after="0"/>
        <w:ind w:firstLine="720"/>
        <w:jc w:val="both"/>
        <w:rPr>
          <w:sz w:val="28"/>
          <w:szCs w:val="28"/>
        </w:rPr>
      </w:pPr>
      <w:r w:rsidRPr="006A56C8">
        <w:rPr>
          <w:sz w:val="28"/>
          <w:szCs w:val="28"/>
        </w:rPr>
        <w:t>В пойме реки Томь распространены заросли ивы, ольхи. По пониженным и переувлажненным местам обычны редко разбросанные по площади кустарниковые и древовидные ивы.</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spacing w:after="0"/>
        <w:ind w:firstLine="720"/>
        <w:jc w:val="both"/>
        <w:rPr>
          <w:sz w:val="28"/>
          <w:szCs w:val="28"/>
        </w:rPr>
      </w:pPr>
      <w:r w:rsidRPr="006A56C8">
        <w:rPr>
          <w:sz w:val="28"/>
          <w:szCs w:val="28"/>
        </w:rPr>
        <w:t>В заказнике встречаются представители 4-х типов фаун приамурской, восточносибирской, монголо-даурской и охотской. Типичные лесные животные – косуля, лось, кабан, медведь, рысь, белка, барсук, заяц-беляк, заяц маньчжурский, бурундук, рябчик, тетерев.</w:t>
      </w:r>
    </w:p>
    <w:p w:rsidR="007D0D95" w:rsidRDefault="007C0231" w:rsidP="007D0D95">
      <w:pPr>
        <w:pStyle w:val="afd"/>
        <w:spacing w:after="0"/>
        <w:ind w:firstLine="720"/>
        <w:jc w:val="both"/>
        <w:rPr>
          <w:sz w:val="28"/>
          <w:szCs w:val="28"/>
        </w:rPr>
      </w:pPr>
      <w:r w:rsidRPr="006A56C8">
        <w:rPr>
          <w:sz w:val="28"/>
          <w:szCs w:val="28"/>
        </w:rPr>
        <w:t>В безлесном районе обитают животные открытых пространств: длиннохвостый суслик, колонок и енотовидная собака.</w:t>
      </w:r>
    </w:p>
    <w:p w:rsidR="007C0231" w:rsidRPr="006A56C8" w:rsidRDefault="007C0231" w:rsidP="007D0D95">
      <w:pPr>
        <w:pStyle w:val="afd"/>
        <w:spacing w:after="0"/>
        <w:ind w:firstLine="720"/>
        <w:jc w:val="both"/>
        <w:rPr>
          <w:sz w:val="28"/>
          <w:szCs w:val="28"/>
        </w:rPr>
      </w:pPr>
      <w:r w:rsidRPr="006A56C8">
        <w:rPr>
          <w:sz w:val="28"/>
          <w:szCs w:val="28"/>
        </w:rPr>
        <w:t>Из акклиматизированных видов обитает ондатра и норка американская.</w:t>
      </w:r>
    </w:p>
    <w:p w:rsidR="007C0231" w:rsidRPr="006A56C8" w:rsidRDefault="007C0231" w:rsidP="007C0231">
      <w:pPr>
        <w:pStyle w:val="afd"/>
        <w:spacing w:after="0"/>
        <w:ind w:firstLine="720"/>
        <w:jc w:val="both"/>
        <w:rPr>
          <w:sz w:val="28"/>
          <w:szCs w:val="28"/>
        </w:rPr>
      </w:pPr>
      <w:r w:rsidRPr="006A56C8">
        <w:rPr>
          <w:sz w:val="28"/>
          <w:szCs w:val="28"/>
        </w:rPr>
        <w:t>На территории Воскресеновского заказника встречаются черные и Даур</w:t>
      </w:r>
      <w:r w:rsidR="007D0D95">
        <w:rPr>
          <w:sz w:val="28"/>
          <w:szCs w:val="28"/>
        </w:rPr>
        <w:t>ские журавли на пролете, а также</w:t>
      </w:r>
      <w:r w:rsidRPr="006A56C8">
        <w:rPr>
          <w:sz w:val="28"/>
          <w:szCs w:val="28"/>
        </w:rPr>
        <w:t xml:space="preserve"> черный и белый дальневосточные аисты гнездятся на территории заказника.</w:t>
      </w:r>
    </w:p>
    <w:p w:rsidR="007C0231" w:rsidRPr="006A56C8" w:rsidRDefault="007C0231" w:rsidP="007C0231">
      <w:pPr>
        <w:pStyle w:val="afd"/>
        <w:spacing w:after="0"/>
        <w:ind w:firstLine="720"/>
        <w:jc w:val="both"/>
        <w:rPr>
          <w:sz w:val="28"/>
          <w:szCs w:val="28"/>
        </w:rPr>
      </w:pPr>
      <w:r w:rsidRPr="006A56C8">
        <w:rPr>
          <w:sz w:val="28"/>
          <w:szCs w:val="28"/>
        </w:rPr>
        <w:t xml:space="preserve">Сочетание защитных и кормовых угодий благоприятно сказываются для концентрации в зимний период времени популяции мигрирующей косули, а </w:t>
      </w:r>
      <w:r w:rsidR="00254065">
        <w:rPr>
          <w:sz w:val="28"/>
          <w:szCs w:val="28"/>
        </w:rPr>
        <w:t>также</w:t>
      </w:r>
      <w:r w:rsidRPr="006A56C8">
        <w:rPr>
          <w:sz w:val="28"/>
          <w:szCs w:val="28"/>
        </w:rPr>
        <w:t xml:space="preserve"> диких кабанов и лосей.</w:t>
      </w:r>
    </w:p>
    <w:p w:rsidR="007C0231" w:rsidRPr="006A56C8" w:rsidRDefault="007C0231" w:rsidP="007C0231">
      <w:pPr>
        <w:pStyle w:val="afd"/>
        <w:spacing w:after="0"/>
        <w:ind w:firstLine="720"/>
        <w:jc w:val="both"/>
        <w:rPr>
          <w:sz w:val="28"/>
          <w:szCs w:val="28"/>
        </w:rPr>
      </w:pPr>
      <w:r w:rsidRPr="006A56C8">
        <w:rPr>
          <w:sz w:val="28"/>
          <w:szCs w:val="28"/>
        </w:rPr>
        <w:t xml:space="preserve">В реках и озерах заказника из рыб обитают: змееголов, сазан, щука, чебак, краснопер, карась, ротан, гольян, пескарь, сом, вьюн, косатка-скрипун, плеть, а </w:t>
      </w:r>
      <w:r w:rsidR="00254065">
        <w:rPr>
          <w:sz w:val="28"/>
          <w:szCs w:val="28"/>
        </w:rPr>
        <w:t>также</w:t>
      </w:r>
      <w:r w:rsidRPr="006A56C8">
        <w:rPr>
          <w:sz w:val="28"/>
          <w:szCs w:val="28"/>
        </w:rPr>
        <w:t xml:space="preserve"> встречаются представители из семейства лососевых (таймень, ленок, хариус).</w:t>
      </w:r>
    </w:p>
    <w:p w:rsidR="006A78CB" w:rsidRDefault="006A78CB" w:rsidP="007C0231">
      <w:pPr>
        <w:pStyle w:val="afd"/>
        <w:spacing w:after="0"/>
        <w:ind w:firstLine="720"/>
        <w:jc w:val="both"/>
        <w:rPr>
          <w:rStyle w:val="aff3"/>
          <w:rFonts w:eastAsia="SimSun"/>
          <w:sz w:val="28"/>
          <w:szCs w:val="28"/>
        </w:rPr>
      </w:pPr>
    </w:p>
    <w:p w:rsidR="006A78CB" w:rsidRDefault="006A78CB" w:rsidP="007C0231">
      <w:pPr>
        <w:pStyle w:val="afd"/>
        <w:spacing w:after="0"/>
        <w:ind w:firstLine="720"/>
        <w:jc w:val="both"/>
        <w:rPr>
          <w:rStyle w:val="aff3"/>
          <w:rFonts w:eastAsia="SimSun"/>
          <w:sz w:val="28"/>
          <w:szCs w:val="28"/>
        </w:rPr>
      </w:pP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Деятельность в заказнике.</w:t>
      </w:r>
    </w:p>
    <w:p w:rsidR="007C0231" w:rsidRPr="006A56C8" w:rsidRDefault="007C0231" w:rsidP="007C0231">
      <w:pPr>
        <w:pStyle w:val="afd"/>
        <w:spacing w:after="0"/>
        <w:ind w:firstLine="720"/>
        <w:jc w:val="both"/>
        <w:rPr>
          <w:sz w:val="28"/>
          <w:szCs w:val="28"/>
        </w:rPr>
      </w:pPr>
      <w:r w:rsidRPr="006A56C8">
        <w:rPr>
          <w:sz w:val="28"/>
          <w:szCs w:val="28"/>
        </w:rPr>
        <w:t>В заказнике проводятся мероприятия, направленные на улучшение условий обитания копытных животных, в первую очередь — уссурийского кабана. В зимний период организуется подкормка животных зерноотходами и корнеплодами. Проводится минеральная подкормка кабанов поваренной солью с добавлением микроэлементов, недостаток которых наблюдается в почве, воде и растительности заказника. Для животных устроены специальные ямы-купальни, где они избавляются от паразитов. В течение ряда лет проводится вакцинация кабанов от классической чумы свиней, во избежание развития эпизоотий вследствие скопления большого числа животных.</w:t>
      </w:r>
    </w:p>
    <w:p w:rsidR="007C0231" w:rsidRPr="006A56C8" w:rsidRDefault="007C0231" w:rsidP="007C0231">
      <w:pPr>
        <w:pStyle w:val="afd"/>
        <w:spacing w:after="0"/>
        <w:ind w:firstLine="720"/>
        <w:jc w:val="both"/>
        <w:rPr>
          <w:sz w:val="28"/>
          <w:szCs w:val="28"/>
        </w:rPr>
      </w:pPr>
      <w:r w:rsidRPr="006A56C8">
        <w:rPr>
          <w:sz w:val="28"/>
          <w:szCs w:val="28"/>
        </w:rPr>
        <w:t>На территории заказника ведутся исследования воды, кормов и почвы на содержание тех или иных микроэлементов, наличие ядов растительного и техногенного происхождения, паразитарную фауну территории.</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Угрозы:</w:t>
      </w:r>
      <w:r w:rsidRPr="006A56C8">
        <w:rPr>
          <w:sz w:val="28"/>
          <w:szCs w:val="28"/>
        </w:rPr>
        <w:t xml:space="preserve"> пожары, браконьерство, незаконная рубка лесов для нужд местного населения.</w:t>
      </w:r>
    </w:p>
    <w:p w:rsidR="007C0231" w:rsidRDefault="007C0231" w:rsidP="007C0231">
      <w:pPr>
        <w:jc w:val="both"/>
        <w:rPr>
          <w:sz w:val="28"/>
          <w:szCs w:val="28"/>
        </w:rPr>
      </w:pPr>
    </w:p>
    <w:p w:rsidR="007C0231" w:rsidRPr="006A56C8" w:rsidRDefault="007C0231" w:rsidP="007C0231">
      <w:pPr>
        <w:pStyle w:val="5"/>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зоологический заказник областного значения «Гербиканский».</w:t>
      </w:r>
    </w:p>
    <w:p w:rsidR="007C0231" w:rsidRPr="007D0D95" w:rsidRDefault="007C0231" w:rsidP="007C0231">
      <w:pPr>
        <w:rPr>
          <w:sz w:val="28"/>
          <w:szCs w:val="28"/>
        </w:rPr>
      </w:pPr>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 xml:space="preserve">Год создания: </w:t>
      </w:r>
      <w:smartTag w:uri="urn:schemas-microsoft-com:office:smarttags" w:element="metricconverter">
        <w:smartTagPr>
          <w:attr w:name="ProductID" w:val="1995 г"/>
        </w:smartTagPr>
        <w:r w:rsidRPr="006A56C8">
          <w:rPr>
            <w:sz w:val="28"/>
            <w:szCs w:val="28"/>
          </w:rPr>
          <w:t>1995 г</w:t>
        </w:r>
      </w:smartTag>
      <w:r w:rsidR="00372DBE">
        <w:rPr>
          <w:sz w:val="28"/>
          <w:szCs w:val="28"/>
        </w:rPr>
        <w:t>од</w:t>
      </w:r>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Местоположение:</w:t>
      </w:r>
      <w:r w:rsidRPr="006A56C8">
        <w:rPr>
          <w:sz w:val="28"/>
          <w:szCs w:val="28"/>
        </w:rPr>
        <w:t xml:space="preserve"> Амурская область, Селемджинский район, левобережье реки Селемджа.</w:t>
      </w:r>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Цель создания:</w:t>
      </w:r>
      <w:r w:rsidRPr="006A56C8">
        <w:rPr>
          <w:sz w:val="28"/>
          <w:szCs w:val="28"/>
        </w:rPr>
        <w:t xml:space="preserve"> сохранение и восстановление редких и исчезающих видов животных, в том числе ценных видов в хозяйственном, научном и культурном отношениях.</w:t>
      </w:r>
    </w:p>
    <w:p w:rsidR="007D0D95" w:rsidRPr="00BF1AF9" w:rsidRDefault="007C0231" w:rsidP="00BF1AF9">
      <w:pPr>
        <w:pStyle w:val="afd"/>
        <w:tabs>
          <w:tab w:val="left" w:pos="960"/>
        </w:tabs>
        <w:spacing w:after="0"/>
        <w:ind w:firstLine="720"/>
        <w:jc w:val="both"/>
        <w:rPr>
          <w:rStyle w:val="aff3"/>
          <w:b w:val="0"/>
          <w:bCs w:val="0"/>
          <w:sz w:val="28"/>
          <w:szCs w:val="28"/>
        </w:rPr>
      </w:pPr>
      <w:r w:rsidRPr="006A56C8">
        <w:rPr>
          <w:rStyle w:val="aff3"/>
          <w:rFonts w:eastAsia="SimSun"/>
          <w:sz w:val="28"/>
          <w:szCs w:val="28"/>
        </w:rPr>
        <w:t>Значение:</w:t>
      </w:r>
      <w:r w:rsidRPr="006A56C8">
        <w:rPr>
          <w:sz w:val="28"/>
          <w:szCs w:val="28"/>
        </w:rPr>
        <w:t xml:space="preserve"> Сохраняет малонарушенные природные комплексы светлохвойной тайги в Селемджинском районе Амурской области. Место обитания таких видов, как лось, изюбр, косуля, кабан, медведь, северный олень, белка, соболь, норка, рысь, лисица, выдра, барсук, рябчик, глухарь, дикуша. Играет определенную роль, как место ведения хозяйственной деятельности представителями коренных малочисленных народов севера Амурской области. Важна роль заказника в </w:t>
      </w:r>
      <w:r w:rsidR="00A87366">
        <w:rPr>
          <w:sz w:val="28"/>
          <w:szCs w:val="28"/>
        </w:rPr>
        <w:t>сохранении численности кабарги.</w:t>
      </w:r>
    </w:p>
    <w:p w:rsidR="007C0231" w:rsidRPr="006A56C8" w:rsidRDefault="007C0231" w:rsidP="007C0231">
      <w:pPr>
        <w:pStyle w:val="6"/>
        <w:tabs>
          <w:tab w:val="left" w:pos="960"/>
        </w:tabs>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 xml:space="preserve">Территория заказника носит ярко выраженный горный характер, занимающий около 97 % площади, отдельные высоты достигают отметки до </w:t>
      </w:r>
      <w:smartTag w:uri="urn:schemas-microsoft-com:office:smarttags" w:element="metricconverter">
        <w:smartTagPr>
          <w:attr w:name="ProductID" w:val="1093 м"/>
        </w:smartTagPr>
        <w:r w:rsidRPr="006A56C8">
          <w:rPr>
            <w:sz w:val="28"/>
            <w:szCs w:val="28"/>
          </w:rPr>
          <w:t>1093 м</w:t>
        </w:r>
      </w:smartTag>
      <w:r w:rsidRPr="006A56C8">
        <w:rPr>
          <w:sz w:val="28"/>
          <w:szCs w:val="28"/>
        </w:rPr>
        <w:t xml:space="preserve"> н.ур.м. (гора Куранга).</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 xml:space="preserve">Климат континентальный с муссонными чертами. Среднемноголетняя температура воздуха за год составляет </w:t>
      </w:r>
      <w:r w:rsidR="00A87366">
        <w:rPr>
          <w:sz w:val="28"/>
          <w:szCs w:val="28"/>
        </w:rPr>
        <w:t>–</w:t>
      </w:r>
      <w:r w:rsidRPr="006A56C8">
        <w:rPr>
          <w:sz w:val="28"/>
          <w:szCs w:val="28"/>
        </w:rPr>
        <w:t xml:space="preserve"> -5,9 ºС, средняя температура июля составляет +16,8 ºС, января -33,1 ºС. Среднегодовое количество осадков составляет </w:t>
      </w:r>
      <w:smartTag w:uri="urn:schemas-microsoft-com:office:smarttags" w:element="metricconverter">
        <w:smartTagPr>
          <w:attr w:name="ProductID" w:val="728 мм"/>
        </w:smartTagPr>
        <w:r w:rsidRPr="006A56C8">
          <w:rPr>
            <w:sz w:val="28"/>
            <w:szCs w:val="28"/>
          </w:rPr>
          <w:t>728 мм</w:t>
        </w:r>
      </w:smartTag>
      <w:r w:rsidRPr="006A56C8">
        <w:rPr>
          <w:sz w:val="28"/>
          <w:szCs w:val="28"/>
        </w:rPr>
        <w:t xml:space="preserve">, из них 80 % приходится на теплый период. Преобладающие ветры – северо-западного направления, среднегодовая скорость ветра 1,2 м/с. Весна – холодная, засушливая, лето – влажное, умеренно теплое, часты циклоны. Зима – суровая, высота снегового покрова достигает </w:t>
      </w:r>
      <w:smartTag w:uri="urn:schemas-microsoft-com:office:smarttags" w:element="metricconverter">
        <w:smartTagPr>
          <w:attr w:name="ProductID" w:val="50 см"/>
        </w:smartTagPr>
        <w:r w:rsidRPr="006A56C8">
          <w:rPr>
            <w:sz w:val="28"/>
            <w:szCs w:val="28"/>
          </w:rPr>
          <w:t>50 см</w:t>
        </w:r>
      </w:smartTag>
      <w:r w:rsidRPr="006A56C8">
        <w:rPr>
          <w:sz w:val="28"/>
          <w:szCs w:val="28"/>
        </w:rPr>
        <w:t>. Число дней со снеговым покровом 196.</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 xml:space="preserve">Гидрографическая сеть представлена реками: Селемджа – </w:t>
      </w:r>
      <w:smartTag w:uri="urn:schemas-microsoft-com:office:smarttags" w:element="metricconverter">
        <w:smartTagPr>
          <w:attr w:name="ProductID" w:val="14 км"/>
        </w:smartTagPr>
        <w:r w:rsidRPr="006A56C8">
          <w:rPr>
            <w:sz w:val="28"/>
            <w:szCs w:val="28"/>
          </w:rPr>
          <w:t>14 км</w:t>
        </w:r>
      </w:smartTag>
      <w:r w:rsidRPr="006A56C8">
        <w:rPr>
          <w:sz w:val="28"/>
          <w:szCs w:val="28"/>
        </w:rPr>
        <w:t xml:space="preserve">, </w:t>
      </w:r>
      <w:r w:rsidR="007D0D95">
        <w:rPr>
          <w:sz w:val="28"/>
          <w:szCs w:val="28"/>
        </w:rPr>
        <w:t xml:space="preserve">                        </w:t>
      </w:r>
      <w:r w:rsidRPr="006A56C8">
        <w:rPr>
          <w:sz w:val="28"/>
          <w:szCs w:val="28"/>
        </w:rPr>
        <w:t>Б.</w:t>
      </w:r>
      <w:r w:rsidR="007D0D95">
        <w:rPr>
          <w:sz w:val="28"/>
          <w:szCs w:val="28"/>
        </w:rPr>
        <w:t xml:space="preserve"> </w:t>
      </w:r>
      <w:r w:rsidRPr="006A56C8">
        <w:rPr>
          <w:sz w:val="28"/>
          <w:szCs w:val="28"/>
        </w:rPr>
        <w:t xml:space="preserve">Эльга – </w:t>
      </w:r>
      <w:smartTag w:uri="urn:schemas-microsoft-com:office:smarttags" w:element="metricconverter">
        <w:smartTagPr>
          <w:attr w:name="ProductID" w:val="14 км"/>
        </w:smartTagPr>
        <w:r w:rsidRPr="006A56C8">
          <w:rPr>
            <w:sz w:val="28"/>
            <w:szCs w:val="28"/>
          </w:rPr>
          <w:t>14 км</w:t>
        </w:r>
      </w:smartTag>
      <w:r w:rsidRPr="006A56C8">
        <w:rPr>
          <w:sz w:val="28"/>
          <w:szCs w:val="28"/>
        </w:rPr>
        <w:t xml:space="preserve">, Б.Каракын – </w:t>
      </w:r>
      <w:smartTag w:uri="urn:schemas-microsoft-com:office:smarttags" w:element="metricconverter">
        <w:smartTagPr>
          <w:attr w:name="ProductID" w:val="12 км"/>
        </w:smartTagPr>
        <w:r w:rsidRPr="006A56C8">
          <w:rPr>
            <w:sz w:val="28"/>
            <w:szCs w:val="28"/>
          </w:rPr>
          <w:t>12 км</w:t>
        </w:r>
      </w:smartTag>
      <w:r w:rsidRPr="006A56C8">
        <w:rPr>
          <w:sz w:val="28"/>
          <w:szCs w:val="28"/>
        </w:rPr>
        <w:t xml:space="preserve">, Синниткан – </w:t>
      </w:r>
      <w:smartTag w:uri="urn:schemas-microsoft-com:office:smarttags" w:element="metricconverter">
        <w:smartTagPr>
          <w:attr w:name="ProductID" w:val="10 км"/>
        </w:smartTagPr>
        <w:r w:rsidRPr="006A56C8">
          <w:rPr>
            <w:sz w:val="28"/>
            <w:szCs w:val="28"/>
          </w:rPr>
          <w:t>10 км</w:t>
        </w:r>
      </w:smartTag>
      <w:r w:rsidRPr="006A56C8">
        <w:rPr>
          <w:sz w:val="28"/>
          <w:szCs w:val="28"/>
        </w:rPr>
        <w:t xml:space="preserve">, Бага – </w:t>
      </w:r>
      <w:smartTag w:uri="urn:schemas-microsoft-com:office:smarttags" w:element="metricconverter">
        <w:smartTagPr>
          <w:attr w:name="ProductID" w:val="14 км"/>
        </w:smartTagPr>
        <w:r w:rsidRPr="006A56C8">
          <w:rPr>
            <w:sz w:val="28"/>
            <w:szCs w:val="28"/>
          </w:rPr>
          <w:t>14 км</w:t>
        </w:r>
      </w:smartTag>
      <w:r w:rsidRPr="006A56C8">
        <w:rPr>
          <w:sz w:val="28"/>
          <w:szCs w:val="28"/>
        </w:rPr>
        <w:t xml:space="preserve">, Гербикаган – </w:t>
      </w:r>
      <w:smartTag w:uri="urn:schemas-microsoft-com:office:smarttags" w:element="metricconverter">
        <w:smartTagPr>
          <w:attr w:name="ProductID" w:val="28 км"/>
        </w:smartTagPr>
        <w:r w:rsidRPr="006A56C8">
          <w:rPr>
            <w:sz w:val="28"/>
            <w:szCs w:val="28"/>
          </w:rPr>
          <w:t>28 км</w:t>
        </w:r>
      </w:smartTag>
      <w:r w:rsidRPr="006A56C8">
        <w:rPr>
          <w:sz w:val="28"/>
          <w:szCs w:val="28"/>
        </w:rPr>
        <w:t xml:space="preserve">, Гербиган – </w:t>
      </w:r>
      <w:smartTag w:uri="urn:schemas-microsoft-com:office:smarttags" w:element="metricconverter">
        <w:smartTagPr>
          <w:attr w:name="ProductID" w:val="20 км"/>
        </w:smartTagPr>
        <w:r w:rsidRPr="006A56C8">
          <w:rPr>
            <w:sz w:val="28"/>
            <w:szCs w:val="28"/>
          </w:rPr>
          <w:t>20 км</w:t>
        </w:r>
      </w:smartTag>
      <w:r w:rsidRPr="006A56C8">
        <w:rPr>
          <w:sz w:val="28"/>
          <w:szCs w:val="28"/>
        </w:rPr>
        <w:t xml:space="preserve">, Сагир – </w:t>
      </w:r>
      <w:smartTag w:uri="urn:schemas-microsoft-com:office:smarttags" w:element="metricconverter">
        <w:smartTagPr>
          <w:attr w:name="ProductID" w:val="20 км"/>
        </w:smartTagPr>
        <w:r w:rsidRPr="006A56C8">
          <w:rPr>
            <w:sz w:val="28"/>
            <w:szCs w:val="28"/>
          </w:rPr>
          <w:t>20 км</w:t>
        </w:r>
      </w:smartTag>
      <w:r w:rsidRPr="006A56C8">
        <w:rPr>
          <w:sz w:val="28"/>
          <w:szCs w:val="28"/>
        </w:rPr>
        <w:t xml:space="preserve">, а также двадцатью безымянными ключами – </w:t>
      </w:r>
      <w:smartTag w:uri="urn:schemas-microsoft-com:office:smarttags" w:element="metricconverter">
        <w:smartTagPr>
          <w:attr w:name="ProductID" w:val="111 км"/>
        </w:smartTagPr>
        <w:r w:rsidRPr="006A56C8">
          <w:rPr>
            <w:sz w:val="28"/>
            <w:szCs w:val="28"/>
          </w:rPr>
          <w:t>111 км</w:t>
        </w:r>
      </w:smartTag>
      <w:r w:rsidRPr="006A56C8">
        <w:rPr>
          <w:sz w:val="28"/>
          <w:szCs w:val="28"/>
        </w:rPr>
        <w:t xml:space="preserve">. Общая протяженность речной сети составляет </w:t>
      </w:r>
      <w:smartTag w:uri="urn:schemas-microsoft-com:office:smarttags" w:element="metricconverter">
        <w:smartTagPr>
          <w:attr w:name="ProductID" w:val="253 км"/>
        </w:smartTagPr>
        <w:r w:rsidRPr="006A56C8">
          <w:rPr>
            <w:sz w:val="28"/>
            <w:szCs w:val="28"/>
          </w:rPr>
          <w:t>253 км</w:t>
        </w:r>
      </w:smartTag>
      <w:r w:rsidRPr="006A56C8">
        <w:rPr>
          <w:sz w:val="28"/>
          <w:szCs w:val="28"/>
        </w:rPr>
        <w:t>.</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Почвы.</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В пределах заказника распространены в основном горные буро-таежные почвы. Главной почвообразующей породой является аллювий коренных пород.</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Растительность.</w:t>
      </w:r>
    </w:p>
    <w:p w:rsidR="00A87366" w:rsidRPr="00041A96" w:rsidRDefault="007C0231" w:rsidP="00041A96">
      <w:pPr>
        <w:pStyle w:val="afd"/>
        <w:tabs>
          <w:tab w:val="left" w:pos="960"/>
        </w:tabs>
        <w:spacing w:after="0"/>
        <w:ind w:firstLine="720"/>
        <w:jc w:val="both"/>
        <w:rPr>
          <w:rStyle w:val="aff3"/>
          <w:b w:val="0"/>
          <w:bCs w:val="0"/>
          <w:sz w:val="28"/>
          <w:szCs w:val="28"/>
        </w:rPr>
      </w:pPr>
      <w:r w:rsidRPr="006A56C8">
        <w:rPr>
          <w:sz w:val="28"/>
          <w:szCs w:val="28"/>
        </w:rPr>
        <w:t xml:space="preserve">Растительность бореальная: лиственничные леса различного типа с участием ели, пихты, тополя, осины в поймах рек чередуются с лиственничными редколесьями и марями. Основными лесообразующими породами являются: лиственница Гмелина, береза плосколистная, ель сибирская, ель аянская, тополь, осина, чозения. Из кустарников: брусника, голубика, багульник болотный. Травянистый покров беден, представлен грушанкой мясокрасной, майниками. На марях растительный покров представлен осоко-злаковым </w:t>
      </w:r>
      <w:r w:rsidR="00041A96">
        <w:rPr>
          <w:sz w:val="28"/>
          <w:szCs w:val="28"/>
        </w:rPr>
        <w:t>с разнотравьем типом травостоя.</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На территории заказника обитают около 12 видов промысловых животных, в том числе: лось, изюбр, косуля, кабарга, кабан, медведь, северный олень, белка, соболь, норка, рысь, лисица, выдра, барсук, рябчик, глухарь, дикуша. Отмечены черный аист, скопа.</w:t>
      </w:r>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Угрозы:</w:t>
      </w:r>
      <w:r w:rsidRPr="006A56C8">
        <w:rPr>
          <w:sz w:val="28"/>
          <w:szCs w:val="28"/>
        </w:rPr>
        <w:t xml:space="preserve"> пожары, браконьерство, добыча рассыпного золота, незаконная рубка леса, прокладка дороги к Огоджинскому месторождению каменного угля.</w:t>
      </w:r>
    </w:p>
    <w:p w:rsidR="007D0D95" w:rsidRPr="006A56C8" w:rsidRDefault="007D0D95" w:rsidP="00A87366">
      <w:pPr>
        <w:jc w:val="both"/>
        <w:rPr>
          <w:sz w:val="28"/>
          <w:szCs w:val="28"/>
        </w:rPr>
      </w:pPr>
    </w:p>
    <w:p w:rsidR="007C0231" w:rsidRPr="006A56C8" w:rsidRDefault="007C0231" w:rsidP="007C0231">
      <w:pPr>
        <w:pStyle w:val="5"/>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зоологический заказник областного значения «Завитинский».</w:t>
      </w:r>
    </w:p>
    <w:p w:rsidR="007C0231" w:rsidRPr="006A56C8" w:rsidRDefault="007C0231" w:rsidP="007C0231"/>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Год создания:</w:t>
      </w:r>
      <w:r w:rsidR="00A87366">
        <w:rPr>
          <w:rStyle w:val="aff3"/>
          <w:rFonts w:eastAsia="SimSun"/>
          <w:sz w:val="28"/>
          <w:szCs w:val="28"/>
        </w:rPr>
        <w:t xml:space="preserve"> </w:t>
      </w:r>
      <w:smartTag w:uri="urn:schemas-microsoft-com:office:smarttags" w:element="metricconverter">
        <w:smartTagPr>
          <w:attr w:name="ProductID" w:val="1963 г"/>
        </w:smartTagPr>
        <w:r w:rsidRPr="006A56C8">
          <w:rPr>
            <w:sz w:val="28"/>
            <w:szCs w:val="28"/>
          </w:rPr>
          <w:t>1963 г</w:t>
        </w:r>
        <w:r w:rsidR="00372DBE">
          <w:rPr>
            <w:sz w:val="28"/>
            <w:szCs w:val="28"/>
          </w:rPr>
          <w:t>од</w:t>
        </w:r>
      </w:smartTag>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Местоположение:</w:t>
      </w:r>
      <w:r w:rsidRPr="006A56C8">
        <w:rPr>
          <w:sz w:val="28"/>
          <w:szCs w:val="28"/>
        </w:rPr>
        <w:t xml:space="preserve"> Амурская область, Завитинский район, </w:t>
      </w:r>
      <w:smartTag w:uri="urn:schemas-microsoft-com:office:smarttags" w:element="metricconverter">
        <w:smartTagPr>
          <w:attr w:name="ProductID" w:val="3 км"/>
        </w:smartTagPr>
        <w:r w:rsidRPr="006A56C8">
          <w:rPr>
            <w:sz w:val="28"/>
            <w:szCs w:val="28"/>
          </w:rPr>
          <w:t>3 км</w:t>
        </w:r>
      </w:smartTag>
      <w:r w:rsidRPr="006A56C8">
        <w:rPr>
          <w:sz w:val="28"/>
          <w:szCs w:val="28"/>
        </w:rPr>
        <w:t xml:space="preserve"> к северу от с.Верхнеильиновка.</w:t>
      </w:r>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Цель создания:</w:t>
      </w:r>
      <w:r w:rsidRPr="006A56C8">
        <w:rPr>
          <w:sz w:val="28"/>
          <w:szCs w:val="28"/>
        </w:rPr>
        <w:t xml:space="preserve"> Сохранение и восстановление редких и исчезающих видов животных, в том числе ценных видов в хозяйственном, научном и культурном отношениях.</w:t>
      </w:r>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Значение:</w:t>
      </w:r>
      <w:r w:rsidRPr="006A56C8">
        <w:rPr>
          <w:sz w:val="28"/>
          <w:szCs w:val="28"/>
        </w:rPr>
        <w:t xml:space="preserve"> Сохраняет места обитания следующих видов животных: лось, изюбр, косуля, кабан, медведь, белка, заяц-беляк, рысь, лисица, норка, барсук, енотовидная собака, рябчик, водоплавающие птицы, дальневосточный аист, тетерев.</w:t>
      </w:r>
    </w:p>
    <w:p w:rsidR="006A78CB" w:rsidRDefault="006A78CB" w:rsidP="007C0231">
      <w:pPr>
        <w:pStyle w:val="6"/>
        <w:tabs>
          <w:tab w:val="left" w:pos="960"/>
        </w:tabs>
        <w:spacing w:before="0" w:after="0"/>
        <w:ind w:firstLine="720"/>
        <w:jc w:val="both"/>
        <w:rPr>
          <w:rStyle w:val="aff3"/>
          <w:rFonts w:eastAsia="SimSun"/>
          <w:b/>
          <w:bCs/>
          <w:sz w:val="28"/>
          <w:szCs w:val="28"/>
        </w:rPr>
      </w:pPr>
    </w:p>
    <w:p w:rsidR="006A78CB" w:rsidRDefault="006A78CB" w:rsidP="007C0231">
      <w:pPr>
        <w:pStyle w:val="6"/>
        <w:tabs>
          <w:tab w:val="left" w:pos="960"/>
        </w:tabs>
        <w:spacing w:before="0" w:after="0"/>
        <w:ind w:firstLine="720"/>
        <w:jc w:val="both"/>
        <w:rPr>
          <w:rStyle w:val="aff3"/>
          <w:rFonts w:eastAsia="SimSun"/>
          <w:b/>
          <w:bCs/>
          <w:sz w:val="28"/>
          <w:szCs w:val="28"/>
        </w:rPr>
      </w:pPr>
    </w:p>
    <w:p w:rsidR="006A78CB" w:rsidRDefault="006A78CB" w:rsidP="007C0231">
      <w:pPr>
        <w:pStyle w:val="6"/>
        <w:tabs>
          <w:tab w:val="left" w:pos="960"/>
        </w:tabs>
        <w:spacing w:before="0" w:after="0"/>
        <w:ind w:firstLine="720"/>
        <w:jc w:val="both"/>
        <w:rPr>
          <w:rStyle w:val="aff3"/>
          <w:rFonts w:eastAsia="SimSun"/>
          <w:b/>
          <w:bCs/>
          <w:sz w:val="28"/>
          <w:szCs w:val="28"/>
        </w:rPr>
      </w:pPr>
    </w:p>
    <w:p w:rsidR="006A78CB" w:rsidRDefault="006A78CB" w:rsidP="007C0231">
      <w:pPr>
        <w:pStyle w:val="6"/>
        <w:tabs>
          <w:tab w:val="left" w:pos="960"/>
        </w:tabs>
        <w:spacing w:before="0" w:after="0"/>
        <w:ind w:firstLine="720"/>
        <w:jc w:val="both"/>
        <w:rPr>
          <w:rStyle w:val="aff3"/>
          <w:rFonts w:eastAsia="SimSun"/>
          <w:b/>
          <w:bCs/>
          <w:sz w:val="28"/>
          <w:szCs w:val="28"/>
        </w:rPr>
      </w:pPr>
    </w:p>
    <w:p w:rsidR="007C0231" w:rsidRPr="006A56C8" w:rsidRDefault="007C0231" w:rsidP="007C0231">
      <w:pPr>
        <w:pStyle w:val="6"/>
        <w:tabs>
          <w:tab w:val="left" w:pos="960"/>
        </w:tabs>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 xml:space="preserve">Рельеф заказника представляет собой слабо изрезанную равнину с абсолютными высотами до </w:t>
      </w:r>
      <w:smartTag w:uri="urn:schemas-microsoft-com:office:smarttags" w:element="metricconverter">
        <w:smartTagPr>
          <w:attr w:name="ProductID" w:val="260 м"/>
        </w:smartTagPr>
        <w:r w:rsidRPr="006A56C8">
          <w:rPr>
            <w:sz w:val="28"/>
            <w:szCs w:val="28"/>
          </w:rPr>
          <w:t>260 м</w:t>
        </w:r>
      </w:smartTag>
      <w:r w:rsidRPr="006A56C8">
        <w:rPr>
          <w:sz w:val="28"/>
          <w:szCs w:val="28"/>
        </w:rPr>
        <w:t xml:space="preserve"> над уровнем моря и широкие заболоченные долины.</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Климат континентальный. Среднемесячная т</w:t>
      </w:r>
      <w:r w:rsidR="00A87366">
        <w:rPr>
          <w:sz w:val="28"/>
          <w:szCs w:val="28"/>
        </w:rPr>
        <w:t>емпература января –                           -</w:t>
      </w:r>
      <w:r w:rsidRPr="006A56C8">
        <w:rPr>
          <w:sz w:val="28"/>
          <w:szCs w:val="28"/>
        </w:rPr>
        <w:t xml:space="preserve">30 </w:t>
      </w:r>
      <w:r>
        <w:rPr>
          <w:sz w:val="28"/>
          <w:szCs w:val="28"/>
        </w:rPr>
        <w:t xml:space="preserve">ºС, июля </w:t>
      </w:r>
      <w:r w:rsidR="00A87366">
        <w:rPr>
          <w:sz w:val="28"/>
          <w:szCs w:val="28"/>
        </w:rPr>
        <w:t>–</w:t>
      </w:r>
      <w:r>
        <w:rPr>
          <w:sz w:val="28"/>
          <w:szCs w:val="28"/>
        </w:rPr>
        <w:t xml:space="preserve"> +</w:t>
      </w:r>
      <w:r w:rsidRPr="006A56C8">
        <w:rPr>
          <w:sz w:val="28"/>
          <w:szCs w:val="28"/>
        </w:rPr>
        <w:t xml:space="preserve">18 ºС. Время с устойчивыми морозами до 5 месяцев. Средняя высота снегового покрова </w:t>
      </w:r>
      <w:smartTag w:uri="urn:schemas-microsoft-com:office:smarttags" w:element="metricconverter">
        <w:smartTagPr>
          <w:attr w:name="ProductID" w:val="20 см"/>
        </w:smartTagPr>
        <w:r w:rsidRPr="006A56C8">
          <w:rPr>
            <w:sz w:val="28"/>
            <w:szCs w:val="28"/>
          </w:rPr>
          <w:t>20 см</w:t>
        </w:r>
      </w:smartTag>
      <w:r w:rsidRPr="006A56C8">
        <w:rPr>
          <w:sz w:val="28"/>
          <w:szCs w:val="28"/>
        </w:rPr>
        <w:t>. Продолжительность залегания до 170 дней. Среднегодовое количество осадков 650</w:t>
      </w:r>
      <w:r w:rsidR="00A87366">
        <w:rPr>
          <w:sz w:val="28"/>
          <w:szCs w:val="28"/>
        </w:rPr>
        <w:t xml:space="preserve"> – </w:t>
      </w:r>
      <w:smartTag w:uri="urn:schemas-microsoft-com:office:smarttags" w:element="metricconverter">
        <w:smartTagPr>
          <w:attr w:name="ProductID" w:val="700 мм"/>
        </w:smartTagPr>
        <w:r w:rsidRPr="006A56C8">
          <w:rPr>
            <w:sz w:val="28"/>
            <w:szCs w:val="28"/>
          </w:rPr>
          <w:t>700 мм</w:t>
        </w:r>
      </w:smartTag>
      <w:r w:rsidRPr="006A56C8">
        <w:rPr>
          <w:sz w:val="28"/>
          <w:szCs w:val="28"/>
        </w:rPr>
        <w:t>. Влажность воздуха изменяется в пределах 60-80 %.</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Территория заказника расположена на четвертой террасе поймы Амура. Гидрографическая сеть развита слабо и включает участок реки Завитая (30</w:t>
      </w:r>
      <w:r w:rsidR="007D0D95">
        <w:rPr>
          <w:sz w:val="28"/>
          <w:szCs w:val="28"/>
        </w:rPr>
        <w:t xml:space="preserve"> </w:t>
      </w:r>
      <w:r w:rsidRPr="006A56C8">
        <w:rPr>
          <w:sz w:val="28"/>
          <w:szCs w:val="28"/>
        </w:rPr>
        <w:t>км).</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Почвы.</w:t>
      </w:r>
    </w:p>
    <w:p w:rsidR="00A87366" w:rsidRPr="00041A96" w:rsidRDefault="007C0231" w:rsidP="00041A96">
      <w:pPr>
        <w:pStyle w:val="afd"/>
        <w:tabs>
          <w:tab w:val="left" w:pos="960"/>
        </w:tabs>
        <w:spacing w:after="0"/>
        <w:ind w:firstLine="720"/>
        <w:jc w:val="both"/>
        <w:rPr>
          <w:rStyle w:val="aff3"/>
          <w:b w:val="0"/>
          <w:bCs w:val="0"/>
          <w:sz w:val="28"/>
          <w:szCs w:val="28"/>
        </w:rPr>
      </w:pPr>
      <w:r w:rsidRPr="006A56C8">
        <w:rPr>
          <w:sz w:val="28"/>
          <w:szCs w:val="28"/>
        </w:rPr>
        <w:t xml:space="preserve">Материнские породы представлены легкими суглинками и супесями. Выделяют три типа почв: дерново-подзолистые (буровато светло-серые, бурые и коричнево-бурые дерново-слабоподзолистые, буро-серые дерново-слабоподзолистые и среднеподзолистые), дерновые (дерново-луговые темноцветные песчаные и супесчаные, дерново-торфянисто-глеевые), болотные </w:t>
      </w:r>
      <w:r w:rsidR="00041A96">
        <w:rPr>
          <w:sz w:val="28"/>
          <w:szCs w:val="28"/>
        </w:rPr>
        <w:t>(торфянисто и торфяно-глеевые).</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Территория заказника относится к буферной зоне южной тайги и неморальных лесов Значительную площадь занимают лугово-пойменные ценозы, преимущественно болота. На окраины заказника выходят лесопосадки. В основном в заказнике представлены вторичные мелколиственные леса, болота, сырые луга, посадки и сельскохозяйственные земли, частично вышедшие из оборота.</w:t>
      </w:r>
    </w:p>
    <w:p w:rsidR="00041A96" w:rsidRPr="007D0D95" w:rsidRDefault="007C0231" w:rsidP="007D0D95">
      <w:pPr>
        <w:pStyle w:val="afd"/>
        <w:tabs>
          <w:tab w:val="left" w:pos="960"/>
        </w:tabs>
        <w:spacing w:after="0"/>
        <w:ind w:firstLine="720"/>
        <w:jc w:val="both"/>
        <w:rPr>
          <w:rStyle w:val="aff3"/>
          <w:b w:val="0"/>
          <w:bCs w:val="0"/>
          <w:sz w:val="28"/>
          <w:szCs w:val="28"/>
        </w:rPr>
      </w:pPr>
      <w:r w:rsidRPr="006A56C8">
        <w:rPr>
          <w:sz w:val="28"/>
          <w:szCs w:val="28"/>
        </w:rPr>
        <w:t>К основным лесообразующим породам относятся береза плосколистная, береза даурская, осина, тополь душистый, лиственница Гмелина. В подлеске преобладают ивы, лещина разнолистная, леспедеца двуцветная, рябинник рябинолистный, шиповники, спиреи. На сырых участках встречается береза кустарниковая, спирея иволистная, багульник болотный, изредка – голубица. В посадках преобладает сосна обыкновенная и лиственница Гмелина. В последние годы на землях, вышедших из хозяйственного оборота, наблюдаются процессы восстановления. На таких участках обычны леспедеца двуцветная, лещина разнолистная, рябинник рябинолистный, шиповники, которые сменяются порослью березы плосколистной, сосны обы</w:t>
      </w:r>
      <w:r w:rsidR="007D0D95">
        <w:rPr>
          <w:sz w:val="28"/>
          <w:szCs w:val="28"/>
        </w:rPr>
        <w:t>кновенной, лиственницы Гмелина.</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Обитает 12 видов ценных промысловых животных: лось, изюбр, косуля, кабан, медведь, белка, заяц-беляк, рысь, лисица, колонок, норка, барсук, енотовидная собака, рябчик, водоплавающие виды, тетерев. В заказнике зафиксировано 2 жилых гнезда дальневосточного аиста.</w:t>
      </w:r>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Угрозы:</w:t>
      </w:r>
      <w:r w:rsidRPr="006A56C8">
        <w:rPr>
          <w:sz w:val="28"/>
          <w:szCs w:val="28"/>
        </w:rPr>
        <w:t xml:space="preserve"> браконьерство, пожары, рубки леса</w:t>
      </w:r>
    </w:p>
    <w:p w:rsidR="007C0231" w:rsidRPr="006A56C8" w:rsidRDefault="007C0231" w:rsidP="007C0231">
      <w:pPr>
        <w:jc w:val="both"/>
        <w:rPr>
          <w:sz w:val="28"/>
          <w:szCs w:val="28"/>
        </w:rPr>
      </w:pPr>
    </w:p>
    <w:p w:rsidR="007C0231" w:rsidRPr="006A56C8" w:rsidRDefault="007C0231" w:rsidP="007C0231">
      <w:pPr>
        <w:pStyle w:val="5"/>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зоологический заказник областного значения «Иверский».</w:t>
      </w:r>
    </w:p>
    <w:p w:rsidR="007C0231" w:rsidRPr="001E4F7F" w:rsidRDefault="007C0231" w:rsidP="007C0231">
      <w:pPr>
        <w:rPr>
          <w:sz w:val="28"/>
          <w:szCs w:val="28"/>
        </w:rPr>
      </w:pP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Год создания:</w:t>
      </w:r>
      <w:r w:rsidR="00A87366">
        <w:rPr>
          <w:rStyle w:val="aff3"/>
          <w:rFonts w:eastAsia="SimSun"/>
          <w:sz w:val="28"/>
          <w:szCs w:val="28"/>
        </w:rPr>
        <w:t xml:space="preserve"> </w:t>
      </w:r>
      <w:smartTag w:uri="urn:schemas-microsoft-com:office:smarttags" w:element="metricconverter">
        <w:smartTagPr>
          <w:attr w:name="ProductID" w:val="1963 г"/>
        </w:smartTagPr>
        <w:r w:rsidRPr="006A56C8">
          <w:rPr>
            <w:sz w:val="28"/>
            <w:szCs w:val="28"/>
          </w:rPr>
          <w:t>1963 г</w:t>
        </w:r>
        <w:r w:rsidR="00372DBE">
          <w:rPr>
            <w:sz w:val="28"/>
            <w:szCs w:val="28"/>
          </w:rPr>
          <w:t>од</w:t>
        </w:r>
      </w:smartTag>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Местоположение:</w:t>
      </w:r>
      <w:r w:rsidRPr="006A56C8">
        <w:rPr>
          <w:sz w:val="28"/>
          <w:szCs w:val="28"/>
        </w:rPr>
        <w:t xml:space="preserve"> Амурская область, Свободненский и Мазановский районы на правобережье реки Зея.</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 xml:space="preserve">Цель создания: </w:t>
      </w:r>
      <w:r w:rsidRPr="006A56C8">
        <w:rPr>
          <w:sz w:val="28"/>
          <w:szCs w:val="28"/>
        </w:rPr>
        <w:t>сохранение и восстановление редких и исчезающих видов животных, в том числе ценных видов в хозяйственном, научном и культурном отношениях.</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 xml:space="preserve">Значение: </w:t>
      </w:r>
      <w:r w:rsidRPr="006A56C8">
        <w:rPr>
          <w:sz w:val="28"/>
          <w:szCs w:val="28"/>
        </w:rPr>
        <w:t>На территории заказника наблюдается одна из высших по области плотностей населения копытных животных, в первую очередь, кабана и изюбря. Заказник является частью миграционного пути норской популяции косули. В зимнее время на территории концентрируется косуля.</w:t>
      </w:r>
    </w:p>
    <w:p w:rsidR="007C0231" w:rsidRPr="006A56C8" w:rsidRDefault="007C0231" w:rsidP="007C0231">
      <w:pPr>
        <w:pStyle w:val="6"/>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Рельеф.</w:t>
      </w:r>
    </w:p>
    <w:p w:rsidR="00BF1AF9" w:rsidRPr="006A78CB" w:rsidRDefault="007C0231" w:rsidP="006A78CB">
      <w:pPr>
        <w:pStyle w:val="afd"/>
        <w:spacing w:after="0"/>
        <w:ind w:firstLine="720"/>
        <w:jc w:val="both"/>
        <w:rPr>
          <w:rStyle w:val="aff3"/>
          <w:b w:val="0"/>
          <w:bCs w:val="0"/>
          <w:sz w:val="28"/>
          <w:szCs w:val="28"/>
        </w:rPr>
      </w:pPr>
      <w:r w:rsidRPr="006A56C8">
        <w:rPr>
          <w:sz w:val="28"/>
          <w:szCs w:val="28"/>
        </w:rPr>
        <w:t>Рельеф заказника холмисто-увалистый. Углубленные заболоченные долины правобережья Зеи сменяются такими же плоскими, слабоувалис</w:t>
      </w:r>
      <w:r w:rsidR="002E2474">
        <w:rPr>
          <w:sz w:val="28"/>
          <w:szCs w:val="28"/>
        </w:rPr>
        <w:t>тыми лесистыми возвышенностями.</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spacing w:after="0"/>
        <w:ind w:firstLine="720"/>
        <w:jc w:val="both"/>
        <w:rPr>
          <w:sz w:val="28"/>
          <w:szCs w:val="28"/>
        </w:rPr>
      </w:pPr>
      <w:r w:rsidRPr="006A56C8">
        <w:rPr>
          <w:sz w:val="28"/>
          <w:szCs w:val="28"/>
        </w:rPr>
        <w:t xml:space="preserve">Климат континентальный. Среднемесячная температура января </w:t>
      </w:r>
      <w:r w:rsidR="00A87366">
        <w:rPr>
          <w:sz w:val="28"/>
          <w:szCs w:val="28"/>
        </w:rPr>
        <w:t>–</w:t>
      </w:r>
      <w:r w:rsidR="00BF1AF9">
        <w:rPr>
          <w:sz w:val="28"/>
          <w:szCs w:val="28"/>
        </w:rPr>
        <w:t xml:space="preserve"> </w:t>
      </w:r>
      <w:r w:rsidR="00A87366">
        <w:rPr>
          <w:sz w:val="28"/>
          <w:szCs w:val="28"/>
        </w:rPr>
        <w:t>-</w:t>
      </w:r>
      <w:r w:rsidRPr="006A56C8">
        <w:rPr>
          <w:sz w:val="28"/>
          <w:szCs w:val="28"/>
        </w:rPr>
        <w:t>28</w:t>
      </w:r>
      <w:r>
        <w:rPr>
          <w:sz w:val="28"/>
          <w:szCs w:val="28"/>
        </w:rPr>
        <w:t xml:space="preserve"> ºС, июля </w:t>
      </w:r>
      <w:r w:rsidR="00A87366">
        <w:rPr>
          <w:sz w:val="28"/>
          <w:szCs w:val="28"/>
        </w:rPr>
        <w:t>–</w:t>
      </w:r>
      <w:r>
        <w:rPr>
          <w:sz w:val="28"/>
          <w:szCs w:val="28"/>
        </w:rPr>
        <w:t xml:space="preserve"> +</w:t>
      </w:r>
      <w:r w:rsidRPr="006A56C8">
        <w:rPr>
          <w:sz w:val="28"/>
          <w:szCs w:val="28"/>
        </w:rPr>
        <w:t xml:space="preserve">18 ºС. Время с устойчивыми морозами до 5 месяцев. Средняя высота снегового покрова </w:t>
      </w:r>
      <w:smartTag w:uri="urn:schemas-microsoft-com:office:smarttags" w:element="metricconverter">
        <w:smartTagPr>
          <w:attr w:name="ProductID" w:val="22 см"/>
        </w:smartTagPr>
        <w:r w:rsidRPr="006A56C8">
          <w:rPr>
            <w:sz w:val="28"/>
            <w:szCs w:val="28"/>
          </w:rPr>
          <w:t>22 см</w:t>
        </w:r>
      </w:smartTag>
      <w:r w:rsidRPr="006A56C8">
        <w:rPr>
          <w:sz w:val="28"/>
          <w:szCs w:val="28"/>
        </w:rPr>
        <w:t>. Продолжительность залегания до 160 дней. Среднегодовое количество осадков 330</w:t>
      </w:r>
      <w:r w:rsidR="00A87366">
        <w:rPr>
          <w:sz w:val="28"/>
          <w:szCs w:val="28"/>
        </w:rPr>
        <w:t xml:space="preserve"> – </w:t>
      </w:r>
      <w:smartTag w:uri="urn:schemas-microsoft-com:office:smarttags" w:element="metricconverter">
        <w:smartTagPr>
          <w:attr w:name="ProductID" w:val="490 мм"/>
        </w:smartTagPr>
        <w:r w:rsidRPr="006A56C8">
          <w:rPr>
            <w:sz w:val="28"/>
            <w:szCs w:val="28"/>
          </w:rPr>
          <w:t>490 мм</w:t>
        </w:r>
      </w:smartTag>
      <w:r>
        <w:rPr>
          <w:sz w:val="28"/>
          <w:szCs w:val="28"/>
        </w:rPr>
        <w:t xml:space="preserve">. </w:t>
      </w:r>
      <w:r w:rsidRPr="006A56C8">
        <w:rPr>
          <w:sz w:val="28"/>
          <w:szCs w:val="28"/>
        </w:rPr>
        <w:t>Влажность воздуха изменяется в пределах 65-80 %.</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Гидрография.</w:t>
      </w:r>
    </w:p>
    <w:p w:rsidR="007D0D95" w:rsidRPr="00BF1AF9" w:rsidRDefault="007C0231" w:rsidP="00BF1AF9">
      <w:pPr>
        <w:pStyle w:val="afd"/>
        <w:spacing w:after="0"/>
        <w:ind w:firstLine="720"/>
        <w:jc w:val="both"/>
        <w:rPr>
          <w:rStyle w:val="aff3"/>
          <w:b w:val="0"/>
          <w:bCs w:val="0"/>
          <w:sz w:val="28"/>
          <w:szCs w:val="28"/>
        </w:rPr>
      </w:pPr>
      <w:r w:rsidRPr="006A56C8">
        <w:rPr>
          <w:sz w:val="28"/>
          <w:szCs w:val="28"/>
        </w:rPr>
        <w:t>Гидрографическая сеть включает участки рек – Зея (</w:t>
      </w:r>
      <w:smartTag w:uri="urn:schemas-microsoft-com:office:smarttags" w:element="metricconverter">
        <w:smartTagPr>
          <w:attr w:name="ProductID" w:val="50 км"/>
        </w:smartTagPr>
        <w:r w:rsidRPr="006A56C8">
          <w:rPr>
            <w:sz w:val="28"/>
            <w:szCs w:val="28"/>
          </w:rPr>
          <w:t>50 км</w:t>
        </w:r>
      </w:smartTag>
      <w:r w:rsidRPr="006A56C8">
        <w:rPr>
          <w:sz w:val="28"/>
          <w:szCs w:val="28"/>
        </w:rPr>
        <w:t>), Ивер (</w:t>
      </w:r>
      <w:smartTag w:uri="urn:schemas-microsoft-com:office:smarttags" w:element="metricconverter">
        <w:smartTagPr>
          <w:attr w:name="ProductID" w:val="6 км"/>
        </w:smartTagPr>
        <w:r w:rsidRPr="006A56C8">
          <w:rPr>
            <w:sz w:val="28"/>
            <w:szCs w:val="28"/>
          </w:rPr>
          <w:t>6 км</w:t>
        </w:r>
      </w:smartTag>
      <w:r w:rsidRPr="006A56C8">
        <w:rPr>
          <w:sz w:val="28"/>
          <w:szCs w:val="28"/>
        </w:rPr>
        <w:t>) и ключи: Озерная Падь (</w:t>
      </w:r>
      <w:smartTag w:uri="urn:schemas-microsoft-com:office:smarttags" w:element="metricconverter">
        <w:smartTagPr>
          <w:attr w:name="ProductID" w:val="20 км"/>
        </w:smartTagPr>
        <w:r w:rsidRPr="006A56C8">
          <w:rPr>
            <w:sz w:val="28"/>
            <w:szCs w:val="28"/>
          </w:rPr>
          <w:t>20 км</w:t>
        </w:r>
      </w:smartTag>
      <w:r w:rsidRPr="006A56C8">
        <w:rPr>
          <w:sz w:val="28"/>
          <w:szCs w:val="28"/>
        </w:rPr>
        <w:t>), Каменушка (</w:t>
      </w:r>
      <w:smartTag w:uri="urn:schemas-microsoft-com:office:smarttags" w:element="metricconverter">
        <w:smartTagPr>
          <w:attr w:name="ProductID" w:val="16 км"/>
        </w:smartTagPr>
        <w:r w:rsidRPr="006A56C8">
          <w:rPr>
            <w:sz w:val="28"/>
            <w:szCs w:val="28"/>
          </w:rPr>
          <w:t>16 км</w:t>
        </w:r>
      </w:smartTag>
      <w:r w:rsidRPr="006A56C8">
        <w:rPr>
          <w:sz w:val="28"/>
          <w:szCs w:val="28"/>
        </w:rPr>
        <w:t>), Гусиха (</w:t>
      </w:r>
      <w:smartTag w:uri="urn:schemas-microsoft-com:office:smarttags" w:element="metricconverter">
        <w:smartTagPr>
          <w:attr w:name="ProductID" w:val="11 км"/>
        </w:smartTagPr>
        <w:r w:rsidRPr="006A56C8">
          <w:rPr>
            <w:sz w:val="28"/>
            <w:szCs w:val="28"/>
          </w:rPr>
          <w:t>11 км</w:t>
        </w:r>
      </w:smartTag>
      <w:r w:rsidRPr="006A56C8">
        <w:rPr>
          <w:sz w:val="28"/>
          <w:szCs w:val="28"/>
        </w:rPr>
        <w:t>), Епихинский (</w:t>
      </w:r>
      <w:smartTag w:uri="urn:schemas-microsoft-com:office:smarttags" w:element="metricconverter">
        <w:smartTagPr>
          <w:attr w:name="ProductID" w:val="10 км"/>
        </w:smartTagPr>
        <w:r w:rsidRPr="006A56C8">
          <w:rPr>
            <w:sz w:val="28"/>
            <w:szCs w:val="28"/>
          </w:rPr>
          <w:t>10 км</w:t>
        </w:r>
      </w:smartTag>
      <w:r w:rsidRPr="006A56C8">
        <w:rPr>
          <w:sz w:val="28"/>
          <w:szCs w:val="28"/>
        </w:rPr>
        <w:t>), Смольный (</w:t>
      </w:r>
      <w:smartTag w:uri="urn:schemas-microsoft-com:office:smarttags" w:element="metricconverter">
        <w:smartTagPr>
          <w:attr w:name="ProductID" w:val="8 км"/>
        </w:smartTagPr>
        <w:r w:rsidRPr="006A56C8">
          <w:rPr>
            <w:sz w:val="28"/>
            <w:szCs w:val="28"/>
          </w:rPr>
          <w:t>8 км</w:t>
        </w:r>
      </w:smartTag>
      <w:r w:rsidRPr="006A56C8">
        <w:rPr>
          <w:sz w:val="28"/>
          <w:szCs w:val="28"/>
        </w:rPr>
        <w:t>), Малый Ивер (</w:t>
      </w:r>
      <w:smartTag w:uri="urn:schemas-microsoft-com:office:smarttags" w:element="metricconverter">
        <w:smartTagPr>
          <w:attr w:name="ProductID" w:val="7 км"/>
        </w:smartTagPr>
        <w:r w:rsidRPr="006A56C8">
          <w:rPr>
            <w:sz w:val="28"/>
            <w:szCs w:val="28"/>
          </w:rPr>
          <w:t>7 км</w:t>
        </w:r>
      </w:smartTag>
      <w:r w:rsidRPr="006A56C8">
        <w:rPr>
          <w:sz w:val="28"/>
          <w:szCs w:val="28"/>
        </w:rPr>
        <w:t>), Кабанка (</w:t>
      </w:r>
      <w:smartTag w:uri="urn:schemas-microsoft-com:office:smarttags" w:element="metricconverter">
        <w:smartTagPr>
          <w:attr w:name="ProductID" w:val="2 км"/>
        </w:smartTagPr>
        <w:r w:rsidRPr="006A56C8">
          <w:rPr>
            <w:sz w:val="28"/>
            <w:szCs w:val="28"/>
          </w:rPr>
          <w:t>2 км</w:t>
        </w:r>
      </w:smartTag>
      <w:r w:rsidRPr="006A56C8">
        <w:rPr>
          <w:sz w:val="28"/>
          <w:szCs w:val="28"/>
        </w:rPr>
        <w:t xml:space="preserve">). Общая протяженность ее составляет </w:t>
      </w:r>
      <w:smartTag w:uri="urn:schemas-microsoft-com:office:smarttags" w:element="metricconverter">
        <w:smartTagPr>
          <w:attr w:name="ProductID" w:val="130 км"/>
        </w:smartTagPr>
        <w:r w:rsidRPr="006A56C8">
          <w:rPr>
            <w:sz w:val="28"/>
            <w:szCs w:val="28"/>
          </w:rPr>
          <w:t>130 км</w:t>
        </w:r>
      </w:smartTag>
      <w:r w:rsidR="00BF1AF9">
        <w:rPr>
          <w:sz w:val="28"/>
          <w:szCs w:val="28"/>
        </w:rPr>
        <w:t>.</w:t>
      </w:r>
    </w:p>
    <w:p w:rsidR="007C0231" w:rsidRPr="006A56C8" w:rsidRDefault="007C0231" w:rsidP="001E4F7F">
      <w:pPr>
        <w:pStyle w:val="afd"/>
        <w:spacing w:after="0"/>
        <w:ind w:firstLine="708"/>
        <w:jc w:val="both"/>
        <w:rPr>
          <w:rStyle w:val="aff3"/>
          <w:rFonts w:eastAsia="SimSun"/>
          <w:sz w:val="28"/>
          <w:szCs w:val="28"/>
        </w:rPr>
      </w:pPr>
      <w:r w:rsidRPr="006A56C8">
        <w:rPr>
          <w:rStyle w:val="aff3"/>
          <w:rFonts w:eastAsia="SimSun"/>
          <w:sz w:val="28"/>
          <w:szCs w:val="28"/>
        </w:rPr>
        <w:t>Почвы.</w:t>
      </w:r>
    </w:p>
    <w:p w:rsidR="007C0231" w:rsidRPr="006A56C8" w:rsidRDefault="007C0231" w:rsidP="007C0231">
      <w:pPr>
        <w:pStyle w:val="afd"/>
        <w:spacing w:after="0"/>
        <w:ind w:firstLine="720"/>
        <w:jc w:val="both"/>
        <w:rPr>
          <w:sz w:val="28"/>
          <w:szCs w:val="28"/>
        </w:rPr>
      </w:pPr>
      <w:r w:rsidRPr="006A56C8">
        <w:rPr>
          <w:sz w:val="28"/>
          <w:szCs w:val="28"/>
        </w:rPr>
        <w:t>Материнские породы представлены послетретичными суглинистыми отложениями подстилаемые третичными песками. Выделяют три типа почв: подзолистые (суглинистые хрящеватые и супесчаные), дерновые (дерново-луговые, дерново-глеевые), болотные (торфянисто и торфяно-гле</w:t>
      </w:r>
      <w:r>
        <w:rPr>
          <w:sz w:val="28"/>
          <w:szCs w:val="28"/>
        </w:rPr>
        <w:t xml:space="preserve">евые и иловато-глеевые). </w:t>
      </w:r>
      <w:r w:rsidRPr="006A56C8">
        <w:rPr>
          <w:sz w:val="28"/>
          <w:szCs w:val="28"/>
        </w:rPr>
        <w:t>Почвы имеют малоразвитый гумусовый горизонт мощностью в 5</w:t>
      </w:r>
      <w:r w:rsidR="00A87366">
        <w:rPr>
          <w:sz w:val="28"/>
          <w:szCs w:val="28"/>
        </w:rPr>
        <w:t xml:space="preserve"> – </w:t>
      </w:r>
      <w:smartTag w:uri="urn:schemas-microsoft-com:office:smarttags" w:element="metricconverter">
        <w:smartTagPr>
          <w:attr w:name="ProductID" w:val="8 см"/>
        </w:smartTagPr>
        <w:r w:rsidRPr="006A56C8">
          <w:rPr>
            <w:sz w:val="28"/>
            <w:szCs w:val="28"/>
          </w:rPr>
          <w:t>8 см</w:t>
        </w:r>
      </w:smartTag>
      <w:r w:rsidRPr="006A56C8">
        <w:rPr>
          <w:sz w:val="28"/>
          <w:szCs w:val="28"/>
        </w:rPr>
        <w:t>. Основной почвообразующей породой являются песчано-галечниковые отложения.</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spacing w:after="0"/>
        <w:ind w:firstLine="720"/>
        <w:jc w:val="both"/>
        <w:rPr>
          <w:sz w:val="28"/>
          <w:szCs w:val="28"/>
        </w:rPr>
      </w:pPr>
      <w:r w:rsidRPr="006A56C8">
        <w:rPr>
          <w:sz w:val="28"/>
          <w:szCs w:val="28"/>
        </w:rPr>
        <w:t>Растительность бореального типа. Здесь отмечено сочетание различных сосновых лесов, производных и смешанных лесов. Из древесных пород обычны: сосна обыкновенная, лиственница Гмелина, береза плосколистная, дуб монгольский, осина, тополь и ряд ив.</w:t>
      </w:r>
    </w:p>
    <w:p w:rsidR="007C0231" w:rsidRPr="006A56C8" w:rsidRDefault="007C0231" w:rsidP="007C0231">
      <w:pPr>
        <w:pStyle w:val="afd"/>
        <w:spacing w:after="0"/>
        <w:ind w:firstLine="720"/>
        <w:jc w:val="both"/>
        <w:rPr>
          <w:sz w:val="28"/>
          <w:szCs w:val="28"/>
        </w:rPr>
      </w:pPr>
      <w:r w:rsidRPr="006A56C8">
        <w:rPr>
          <w:sz w:val="28"/>
          <w:szCs w:val="28"/>
        </w:rPr>
        <w:t>Травянистый покров представлен злаково-разнотравным типом, а на понижениях осоково-злаковыми типами. Из травянистых растений обычны: вероника сибирская, волжанка азиатская, грушанка мясокрасная, ландыш Кейске, купена душистая, подмаренник северный и подмаренник настоящий.</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spacing w:after="0"/>
        <w:ind w:firstLine="720"/>
        <w:jc w:val="both"/>
        <w:rPr>
          <w:sz w:val="28"/>
          <w:szCs w:val="28"/>
        </w:rPr>
      </w:pPr>
      <w:r w:rsidRPr="006A56C8">
        <w:rPr>
          <w:sz w:val="28"/>
          <w:szCs w:val="28"/>
        </w:rPr>
        <w:t>Обитает 14 видов ценных промысловых животных: лось, изюбр, косуля, кабан, медведь, белка, заяц-беляк, колонок, лисица, норка, барсук, енотовидная собака, рябчик, фазан, тетерев. В зимний период на зимовки с сопредельных территорий приходят косуля, кабан, изюбрь.</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Деятельность в заказнике.</w:t>
      </w:r>
    </w:p>
    <w:p w:rsidR="007C0231" w:rsidRPr="006A56C8" w:rsidRDefault="007C0231" w:rsidP="007C0231">
      <w:pPr>
        <w:pStyle w:val="afd"/>
        <w:spacing w:after="0"/>
        <w:ind w:firstLine="720"/>
        <w:jc w:val="both"/>
        <w:rPr>
          <w:sz w:val="28"/>
          <w:szCs w:val="28"/>
        </w:rPr>
      </w:pPr>
      <w:r w:rsidRPr="006A56C8">
        <w:rPr>
          <w:sz w:val="28"/>
          <w:szCs w:val="28"/>
        </w:rPr>
        <w:t>В заказнике проводятся мероприятия, направленные на улучшение условий обитания копытных животных, в первую очередь — уссурийского кабана. В зимний период организуется подкормка животных зерноотходами и корнеплодами. Проводится минеральная подкормка кабанов поваренной солью с добавлением микроэлементов, недостаток которых наблюдается в почве, воде и растительности заказника. Для животных устроены специальные ямы-купальни, где они избавляются от паразитов. В течение ряда лет проводится вакцинация кабанов от классической чумы свиней, во избежание развития эпизоотий вследствие скопления большого числа животных.</w:t>
      </w:r>
    </w:p>
    <w:p w:rsidR="007C0231" w:rsidRPr="006A56C8" w:rsidRDefault="007C0231" w:rsidP="007C0231">
      <w:pPr>
        <w:pStyle w:val="afd"/>
        <w:spacing w:after="0"/>
        <w:ind w:firstLine="720"/>
        <w:jc w:val="both"/>
        <w:rPr>
          <w:sz w:val="28"/>
          <w:szCs w:val="28"/>
        </w:rPr>
      </w:pPr>
      <w:r w:rsidRPr="006A56C8">
        <w:rPr>
          <w:sz w:val="28"/>
          <w:szCs w:val="28"/>
        </w:rPr>
        <w:t>На территории заказника ведутся исследования воды, кормов и почвы на содержание тех или иных микроэлементов, наличие ядов растительного и техногенного происхождения, паразитарную фауну территории.</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Угрозы:</w:t>
      </w:r>
      <w:r w:rsidRPr="006A56C8">
        <w:rPr>
          <w:sz w:val="28"/>
          <w:szCs w:val="28"/>
        </w:rPr>
        <w:t xml:space="preserve"> браконьерство, пожары, в перспективе – усиление антропогенного воздействия в связи со строительством космодрома и затопление части территории в результате строительства Нижнезейской (Граматухинской) ГЭС.</w:t>
      </w:r>
    </w:p>
    <w:p w:rsidR="007D0D95" w:rsidRPr="006A56C8" w:rsidRDefault="007D0D95" w:rsidP="00A87366">
      <w:pPr>
        <w:jc w:val="both"/>
        <w:rPr>
          <w:sz w:val="28"/>
          <w:szCs w:val="28"/>
        </w:rPr>
      </w:pPr>
    </w:p>
    <w:p w:rsidR="007C0231" w:rsidRPr="006A56C8" w:rsidRDefault="007C0231" w:rsidP="007C0231">
      <w:pPr>
        <w:pStyle w:val="5"/>
        <w:tabs>
          <w:tab w:val="left" w:pos="960"/>
        </w:tabs>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ботанический заказник областного значения «Имангра».</w:t>
      </w:r>
    </w:p>
    <w:p w:rsidR="007C0231" w:rsidRPr="001E4F7F" w:rsidRDefault="007C0231" w:rsidP="007C0231">
      <w:pPr>
        <w:rPr>
          <w:sz w:val="28"/>
          <w:szCs w:val="28"/>
        </w:rPr>
      </w:pPr>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Год создания:</w:t>
      </w:r>
      <w:r w:rsidR="00A87366">
        <w:rPr>
          <w:rStyle w:val="aff3"/>
          <w:rFonts w:eastAsia="SimSun"/>
          <w:sz w:val="28"/>
          <w:szCs w:val="28"/>
        </w:rPr>
        <w:t xml:space="preserve"> </w:t>
      </w:r>
      <w:smartTag w:uri="urn:schemas-microsoft-com:office:smarttags" w:element="metricconverter">
        <w:smartTagPr>
          <w:attr w:name="ProductID" w:val="2002 г"/>
        </w:smartTagPr>
        <w:r w:rsidRPr="006A56C8">
          <w:rPr>
            <w:sz w:val="28"/>
            <w:szCs w:val="28"/>
          </w:rPr>
          <w:t>2002 г</w:t>
        </w:r>
        <w:r w:rsidR="00372DBE">
          <w:rPr>
            <w:sz w:val="28"/>
            <w:szCs w:val="28"/>
          </w:rPr>
          <w:t>од</w:t>
        </w:r>
      </w:smartTag>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Местоположение:</w:t>
      </w:r>
      <w:r w:rsidRPr="006A56C8">
        <w:rPr>
          <w:sz w:val="28"/>
          <w:szCs w:val="28"/>
        </w:rPr>
        <w:t xml:space="preserve"> Амурская область, Тындинский район.</w:t>
      </w:r>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 xml:space="preserve">Цель создания: </w:t>
      </w:r>
      <w:r w:rsidRPr="006A56C8">
        <w:rPr>
          <w:sz w:val="28"/>
          <w:szCs w:val="28"/>
        </w:rPr>
        <w:t>сохранение и восстановление редких и исчезающих видов растений, в том числе ценных видов в хозяйственном, научном и культурном отношениях.</w:t>
      </w:r>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Значение:</w:t>
      </w:r>
      <w:r w:rsidRPr="006A56C8">
        <w:rPr>
          <w:sz w:val="28"/>
          <w:szCs w:val="28"/>
        </w:rPr>
        <w:t xml:space="preserve"> Велика роль территории в сохранени, воспроизводстве и восстановлении ценных в экологическом, научном, природоохранном отношениях природных комплексов, ресурсов растительного и животного мира, редких и исчезающих видов растений и животных, относящихся к восточно-сибирскому типу тайги на северо-западе Амурской области. Особое значение заказник имеет, как место ведения традиционной хозяйственной деятельности коренными малочисленными народами севера Амурской области – оленеводства, охоты и рыбалки. Охраняемые виды – криптограмма Стеллера, ива жилколистная, ива Назарова, гастролихнис скальный, родиола розовая. Сохраняются ягельники предгорья хребта Становой. Кроме растительности, заказник, путем поддержания нормального функционирования естественных экосистем, содействует сохранению животного мира северной тайги – лося, дикуши, рябчика, медведя, соболя и иных.</w:t>
      </w:r>
    </w:p>
    <w:p w:rsidR="007C0231" w:rsidRPr="006A56C8" w:rsidRDefault="007C0231" w:rsidP="007C0231">
      <w:pPr>
        <w:pStyle w:val="6"/>
        <w:tabs>
          <w:tab w:val="left" w:pos="960"/>
        </w:tabs>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 xml:space="preserve">Рельеф горный. Минимальные высоты в поймах рек от </w:t>
      </w:r>
      <w:smartTag w:uri="urn:schemas-microsoft-com:office:smarttags" w:element="metricconverter">
        <w:smartTagPr>
          <w:attr w:name="ProductID" w:val="550 м"/>
        </w:smartTagPr>
        <w:r w:rsidRPr="006A56C8">
          <w:rPr>
            <w:sz w:val="28"/>
            <w:szCs w:val="28"/>
          </w:rPr>
          <w:t>550 м</w:t>
        </w:r>
      </w:smartTag>
      <w:r w:rsidRPr="006A56C8">
        <w:rPr>
          <w:sz w:val="28"/>
          <w:szCs w:val="28"/>
        </w:rPr>
        <w:t xml:space="preserve"> над уровнем моря и выше. Наибольшие высоты находятся на крайнем северо-западе заказника на Каларском хребте</w:t>
      </w:r>
      <w:r w:rsidR="00372DBE">
        <w:rPr>
          <w:sz w:val="28"/>
          <w:szCs w:val="28"/>
        </w:rPr>
        <w:t xml:space="preserve"> (1925, 1934, 2047, 2024, 2084 м </w:t>
      </w:r>
      <w:r w:rsidRPr="006A56C8">
        <w:rPr>
          <w:sz w:val="28"/>
          <w:szCs w:val="28"/>
        </w:rPr>
        <w:t>н.у.м.)</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tabs>
          <w:tab w:val="left" w:pos="960"/>
        </w:tabs>
        <w:spacing w:after="0"/>
        <w:ind w:firstLine="720"/>
        <w:jc w:val="both"/>
        <w:rPr>
          <w:sz w:val="28"/>
          <w:szCs w:val="28"/>
        </w:rPr>
      </w:pPr>
      <w:r w:rsidRPr="006A56C8">
        <w:rPr>
          <w:rStyle w:val="aff"/>
          <w:sz w:val="28"/>
          <w:szCs w:val="28"/>
        </w:rPr>
        <w:t>Самое продолжительное время года – зима.</w:t>
      </w:r>
      <w:r w:rsidRPr="006A56C8">
        <w:rPr>
          <w:sz w:val="28"/>
          <w:szCs w:val="28"/>
        </w:rPr>
        <w:t xml:space="preserve"> На территории заказника зима обычно бывает холодной, малоснежной с преобладанием ясной, солнечной погоды. Зимой выпадает наименьшее количество осадков – </w:t>
      </w:r>
      <w:smartTag w:uri="urn:schemas-microsoft-com:office:smarttags" w:element="metricconverter">
        <w:smartTagPr>
          <w:attr w:name="ProductID" w:val="51 мм"/>
        </w:smartTagPr>
        <w:r w:rsidRPr="006A56C8">
          <w:rPr>
            <w:sz w:val="28"/>
            <w:szCs w:val="28"/>
          </w:rPr>
          <w:t>51 мм</w:t>
        </w:r>
      </w:smartTag>
      <w:r w:rsidRPr="006A56C8">
        <w:rPr>
          <w:sz w:val="28"/>
          <w:szCs w:val="28"/>
        </w:rPr>
        <w:t>. Отрицательные среднесуточные температуры воздуха устанавливаются в начале октября. Наиболее низкие среднемесячные температуры воздуха отмечаются в январе: -30,9 ºС. Высота снегового покрова в среднем 40</w:t>
      </w:r>
      <w:r w:rsidR="007D0D95">
        <w:rPr>
          <w:sz w:val="28"/>
          <w:szCs w:val="28"/>
        </w:rPr>
        <w:t xml:space="preserve"> – </w:t>
      </w:r>
      <w:smartTag w:uri="urn:schemas-microsoft-com:office:smarttags" w:element="metricconverter">
        <w:smartTagPr>
          <w:attr w:name="ProductID" w:val="60 см"/>
        </w:smartTagPr>
        <w:r w:rsidRPr="006A56C8">
          <w:rPr>
            <w:sz w:val="28"/>
            <w:szCs w:val="28"/>
          </w:rPr>
          <w:t>60 см</w:t>
        </w:r>
      </w:smartTag>
      <w:r w:rsidRPr="006A56C8">
        <w:rPr>
          <w:sz w:val="28"/>
          <w:szCs w:val="28"/>
        </w:rPr>
        <w:t>. Наибольшей высоты снеговой покров достигает в конце февраля начале марта.</w:t>
      </w:r>
    </w:p>
    <w:p w:rsidR="007C0231" w:rsidRPr="006A56C8" w:rsidRDefault="007C0231" w:rsidP="007C0231">
      <w:pPr>
        <w:pStyle w:val="afd"/>
        <w:tabs>
          <w:tab w:val="left" w:pos="960"/>
        </w:tabs>
        <w:spacing w:after="0"/>
        <w:ind w:firstLine="720"/>
        <w:jc w:val="both"/>
        <w:rPr>
          <w:sz w:val="28"/>
          <w:szCs w:val="28"/>
        </w:rPr>
      </w:pPr>
      <w:r w:rsidRPr="006A56C8">
        <w:rPr>
          <w:rStyle w:val="aff"/>
          <w:sz w:val="28"/>
          <w:szCs w:val="28"/>
        </w:rPr>
        <w:t xml:space="preserve">Весна короткая </w:t>
      </w:r>
      <w:r w:rsidRPr="006A56C8">
        <w:rPr>
          <w:sz w:val="28"/>
          <w:szCs w:val="28"/>
        </w:rPr>
        <w:t xml:space="preserve">– середина апреля – конец мая, с переменной ветреной погодой. За сезон выпадает </w:t>
      </w:r>
      <w:smartTag w:uri="urn:schemas-microsoft-com:office:smarttags" w:element="metricconverter">
        <w:smartTagPr>
          <w:attr w:name="ProductID" w:val="76 мм"/>
        </w:smartTagPr>
        <w:r w:rsidRPr="006A56C8">
          <w:rPr>
            <w:sz w:val="28"/>
            <w:szCs w:val="28"/>
          </w:rPr>
          <w:t>76 мм</w:t>
        </w:r>
      </w:smartTag>
      <w:r w:rsidRPr="006A56C8">
        <w:rPr>
          <w:sz w:val="28"/>
          <w:szCs w:val="28"/>
        </w:rPr>
        <w:t xml:space="preserve"> осадков. В третьей декаде апреля среднесуточная температура превышает отметку 0</w:t>
      </w:r>
      <w:r w:rsidR="00372DBE">
        <w:rPr>
          <w:sz w:val="28"/>
          <w:szCs w:val="28"/>
        </w:rPr>
        <w:t xml:space="preserve"> </w:t>
      </w:r>
      <w:r w:rsidRPr="006A56C8">
        <w:rPr>
          <w:sz w:val="28"/>
          <w:szCs w:val="28"/>
        </w:rPr>
        <w:t>ºС, однако сумма среднесуточных температур месяца ниже -3,8 ºС. Снеговой покров сходит в середине апреля, а в лесах, в верхней части склонов гор, остаётся почти до конца сезона. Последний заморозок в воздухе наблюдается в середине второй декады мая. В мае среднесуточная температура составляет +6 ºС.</w:t>
      </w:r>
    </w:p>
    <w:p w:rsidR="007C0231" w:rsidRPr="006A56C8" w:rsidRDefault="007C0231" w:rsidP="007C0231">
      <w:pPr>
        <w:pStyle w:val="afd"/>
        <w:tabs>
          <w:tab w:val="left" w:pos="960"/>
        </w:tabs>
        <w:spacing w:after="0"/>
        <w:ind w:firstLine="720"/>
        <w:jc w:val="both"/>
        <w:rPr>
          <w:sz w:val="28"/>
          <w:szCs w:val="28"/>
        </w:rPr>
      </w:pPr>
      <w:r w:rsidRPr="006A56C8">
        <w:rPr>
          <w:rStyle w:val="aff"/>
          <w:sz w:val="28"/>
          <w:szCs w:val="28"/>
        </w:rPr>
        <w:t>Лето тёплое и дождливое.</w:t>
      </w:r>
      <w:r w:rsidRPr="006A56C8">
        <w:rPr>
          <w:sz w:val="28"/>
          <w:szCs w:val="28"/>
        </w:rPr>
        <w:t xml:space="preserve"> В это время выпадает наибольшее количество осадков – </w:t>
      </w:r>
      <w:smartTag w:uri="urn:schemas-microsoft-com:office:smarttags" w:element="metricconverter">
        <w:smartTagPr>
          <w:attr w:name="ProductID" w:val="324 мм"/>
        </w:smartTagPr>
        <w:r w:rsidRPr="006A56C8">
          <w:rPr>
            <w:sz w:val="28"/>
            <w:szCs w:val="28"/>
          </w:rPr>
          <w:t>324 мм</w:t>
        </w:r>
      </w:smartTag>
      <w:r w:rsidRPr="006A56C8">
        <w:rPr>
          <w:sz w:val="28"/>
          <w:szCs w:val="28"/>
        </w:rPr>
        <w:t>, основное количество осадков выпадает в июле и августе – 119 и 118 мм соответственно. В начале и в конце сезона бывают заморозки. Самый тёплый месяц июль. Среднесуточная температура месяца - +17,1 ºС.</w:t>
      </w:r>
    </w:p>
    <w:p w:rsidR="007C0231" w:rsidRPr="006A56C8" w:rsidRDefault="007C0231" w:rsidP="007C0231">
      <w:pPr>
        <w:pStyle w:val="afd"/>
        <w:tabs>
          <w:tab w:val="left" w:pos="960"/>
        </w:tabs>
        <w:spacing w:after="0"/>
        <w:ind w:firstLine="720"/>
        <w:jc w:val="both"/>
        <w:rPr>
          <w:sz w:val="28"/>
          <w:szCs w:val="28"/>
        </w:rPr>
      </w:pPr>
      <w:r w:rsidRPr="006A56C8">
        <w:rPr>
          <w:rStyle w:val="aff"/>
          <w:sz w:val="28"/>
          <w:szCs w:val="28"/>
        </w:rPr>
        <w:t>Осень короткая</w:t>
      </w:r>
      <w:r w:rsidRPr="006A56C8">
        <w:rPr>
          <w:sz w:val="28"/>
          <w:szCs w:val="28"/>
        </w:rPr>
        <w:t xml:space="preserve"> – с середины по конец октября.</w:t>
      </w:r>
      <w:r w:rsidR="00372DBE">
        <w:rPr>
          <w:sz w:val="28"/>
          <w:szCs w:val="28"/>
        </w:rPr>
        <w:t xml:space="preserve"> </w:t>
      </w:r>
      <w:r w:rsidRPr="006A56C8">
        <w:rPr>
          <w:sz w:val="28"/>
          <w:szCs w:val="28"/>
        </w:rPr>
        <w:t xml:space="preserve">Сухая, преимущественно с ясной погодой. Осадков в среднем выпадает </w:t>
      </w:r>
      <w:smartTag w:uri="urn:schemas-microsoft-com:office:smarttags" w:element="metricconverter">
        <w:smartTagPr>
          <w:attr w:name="ProductID" w:val="100 мм"/>
        </w:smartTagPr>
        <w:r w:rsidRPr="006A56C8">
          <w:rPr>
            <w:sz w:val="28"/>
            <w:szCs w:val="28"/>
          </w:rPr>
          <w:t>100 мм</w:t>
        </w:r>
      </w:smartTag>
      <w:r w:rsidRPr="006A56C8">
        <w:rPr>
          <w:sz w:val="28"/>
          <w:szCs w:val="28"/>
        </w:rPr>
        <w:t xml:space="preserve">. По ночам в течение всего сезона заморозки, с начала октября возможны снегопады. С третьей декады октября устанавливаются отрицательные среднесуточные температуры: -6 ºС. Сумма осадков за год составляет </w:t>
      </w:r>
      <w:smartTag w:uri="urn:schemas-microsoft-com:office:smarttags" w:element="metricconverter">
        <w:smartTagPr>
          <w:attr w:name="ProductID" w:val="551 мм"/>
        </w:smartTagPr>
        <w:r w:rsidRPr="006A56C8">
          <w:rPr>
            <w:sz w:val="28"/>
            <w:szCs w:val="28"/>
          </w:rPr>
          <w:t>551 мм</w:t>
        </w:r>
      </w:smartTag>
      <w:r w:rsidRPr="006A56C8">
        <w:rPr>
          <w:sz w:val="28"/>
          <w:szCs w:val="28"/>
        </w:rPr>
        <w:t>.</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Гидрографическая сеть включает реки и участки рек: Барылах, Делу, Куранах, Арбагас, Илин-Сала, Тас-Юрях (Тазы), Имангра, Дянгы-Юрях, Хани. Питание рек осуществляется атмосферными осадками и талыми ледниковыми водами.</w:t>
      </w:r>
    </w:p>
    <w:p w:rsidR="007C0231" w:rsidRPr="006A56C8" w:rsidRDefault="007C0231" w:rsidP="007C0231">
      <w:pPr>
        <w:pStyle w:val="afd"/>
        <w:tabs>
          <w:tab w:val="left" w:pos="960"/>
        </w:tabs>
        <w:spacing w:after="0"/>
        <w:ind w:firstLine="720"/>
        <w:jc w:val="both"/>
        <w:rPr>
          <w:rStyle w:val="aff3"/>
          <w:b w:val="0"/>
          <w:bCs w:val="0"/>
          <w:sz w:val="28"/>
          <w:szCs w:val="28"/>
        </w:rPr>
      </w:pPr>
      <w:r w:rsidRPr="006A56C8">
        <w:rPr>
          <w:rStyle w:val="aff3"/>
          <w:rFonts w:eastAsia="SimSun"/>
          <w:sz w:val="28"/>
          <w:szCs w:val="28"/>
        </w:rPr>
        <w:t>Почвы.</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Основные типы почв: буротаёжные оподзоленные иллювиально-гумусовые на вершинах низкогорий и крутых склонах, буротаёжные оподзоленные на склонах гор, буротаёжные глеевые на слабодренированных склонах, торфяные болотные. Торфяные болотные низовые образуются на делювии или аллювии суглинистого и глинистого состава и расположены по понижениям долин рек и древних террас с близким уровнем грунтовых вод.</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 xml:space="preserve">На территории заказника проявляется </w:t>
      </w:r>
      <w:r w:rsidRPr="006A56C8">
        <w:rPr>
          <w:rStyle w:val="aff"/>
          <w:sz w:val="28"/>
          <w:szCs w:val="28"/>
        </w:rPr>
        <w:t>восточносибирский тип вертикальной зональности</w:t>
      </w:r>
      <w:r w:rsidRPr="006A56C8">
        <w:rPr>
          <w:sz w:val="28"/>
          <w:szCs w:val="28"/>
        </w:rPr>
        <w:t xml:space="preserve"> с тремя характерными для него геоботаническими поясами: лесным, подгольцовым и горнотундровым (гольцовым). Лесной пояс, образованный сомкнутыми насаждениями лиственницы даурской, расположен на склонах от 900 до </w:t>
      </w:r>
      <w:smartTag w:uri="urn:schemas-microsoft-com:office:smarttags" w:element="metricconverter">
        <w:smartTagPr>
          <w:attr w:name="ProductID" w:val="1100 м"/>
        </w:smartTagPr>
        <w:r w:rsidRPr="006A56C8">
          <w:rPr>
            <w:sz w:val="28"/>
            <w:szCs w:val="28"/>
          </w:rPr>
          <w:t>1100 м</w:t>
        </w:r>
      </w:smartTag>
      <w:r w:rsidRPr="006A56C8">
        <w:rPr>
          <w:sz w:val="28"/>
          <w:szCs w:val="28"/>
        </w:rPr>
        <w:t xml:space="preserve"> над уровнем моря, уровни между 1100 и </w:t>
      </w:r>
      <w:smartTag w:uri="urn:schemas-microsoft-com:office:smarttags" w:element="metricconverter">
        <w:smartTagPr>
          <w:attr w:name="ProductID" w:val="1500 м"/>
        </w:smartTagPr>
        <w:r w:rsidRPr="006A56C8">
          <w:rPr>
            <w:sz w:val="28"/>
            <w:szCs w:val="28"/>
          </w:rPr>
          <w:t>1500 м</w:t>
        </w:r>
      </w:smartTag>
      <w:r w:rsidRPr="006A56C8">
        <w:rPr>
          <w:sz w:val="28"/>
          <w:szCs w:val="28"/>
        </w:rPr>
        <w:t xml:space="preserve"> заняты подгольцовым поясом, в котором господствуют лиственничные редколесья и заросли кедрового стланика. К вершинам, приподнятым выше </w:t>
      </w:r>
      <w:smartTag w:uri="urn:schemas-microsoft-com:office:smarttags" w:element="metricconverter">
        <w:smartTagPr>
          <w:attr w:name="ProductID" w:val="1500 м"/>
        </w:smartTagPr>
        <w:r w:rsidRPr="006A56C8">
          <w:rPr>
            <w:sz w:val="28"/>
            <w:szCs w:val="28"/>
          </w:rPr>
          <w:t>1500 м</w:t>
        </w:r>
      </w:smartTag>
      <w:r w:rsidRPr="006A56C8">
        <w:rPr>
          <w:sz w:val="28"/>
          <w:szCs w:val="28"/>
        </w:rPr>
        <w:t>, приурочены горно-тундровые сообщества.</w:t>
      </w:r>
    </w:p>
    <w:p w:rsidR="007C0231" w:rsidRPr="006A56C8" w:rsidRDefault="007C0231" w:rsidP="007C0231">
      <w:pPr>
        <w:pStyle w:val="afd"/>
        <w:tabs>
          <w:tab w:val="left" w:pos="960"/>
        </w:tabs>
        <w:spacing w:after="0"/>
        <w:ind w:firstLine="720"/>
        <w:jc w:val="both"/>
        <w:rPr>
          <w:sz w:val="28"/>
          <w:szCs w:val="28"/>
        </w:rPr>
      </w:pPr>
      <w:r w:rsidRPr="006A56C8">
        <w:rPr>
          <w:rStyle w:val="aff"/>
          <w:sz w:val="28"/>
          <w:szCs w:val="28"/>
        </w:rPr>
        <w:t>В лесном поясе южных склонов</w:t>
      </w:r>
      <w:r w:rsidRPr="006A56C8">
        <w:rPr>
          <w:sz w:val="28"/>
          <w:szCs w:val="28"/>
        </w:rPr>
        <w:t xml:space="preserve"> отчетливо выделяются две высотные полосы. На нижнем уровне господствуют ерниковые, багульниковые лиственничники. Они занимают преобладающие здесь пологие склоны различных экспозиций с близким к поверхности уровнем вечной мерзлоты. В них повсеместно распространена берёза плосколистная. Подлесок сложен берёзой Миддендорфа, которой сопутствуют кедровый стланик, ольха кустарниковая. Густой кустарничковый ярус образован багульником с примесью брусники и голубики. Почва затянута ковром из Pleurozium Schreberi, Aulacomnium palustre, Polytrichum strictum, а также Cladonia rangiferina, C. alpestris, Peltigera canina.</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 xml:space="preserve">Кроме них, в этой полосе встречаются и </w:t>
      </w:r>
      <w:r w:rsidRPr="006A56C8">
        <w:rPr>
          <w:rStyle w:val="aff"/>
          <w:sz w:val="28"/>
          <w:szCs w:val="28"/>
        </w:rPr>
        <w:t>редкостойные ерниковые сфагновые лиственничные леса</w:t>
      </w:r>
      <w:r w:rsidRPr="006A56C8">
        <w:rPr>
          <w:sz w:val="28"/>
          <w:szCs w:val="28"/>
        </w:rPr>
        <w:t>. Они узкой лентой опоясывают подножия склонов и нижние речные террасы. Древесный ярус очень разрежен. В подлеске постоянно растёт берёза Миддендорфа, иногда с примесью кедрового стланика, ивы черничной. В травяно-кустарничковом ярусе преобладают багульник болотный, голубика, осока круглая, хамедафне болотная. Брусника попадается редко и отличается угнетённым ростом и развитием. Основу сплошного напочвенного мохового покрова создаёт Sphagnum angustifolium. В меньшем количестве встречаются S. Magellanicum, Aulacomnium palustre, Pleurozium Schreberi, Polytrichum strictum, Dicranum Bergeri, Hypnum callichoum.</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Верхнюю полосу лесного пояса образуют лиственничные леса с мощным подлеском из кедрового стланика. Они занимают все относительно крутые склоны у верхнего предела распространения сомкнутых лесных насаждений.</w:t>
      </w:r>
    </w:p>
    <w:p w:rsidR="007C0231" w:rsidRPr="006A56C8" w:rsidRDefault="007C0231" w:rsidP="007C0231">
      <w:pPr>
        <w:pStyle w:val="afd"/>
        <w:tabs>
          <w:tab w:val="left" w:pos="960"/>
        </w:tabs>
        <w:spacing w:after="0"/>
        <w:ind w:firstLine="720"/>
        <w:jc w:val="both"/>
        <w:rPr>
          <w:sz w:val="28"/>
          <w:szCs w:val="28"/>
        </w:rPr>
      </w:pPr>
      <w:r w:rsidRPr="006A56C8">
        <w:rPr>
          <w:rStyle w:val="aff"/>
          <w:sz w:val="28"/>
          <w:szCs w:val="28"/>
        </w:rPr>
        <w:t>В лиственничниках с кедровым стлаником</w:t>
      </w:r>
      <w:r w:rsidRPr="006A56C8">
        <w:rPr>
          <w:sz w:val="28"/>
          <w:szCs w:val="28"/>
        </w:rPr>
        <w:t xml:space="preserve"> деревья достигают 14</w:t>
      </w:r>
      <w:r w:rsidR="008B6EAE">
        <w:rPr>
          <w:sz w:val="28"/>
          <w:szCs w:val="28"/>
        </w:rPr>
        <w:t xml:space="preserve"> – </w:t>
      </w:r>
      <w:smartTag w:uri="urn:schemas-microsoft-com:office:smarttags" w:element="metricconverter">
        <w:smartTagPr>
          <w:attr w:name="ProductID" w:val="15 м"/>
        </w:smartTagPr>
        <w:r w:rsidRPr="006A56C8">
          <w:rPr>
            <w:sz w:val="28"/>
            <w:szCs w:val="28"/>
          </w:rPr>
          <w:t>15 м</w:t>
        </w:r>
      </w:smartTag>
      <w:r w:rsidRPr="006A56C8">
        <w:rPr>
          <w:sz w:val="28"/>
          <w:szCs w:val="28"/>
        </w:rPr>
        <w:t xml:space="preserve"> высоты и 22</w:t>
      </w:r>
      <w:r w:rsidR="008B6EAE">
        <w:rPr>
          <w:sz w:val="28"/>
          <w:szCs w:val="28"/>
        </w:rPr>
        <w:t xml:space="preserve"> – </w:t>
      </w:r>
      <w:smartTag w:uri="urn:schemas-microsoft-com:office:smarttags" w:element="metricconverter">
        <w:smartTagPr>
          <w:attr w:name="ProductID" w:val="24 см"/>
        </w:smartTagPr>
        <w:r w:rsidRPr="006A56C8">
          <w:rPr>
            <w:sz w:val="28"/>
            <w:szCs w:val="28"/>
          </w:rPr>
          <w:t>24 см</w:t>
        </w:r>
      </w:smartTag>
      <w:r w:rsidRPr="006A56C8">
        <w:rPr>
          <w:sz w:val="28"/>
          <w:szCs w:val="28"/>
        </w:rPr>
        <w:t xml:space="preserve"> в диаметре. Среди подроста попадаются единичные экземпляры ели аянской. Густой подлесок, высотой </w:t>
      </w:r>
      <w:smartTag w:uri="urn:schemas-microsoft-com:office:smarttags" w:element="metricconverter">
        <w:smartTagPr>
          <w:attr w:name="ProductID" w:val="1,5 м"/>
        </w:smartTagPr>
        <w:r w:rsidRPr="006A56C8">
          <w:rPr>
            <w:sz w:val="28"/>
            <w:szCs w:val="28"/>
          </w:rPr>
          <w:t>1,5 м</w:t>
        </w:r>
      </w:smartTag>
      <w:r w:rsidRPr="006A56C8">
        <w:rPr>
          <w:sz w:val="28"/>
          <w:szCs w:val="28"/>
        </w:rPr>
        <w:t>, образован кедровым стлаником при постоянном участии березы Миддендорфа и ольхи кустарниковой. Кустарничковый ярус по видовому составу очень беден и однообразен. Повсюду обильны багульник и брусника, иногда на их фоне рассеяно встречаются шикша черная и осока круглая. Основу почти сплошного напочвенного мохового покрова образуют Pleurozium Schreberi и Ptilium crista-castrensis; среди них вкраплены дернины Aulacomnium palustre, Diсranum polysetum, Polytrichum strictum. Иногда попадаются небольшие пятна сфагнов – Sphagnum angustifolium и S. Girgensohnii.</w:t>
      </w:r>
    </w:p>
    <w:p w:rsidR="007C0231" w:rsidRPr="006A56C8" w:rsidRDefault="007C0231" w:rsidP="007C0231">
      <w:pPr>
        <w:pStyle w:val="afd"/>
        <w:tabs>
          <w:tab w:val="left" w:pos="960"/>
        </w:tabs>
        <w:spacing w:after="0"/>
        <w:ind w:firstLine="720"/>
        <w:jc w:val="both"/>
        <w:rPr>
          <w:sz w:val="28"/>
          <w:szCs w:val="28"/>
        </w:rPr>
      </w:pPr>
      <w:r w:rsidRPr="006A56C8">
        <w:rPr>
          <w:rStyle w:val="aff"/>
          <w:sz w:val="28"/>
          <w:szCs w:val="28"/>
        </w:rPr>
        <w:t>У верхнего предела лесной растительности</w:t>
      </w:r>
      <w:r w:rsidRPr="006A56C8">
        <w:rPr>
          <w:sz w:val="28"/>
          <w:szCs w:val="28"/>
        </w:rPr>
        <w:t xml:space="preserve"> изредка можно встретить небольшие массивы ельников. Они строго приурочены к долинам горных ручьев и речек. Ель достигает 15</w:t>
      </w:r>
      <w:r w:rsidR="008B6EAE">
        <w:rPr>
          <w:sz w:val="28"/>
          <w:szCs w:val="28"/>
        </w:rPr>
        <w:t xml:space="preserve"> – </w:t>
      </w:r>
      <w:smartTag w:uri="urn:schemas-microsoft-com:office:smarttags" w:element="metricconverter">
        <w:smartTagPr>
          <w:attr w:name="ProductID" w:val="18 м"/>
        </w:smartTagPr>
        <w:r w:rsidRPr="006A56C8">
          <w:rPr>
            <w:sz w:val="28"/>
            <w:szCs w:val="28"/>
          </w:rPr>
          <w:t>18 м</w:t>
        </w:r>
      </w:smartTag>
      <w:r w:rsidRPr="006A56C8">
        <w:rPr>
          <w:sz w:val="28"/>
          <w:szCs w:val="28"/>
        </w:rPr>
        <w:t xml:space="preserve"> в высоту и имеет 18</w:t>
      </w:r>
      <w:r w:rsidR="008B6EAE">
        <w:rPr>
          <w:sz w:val="28"/>
          <w:szCs w:val="28"/>
        </w:rPr>
        <w:t xml:space="preserve"> – </w:t>
      </w:r>
      <w:smartTag w:uri="urn:schemas-microsoft-com:office:smarttags" w:element="metricconverter">
        <w:smartTagPr>
          <w:attr w:name="ProductID" w:val="20 см"/>
        </w:smartTagPr>
        <w:r w:rsidRPr="006A56C8">
          <w:rPr>
            <w:sz w:val="28"/>
            <w:szCs w:val="28"/>
          </w:rPr>
          <w:t>20 см</w:t>
        </w:r>
      </w:smartTag>
      <w:r w:rsidRPr="006A56C8">
        <w:rPr>
          <w:sz w:val="28"/>
          <w:szCs w:val="28"/>
        </w:rPr>
        <w:t xml:space="preserve"> в диаметре, отмечены отдельные деревья, толщиной до 30 см в древесном ярусе в качестве примеси постоянно растут лиственница и береза плосколистная. Подлесок не развит. В сомкнутом кустарничковом ярусе преобладают брусника, багульник болотный, Линнея северная, попадаются также грушанка мясокрасная, фиалка короткочашелистиковая, осока Ван-Хьюрка. В более нарушенных насаждениях в покрове разрастается вейник Лангсдорфа. Моховой покров средней мощности и занимает не более 50 % поверхности. Наиболее постоянными его компонентами являются Pleurozium Schreberi, Ptilium crista-castrensis, Di</w:t>
      </w:r>
      <w:r w:rsidRPr="006A56C8">
        <w:rPr>
          <w:sz w:val="28"/>
          <w:szCs w:val="28"/>
          <w:lang w:val="en-US"/>
        </w:rPr>
        <w:t>c</w:t>
      </w:r>
      <w:r w:rsidRPr="006A56C8">
        <w:rPr>
          <w:sz w:val="28"/>
          <w:szCs w:val="28"/>
        </w:rPr>
        <w:t>ranum polysetum, Polytrichum strictum, Hylocomium splendens.</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 xml:space="preserve">Значительно чаще, чем ельники, в долинах горных рек развиваются </w:t>
      </w:r>
      <w:r w:rsidRPr="006A56C8">
        <w:rPr>
          <w:rStyle w:val="aff"/>
          <w:sz w:val="28"/>
          <w:szCs w:val="28"/>
        </w:rPr>
        <w:t>кустарниковые и лесные сообщества</w:t>
      </w:r>
      <w:r w:rsidRPr="006A56C8">
        <w:rPr>
          <w:sz w:val="28"/>
          <w:szCs w:val="28"/>
        </w:rPr>
        <w:t>, образующие серийные ряды пойменной растительности. Для долин горных рек заказника характерны трехчленные ивово-тополево-лиственничные ряды сообществ. На галечных наносах обычно растут ивовые заросли, представляющие очень неустойчивую и кратковременную стадию. На более мощных аллювиальных отложениях формируются чозениево-тополевые травяные леса с подлеском. Сообщества этого типа представляют собой довольно устойчивое звено пойменного ряда растительности. В древостое господствует чозения крупночешуйчатая и тополь душистый, в качестве небольшой примеси растут лиственница и береза. Деревья достигают крупных размеров: их высота 15</w:t>
      </w:r>
      <w:r w:rsidR="008B6EAE">
        <w:rPr>
          <w:sz w:val="28"/>
          <w:szCs w:val="28"/>
        </w:rPr>
        <w:t xml:space="preserve"> – </w:t>
      </w:r>
      <w:smartTag w:uri="urn:schemas-microsoft-com:office:smarttags" w:element="metricconverter">
        <w:smartTagPr>
          <w:attr w:name="ProductID" w:val="17 м"/>
        </w:smartTagPr>
        <w:r w:rsidRPr="006A56C8">
          <w:rPr>
            <w:sz w:val="28"/>
            <w:szCs w:val="28"/>
          </w:rPr>
          <w:t>17 м</w:t>
        </w:r>
      </w:smartTag>
      <w:r w:rsidRPr="006A56C8">
        <w:rPr>
          <w:sz w:val="28"/>
          <w:szCs w:val="28"/>
        </w:rPr>
        <w:t>, преобладающий диаметр 22</w:t>
      </w:r>
      <w:r w:rsidR="008B6EAE">
        <w:rPr>
          <w:sz w:val="28"/>
          <w:szCs w:val="28"/>
        </w:rPr>
        <w:t xml:space="preserve"> – </w:t>
      </w:r>
      <w:smartTag w:uri="urn:schemas-microsoft-com:office:smarttags" w:element="metricconverter">
        <w:smartTagPr>
          <w:attr w:name="ProductID" w:val="25 см"/>
        </w:smartTagPr>
        <w:r w:rsidRPr="006A56C8">
          <w:rPr>
            <w:sz w:val="28"/>
            <w:szCs w:val="28"/>
          </w:rPr>
          <w:t>25 см</w:t>
        </w:r>
      </w:smartTag>
      <w:r w:rsidRPr="006A56C8">
        <w:rPr>
          <w:sz w:val="28"/>
          <w:szCs w:val="28"/>
        </w:rPr>
        <w:t>. Подлесок не густой, но довольно разнообразный по видовому составу. Отмечены дазифора кустарниковая, роза иглистая, спирея иволистная, спирея шелколистная и др. Среди травянистых растений господствует вейник Лангсдорфа, в меньшем количестве растут костер Ричардсона, какалия копьевидная, осока грязная, подмаренник настоящий, грушанка даурская, василистник малый. Напочвенный моховой ярус не развит. Попадаются отдельные куртинки Rhytidiadelphus triquetrus. Более высокие уровни долины заняты багульниковыми лиственничными лесами.</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Для растительности нижнего пояса северных склонов наиболее характерными элементами являются сосновые леса (сосна обыкновенная). Сосна образует чистые насаждения, и входит в состав сосново-лиственничных и лиственнично-сосновых лесов.</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 xml:space="preserve">Преобладающим типом являются </w:t>
      </w:r>
      <w:r w:rsidRPr="006A56C8">
        <w:rPr>
          <w:rStyle w:val="aff"/>
          <w:sz w:val="28"/>
          <w:szCs w:val="28"/>
        </w:rPr>
        <w:t>сосновые и лиственнично-сосновые багульниково-брусничные леса</w:t>
      </w:r>
      <w:r w:rsidRPr="006A56C8">
        <w:rPr>
          <w:sz w:val="28"/>
          <w:szCs w:val="28"/>
        </w:rPr>
        <w:t>, приуроченные к горным подзолистым длительно-мерзлотным почвам. Преобладают деревья 13</w:t>
      </w:r>
      <w:r w:rsidR="008B6EAE">
        <w:rPr>
          <w:sz w:val="28"/>
          <w:szCs w:val="28"/>
        </w:rPr>
        <w:t xml:space="preserve"> – </w:t>
      </w:r>
      <w:smartTag w:uri="urn:schemas-microsoft-com:office:smarttags" w:element="metricconverter">
        <w:smartTagPr>
          <w:attr w:name="ProductID" w:val="14 метров"/>
        </w:smartTagPr>
        <w:r w:rsidRPr="006A56C8">
          <w:rPr>
            <w:sz w:val="28"/>
            <w:szCs w:val="28"/>
          </w:rPr>
          <w:t>14 метров</w:t>
        </w:r>
      </w:smartTag>
      <w:r w:rsidRPr="006A56C8">
        <w:rPr>
          <w:sz w:val="28"/>
          <w:szCs w:val="28"/>
        </w:rPr>
        <w:t xml:space="preserve"> высоты при диаметре стволов в среднем 19</w:t>
      </w:r>
      <w:r w:rsidR="008B6EAE">
        <w:rPr>
          <w:sz w:val="28"/>
          <w:szCs w:val="28"/>
        </w:rPr>
        <w:t xml:space="preserve"> – </w:t>
      </w:r>
      <w:smartTag w:uri="urn:schemas-microsoft-com:office:smarttags" w:element="metricconverter">
        <w:smartTagPr>
          <w:attr w:name="ProductID" w:val="23 см"/>
        </w:smartTagPr>
        <w:r w:rsidRPr="006A56C8">
          <w:rPr>
            <w:sz w:val="28"/>
            <w:szCs w:val="28"/>
          </w:rPr>
          <w:t>23 см</w:t>
        </w:r>
      </w:smartTag>
      <w:r w:rsidRPr="006A56C8">
        <w:rPr>
          <w:sz w:val="28"/>
          <w:szCs w:val="28"/>
        </w:rPr>
        <w:t>. Развит подлесок, видовой состав которого отличается постоянством. Обычно преобладают кедровый стланик и береза Миддендорфа, несколько реже встречаются ольха кустарниковая и ива Раде. Травяно-кустарничковый ярус образован брусникой и багульником, почти всегда в небольшом количестве присутствуют голубика, вейник Лангсдорфа, осока Ван-Хьюрка, шикша чёрная. Напочвенный моховой покров развит слабо, отмечены одиночные куртинки Pleurozium Schreberi, Dicranum polysetum, Aulacomnium palustre, Cladonia rangiferina, C. alpestris, C. sylvatica.</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Наряду с лиственнично-сосновыми лесами на северном склоне широко распространены также лиственничные ерниковые багульниковые леса и местами попадаются лиственничные сфагновые редкостойные леса, которые характерны для южных склонов.</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 xml:space="preserve">Склоны на высоте от 1100 до </w:t>
      </w:r>
      <w:smartTag w:uri="urn:schemas-microsoft-com:office:smarttags" w:element="metricconverter">
        <w:smartTagPr>
          <w:attr w:name="ProductID" w:val="1500 м"/>
        </w:smartTagPr>
        <w:r w:rsidRPr="006A56C8">
          <w:rPr>
            <w:sz w:val="28"/>
            <w:szCs w:val="28"/>
          </w:rPr>
          <w:t>1500 м</w:t>
        </w:r>
      </w:smartTag>
      <w:r w:rsidRPr="006A56C8">
        <w:rPr>
          <w:sz w:val="28"/>
          <w:szCs w:val="28"/>
        </w:rPr>
        <w:t xml:space="preserve"> окаймлены </w:t>
      </w:r>
      <w:r w:rsidRPr="006A56C8">
        <w:rPr>
          <w:rStyle w:val="aff"/>
          <w:sz w:val="28"/>
          <w:szCs w:val="28"/>
        </w:rPr>
        <w:t>подгольцовым поясом</w:t>
      </w:r>
      <w:r w:rsidRPr="006A56C8">
        <w:rPr>
          <w:sz w:val="28"/>
          <w:szCs w:val="28"/>
        </w:rPr>
        <w:t>. Подгольцовый пояс, также как и лесной, дифференцируется на две высотные ступени. Нижнюю ступень этого пояса образуют лиственничные редины и редколесья с кедровым стлаником. Подгольцовые редины образуют широкую полосу, сплошным кольцом окружающую хребты.</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Подгольцовые редколесья характеризуются крайне разреженным древесным пологом. Деревья низкорослы и сбежисты. Высота взрослых деревьев не превышает 7</w:t>
      </w:r>
      <w:r w:rsidR="008B6EAE">
        <w:rPr>
          <w:sz w:val="28"/>
          <w:szCs w:val="28"/>
        </w:rPr>
        <w:t xml:space="preserve"> – </w:t>
      </w:r>
      <w:smartTag w:uri="urn:schemas-microsoft-com:office:smarttags" w:element="metricconverter">
        <w:smartTagPr>
          <w:attr w:name="ProductID" w:val="8 м"/>
        </w:smartTagPr>
        <w:r w:rsidRPr="006A56C8">
          <w:rPr>
            <w:sz w:val="28"/>
            <w:szCs w:val="28"/>
          </w:rPr>
          <w:t>8 м</w:t>
        </w:r>
      </w:smartTag>
      <w:r w:rsidRPr="006A56C8">
        <w:rPr>
          <w:sz w:val="28"/>
          <w:szCs w:val="28"/>
        </w:rPr>
        <w:t xml:space="preserve">, диаметр варьирует от 11 до </w:t>
      </w:r>
      <w:smartTag w:uri="urn:schemas-microsoft-com:office:smarttags" w:element="metricconverter">
        <w:smartTagPr>
          <w:attr w:name="ProductID" w:val="13 см"/>
        </w:smartTagPr>
        <w:r w:rsidRPr="006A56C8">
          <w:rPr>
            <w:sz w:val="28"/>
            <w:szCs w:val="28"/>
          </w:rPr>
          <w:t>13 см</w:t>
        </w:r>
      </w:smartTag>
      <w:r w:rsidR="008B6EAE">
        <w:rPr>
          <w:sz w:val="28"/>
          <w:szCs w:val="28"/>
        </w:rPr>
        <w:t xml:space="preserve">, иногда до  </w:t>
      </w:r>
      <w:smartTag w:uri="urn:schemas-microsoft-com:office:smarttags" w:element="metricconverter">
        <w:smartTagPr>
          <w:attr w:name="ProductID" w:val="17 см"/>
        </w:smartTagPr>
        <w:r w:rsidRPr="006A56C8">
          <w:rPr>
            <w:sz w:val="28"/>
            <w:szCs w:val="28"/>
          </w:rPr>
          <w:t>17 см</w:t>
        </w:r>
      </w:smartTag>
      <w:r w:rsidRPr="006A56C8">
        <w:rPr>
          <w:sz w:val="28"/>
          <w:szCs w:val="28"/>
        </w:rPr>
        <w:t>. Встречаются два типа лиственничных редколесий: толокнянково-водяничные лишайниковые и бруснично-багульниковые зеленомошные.</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 xml:space="preserve">На склонах северной экспозиции развиты </w:t>
      </w:r>
      <w:r w:rsidRPr="006A56C8">
        <w:rPr>
          <w:rStyle w:val="aff"/>
          <w:sz w:val="28"/>
          <w:szCs w:val="28"/>
        </w:rPr>
        <w:t>лиственничные с кедровым стлаником бруснично-багульниковые зеленомошные редины с крайне редкостойным древесным пологом</w:t>
      </w:r>
      <w:r w:rsidRPr="006A56C8">
        <w:rPr>
          <w:sz w:val="28"/>
          <w:szCs w:val="28"/>
        </w:rPr>
        <w:t xml:space="preserve">. Деревья фаутные, многие из них суховершинные, кроны почти не развиты, диаметр их не превышает </w:t>
      </w:r>
      <w:smartTag w:uri="urn:schemas-microsoft-com:office:smarttags" w:element="metricconverter">
        <w:smartTagPr>
          <w:attr w:name="ProductID" w:val="50 см"/>
        </w:smartTagPr>
        <w:r w:rsidRPr="006A56C8">
          <w:rPr>
            <w:sz w:val="28"/>
            <w:szCs w:val="28"/>
          </w:rPr>
          <w:t>50 см</w:t>
        </w:r>
      </w:smartTag>
      <w:r w:rsidRPr="006A56C8">
        <w:rPr>
          <w:sz w:val="28"/>
          <w:szCs w:val="28"/>
        </w:rPr>
        <w:t>. В древесном пологе попадаются одиночные экземпляры ели аянской. Кедровый стланик образует непроходимые заросли высотой до 1,5</w:t>
      </w:r>
      <w:r w:rsidR="008B6EAE">
        <w:rPr>
          <w:sz w:val="28"/>
          <w:szCs w:val="28"/>
        </w:rPr>
        <w:t xml:space="preserve"> – </w:t>
      </w:r>
      <w:smartTag w:uri="urn:schemas-microsoft-com:office:smarttags" w:element="metricconverter">
        <w:smartTagPr>
          <w:attr w:name="ProductID" w:val="2 м"/>
        </w:smartTagPr>
        <w:r w:rsidRPr="006A56C8">
          <w:rPr>
            <w:sz w:val="28"/>
            <w:szCs w:val="28"/>
          </w:rPr>
          <w:t>2 м</w:t>
        </w:r>
      </w:smartTag>
      <w:r w:rsidRPr="006A56C8">
        <w:rPr>
          <w:sz w:val="28"/>
          <w:szCs w:val="28"/>
        </w:rPr>
        <w:t>. Единично растут береза Миддендорфа и ольха кустарниковая. Под кронами кедрового стланика формируется густой, но крайне однообразный и бедный по видовому составу кустарничковый ярус. Доминируют брусника и багульник, изредка можно обнаружить одиночные растения голубики, шикши черной и осоки круглой. Напочвенный моховой покров, занимающий до 70-90 % поверхности, составлен обычными таежными видами: Ptilium crista-castrensis, Pleurozium Schreberi при небольшом участии Diсranum polysetum, Polytrichum strictum, Aulacomnium palustre.</w:t>
      </w:r>
    </w:p>
    <w:p w:rsidR="007C0231" w:rsidRPr="006A56C8" w:rsidRDefault="007C0231" w:rsidP="007C0231">
      <w:pPr>
        <w:pStyle w:val="afd"/>
        <w:tabs>
          <w:tab w:val="left" w:pos="960"/>
        </w:tabs>
        <w:spacing w:after="0"/>
        <w:ind w:firstLine="720"/>
        <w:jc w:val="both"/>
        <w:rPr>
          <w:sz w:val="28"/>
          <w:szCs w:val="28"/>
        </w:rPr>
      </w:pPr>
      <w:r w:rsidRPr="006A56C8">
        <w:rPr>
          <w:rStyle w:val="aff"/>
          <w:sz w:val="28"/>
          <w:szCs w:val="28"/>
        </w:rPr>
        <w:t xml:space="preserve">Лиственничные редколесья с толстянково-водяничным лишайниковым покровом </w:t>
      </w:r>
      <w:r w:rsidRPr="006A56C8">
        <w:rPr>
          <w:sz w:val="28"/>
          <w:szCs w:val="28"/>
        </w:rPr>
        <w:t xml:space="preserve">обычно приурочены к привершинным частям и склонам южной экспозиции. Ярус кедрового стланика в этих условиях имеет среднюю мощность. Его высота варьирует от 1 до </w:t>
      </w:r>
      <w:smartTag w:uri="urn:schemas-microsoft-com:office:smarttags" w:element="metricconverter">
        <w:smartTagPr>
          <w:attr w:name="ProductID" w:val="1,3 м"/>
        </w:smartTagPr>
        <w:r w:rsidRPr="006A56C8">
          <w:rPr>
            <w:sz w:val="28"/>
            <w:szCs w:val="28"/>
          </w:rPr>
          <w:t>1,3 м</w:t>
        </w:r>
      </w:smartTag>
      <w:r w:rsidRPr="006A56C8">
        <w:rPr>
          <w:sz w:val="28"/>
          <w:szCs w:val="28"/>
        </w:rPr>
        <w:t>. Наряду со стлаником большого обилия всегда достигает береза Миддендорфа, постоянно, но в качестве небольшой примеси растут ольха кустарниковая и рододендрон даурский. Травяно-кустарничковый ярус носит пятнистый характер. Общее покрытие составляет не более 50 %. Основное ядро этого яруса образуют гольцовые виды: арктоус альпийский, шикша черная, кассиопа вересковидная, осока высокогорная. Повсюду отмечены также и растения гипоарктического комплекса: брусника, голубика, багульник болотный. Напочвенный покров образован лишайниками, которые занимают до 40 % поверхности. Среди них чаще других попадаются Cladonia rangiferina и C. sylvatica, более редки C. alpestris, C. gracilis, C. coccifera, Cetraria islandica, C. tenuifolia, Stereocaulon tomentosum.</w:t>
      </w:r>
    </w:p>
    <w:p w:rsidR="007C0231" w:rsidRPr="006A56C8" w:rsidRDefault="007C0231" w:rsidP="007C0231">
      <w:pPr>
        <w:pStyle w:val="afd"/>
        <w:tabs>
          <w:tab w:val="left" w:pos="960"/>
        </w:tabs>
        <w:spacing w:after="0"/>
        <w:ind w:firstLine="720"/>
        <w:jc w:val="both"/>
        <w:rPr>
          <w:sz w:val="28"/>
          <w:szCs w:val="28"/>
        </w:rPr>
      </w:pPr>
      <w:r w:rsidRPr="006A56C8">
        <w:rPr>
          <w:rStyle w:val="aff"/>
          <w:sz w:val="28"/>
          <w:szCs w:val="28"/>
        </w:rPr>
        <w:t xml:space="preserve">В верхней части подгольцового пояса лиственничные редины сменяются безлесными группировками кедрового стланика. </w:t>
      </w:r>
      <w:r w:rsidRPr="006A56C8">
        <w:rPr>
          <w:sz w:val="28"/>
          <w:szCs w:val="28"/>
        </w:rPr>
        <w:t>Единичные экземпляры лиственницы имеют стелющуюся форму роста, кроны приподнимаются над поверхностью почвы не более как на 80</w:t>
      </w:r>
      <w:r w:rsidR="008B6EAE">
        <w:rPr>
          <w:sz w:val="28"/>
          <w:szCs w:val="28"/>
        </w:rPr>
        <w:t xml:space="preserve"> – </w:t>
      </w:r>
      <w:smartTag w:uri="urn:schemas-microsoft-com:office:smarttags" w:element="metricconverter">
        <w:smartTagPr>
          <w:attr w:name="ProductID" w:val="100 см"/>
        </w:smartTagPr>
        <w:r w:rsidRPr="006A56C8">
          <w:rPr>
            <w:sz w:val="28"/>
            <w:szCs w:val="28"/>
          </w:rPr>
          <w:t>100 см</w:t>
        </w:r>
      </w:smartTag>
      <w:r w:rsidRPr="006A56C8">
        <w:rPr>
          <w:sz w:val="28"/>
          <w:szCs w:val="28"/>
        </w:rPr>
        <w:t xml:space="preserve">. Заросли кедрового стланика также заметно изреживаются: высота редко превышает </w:t>
      </w:r>
      <w:smartTag w:uri="urn:schemas-microsoft-com:office:smarttags" w:element="metricconverter">
        <w:smartTagPr>
          <w:attr w:name="ProductID" w:val="1 м"/>
        </w:smartTagPr>
        <w:r w:rsidRPr="006A56C8">
          <w:rPr>
            <w:sz w:val="28"/>
            <w:szCs w:val="28"/>
          </w:rPr>
          <w:t>1 м</w:t>
        </w:r>
      </w:smartTag>
      <w:r w:rsidRPr="006A56C8">
        <w:rPr>
          <w:sz w:val="28"/>
          <w:szCs w:val="28"/>
        </w:rPr>
        <w:t>. Вместе со стлаником растёт берёза Миддендорфа. Нижние ярусы – травяно-кустарничковый и лишайниковый – очень разрежены и имеют групповое сложение. Среди кустарничков доминируют арктоус альпийский и кассиопа вересковидная. Заметную роль играют шикша чёрная и осока высокогорная. Под кустами стланика ютятся угнетённые кустики брусники и голубики. В напочвенном покрове отмечено довольно большое разнообразие кустистых лишайников, среди которых, безусловно, преобладают Cladonia rangiferina. Остальные виды – C. a</w:t>
      </w:r>
      <w:r w:rsidR="008B6EAE">
        <w:rPr>
          <w:sz w:val="28"/>
          <w:szCs w:val="28"/>
        </w:rPr>
        <w:t xml:space="preserve">maurocraea, </w:t>
      </w:r>
      <w:r w:rsidRPr="006A56C8">
        <w:rPr>
          <w:sz w:val="28"/>
          <w:szCs w:val="28"/>
        </w:rPr>
        <w:t>C. verticillata, C. coccifera, Cetraria islandica, C. tenuifolia, C. chrusantha, Stereocaulon tomentosum, а также мхи – Polytrichum strictum и P. piliferum – попадаются в виде одиночных дерновинок.</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 xml:space="preserve">Выше </w:t>
      </w:r>
      <w:smartTag w:uri="urn:schemas-microsoft-com:office:smarttags" w:element="metricconverter">
        <w:smartTagPr>
          <w:attr w:name="ProductID" w:val="1500 м"/>
        </w:smartTagPr>
        <w:r w:rsidRPr="006A56C8">
          <w:rPr>
            <w:sz w:val="28"/>
            <w:szCs w:val="28"/>
          </w:rPr>
          <w:t>1500 м</w:t>
        </w:r>
      </w:smartTag>
      <w:r w:rsidRPr="006A56C8">
        <w:rPr>
          <w:sz w:val="28"/>
          <w:szCs w:val="28"/>
        </w:rPr>
        <w:t xml:space="preserve"> над уровнем моря в гольцовом поясе господствуют кассиопеево-арктоусовые лишайниковые (Cetraria nivalis, Cladonia sylvatica) </w:t>
      </w:r>
      <w:r w:rsidRPr="006A56C8">
        <w:rPr>
          <w:rStyle w:val="aff"/>
          <w:sz w:val="28"/>
          <w:szCs w:val="28"/>
        </w:rPr>
        <w:t>тундровые группировки</w:t>
      </w:r>
      <w:r w:rsidRPr="006A56C8">
        <w:rPr>
          <w:sz w:val="28"/>
          <w:szCs w:val="28"/>
        </w:rPr>
        <w:t>.</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На северо-западе заказника «Имангра», в долине р. Имангра, в месте расположения руч. Тохамакит, имеется реликтовая роща сосны сибирской (Pinus sibirica), занесённой в Красную книгу Амурской области.</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Включает 11 видов ценных промысловых животных, среди которых наиболее распространены лось и северный олень, по ельникам кабарга, соболь, белка, росомаха, лисица обыкновенная, 50 % от её численности чернобурого окраса, горностай, медведь бурый, норка американская. Кабарга является исчезающим видом Амурской области.</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Из птиц гнездятся редкие виды: скопа, беркут, орлан-белохвост.</w:t>
      </w:r>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Угрозы:</w:t>
      </w:r>
      <w:r w:rsidRPr="006A56C8">
        <w:rPr>
          <w:sz w:val="28"/>
          <w:szCs w:val="28"/>
        </w:rPr>
        <w:t xml:space="preserve"> пожары, незаконная рубка леса, нарушение природных комплексов вследствие строительства нефтепровода Восточная Сибирь – Тихий океан, разработки Куранахского титаномагнетитового месторождения.</w:t>
      </w:r>
    </w:p>
    <w:p w:rsidR="007C0231" w:rsidRPr="006A56C8" w:rsidRDefault="007C0231" w:rsidP="007C0231">
      <w:pPr>
        <w:ind w:firstLine="709"/>
        <w:jc w:val="both"/>
        <w:rPr>
          <w:sz w:val="28"/>
          <w:szCs w:val="28"/>
        </w:rPr>
      </w:pPr>
    </w:p>
    <w:p w:rsidR="007C0231" w:rsidRPr="006A56C8" w:rsidRDefault="007C0231" w:rsidP="007C0231">
      <w:pPr>
        <w:pStyle w:val="5"/>
        <w:tabs>
          <w:tab w:val="left" w:pos="960"/>
        </w:tabs>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зоологический заказник областного значения «Лопчинский».</w:t>
      </w:r>
    </w:p>
    <w:p w:rsidR="007C0231" w:rsidRPr="001E4F7F" w:rsidRDefault="007C0231" w:rsidP="007C0231">
      <w:pPr>
        <w:rPr>
          <w:sz w:val="28"/>
          <w:szCs w:val="28"/>
        </w:rPr>
      </w:pPr>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 xml:space="preserve">Год создания: </w:t>
      </w:r>
      <w:smartTag w:uri="urn:schemas-microsoft-com:office:smarttags" w:element="metricconverter">
        <w:smartTagPr>
          <w:attr w:name="ProductID" w:val="1976 г"/>
        </w:smartTagPr>
        <w:r w:rsidRPr="006A56C8">
          <w:rPr>
            <w:sz w:val="28"/>
            <w:szCs w:val="28"/>
          </w:rPr>
          <w:t>1976 г</w:t>
        </w:r>
        <w:r w:rsidR="00213B4E">
          <w:rPr>
            <w:sz w:val="28"/>
            <w:szCs w:val="28"/>
          </w:rPr>
          <w:t>од</w:t>
        </w:r>
      </w:smartTag>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Местоположение:</w:t>
      </w:r>
      <w:r w:rsidRPr="006A56C8">
        <w:rPr>
          <w:sz w:val="28"/>
          <w:szCs w:val="28"/>
        </w:rPr>
        <w:t xml:space="preserve"> Амурская область, Тындинский район.</w:t>
      </w:r>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Цель создания:</w:t>
      </w:r>
      <w:r w:rsidRPr="006A56C8">
        <w:rPr>
          <w:sz w:val="28"/>
          <w:szCs w:val="28"/>
        </w:rPr>
        <w:t xml:space="preserve"> сохранение и восстановление редких и исчезающих видов животных, в том числе ценных видов в хозяйственном, научном и культурном отношениях.</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Значение: Представляет собой нетронутые хозяйственным освоением участки тайги с горными лиственичными лесами, горной тундрой и лиственничными редколесьями. Является эталоном природных комплексов северо-запада Амурской области.</w:t>
      </w:r>
    </w:p>
    <w:p w:rsidR="007C0231" w:rsidRPr="006A56C8" w:rsidRDefault="007C0231" w:rsidP="007C0231">
      <w:pPr>
        <w:pStyle w:val="6"/>
        <w:tabs>
          <w:tab w:val="left" w:pos="960"/>
        </w:tabs>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 xml:space="preserve">Рельеф гористый с абсолютными отметками до </w:t>
      </w:r>
      <w:smartTag w:uri="urn:schemas-microsoft-com:office:smarttags" w:element="metricconverter">
        <w:smartTagPr>
          <w:attr w:name="ProductID" w:val="900 м"/>
        </w:smartTagPr>
        <w:r w:rsidRPr="006A56C8">
          <w:rPr>
            <w:sz w:val="28"/>
            <w:szCs w:val="28"/>
          </w:rPr>
          <w:t>900 м</w:t>
        </w:r>
      </w:smartTag>
      <w:r w:rsidRPr="006A56C8">
        <w:rPr>
          <w:sz w:val="28"/>
          <w:szCs w:val="28"/>
        </w:rPr>
        <w:t xml:space="preserve"> над уровнем моря. Горные хребты имеют мягкие очертания; округлые вершины, широкие и волнистые гребни. Склоны крутизной 15-30º расчленены многочисленными лощинами и долинами малых рек. Долины рек широкие, заболоченные. Склоны долин на отдельных участках крутые, местами обрывистые. Грунты преобладают щебёночно-суглинистые и щебёночно-супесчаные мощностью до 0,5</w:t>
      </w:r>
      <w:r w:rsidR="008B6EAE">
        <w:rPr>
          <w:sz w:val="28"/>
          <w:szCs w:val="28"/>
        </w:rPr>
        <w:t xml:space="preserve"> – </w:t>
      </w:r>
      <w:smartTag w:uri="urn:schemas-microsoft-com:office:smarttags" w:element="metricconverter">
        <w:smartTagPr>
          <w:attr w:name="ProductID" w:val="5 м"/>
        </w:smartTagPr>
        <w:r w:rsidRPr="006A56C8">
          <w:rPr>
            <w:sz w:val="28"/>
            <w:szCs w:val="28"/>
          </w:rPr>
          <w:t>5 м</w:t>
        </w:r>
      </w:smartTag>
      <w:r w:rsidRPr="006A56C8">
        <w:rPr>
          <w:sz w:val="28"/>
          <w:szCs w:val="28"/>
        </w:rPr>
        <w:t xml:space="preserve">, под ними залегают скальные породы, выходящие на поверхность в обрывах склонов. В долинах рек среди песчано-галичниковых встречаются торфяные грунты мощностью до </w:t>
      </w:r>
      <w:smartTag w:uri="urn:schemas-microsoft-com:office:smarttags" w:element="metricconverter">
        <w:smartTagPr>
          <w:attr w:name="ProductID" w:val="1 м"/>
        </w:smartTagPr>
        <w:r w:rsidRPr="006A56C8">
          <w:rPr>
            <w:sz w:val="28"/>
            <w:szCs w:val="28"/>
          </w:rPr>
          <w:t>1 м</w:t>
        </w:r>
      </w:smartTag>
      <w:r w:rsidRPr="006A56C8">
        <w:rPr>
          <w:sz w:val="28"/>
          <w:szCs w:val="28"/>
        </w:rPr>
        <w:t>. Грунты находятся в вечномёрзлом состоянии, преобладающая мощность слоя вечномёрзлых пород составляет 35-</w:t>
      </w:r>
      <w:smartTag w:uri="urn:schemas-microsoft-com:office:smarttags" w:element="metricconverter">
        <w:smartTagPr>
          <w:attr w:name="ProductID" w:val="60 м"/>
        </w:smartTagPr>
        <w:r w:rsidRPr="006A56C8">
          <w:rPr>
            <w:sz w:val="28"/>
            <w:szCs w:val="28"/>
          </w:rPr>
          <w:t>60 м</w:t>
        </w:r>
      </w:smartTag>
      <w:r w:rsidRPr="006A56C8">
        <w:rPr>
          <w:sz w:val="28"/>
          <w:szCs w:val="28"/>
        </w:rPr>
        <w:t>. В теплое время вечномёрзлые грунты от</w:t>
      </w:r>
      <w:r w:rsidR="00213B4E">
        <w:rPr>
          <w:sz w:val="28"/>
          <w:szCs w:val="28"/>
        </w:rPr>
        <w:t xml:space="preserve">таивают на глубину от 0,2 до 2 </w:t>
      </w:r>
      <w:r w:rsidRPr="006A56C8">
        <w:rPr>
          <w:sz w:val="28"/>
          <w:szCs w:val="28"/>
        </w:rPr>
        <w:t>м.</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 xml:space="preserve">В течение года осадки на территории заказника распределяются неравномерно. Зимой выпадает наименьшее их количество – </w:t>
      </w:r>
      <w:smartTag w:uri="urn:schemas-microsoft-com:office:smarttags" w:element="metricconverter">
        <w:smartTagPr>
          <w:attr w:name="ProductID" w:val="51 мм"/>
        </w:smartTagPr>
        <w:r w:rsidRPr="006A56C8">
          <w:rPr>
            <w:sz w:val="28"/>
            <w:szCs w:val="28"/>
          </w:rPr>
          <w:t>51 мм</w:t>
        </w:r>
      </w:smartTag>
      <w:r w:rsidRPr="006A56C8">
        <w:rPr>
          <w:sz w:val="28"/>
          <w:szCs w:val="28"/>
        </w:rPr>
        <w:t xml:space="preserve">; весной – </w:t>
      </w:r>
      <w:smartTag w:uri="urn:schemas-microsoft-com:office:smarttags" w:element="metricconverter">
        <w:smartTagPr>
          <w:attr w:name="ProductID" w:val="76 мм"/>
        </w:smartTagPr>
        <w:r w:rsidRPr="006A56C8">
          <w:rPr>
            <w:sz w:val="28"/>
            <w:szCs w:val="28"/>
          </w:rPr>
          <w:t>76 мм</w:t>
        </w:r>
      </w:smartTag>
      <w:r w:rsidRPr="006A56C8">
        <w:rPr>
          <w:sz w:val="28"/>
          <w:szCs w:val="28"/>
        </w:rPr>
        <w:t xml:space="preserve">; летом – </w:t>
      </w:r>
      <w:smartTag w:uri="urn:schemas-microsoft-com:office:smarttags" w:element="metricconverter">
        <w:smartTagPr>
          <w:attr w:name="ProductID" w:val="324 мм"/>
        </w:smartTagPr>
        <w:r w:rsidRPr="006A56C8">
          <w:rPr>
            <w:sz w:val="28"/>
            <w:szCs w:val="28"/>
          </w:rPr>
          <w:t>324 мм</w:t>
        </w:r>
      </w:smartTag>
      <w:r w:rsidRPr="006A56C8">
        <w:rPr>
          <w:sz w:val="28"/>
          <w:szCs w:val="28"/>
        </w:rPr>
        <w:t xml:space="preserve">, основное количество осадков выпадает в июле и августе – 119 и </w:t>
      </w:r>
      <w:smartTag w:uri="urn:schemas-microsoft-com:office:smarttags" w:element="metricconverter">
        <w:smartTagPr>
          <w:attr w:name="ProductID" w:val="118 мм"/>
        </w:smartTagPr>
        <w:r w:rsidRPr="006A56C8">
          <w:rPr>
            <w:sz w:val="28"/>
            <w:szCs w:val="28"/>
          </w:rPr>
          <w:t>118 мм</w:t>
        </w:r>
      </w:smartTag>
      <w:r w:rsidRPr="006A56C8">
        <w:rPr>
          <w:sz w:val="28"/>
          <w:szCs w:val="28"/>
        </w:rPr>
        <w:t xml:space="preserve"> соответственно; осенью – до </w:t>
      </w:r>
      <w:smartTag w:uri="urn:schemas-microsoft-com:office:smarttags" w:element="metricconverter">
        <w:smartTagPr>
          <w:attr w:name="ProductID" w:val="100 мм"/>
        </w:smartTagPr>
        <w:r w:rsidRPr="006A56C8">
          <w:rPr>
            <w:sz w:val="28"/>
            <w:szCs w:val="28"/>
          </w:rPr>
          <w:t>100 мм</w:t>
        </w:r>
      </w:smartTag>
      <w:r w:rsidRPr="006A56C8">
        <w:rPr>
          <w:sz w:val="28"/>
          <w:szCs w:val="28"/>
        </w:rPr>
        <w:t xml:space="preserve">. В целом за год сумма осадков составляет </w:t>
      </w:r>
      <w:smartTag w:uri="urn:schemas-microsoft-com:office:smarttags" w:element="metricconverter">
        <w:smartTagPr>
          <w:attr w:name="ProductID" w:val="551 мм"/>
        </w:smartTagPr>
        <w:r w:rsidRPr="006A56C8">
          <w:rPr>
            <w:sz w:val="28"/>
            <w:szCs w:val="28"/>
          </w:rPr>
          <w:t>551 мм</w:t>
        </w:r>
      </w:smartTag>
      <w:r w:rsidRPr="006A56C8">
        <w:rPr>
          <w:sz w:val="28"/>
          <w:szCs w:val="28"/>
        </w:rPr>
        <w:t>.</w:t>
      </w:r>
    </w:p>
    <w:p w:rsidR="007C0231" w:rsidRPr="006A56C8" w:rsidRDefault="007C0231" w:rsidP="007C0231">
      <w:pPr>
        <w:pStyle w:val="afd"/>
        <w:tabs>
          <w:tab w:val="left" w:pos="960"/>
        </w:tabs>
        <w:spacing w:after="0"/>
        <w:ind w:firstLine="720"/>
        <w:jc w:val="both"/>
        <w:rPr>
          <w:sz w:val="28"/>
          <w:szCs w:val="28"/>
        </w:rPr>
      </w:pPr>
      <w:r w:rsidRPr="006A56C8">
        <w:rPr>
          <w:rStyle w:val="aff"/>
          <w:sz w:val="28"/>
          <w:szCs w:val="28"/>
        </w:rPr>
        <w:t>Самое продолжительное время года – зима.</w:t>
      </w:r>
      <w:r w:rsidRPr="006A56C8">
        <w:rPr>
          <w:sz w:val="28"/>
          <w:szCs w:val="28"/>
        </w:rPr>
        <w:t xml:space="preserve"> На территории заказника обычно бывает холодной, малоснежной с преобладанием ясной, солнечной погоды. Отрицательные среднесуточные температуры устанавливаются в начале октября. Наиболее низкие среднемесячные температуры воздуха отмечаются в январе: -30,9</w:t>
      </w:r>
      <w:r w:rsidR="00213B4E">
        <w:rPr>
          <w:sz w:val="28"/>
          <w:szCs w:val="28"/>
        </w:rPr>
        <w:t xml:space="preserve"> </w:t>
      </w:r>
      <w:r w:rsidRPr="006A56C8">
        <w:rPr>
          <w:sz w:val="28"/>
          <w:szCs w:val="28"/>
        </w:rPr>
        <w:t>ºС. Высота снегового покрова в среднем 40</w:t>
      </w:r>
      <w:r w:rsidR="007D0D95">
        <w:rPr>
          <w:sz w:val="28"/>
          <w:szCs w:val="28"/>
        </w:rPr>
        <w:t xml:space="preserve"> – </w:t>
      </w:r>
      <w:smartTag w:uri="urn:schemas-microsoft-com:office:smarttags" w:element="metricconverter">
        <w:smartTagPr>
          <w:attr w:name="ProductID" w:val="60 см"/>
        </w:smartTagPr>
        <w:r w:rsidRPr="006A56C8">
          <w:rPr>
            <w:sz w:val="28"/>
            <w:szCs w:val="28"/>
          </w:rPr>
          <w:t>60 см</w:t>
        </w:r>
      </w:smartTag>
      <w:r w:rsidRPr="006A56C8">
        <w:rPr>
          <w:sz w:val="28"/>
          <w:szCs w:val="28"/>
        </w:rPr>
        <w:t>. Наибольшая высота снегового покрова наблюдается в конце февраля начале марта.</w:t>
      </w:r>
    </w:p>
    <w:p w:rsidR="007C0231" w:rsidRPr="006A56C8" w:rsidRDefault="007C0231" w:rsidP="007C0231">
      <w:pPr>
        <w:pStyle w:val="afd"/>
        <w:tabs>
          <w:tab w:val="left" w:pos="960"/>
        </w:tabs>
        <w:spacing w:after="0"/>
        <w:ind w:firstLine="720"/>
        <w:jc w:val="both"/>
        <w:rPr>
          <w:sz w:val="28"/>
          <w:szCs w:val="28"/>
        </w:rPr>
      </w:pPr>
      <w:r w:rsidRPr="006A56C8">
        <w:rPr>
          <w:rStyle w:val="aff"/>
          <w:sz w:val="28"/>
          <w:szCs w:val="28"/>
        </w:rPr>
        <w:t>Весна короткая</w:t>
      </w:r>
      <w:r w:rsidRPr="006A56C8">
        <w:rPr>
          <w:sz w:val="28"/>
          <w:szCs w:val="28"/>
        </w:rPr>
        <w:t xml:space="preserve"> – середина апреля – конец мая, с переменной ветреной погодой. В третьей декаде апреля среднесуточная температура превышает отметку 0ºС, однако сумма среднесуточных температур месяца ниже -3,8 ºС. Снеговой покров сходит в середине апреля, а в лесах, в верхней части склонов гор, остаётся почти до конца сезона. Последний заморозок в воздухе наблюдается в середине второй декады мая. В мае среднесуточная температура составляет 6 ºС.</w:t>
      </w:r>
    </w:p>
    <w:p w:rsidR="007C0231" w:rsidRPr="006A56C8" w:rsidRDefault="007C0231" w:rsidP="007C0231">
      <w:pPr>
        <w:pStyle w:val="afd"/>
        <w:tabs>
          <w:tab w:val="left" w:pos="960"/>
        </w:tabs>
        <w:spacing w:after="0"/>
        <w:ind w:firstLine="720"/>
        <w:jc w:val="both"/>
        <w:rPr>
          <w:sz w:val="28"/>
          <w:szCs w:val="28"/>
        </w:rPr>
      </w:pPr>
      <w:r w:rsidRPr="006A56C8">
        <w:rPr>
          <w:rStyle w:val="aff"/>
          <w:sz w:val="28"/>
          <w:szCs w:val="28"/>
        </w:rPr>
        <w:t>Лето тёплое и дождливое.</w:t>
      </w:r>
      <w:r w:rsidRPr="006A56C8">
        <w:rPr>
          <w:sz w:val="28"/>
          <w:szCs w:val="28"/>
        </w:rPr>
        <w:t xml:space="preserve"> В начале и в конце сезона бывают заморозки. Самый тёплый месяц июль. Среднесуточная температура в этом месяце составляет +17,1ºС.</w:t>
      </w:r>
    </w:p>
    <w:p w:rsidR="007C0231" w:rsidRPr="006A56C8" w:rsidRDefault="007C0231" w:rsidP="007C0231">
      <w:pPr>
        <w:pStyle w:val="afd"/>
        <w:tabs>
          <w:tab w:val="left" w:pos="960"/>
        </w:tabs>
        <w:spacing w:after="0"/>
        <w:ind w:firstLine="720"/>
        <w:jc w:val="both"/>
        <w:rPr>
          <w:sz w:val="28"/>
          <w:szCs w:val="28"/>
        </w:rPr>
      </w:pPr>
      <w:r w:rsidRPr="006A56C8">
        <w:rPr>
          <w:rStyle w:val="aff"/>
          <w:sz w:val="28"/>
          <w:szCs w:val="28"/>
        </w:rPr>
        <w:t>Осень короткая</w:t>
      </w:r>
      <w:r w:rsidRPr="006A56C8">
        <w:rPr>
          <w:sz w:val="28"/>
          <w:szCs w:val="28"/>
        </w:rPr>
        <w:t xml:space="preserve"> – с середины октября по конец октября. Сухая, преимущественно с ясной погодой. По ночам в течение всего сезона заморозки, с начала октября возможны снегопады. С третьей декады октября устанавливаются отрицательные среднесуточные температуры: -6 ºС.</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 xml:space="preserve">Гидрографическая сеть включает участки рек: Лопча – </w:t>
      </w:r>
      <w:smartTag w:uri="urn:schemas-microsoft-com:office:smarttags" w:element="metricconverter">
        <w:smartTagPr>
          <w:attr w:name="ProductID" w:val="60 км"/>
        </w:smartTagPr>
        <w:r w:rsidRPr="006A56C8">
          <w:rPr>
            <w:sz w:val="28"/>
            <w:szCs w:val="28"/>
          </w:rPr>
          <w:t>60 км</w:t>
        </w:r>
      </w:smartTag>
      <w:r w:rsidRPr="006A56C8">
        <w:rPr>
          <w:sz w:val="28"/>
          <w:szCs w:val="28"/>
        </w:rPr>
        <w:t xml:space="preserve">, Далыричи – </w:t>
      </w:r>
      <w:smartTag w:uri="urn:schemas-microsoft-com:office:smarttags" w:element="metricconverter">
        <w:smartTagPr>
          <w:attr w:name="ProductID" w:val="35 км"/>
        </w:smartTagPr>
        <w:r w:rsidRPr="006A56C8">
          <w:rPr>
            <w:sz w:val="28"/>
            <w:szCs w:val="28"/>
          </w:rPr>
          <w:t>35 км</w:t>
        </w:r>
      </w:smartTag>
      <w:r w:rsidRPr="006A56C8">
        <w:rPr>
          <w:sz w:val="28"/>
          <w:szCs w:val="28"/>
        </w:rPr>
        <w:t xml:space="preserve">, Аготок – </w:t>
      </w:r>
      <w:smartTag w:uri="urn:schemas-microsoft-com:office:smarttags" w:element="metricconverter">
        <w:smartTagPr>
          <w:attr w:name="ProductID" w:val="30 км"/>
        </w:smartTagPr>
        <w:r w:rsidRPr="006A56C8">
          <w:rPr>
            <w:sz w:val="28"/>
            <w:szCs w:val="28"/>
          </w:rPr>
          <w:t>30 км</w:t>
        </w:r>
      </w:smartTag>
      <w:r w:rsidRPr="006A56C8">
        <w:rPr>
          <w:sz w:val="28"/>
          <w:szCs w:val="28"/>
        </w:rPr>
        <w:t xml:space="preserve">, Кречики – </w:t>
      </w:r>
      <w:smartTag w:uri="urn:schemas-microsoft-com:office:smarttags" w:element="metricconverter">
        <w:smartTagPr>
          <w:attr w:name="ProductID" w:val="30 км"/>
        </w:smartTagPr>
        <w:r w:rsidRPr="006A56C8">
          <w:rPr>
            <w:sz w:val="28"/>
            <w:szCs w:val="28"/>
          </w:rPr>
          <w:t>30 км</w:t>
        </w:r>
      </w:smartTag>
      <w:r w:rsidRPr="006A56C8">
        <w:rPr>
          <w:sz w:val="28"/>
          <w:szCs w:val="28"/>
        </w:rPr>
        <w:t xml:space="preserve">, Нюкжа – </w:t>
      </w:r>
      <w:smartTag w:uri="urn:schemas-microsoft-com:office:smarttags" w:element="metricconverter">
        <w:smartTagPr>
          <w:attr w:name="ProductID" w:val="50 км"/>
        </w:smartTagPr>
        <w:r w:rsidRPr="006A56C8">
          <w:rPr>
            <w:sz w:val="28"/>
            <w:szCs w:val="28"/>
          </w:rPr>
          <w:t>50 км</w:t>
        </w:r>
      </w:smartTag>
      <w:r w:rsidRPr="006A56C8">
        <w:rPr>
          <w:sz w:val="28"/>
          <w:szCs w:val="28"/>
        </w:rPr>
        <w:t xml:space="preserve">, Анамдяк – </w:t>
      </w:r>
      <w:smartTag w:uri="urn:schemas-microsoft-com:office:smarttags" w:element="metricconverter">
        <w:smartTagPr>
          <w:attr w:name="ProductID" w:val="15 км"/>
        </w:smartTagPr>
        <w:r w:rsidRPr="006A56C8">
          <w:rPr>
            <w:sz w:val="28"/>
            <w:szCs w:val="28"/>
          </w:rPr>
          <w:t>15 км</w:t>
        </w:r>
      </w:smartTag>
      <w:r w:rsidRPr="006A56C8">
        <w:rPr>
          <w:sz w:val="28"/>
          <w:szCs w:val="28"/>
        </w:rPr>
        <w:t xml:space="preserve">. Общая протяженность гидрографической сети </w:t>
      </w:r>
      <w:smartTag w:uri="urn:schemas-microsoft-com:office:smarttags" w:element="metricconverter">
        <w:smartTagPr>
          <w:attr w:name="ProductID" w:val="310 км"/>
        </w:smartTagPr>
        <w:r w:rsidRPr="006A56C8">
          <w:rPr>
            <w:sz w:val="28"/>
            <w:szCs w:val="28"/>
          </w:rPr>
          <w:t>310 км</w:t>
        </w:r>
      </w:smartTag>
      <w:r w:rsidRPr="006A56C8">
        <w:rPr>
          <w:sz w:val="28"/>
          <w:szCs w:val="28"/>
        </w:rPr>
        <w:t xml:space="preserve">. Грунтовые воды в долинах рек залегают на глубине от 1 до </w:t>
      </w:r>
      <w:smartTag w:uri="urn:schemas-microsoft-com:office:smarttags" w:element="metricconverter">
        <w:smartTagPr>
          <w:attr w:name="ProductID" w:val="8 м"/>
        </w:smartTagPr>
        <w:r w:rsidRPr="006A56C8">
          <w:rPr>
            <w:sz w:val="28"/>
            <w:szCs w:val="28"/>
          </w:rPr>
          <w:t>8 м</w:t>
        </w:r>
      </w:smartTag>
      <w:r w:rsidRPr="006A56C8">
        <w:rPr>
          <w:sz w:val="28"/>
          <w:szCs w:val="28"/>
        </w:rPr>
        <w:t>, на ск</w:t>
      </w:r>
      <w:r w:rsidR="00BF1AF9">
        <w:rPr>
          <w:sz w:val="28"/>
          <w:szCs w:val="28"/>
        </w:rPr>
        <w:t xml:space="preserve">лонах гор на глубине до </w:t>
      </w:r>
      <w:smartTag w:uri="urn:schemas-microsoft-com:office:smarttags" w:element="metricconverter">
        <w:smartTagPr>
          <w:attr w:name="ProductID" w:val="60 м"/>
        </w:smartTagPr>
        <w:r w:rsidRPr="006A56C8">
          <w:rPr>
            <w:sz w:val="28"/>
            <w:szCs w:val="28"/>
          </w:rPr>
          <w:t>60 м</w:t>
        </w:r>
      </w:smartTag>
      <w:r w:rsidRPr="006A56C8">
        <w:rPr>
          <w:sz w:val="28"/>
          <w:szCs w:val="28"/>
        </w:rPr>
        <w:t xml:space="preserve"> и более.</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Почвы.</w:t>
      </w:r>
    </w:p>
    <w:p w:rsidR="007C0231" w:rsidRPr="001E4F7F" w:rsidRDefault="007C0231" w:rsidP="001E4F7F">
      <w:pPr>
        <w:pStyle w:val="afd"/>
        <w:tabs>
          <w:tab w:val="left" w:pos="960"/>
        </w:tabs>
        <w:spacing w:after="0"/>
        <w:ind w:firstLine="720"/>
        <w:jc w:val="both"/>
        <w:rPr>
          <w:rStyle w:val="aff3"/>
          <w:b w:val="0"/>
          <w:bCs w:val="0"/>
          <w:sz w:val="28"/>
          <w:szCs w:val="28"/>
        </w:rPr>
      </w:pPr>
      <w:r w:rsidRPr="006A56C8">
        <w:rPr>
          <w:sz w:val="28"/>
          <w:szCs w:val="28"/>
        </w:rPr>
        <w:t>Типы почв распространённые в пределах заказника приурочены к разным формам рельефа и почвообразующим породам. Основные типы почв: буротаёжные, торфяные болотные верховые и низинные. Среди буротаёжных выделяется подтип иллювиально-гумусовых – на щебнисто-суглинистом элювии и древнем аллювии по вершинам низкогорий, склонам и предгорьям. Торфяные болотные верховые почвы приурочены к глинистому делювию по водоразделам, торфяные болотные низовые образуются на делювии или аллювии суглинистого и глинистого состава и расположены по понижениям долин рек и древних террас с близким уровнем грунтовых вод.</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 xml:space="preserve">Относительно дренированные участки заказника заняты </w:t>
      </w:r>
      <w:r w:rsidRPr="006A56C8">
        <w:rPr>
          <w:rStyle w:val="aff"/>
          <w:sz w:val="28"/>
          <w:szCs w:val="28"/>
        </w:rPr>
        <w:t>лиственничными и сосново-лиственничными бруснично-багульниковыми лесами</w:t>
      </w:r>
      <w:r w:rsidRPr="006A56C8">
        <w:rPr>
          <w:sz w:val="28"/>
          <w:szCs w:val="28"/>
        </w:rPr>
        <w:t>, заболоченные долины, трассы и пологие склоны покрыты лиственничными редкостойными лесами с обилием ерника (берёза Миддендорфа) и значительным развитием сфагновых мхов.</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 xml:space="preserve">На эродированных склонах водоразделов с супесчаными и легкосуглинистыми подзолистыми длительносезонно-мерзлотными почвами растут </w:t>
      </w:r>
      <w:r w:rsidRPr="006A56C8">
        <w:rPr>
          <w:rStyle w:val="aff"/>
          <w:sz w:val="28"/>
          <w:szCs w:val="28"/>
        </w:rPr>
        <w:t>сосново-лиственничные рододендроновые кустарничковые леса</w:t>
      </w:r>
      <w:r w:rsidRPr="006A56C8">
        <w:rPr>
          <w:sz w:val="28"/>
          <w:szCs w:val="28"/>
        </w:rPr>
        <w:t>. Лиственница и сосна входят в один ярус высотой 15</w:t>
      </w:r>
      <w:r w:rsidR="00054F32">
        <w:rPr>
          <w:sz w:val="28"/>
          <w:szCs w:val="28"/>
        </w:rPr>
        <w:t xml:space="preserve"> – </w:t>
      </w:r>
      <w:smartTag w:uri="urn:schemas-microsoft-com:office:smarttags" w:element="metricconverter">
        <w:smartTagPr>
          <w:attr w:name="ProductID" w:val="17 м"/>
        </w:smartTagPr>
        <w:r w:rsidRPr="006A56C8">
          <w:rPr>
            <w:sz w:val="28"/>
            <w:szCs w:val="28"/>
          </w:rPr>
          <w:t>17 м</w:t>
        </w:r>
      </w:smartTag>
      <w:r w:rsidRPr="006A56C8">
        <w:rPr>
          <w:sz w:val="28"/>
          <w:szCs w:val="28"/>
        </w:rPr>
        <w:t>; в отдельных насаждениях он ниже и достигает лишь 10</w:t>
      </w:r>
      <w:r w:rsidR="00054F32">
        <w:rPr>
          <w:sz w:val="28"/>
          <w:szCs w:val="28"/>
        </w:rPr>
        <w:t xml:space="preserve"> – </w:t>
      </w:r>
      <w:smartTag w:uri="urn:schemas-microsoft-com:office:smarttags" w:element="metricconverter">
        <w:smartTagPr>
          <w:attr w:name="ProductID" w:val="11 м"/>
        </w:smartTagPr>
        <w:r w:rsidRPr="006A56C8">
          <w:rPr>
            <w:sz w:val="28"/>
            <w:szCs w:val="28"/>
          </w:rPr>
          <w:t>11 м</w:t>
        </w:r>
      </w:smartTag>
      <w:r w:rsidRPr="006A56C8">
        <w:rPr>
          <w:sz w:val="28"/>
          <w:szCs w:val="28"/>
        </w:rPr>
        <w:t xml:space="preserve">. Подлесок хорошо развит, высота его </w:t>
      </w:r>
      <w:smartTag w:uri="urn:schemas-microsoft-com:office:smarttags" w:element="metricconverter">
        <w:smartTagPr>
          <w:attr w:name="ProductID" w:val="1,5 м"/>
        </w:smartTagPr>
        <w:r w:rsidRPr="006A56C8">
          <w:rPr>
            <w:sz w:val="28"/>
            <w:szCs w:val="28"/>
          </w:rPr>
          <w:t>1,5 м</w:t>
        </w:r>
      </w:smartTag>
      <w:r w:rsidRPr="006A56C8">
        <w:rPr>
          <w:sz w:val="28"/>
          <w:szCs w:val="28"/>
        </w:rPr>
        <w:t>. Преобладает рододендрон даурский, которому обычно сопутствует ольха кустарниковая, роза иглистая, спирея шелковистая, реже берёза Миддендорфа. В травяно-кустарничковом ярусе господствует брусника и багульник. Постоянно, не достигая большого обилия, растут голубика, осока Ван-Хьюрка, шикша (водянка) чёрная, иван-чай узколистный, вейник Лангсдорфа, кровохлёбка аптечная. Наземный покров носит фрагментарный характер. Выявлены одиночные куртинки, состоящие из мхов: Polytrichum strictum, Pleurosium Schreberi, Ptilium crista-castrensis, Dicranum polysetum, с небольшим участием Cladonia alpestris, C. rangiferina, C. sulvatica и некоторых других лишайников.</w:t>
      </w:r>
    </w:p>
    <w:p w:rsidR="007C0231" w:rsidRPr="006A56C8" w:rsidRDefault="007C0231" w:rsidP="007C0231">
      <w:pPr>
        <w:pStyle w:val="afd"/>
        <w:tabs>
          <w:tab w:val="left" w:pos="960"/>
        </w:tabs>
        <w:spacing w:after="0"/>
        <w:ind w:firstLine="720"/>
        <w:jc w:val="both"/>
        <w:rPr>
          <w:sz w:val="28"/>
          <w:szCs w:val="28"/>
          <w:lang w:val="en-US"/>
        </w:rPr>
      </w:pPr>
      <w:r w:rsidRPr="006A56C8">
        <w:rPr>
          <w:sz w:val="28"/>
          <w:szCs w:val="28"/>
        </w:rPr>
        <w:t xml:space="preserve">На пологих частях склонов сосново-лиственничные рододендроновые леса сменяются </w:t>
      </w:r>
      <w:r w:rsidRPr="006A56C8">
        <w:rPr>
          <w:rStyle w:val="aff"/>
          <w:sz w:val="28"/>
          <w:szCs w:val="28"/>
        </w:rPr>
        <w:t>сосново-лиственничными ерниковыми бруснично-багульниковыми</w:t>
      </w:r>
      <w:r w:rsidRPr="006A56C8">
        <w:rPr>
          <w:sz w:val="28"/>
          <w:szCs w:val="28"/>
        </w:rPr>
        <w:t>. Высота деревьев не превышает 10</w:t>
      </w:r>
      <w:r w:rsidR="00054F32">
        <w:rPr>
          <w:sz w:val="28"/>
          <w:szCs w:val="28"/>
        </w:rPr>
        <w:t xml:space="preserve"> – </w:t>
      </w:r>
      <w:smartTag w:uri="urn:schemas-microsoft-com:office:smarttags" w:element="metricconverter">
        <w:smartTagPr>
          <w:attr w:name="ProductID" w:val="11 метров"/>
        </w:smartTagPr>
        <w:r w:rsidRPr="006A56C8">
          <w:rPr>
            <w:sz w:val="28"/>
            <w:szCs w:val="28"/>
          </w:rPr>
          <w:t>11 метров</w:t>
        </w:r>
      </w:smartTag>
      <w:r w:rsidRPr="006A56C8">
        <w:rPr>
          <w:sz w:val="28"/>
          <w:szCs w:val="28"/>
        </w:rPr>
        <w:t xml:space="preserve">, а диаметр стволов колеблется от 12 до </w:t>
      </w:r>
      <w:smartTag w:uri="urn:schemas-microsoft-com:office:smarttags" w:element="metricconverter">
        <w:smartTagPr>
          <w:attr w:name="ProductID" w:val="15 см"/>
        </w:smartTagPr>
        <w:r w:rsidRPr="006A56C8">
          <w:rPr>
            <w:sz w:val="28"/>
            <w:szCs w:val="28"/>
          </w:rPr>
          <w:t>15 см</w:t>
        </w:r>
      </w:smartTag>
      <w:r w:rsidRPr="006A56C8">
        <w:rPr>
          <w:sz w:val="28"/>
          <w:szCs w:val="28"/>
        </w:rPr>
        <w:t>. Подлесок образует ерник при небольшом участии ольхи кустарниковой, розы иглистой и ивы Радде. В травяно-кустарничковом ярусе помимо широко распространённых багульника и брусники значительную роль приобретает голубика, осока Ван-Хьюрка, вейник Лангсдорфа. Напочвенный моховой покров не имеет сплошного характера, он занимает не более 30-40 % поверхности. Наиболеепостояннывиды</w:t>
      </w:r>
      <w:r w:rsidRPr="006A56C8">
        <w:rPr>
          <w:sz w:val="28"/>
          <w:szCs w:val="28"/>
          <w:lang w:val="en-US"/>
        </w:rPr>
        <w:t>: Cladonia alpestris, C. rangiferina, C. sulvatica, Dicranum polysetum, Aulacomnium turgidum.</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Кроме лесов с участием сосны, на дренированных местоположениях растут лиственничники багульниково-зеленомошные.</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 xml:space="preserve">Характерным элементом растительности заказника являются </w:t>
      </w:r>
      <w:r w:rsidRPr="006A56C8">
        <w:rPr>
          <w:rStyle w:val="aff"/>
          <w:sz w:val="28"/>
          <w:szCs w:val="28"/>
        </w:rPr>
        <w:t>лиственничные ерниковые сфагновые редкостойные леса и редины на болотных перегнойно-торфяно-глеевых мерзлотных почвах</w:t>
      </w:r>
      <w:r w:rsidRPr="006A56C8">
        <w:rPr>
          <w:sz w:val="28"/>
          <w:szCs w:val="28"/>
        </w:rPr>
        <w:t>. Они занимают заболоченные долины и террасы рек Лопча, Далыричи, Аготок, Кречик, Нюкжа, Анамдяк. Древостой чрезвычайно редкостоен и угнетён. Взрослые деревья при толщине 16</w:t>
      </w:r>
      <w:r w:rsidR="00B04811">
        <w:rPr>
          <w:sz w:val="28"/>
          <w:szCs w:val="28"/>
        </w:rPr>
        <w:t xml:space="preserve"> – </w:t>
      </w:r>
      <w:smartTag w:uri="urn:schemas-microsoft-com:office:smarttags" w:element="metricconverter">
        <w:smartTagPr>
          <w:attr w:name="ProductID" w:val="18 см"/>
        </w:smartTagPr>
        <w:r w:rsidRPr="006A56C8">
          <w:rPr>
            <w:sz w:val="28"/>
            <w:szCs w:val="28"/>
          </w:rPr>
          <w:t>18 см</w:t>
        </w:r>
      </w:smartTag>
      <w:r w:rsidRPr="006A56C8">
        <w:rPr>
          <w:sz w:val="28"/>
          <w:szCs w:val="28"/>
        </w:rPr>
        <w:t xml:space="preserve"> достигают не более </w:t>
      </w:r>
      <w:smartTag w:uri="urn:schemas-microsoft-com:office:smarttags" w:element="metricconverter">
        <w:smartTagPr>
          <w:attr w:name="ProductID" w:val="10 м"/>
        </w:smartTagPr>
        <w:r w:rsidRPr="006A56C8">
          <w:rPr>
            <w:sz w:val="28"/>
            <w:szCs w:val="28"/>
          </w:rPr>
          <w:t>10 м</w:t>
        </w:r>
      </w:smartTag>
      <w:r w:rsidRPr="006A56C8">
        <w:rPr>
          <w:sz w:val="28"/>
          <w:szCs w:val="28"/>
        </w:rPr>
        <w:t xml:space="preserve"> высоты. В этом же ярусе попадаются единичные экземпляры сосны. Кустарничковый ярус не густой, но равномерный по сложению. Вместе с доминирующей берёзой Миддендорфа растут ива черничная и ива коротконожковая. В кустарничковом ярусе помимо багульника болотного постоянными компонентами являются также голубика, осока круглая, хамедафне болотная, клюква мелкоплодная. На пристволовых повышениях встречаются небольшие куртинки брусники. Основу сплошного мохового ковра создаёт Sphagnum angustifolium, на фоне которого вкраплены небольшие дернинки Aulacomnium paluste, Tomenthypnum nitens, Polytrichum strictum и значительно реже Sphagnum compactum, C. magellanicum, C. lenense, C. fuscum, Pleurozium Schreberi.</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 xml:space="preserve">Среди лиственничных редин изредка встречаются </w:t>
      </w:r>
      <w:r w:rsidRPr="006A56C8">
        <w:rPr>
          <w:rStyle w:val="aff"/>
          <w:sz w:val="28"/>
          <w:szCs w:val="28"/>
        </w:rPr>
        <w:t>ерниково тальниковые сфагновые болота</w:t>
      </w:r>
      <w:r w:rsidRPr="006A56C8">
        <w:rPr>
          <w:sz w:val="28"/>
          <w:szCs w:val="28"/>
        </w:rPr>
        <w:t xml:space="preserve">. Кустарниковый ярус, высотой до </w:t>
      </w:r>
      <w:smartTag w:uri="urn:schemas-microsoft-com:office:smarttags" w:element="metricconverter">
        <w:smartTagPr>
          <w:attr w:name="ProductID" w:val="1,5 м"/>
        </w:smartTagPr>
        <w:r w:rsidRPr="006A56C8">
          <w:rPr>
            <w:sz w:val="28"/>
            <w:szCs w:val="28"/>
          </w:rPr>
          <w:t>1,5 м</w:t>
        </w:r>
      </w:smartTag>
      <w:r w:rsidRPr="006A56C8">
        <w:rPr>
          <w:sz w:val="28"/>
          <w:szCs w:val="28"/>
        </w:rPr>
        <w:t>, образован берёзой тощей, ивой коротконожковой, к которым в небольшом количестве примешиваются берёза Миддендорфа и ива черничная. Единично растут лиственницы. Обильно разрастающиеся ивы Шмидта и пушица влагалищная создают сильную закочкованность. Кроме названных растений в травяном покрове много вейника Лангсдорфа, осоки круглой, сабельника болотного. Кустарнички малохарактерны, на кочках встречаются единичные кустики багульника болотного и княженика. Понижения между кочками затянуты Sphagnum angustifolium, на кочках растут Aulacomnium paluste и Polytrichum strictum.</w:t>
      </w:r>
    </w:p>
    <w:p w:rsidR="007C0231" w:rsidRPr="006A56C8" w:rsidRDefault="007C0231" w:rsidP="007C0231">
      <w:pPr>
        <w:pStyle w:val="afd"/>
        <w:tabs>
          <w:tab w:val="left" w:pos="960"/>
        </w:tabs>
        <w:spacing w:after="0"/>
        <w:ind w:firstLine="720"/>
        <w:jc w:val="both"/>
        <w:rPr>
          <w:sz w:val="28"/>
          <w:szCs w:val="28"/>
        </w:rPr>
      </w:pPr>
      <w:r w:rsidRPr="006A56C8">
        <w:rPr>
          <w:rStyle w:val="aff"/>
          <w:sz w:val="28"/>
          <w:szCs w:val="28"/>
        </w:rPr>
        <w:t>Берёза плосколистная</w:t>
      </w:r>
      <w:r w:rsidRPr="006A56C8">
        <w:rPr>
          <w:sz w:val="28"/>
          <w:szCs w:val="28"/>
        </w:rPr>
        <w:t xml:space="preserve"> встречается в указанных типах лесной растительности в качестве примеси к хвойным породам.</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Включает 11 видов ценных промысловых животных, среди которых наиболее распространены лось и северный олень, по ельникам кабарга, соболь, белка, росомаха, лисица, 50</w:t>
      </w:r>
      <w:r w:rsidR="00054F32">
        <w:rPr>
          <w:sz w:val="28"/>
          <w:szCs w:val="28"/>
        </w:rPr>
        <w:t xml:space="preserve"> </w:t>
      </w:r>
      <w:r w:rsidRPr="006A56C8">
        <w:rPr>
          <w:sz w:val="28"/>
          <w:szCs w:val="28"/>
        </w:rPr>
        <w:t>% от её численности чернобурого окраса, горностай, медведь бурый, норка американская. Кабарга отнесена к исчезающим видам животных Амурской области. Из птиц гнездятся редкие виды: скопа, беркут, орлан-белохвост.</w:t>
      </w:r>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Угрозы:</w:t>
      </w:r>
      <w:r w:rsidRPr="006A56C8">
        <w:rPr>
          <w:sz w:val="28"/>
          <w:szCs w:val="28"/>
        </w:rPr>
        <w:t xml:space="preserve"> браконьерство со стороны БАМа, пожары, незаконная рубка леса.</w:t>
      </w:r>
    </w:p>
    <w:p w:rsidR="007C0231" w:rsidRPr="006A56C8" w:rsidRDefault="007C0231" w:rsidP="007C0231">
      <w:pPr>
        <w:ind w:firstLine="709"/>
        <w:jc w:val="both"/>
        <w:rPr>
          <w:sz w:val="28"/>
          <w:szCs w:val="28"/>
        </w:rPr>
      </w:pPr>
    </w:p>
    <w:p w:rsidR="007C0231" w:rsidRPr="006A56C8" w:rsidRDefault="007C0231" w:rsidP="007C0231">
      <w:pPr>
        <w:pStyle w:val="5"/>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зоологический заказник областного значения «Магдагачинский».</w:t>
      </w:r>
    </w:p>
    <w:p w:rsidR="007C0231" w:rsidRPr="001E4F7F" w:rsidRDefault="007C0231" w:rsidP="007C0231">
      <w:pPr>
        <w:rPr>
          <w:sz w:val="28"/>
          <w:szCs w:val="28"/>
        </w:rPr>
      </w:pP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Год создания:</w:t>
      </w:r>
      <w:r w:rsidR="00054F32">
        <w:rPr>
          <w:rStyle w:val="aff3"/>
          <w:rFonts w:eastAsia="SimSun"/>
          <w:sz w:val="28"/>
          <w:szCs w:val="28"/>
        </w:rPr>
        <w:t xml:space="preserve"> </w:t>
      </w:r>
      <w:smartTag w:uri="urn:schemas-microsoft-com:office:smarttags" w:element="metricconverter">
        <w:smartTagPr>
          <w:attr w:name="ProductID" w:val="1963 г"/>
        </w:smartTagPr>
        <w:r w:rsidRPr="006A56C8">
          <w:rPr>
            <w:sz w:val="28"/>
            <w:szCs w:val="28"/>
          </w:rPr>
          <w:t>1963 г</w:t>
        </w:r>
        <w:r w:rsidR="00213B4E">
          <w:rPr>
            <w:sz w:val="28"/>
            <w:szCs w:val="28"/>
          </w:rPr>
          <w:t>од</w:t>
        </w:r>
      </w:smartTag>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Местоположение:</w:t>
      </w:r>
      <w:r w:rsidRPr="006A56C8">
        <w:rPr>
          <w:sz w:val="28"/>
          <w:szCs w:val="28"/>
        </w:rPr>
        <w:t xml:space="preserve"> Амурская область, Магдагачинский район, правобережье реки Уркан.</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Цель создания:</w:t>
      </w:r>
      <w:r w:rsidRPr="006A56C8">
        <w:rPr>
          <w:sz w:val="28"/>
          <w:szCs w:val="28"/>
        </w:rPr>
        <w:t xml:space="preserve"> сохранение и восстановление редких и исчезающих видов животных, в том числе ценных видов в хозяйственном, научном и культурном отношениях.</w:t>
      </w:r>
    </w:p>
    <w:p w:rsidR="007C0231" w:rsidRPr="001E4F7F" w:rsidRDefault="007C0231" w:rsidP="001E4F7F">
      <w:pPr>
        <w:pStyle w:val="afd"/>
        <w:spacing w:after="0"/>
        <w:ind w:firstLine="720"/>
        <w:jc w:val="both"/>
        <w:rPr>
          <w:rStyle w:val="aff3"/>
          <w:b w:val="0"/>
          <w:bCs w:val="0"/>
          <w:sz w:val="28"/>
          <w:szCs w:val="28"/>
        </w:rPr>
      </w:pPr>
      <w:r w:rsidRPr="006A56C8">
        <w:rPr>
          <w:sz w:val="28"/>
          <w:szCs w:val="28"/>
        </w:rPr>
        <w:t>Значение: Охраняет следующие виды промысловых животных: лось, изюбр, кабан, косуля, медведь, колонок, рысь, белка, ондатра, рябчик, тетерев, водоплавающие птицы. В зимний период времени наблюдается концентрация косули, кабана, изюбря.</w:t>
      </w:r>
    </w:p>
    <w:p w:rsidR="007C0231" w:rsidRPr="006A56C8" w:rsidRDefault="007C0231" w:rsidP="007C0231">
      <w:pPr>
        <w:pStyle w:val="6"/>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Рельеф.</w:t>
      </w:r>
    </w:p>
    <w:p w:rsidR="007C0231" w:rsidRPr="006A56C8" w:rsidRDefault="007C0231" w:rsidP="007C0231">
      <w:pPr>
        <w:pStyle w:val="afd"/>
        <w:spacing w:after="0"/>
        <w:ind w:firstLine="720"/>
        <w:jc w:val="both"/>
        <w:rPr>
          <w:sz w:val="28"/>
          <w:szCs w:val="28"/>
        </w:rPr>
      </w:pPr>
      <w:r w:rsidRPr="006A56C8">
        <w:rPr>
          <w:sz w:val="28"/>
          <w:szCs w:val="28"/>
        </w:rPr>
        <w:t>Холмисто-волнисто-увалистый с широкими отлогими заболоченными долинами.</w:t>
      </w:r>
    </w:p>
    <w:p w:rsidR="007C0231" w:rsidRPr="006A56C8" w:rsidRDefault="007C0231" w:rsidP="007C0231">
      <w:pPr>
        <w:pStyle w:val="afd"/>
        <w:spacing w:after="0"/>
        <w:ind w:firstLine="720"/>
        <w:jc w:val="both"/>
        <w:rPr>
          <w:sz w:val="28"/>
          <w:szCs w:val="28"/>
        </w:rPr>
      </w:pPr>
      <w:r w:rsidRPr="006A56C8">
        <w:rPr>
          <w:sz w:val="28"/>
          <w:szCs w:val="28"/>
        </w:rPr>
        <w:t>Заказник большей своей частью лежит на высоте 330</w:t>
      </w:r>
      <w:r w:rsidR="00054F32">
        <w:rPr>
          <w:sz w:val="28"/>
          <w:szCs w:val="28"/>
        </w:rPr>
        <w:t xml:space="preserve"> – </w:t>
      </w:r>
      <w:smartTag w:uri="urn:schemas-microsoft-com:office:smarttags" w:element="metricconverter">
        <w:smartTagPr>
          <w:attr w:name="ProductID" w:val="370 м"/>
        </w:smartTagPr>
        <w:r w:rsidRPr="006A56C8">
          <w:rPr>
            <w:sz w:val="28"/>
            <w:szCs w:val="28"/>
          </w:rPr>
          <w:t>370 м</w:t>
        </w:r>
        <w:r w:rsidR="00054F32">
          <w:rPr>
            <w:sz w:val="28"/>
            <w:szCs w:val="28"/>
          </w:rPr>
          <w:t xml:space="preserve"> </w:t>
        </w:r>
      </w:smartTag>
      <w:r w:rsidRPr="006A56C8">
        <w:rPr>
          <w:sz w:val="28"/>
          <w:szCs w:val="28"/>
        </w:rPr>
        <w:t xml:space="preserve">над у. м. (макс </w:t>
      </w:r>
      <w:smartTag w:uri="urn:schemas-microsoft-com:office:smarttags" w:element="metricconverter">
        <w:smartTagPr>
          <w:attr w:name="ProductID" w:val="469 м"/>
        </w:smartTagPr>
        <w:r w:rsidRPr="006A56C8">
          <w:rPr>
            <w:sz w:val="28"/>
            <w:szCs w:val="28"/>
          </w:rPr>
          <w:t>469 м</w:t>
        </w:r>
      </w:smartTag>
      <w:r w:rsidRPr="006A56C8">
        <w:rPr>
          <w:sz w:val="28"/>
          <w:szCs w:val="28"/>
        </w:rPr>
        <w:t>). Поверхность заказника повышается к северу и северо-востоку.</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spacing w:after="0"/>
        <w:ind w:firstLine="720"/>
        <w:jc w:val="both"/>
        <w:rPr>
          <w:sz w:val="28"/>
          <w:szCs w:val="28"/>
        </w:rPr>
      </w:pPr>
      <w:r w:rsidRPr="006A56C8">
        <w:rPr>
          <w:sz w:val="28"/>
          <w:szCs w:val="28"/>
        </w:rPr>
        <w:t>Расположен в зоне континентального климата с чертами муссонного.</w:t>
      </w:r>
    </w:p>
    <w:p w:rsidR="007C0231" w:rsidRPr="006A56C8" w:rsidRDefault="007C0231" w:rsidP="007C0231">
      <w:pPr>
        <w:pStyle w:val="afd"/>
        <w:spacing w:after="0"/>
        <w:ind w:firstLine="720"/>
        <w:jc w:val="both"/>
        <w:rPr>
          <w:sz w:val="28"/>
          <w:szCs w:val="28"/>
        </w:rPr>
      </w:pPr>
      <w:r w:rsidRPr="006A56C8">
        <w:rPr>
          <w:rStyle w:val="aff"/>
          <w:sz w:val="28"/>
          <w:szCs w:val="28"/>
        </w:rPr>
        <w:t>Зима</w:t>
      </w:r>
      <w:r w:rsidRPr="006A56C8">
        <w:rPr>
          <w:sz w:val="28"/>
          <w:szCs w:val="28"/>
        </w:rPr>
        <w:t xml:space="preserve"> (конец октября – середина апреля) очень холодная, малоснежная с преобладанием солнечной погоды. Дневная температура воздуха в наиболее холодный период (декабрь – февраль) от -18 до -25º (абс. мин. </w:t>
      </w:r>
      <w:r w:rsidR="00054F32">
        <w:rPr>
          <w:sz w:val="28"/>
          <w:szCs w:val="28"/>
        </w:rPr>
        <w:t>-</w:t>
      </w:r>
      <w:r w:rsidRPr="006A56C8">
        <w:rPr>
          <w:sz w:val="28"/>
          <w:szCs w:val="28"/>
        </w:rPr>
        <w:t>48º). Отрицательные температуры устанавливаются в первой половине октября. Снеговой покров образуется 10</w:t>
      </w:r>
      <w:r w:rsidR="00054F32">
        <w:rPr>
          <w:sz w:val="28"/>
          <w:szCs w:val="28"/>
        </w:rPr>
        <w:t xml:space="preserve"> – </w:t>
      </w:r>
      <w:r w:rsidRPr="006A56C8">
        <w:rPr>
          <w:sz w:val="28"/>
          <w:szCs w:val="28"/>
        </w:rPr>
        <w:t>15 октября, который удерживается до конца марта – середины апреля (150</w:t>
      </w:r>
      <w:r w:rsidR="00054F32">
        <w:rPr>
          <w:sz w:val="28"/>
          <w:szCs w:val="28"/>
        </w:rPr>
        <w:t xml:space="preserve"> – </w:t>
      </w:r>
      <w:r w:rsidRPr="006A56C8">
        <w:rPr>
          <w:sz w:val="28"/>
          <w:szCs w:val="28"/>
        </w:rPr>
        <w:t>175 дней). Основная масса снега выпадает во второй половине зимы, первая же ч</w:t>
      </w:r>
      <w:r w:rsidR="00054F32">
        <w:rPr>
          <w:sz w:val="28"/>
          <w:szCs w:val="28"/>
        </w:rPr>
        <w:t xml:space="preserve">асто бывает малоснежной (25 – 30 </w:t>
      </w:r>
      <w:r w:rsidRPr="006A56C8">
        <w:rPr>
          <w:sz w:val="28"/>
          <w:szCs w:val="28"/>
        </w:rPr>
        <w:t>см</w:t>
      </w:r>
      <w:r w:rsidR="00054F32">
        <w:rPr>
          <w:sz w:val="28"/>
          <w:szCs w:val="28"/>
        </w:rPr>
        <w:t>)</w:t>
      </w:r>
      <w:r w:rsidRPr="006A56C8">
        <w:rPr>
          <w:sz w:val="28"/>
          <w:szCs w:val="28"/>
        </w:rPr>
        <w:t>. Наибольшая мощность снегового покрова в отдельные годы составляет 45 -</w:t>
      </w:r>
      <w:smartTag w:uri="urn:schemas-microsoft-com:office:smarttags" w:element="metricconverter">
        <w:smartTagPr>
          <w:attr w:name="ProductID" w:val="65 см"/>
        </w:smartTagPr>
        <w:r w:rsidRPr="006A56C8">
          <w:rPr>
            <w:sz w:val="28"/>
            <w:szCs w:val="28"/>
          </w:rPr>
          <w:t>65 см</w:t>
        </w:r>
      </w:smartTag>
      <w:r w:rsidRPr="006A56C8">
        <w:rPr>
          <w:sz w:val="28"/>
          <w:szCs w:val="28"/>
        </w:rPr>
        <w:t xml:space="preserve"> и достигает лишь в конце февраля.</w:t>
      </w:r>
    </w:p>
    <w:p w:rsidR="007C0231" w:rsidRPr="006A56C8" w:rsidRDefault="007C0231" w:rsidP="007C0231">
      <w:pPr>
        <w:pStyle w:val="afd"/>
        <w:spacing w:after="0"/>
        <w:ind w:firstLine="720"/>
        <w:jc w:val="both"/>
        <w:rPr>
          <w:sz w:val="28"/>
          <w:szCs w:val="28"/>
        </w:rPr>
      </w:pPr>
      <w:r w:rsidRPr="006A56C8">
        <w:rPr>
          <w:rStyle w:val="aff"/>
          <w:sz w:val="28"/>
          <w:szCs w:val="28"/>
        </w:rPr>
        <w:t>Весна</w:t>
      </w:r>
      <w:r w:rsidRPr="006A56C8">
        <w:rPr>
          <w:sz w:val="28"/>
          <w:szCs w:val="28"/>
        </w:rPr>
        <w:t xml:space="preserve"> – короткая (середина апреля – конец мая), с переменной ветреной погодой. Осадки выпадают в виде дождя, в начале сезона возможны снегопады. Снеговой покров сходит в середине апреля, а в лесах, в верхней части склонов гор сохраняется почти до конца месяца.</w:t>
      </w:r>
    </w:p>
    <w:p w:rsidR="007C0231" w:rsidRPr="006A56C8" w:rsidRDefault="007C0231" w:rsidP="007C0231">
      <w:pPr>
        <w:pStyle w:val="afd"/>
        <w:spacing w:after="0"/>
        <w:ind w:firstLine="720"/>
        <w:jc w:val="both"/>
        <w:rPr>
          <w:sz w:val="28"/>
          <w:szCs w:val="28"/>
        </w:rPr>
      </w:pPr>
      <w:r w:rsidRPr="006A56C8">
        <w:rPr>
          <w:rStyle w:val="aff"/>
          <w:sz w:val="28"/>
          <w:szCs w:val="28"/>
        </w:rPr>
        <w:t>Лето</w:t>
      </w:r>
      <w:r w:rsidRPr="006A56C8">
        <w:rPr>
          <w:sz w:val="28"/>
          <w:szCs w:val="28"/>
        </w:rPr>
        <w:t xml:space="preserve"> (конец мая – начало сентября) теплое и дождливое, преимущественно с пасмурной погодой. Преобладающие температуры воздуха днем в наиболее теплый период +20 - +24 ºС (макс. +340 ºС) ночью +14 - +17 ºС. В начале сезона (до середины июня) и с конца августа по ночам бывают заморозки. Летом выпадает наибольшая часть годового количества осадков в виде обильных дождей и ливней, часто сопровождающихся грозами (до 8 раз в месяц). Наиболее дождливым является июль.</w:t>
      </w:r>
    </w:p>
    <w:p w:rsidR="007C0231" w:rsidRPr="006A56C8" w:rsidRDefault="007C0231" w:rsidP="007C0231">
      <w:pPr>
        <w:pStyle w:val="afd"/>
        <w:spacing w:after="0"/>
        <w:ind w:firstLine="720"/>
        <w:jc w:val="both"/>
        <w:rPr>
          <w:sz w:val="28"/>
          <w:szCs w:val="28"/>
        </w:rPr>
      </w:pPr>
      <w:r w:rsidRPr="006A56C8">
        <w:rPr>
          <w:rStyle w:val="aff"/>
          <w:sz w:val="28"/>
          <w:szCs w:val="28"/>
        </w:rPr>
        <w:t>Осень</w:t>
      </w:r>
      <w:r w:rsidRPr="006A56C8">
        <w:rPr>
          <w:sz w:val="28"/>
          <w:szCs w:val="28"/>
        </w:rPr>
        <w:t xml:space="preserve"> (середина сентября – конец октября) короткая и сухая, преимущественно с ясной погодой. По ночам, в течение всего сезона бывают заморозки. Осадки выпадают реже, чем летом (до 8</w:t>
      </w:r>
      <w:r w:rsidR="00054F32">
        <w:rPr>
          <w:sz w:val="28"/>
          <w:szCs w:val="28"/>
        </w:rPr>
        <w:t xml:space="preserve"> – </w:t>
      </w:r>
      <w:r w:rsidRPr="006A56C8">
        <w:rPr>
          <w:sz w:val="28"/>
          <w:szCs w:val="28"/>
        </w:rPr>
        <w:t>10 дней в месяц), преимущественно в виде моросящих дождей, в начале октября возможны снегопады.</w:t>
      </w:r>
    </w:p>
    <w:p w:rsidR="007C0231" w:rsidRPr="006A56C8" w:rsidRDefault="007C0231" w:rsidP="007C0231">
      <w:pPr>
        <w:pStyle w:val="afd"/>
        <w:spacing w:after="0"/>
        <w:ind w:firstLine="720"/>
        <w:jc w:val="both"/>
        <w:rPr>
          <w:sz w:val="28"/>
          <w:szCs w:val="28"/>
        </w:rPr>
      </w:pPr>
      <w:r w:rsidRPr="006A56C8">
        <w:rPr>
          <w:sz w:val="28"/>
          <w:szCs w:val="28"/>
        </w:rPr>
        <w:t xml:space="preserve">Ветры в течении года преобладают северные и северо – восточные. Сильные ветры бывают редко, наиболее вероятны они в апреле (до </w:t>
      </w:r>
      <w:smartTag w:uri="urn:schemas-microsoft-com:office:smarttags" w:element="metricconverter">
        <w:smartTagPr>
          <w:attr w:name="ProductID" w:val="3,3 м"/>
        </w:smartTagPr>
        <w:r w:rsidRPr="006A56C8">
          <w:rPr>
            <w:sz w:val="28"/>
            <w:szCs w:val="28"/>
          </w:rPr>
          <w:t>3,3 м</w:t>
        </w:r>
      </w:smartTag>
      <w:r w:rsidRPr="006A56C8">
        <w:rPr>
          <w:sz w:val="28"/>
          <w:szCs w:val="28"/>
        </w:rPr>
        <w:t xml:space="preserve"> сек.). Чаще погода безветренная (до 251 дня в году).</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Гидрография.</w:t>
      </w:r>
    </w:p>
    <w:p w:rsidR="00054F32" w:rsidRPr="002E2474" w:rsidRDefault="007C0231" w:rsidP="002E2474">
      <w:pPr>
        <w:pStyle w:val="afd"/>
        <w:spacing w:after="0"/>
        <w:ind w:firstLine="720"/>
        <w:jc w:val="both"/>
        <w:rPr>
          <w:rStyle w:val="aff3"/>
          <w:b w:val="0"/>
          <w:bCs w:val="0"/>
          <w:sz w:val="28"/>
          <w:szCs w:val="28"/>
        </w:rPr>
      </w:pPr>
      <w:r w:rsidRPr="006A56C8">
        <w:rPr>
          <w:sz w:val="28"/>
          <w:szCs w:val="28"/>
        </w:rPr>
        <w:t xml:space="preserve">Гидрографическая сеть заказника включает участки рек: Уркан – </w:t>
      </w:r>
      <w:smartTag w:uri="urn:schemas-microsoft-com:office:smarttags" w:element="metricconverter">
        <w:smartTagPr>
          <w:attr w:name="ProductID" w:val="68 км"/>
        </w:smartTagPr>
        <w:r w:rsidRPr="006A56C8">
          <w:rPr>
            <w:sz w:val="28"/>
            <w:szCs w:val="28"/>
          </w:rPr>
          <w:t>68 км</w:t>
        </w:r>
      </w:smartTag>
      <w:r w:rsidRPr="006A56C8">
        <w:rPr>
          <w:sz w:val="28"/>
          <w:szCs w:val="28"/>
        </w:rPr>
        <w:t xml:space="preserve">; Бекет – </w:t>
      </w:r>
      <w:smartTag w:uri="urn:schemas-microsoft-com:office:smarttags" w:element="metricconverter">
        <w:smartTagPr>
          <w:attr w:name="ProductID" w:val="32 км"/>
        </w:smartTagPr>
        <w:r w:rsidRPr="006A56C8">
          <w:rPr>
            <w:sz w:val="28"/>
            <w:szCs w:val="28"/>
          </w:rPr>
          <w:t>32 км</w:t>
        </w:r>
      </w:smartTag>
      <w:r w:rsidRPr="006A56C8">
        <w:rPr>
          <w:sz w:val="28"/>
          <w:szCs w:val="28"/>
        </w:rPr>
        <w:t xml:space="preserve">; Гонжа – </w:t>
      </w:r>
      <w:smartTag w:uri="urn:schemas-microsoft-com:office:smarttags" w:element="metricconverter">
        <w:smartTagPr>
          <w:attr w:name="ProductID" w:val="38 км"/>
        </w:smartTagPr>
        <w:r w:rsidRPr="006A56C8">
          <w:rPr>
            <w:sz w:val="28"/>
            <w:szCs w:val="28"/>
          </w:rPr>
          <w:t>38 км</w:t>
        </w:r>
      </w:smartTag>
      <w:r w:rsidRPr="006A56C8">
        <w:rPr>
          <w:sz w:val="28"/>
          <w:szCs w:val="28"/>
        </w:rPr>
        <w:t xml:space="preserve"> и др. Общая протяженность речной сети – 255 км. Встречаются незначительные по размерам, пойменные озера–старицы. Крупных оз</w:t>
      </w:r>
      <w:r w:rsidR="002E2474">
        <w:rPr>
          <w:sz w:val="28"/>
          <w:szCs w:val="28"/>
        </w:rPr>
        <w:t>ер на территории заказника нет.</w:t>
      </w:r>
    </w:p>
    <w:p w:rsidR="007C0231" w:rsidRPr="006A56C8" w:rsidRDefault="007C0231" w:rsidP="00054F32">
      <w:pPr>
        <w:pStyle w:val="afd"/>
        <w:spacing w:after="0"/>
        <w:ind w:firstLine="708"/>
        <w:jc w:val="both"/>
        <w:rPr>
          <w:rStyle w:val="aff3"/>
          <w:rFonts w:eastAsia="SimSun"/>
          <w:sz w:val="28"/>
          <w:szCs w:val="28"/>
        </w:rPr>
      </w:pPr>
      <w:r w:rsidRPr="006A56C8">
        <w:rPr>
          <w:rStyle w:val="aff3"/>
          <w:rFonts w:eastAsia="SimSun"/>
          <w:sz w:val="28"/>
          <w:szCs w:val="28"/>
        </w:rPr>
        <w:t>Почвы.</w:t>
      </w:r>
    </w:p>
    <w:p w:rsidR="007C0231" w:rsidRPr="001E4F7F" w:rsidRDefault="007C0231" w:rsidP="001E4F7F">
      <w:pPr>
        <w:pStyle w:val="afd"/>
        <w:spacing w:after="0"/>
        <w:ind w:firstLine="720"/>
        <w:jc w:val="both"/>
        <w:rPr>
          <w:rStyle w:val="aff3"/>
          <w:b w:val="0"/>
          <w:bCs w:val="0"/>
          <w:sz w:val="28"/>
          <w:szCs w:val="28"/>
        </w:rPr>
      </w:pPr>
      <w:r w:rsidRPr="006A56C8">
        <w:rPr>
          <w:sz w:val="28"/>
          <w:szCs w:val="28"/>
        </w:rPr>
        <w:t>Преобладают буротаежные типы почв.</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spacing w:after="0"/>
        <w:ind w:firstLine="720"/>
        <w:jc w:val="both"/>
        <w:rPr>
          <w:sz w:val="28"/>
          <w:szCs w:val="28"/>
        </w:rPr>
      </w:pPr>
      <w:r w:rsidRPr="006A56C8">
        <w:rPr>
          <w:sz w:val="28"/>
          <w:szCs w:val="28"/>
        </w:rPr>
        <w:t>Основу растительного покрова заказника составляют: 60-70 % представляет лесная растительность в виде больших массивов леса, в которых встречаются: береза плосколистная и даурская, дуб монгольский, лиственница, местами сосна, осина, тополь. Из кустарников, обычны: лещина разнолистная, береза Миддендорфа и кустарниковая, спирея иволистная, роза иглистая, леспедеца двух цветная. Живой напочвенный покров в древесно-кустарниковых зарослях представлен лесным разнотравьем. Здесь произрастают ландыш Кейске, кровохлебка, валериана, бузульник, василистник, купена, красоднев, ясенец, герань и др. На участках склонов произрастают в основном теплолюбивые древесные и кустарниковые породы: дуб монгольский, береза даурская, осина, тополь, лиственница Гмелина. Из кустарниковой растительности обычны леспедеца двухцветная, лещина разнолистная спирея иволистная, ивы. Возвышенности на территории заказника покрыты березняками с примесью осины и лиственницы с подлеском из лещины, леспедецы, травянистый покров злаково-разнотравный. Безлесный район заказника представляют вейниковые, вейнико-разнотравные, вейнико-осоковые луга. Встречаются осоковые болота, болота с вахтой, сабельником и осокой, майниковые с рогозом и тростником. Долины рек Уркан, Бекет, Гонжа заняты редколесьем из лиственницы, березы, осины чередующимися с кустарниками и участками заболоченных высокотравных лугов.</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spacing w:after="0"/>
        <w:ind w:firstLine="720"/>
        <w:jc w:val="both"/>
        <w:rPr>
          <w:sz w:val="28"/>
          <w:szCs w:val="28"/>
        </w:rPr>
      </w:pPr>
      <w:r w:rsidRPr="006A56C8">
        <w:rPr>
          <w:sz w:val="28"/>
          <w:szCs w:val="28"/>
        </w:rPr>
        <w:t>В зака</w:t>
      </w:r>
      <w:r>
        <w:rPr>
          <w:sz w:val="28"/>
          <w:szCs w:val="28"/>
        </w:rPr>
        <w:t xml:space="preserve">знике встречаются представители </w:t>
      </w:r>
      <w:r w:rsidRPr="006A56C8">
        <w:rPr>
          <w:sz w:val="28"/>
          <w:szCs w:val="28"/>
        </w:rPr>
        <w:t>3-х типов фаун: восточносибирской, охотской и приамурской.</w:t>
      </w:r>
    </w:p>
    <w:p w:rsidR="007C0231" w:rsidRPr="006A56C8" w:rsidRDefault="007C0231" w:rsidP="007C0231">
      <w:pPr>
        <w:pStyle w:val="afd"/>
        <w:spacing w:after="0"/>
        <w:ind w:firstLine="720"/>
        <w:jc w:val="both"/>
        <w:rPr>
          <w:sz w:val="28"/>
          <w:szCs w:val="28"/>
        </w:rPr>
      </w:pPr>
      <w:r w:rsidRPr="006A56C8">
        <w:rPr>
          <w:sz w:val="28"/>
          <w:szCs w:val="28"/>
        </w:rPr>
        <w:t>Типичные лесные животные – лось, изюбр, кабан, косуля, кабарга, бурый медведь, рысь, росомаха, соболь, белка, бурундук, глухарь, рябчик.</w:t>
      </w:r>
    </w:p>
    <w:p w:rsidR="007C0231" w:rsidRPr="006A56C8" w:rsidRDefault="007C0231" w:rsidP="007C0231">
      <w:pPr>
        <w:pStyle w:val="afd"/>
        <w:spacing w:after="0"/>
        <w:ind w:firstLine="720"/>
        <w:jc w:val="both"/>
        <w:rPr>
          <w:sz w:val="28"/>
          <w:szCs w:val="28"/>
        </w:rPr>
      </w:pPr>
      <w:r w:rsidRPr="006A56C8">
        <w:rPr>
          <w:sz w:val="28"/>
          <w:szCs w:val="28"/>
        </w:rPr>
        <w:t>В безлесном районе обитают животные открытых пространств: ласка, колонок. Из акклиматизированных видов обитает норка американская.</w:t>
      </w:r>
    </w:p>
    <w:p w:rsidR="007C0231" w:rsidRPr="006A56C8" w:rsidRDefault="007C0231" w:rsidP="007C0231">
      <w:pPr>
        <w:pStyle w:val="afd"/>
        <w:spacing w:after="0"/>
        <w:ind w:firstLine="720"/>
        <w:jc w:val="both"/>
        <w:rPr>
          <w:sz w:val="28"/>
          <w:szCs w:val="28"/>
        </w:rPr>
      </w:pPr>
      <w:r w:rsidRPr="006A56C8">
        <w:rPr>
          <w:sz w:val="28"/>
          <w:szCs w:val="28"/>
        </w:rPr>
        <w:t xml:space="preserve">Из редких исчезающих видов птиц – отмечено гнездование скопы. Сочетание защитных и кормовых угодий благоприятно сказываются на концентрации в зимний период времени косули, а </w:t>
      </w:r>
      <w:r w:rsidR="00254065">
        <w:rPr>
          <w:sz w:val="28"/>
          <w:szCs w:val="28"/>
        </w:rPr>
        <w:t>также</w:t>
      </w:r>
      <w:r w:rsidRPr="006A56C8">
        <w:rPr>
          <w:sz w:val="28"/>
          <w:szCs w:val="28"/>
        </w:rPr>
        <w:t xml:space="preserve"> диких кабанов и изюбрей. В водоемах заказника из рыб обитают: щука, чебак, карась, сазан, ротан, гольян, пескарь, налим, таймень, ленок.</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 xml:space="preserve">Угрозы: </w:t>
      </w:r>
      <w:r w:rsidRPr="006A56C8">
        <w:rPr>
          <w:sz w:val="28"/>
          <w:szCs w:val="28"/>
        </w:rPr>
        <w:t>пожары, браконьерство. Территория пройдена рубками и золотодобытчиками.</w:t>
      </w:r>
    </w:p>
    <w:p w:rsidR="007C0231" w:rsidRPr="006A56C8" w:rsidRDefault="007C0231" w:rsidP="007C0231">
      <w:pPr>
        <w:ind w:firstLine="709"/>
        <w:jc w:val="both"/>
        <w:rPr>
          <w:sz w:val="28"/>
          <w:szCs w:val="28"/>
        </w:rPr>
      </w:pPr>
    </w:p>
    <w:p w:rsidR="007C0231" w:rsidRPr="006A56C8" w:rsidRDefault="007C0231" w:rsidP="007C0231">
      <w:pPr>
        <w:pStyle w:val="5"/>
        <w:tabs>
          <w:tab w:val="left" w:pos="960"/>
        </w:tabs>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ботанический заказник областного значения «Мальмальта».</w:t>
      </w:r>
    </w:p>
    <w:p w:rsidR="007C0231" w:rsidRPr="006A56C8" w:rsidRDefault="007C0231" w:rsidP="007C0231"/>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Год создания:</w:t>
      </w:r>
      <w:r w:rsidR="00054F32">
        <w:rPr>
          <w:rStyle w:val="aff3"/>
          <w:rFonts w:eastAsia="SimSun"/>
          <w:sz w:val="28"/>
          <w:szCs w:val="28"/>
        </w:rPr>
        <w:t xml:space="preserve"> </w:t>
      </w:r>
      <w:smartTag w:uri="urn:schemas-microsoft-com:office:smarttags" w:element="metricconverter">
        <w:smartTagPr>
          <w:attr w:name="ProductID" w:val="2002 г"/>
        </w:smartTagPr>
        <w:r w:rsidRPr="006A56C8">
          <w:rPr>
            <w:sz w:val="28"/>
            <w:szCs w:val="28"/>
          </w:rPr>
          <w:t>2002 г</w:t>
        </w:r>
        <w:r w:rsidR="00213B4E">
          <w:rPr>
            <w:sz w:val="28"/>
            <w:szCs w:val="28"/>
          </w:rPr>
          <w:t>од</w:t>
        </w:r>
      </w:smartTag>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Местоположение:</w:t>
      </w:r>
      <w:r w:rsidRPr="006A56C8">
        <w:rPr>
          <w:sz w:val="28"/>
          <w:szCs w:val="28"/>
        </w:rPr>
        <w:t xml:space="preserve"> Амурская область, Бурейский район, берег водохранилища Бурейской ГЭС.</w:t>
      </w:r>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Цель создания:</w:t>
      </w:r>
      <w:r w:rsidRPr="006A56C8">
        <w:rPr>
          <w:sz w:val="28"/>
          <w:szCs w:val="28"/>
        </w:rPr>
        <w:t xml:space="preserve"> сохранение и восстановление редких и исчезающих видов растений, в том числе ценных видов в хозяйственном, научном и культурном отношениях.</w:t>
      </w:r>
    </w:p>
    <w:p w:rsidR="000C26BC" w:rsidRPr="00112FAC" w:rsidRDefault="007C0231" w:rsidP="00112FAC">
      <w:pPr>
        <w:pStyle w:val="afd"/>
        <w:tabs>
          <w:tab w:val="left" w:pos="960"/>
        </w:tabs>
        <w:spacing w:after="0"/>
        <w:ind w:firstLine="720"/>
        <w:jc w:val="both"/>
        <w:rPr>
          <w:rStyle w:val="aff3"/>
          <w:b w:val="0"/>
          <w:bCs w:val="0"/>
          <w:sz w:val="28"/>
          <w:szCs w:val="28"/>
        </w:rPr>
      </w:pPr>
      <w:r w:rsidRPr="006A56C8">
        <w:rPr>
          <w:rStyle w:val="aff3"/>
          <w:rFonts w:eastAsia="SimSun"/>
          <w:sz w:val="28"/>
          <w:szCs w:val="28"/>
        </w:rPr>
        <w:t xml:space="preserve">Значение: </w:t>
      </w:r>
      <w:r w:rsidRPr="006A56C8">
        <w:rPr>
          <w:sz w:val="28"/>
          <w:szCs w:val="28"/>
        </w:rPr>
        <w:t>Заказник создан с целью сохранения, воспроизводства и восстановления ценных в экологическом, научном, природоохранном отношениях природных комплексов, ресурсов растительного и животного мира, редких и исчезающих видов растений и животных и их генофонда, дальнейшего развития системы ООПТ Амурской области, а также компенсации потери части долины р.</w:t>
      </w:r>
      <w:r w:rsidR="00C52B56">
        <w:rPr>
          <w:sz w:val="28"/>
          <w:szCs w:val="28"/>
        </w:rPr>
        <w:t xml:space="preserve"> </w:t>
      </w:r>
      <w:r w:rsidRPr="006A56C8">
        <w:rPr>
          <w:sz w:val="28"/>
          <w:szCs w:val="28"/>
        </w:rPr>
        <w:t>Буреи, затапливаемой Бурейской ГЭС. Охраняет места обитания значительного количества видов редких растений. Особое значение заказник имеет в связи с созданием водохранилища Бурейской ГЭС, компенсируя утрату значительного участка долины рек Бурея, затопленного водохранилищем ГЭС. Выступает в качестве площадки для проведения мониторинга состояния растительного и животного мира в связи с созданием Бурейской ГЭС.</w:t>
      </w:r>
    </w:p>
    <w:p w:rsidR="007C0231" w:rsidRPr="006A56C8" w:rsidRDefault="007C0231" w:rsidP="007C0231">
      <w:pPr>
        <w:pStyle w:val="6"/>
        <w:tabs>
          <w:tab w:val="left" w:pos="960"/>
        </w:tabs>
        <w:spacing w:before="0" w:after="0"/>
        <w:ind w:firstLine="720"/>
        <w:jc w:val="both"/>
        <w:rPr>
          <w:rStyle w:val="aff3"/>
          <w:b/>
          <w:bCs/>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tabs>
          <w:tab w:val="left" w:pos="960"/>
        </w:tabs>
        <w:spacing w:after="0"/>
        <w:ind w:firstLine="720"/>
        <w:jc w:val="both"/>
        <w:rPr>
          <w:rStyle w:val="aff3"/>
          <w:b w:val="0"/>
          <w:bCs w:val="0"/>
          <w:sz w:val="28"/>
          <w:szCs w:val="28"/>
        </w:rPr>
      </w:pPr>
      <w:r w:rsidRPr="006A56C8">
        <w:rPr>
          <w:sz w:val="28"/>
          <w:szCs w:val="28"/>
        </w:rPr>
        <w:t xml:space="preserve">Рельеф среднегорный, резко расчленённый, гребни горных гряд и увалов широкие, волнистые, вершины округлые. Склоны крутизной от 8-10º до 25º. Высоты колеблются от 250 до </w:t>
      </w:r>
      <w:smartTag w:uri="urn:schemas-microsoft-com:office:smarttags" w:element="metricconverter">
        <w:smartTagPr>
          <w:attr w:name="ProductID" w:val="690 м"/>
        </w:smartTagPr>
        <w:r w:rsidRPr="006A56C8">
          <w:rPr>
            <w:sz w:val="28"/>
            <w:szCs w:val="28"/>
          </w:rPr>
          <w:t>690 м</w:t>
        </w:r>
      </w:smartTag>
      <w:r w:rsidRPr="006A56C8">
        <w:rPr>
          <w:sz w:val="28"/>
          <w:szCs w:val="28"/>
        </w:rPr>
        <w:t xml:space="preserve"> над уровнем моря, максимальная точка на горе Лобанова – </w:t>
      </w:r>
      <w:smartTag w:uri="urn:schemas-microsoft-com:office:smarttags" w:element="metricconverter">
        <w:smartTagPr>
          <w:attr w:name="ProductID" w:val="694 м"/>
        </w:smartTagPr>
        <w:r w:rsidRPr="006A56C8">
          <w:rPr>
            <w:sz w:val="28"/>
            <w:szCs w:val="28"/>
          </w:rPr>
          <w:t>694 м</w:t>
        </w:r>
      </w:smartTag>
      <w:r w:rsidRPr="006A56C8">
        <w:rPr>
          <w:sz w:val="28"/>
          <w:szCs w:val="28"/>
        </w:rPr>
        <w:t xml:space="preserve"> над уровнем моря.</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tabs>
          <w:tab w:val="left" w:pos="960"/>
        </w:tabs>
        <w:spacing w:after="0"/>
        <w:ind w:firstLine="720"/>
        <w:jc w:val="both"/>
        <w:rPr>
          <w:sz w:val="28"/>
          <w:szCs w:val="28"/>
        </w:rPr>
      </w:pPr>
      <w:r w:rsidRPr="006A56C8">
        <w:rPr>
          <w:rStyle w:val="aff"/>
          <w:sz w:val="28"/>
          <w:szCs w:val="28"/>
        </w:rPr>
        <w:t>Зима</w:t>
      </w:r>
      <w:r w:rsidR="00054F32">
        <w:rPr>
          <w:sz w:val="28"/>
          <w:szCs w:val="28"/>
        </w:rPr>
        <w:t xml:space="preserve"> </w:t>
      </w:r>
      <w:r w:rsidRPr="006A56C8">
        <w:rPr>
          <w:sz w:val="28"/>
          <w:szCs w:val="28"/>
        </w:rPr>
        <w:t>на территории заказника холодная, малоснежная. Самый холодный месяц – декабрь. Среднесуточная температура в этом месяце составляет -26,5 °С. Ночью мороз может усиливаться до -40 °С. Высота снегового покрова достигает максимума в феврале и в среднем составляет 15</w:t>
      </w:r>
      <w:r w:rsidR="00054F32">
        <w:rPr>
          <w:sz w:val="28"/>
          <w:szCs w:val="28"/>
        </w:rPr>
        <w:t xml:space="preserve"> – </w:t>
      </w:r>
      <w:smartTag w:uri="urn:schemas-microsoft-com:office:smarttags" w:element="metricconverter">
        <w:smartTagPr>
          <w:attr w:name="ProductID" w:val="20 см"/>
        </w:smartTagPr>
        <w:r w:rsidRPr="006A56C8">
          <w:rPr>
            <w:sz w:val="28"/>
            <w:szCs w:val="28"/>
          </w:rPr>
          <w:t>20 см</w:t>
        </w:r>
      </w:smartTag>
      <w:r w:rsidRPr="006A56C8">
        <w:rPr>
          <w:sz w:val="28"/>
          <w:szCs w:val="28"/>
        </w:rPr>
        <w:t xml:space="preserve">, в отдельные годы может значительно превышать норму. Почва промерзает до </w:t>
      </w:r>
      <w:smartTag w:uri="urn:schemas-microsoft-com:office:smarttags" w:element="metricconverter">
        <w:smartTagPr>
          <w:attr w:name="ProductID" w:val="260 см"/>
        </w:smartTagPr>
        <w:r w:rsidRPr="006A56C8">
          <w:rPr>
            <w:sz w:val="28"/>
            <w:szCs w:val="28"/>
          </w:rPr>
          <w:t>260 см</w:t>
        </w:r>
      </w:smartTag>
      <w:r w:rsidRPr="006A56C8">
        <w:rPr>
          <w:sz w:val="28"/>
          <w:szCs w:val="28"/>
        </w:rPr>
        <w:t xml:space="preserve">. Наибольшее количество осадков выпадает в ноябре – </w:t>
      </w:r>
      <w:smartTag w:uri="urn:schemas-microsoft-com:office:smarttags" w:element="metricconverter">
        <w:smartTagPr>
          <w:attr w:name="ProductID" w:val="17 мм"/>
        </w:smartTagPr>
        <w:r w:rsidRPr="006A56C8">
          <w:rPr>
            <w:sz w:val="28"/>
            <w:szCs w:val="28"/>
          </w:rPr>
          <w:t>17 мм</w:t>
        </w:r>
      </w:smartTag>
      <w:r w:rsidRPr="006A56C8">
        <w:rPr>
          <w:sz w:val="28"/>
          <w:szCs w:val="28"/>
        </w:rPr>
        <w:t xml:space="preserve">. За зиму выпадает в среднем </w:t>
      </w:r>
      <w:smartTag w:uri="urn:schemas-microsoft-com:office:smarttags" w:element="metricconverter">
        <w:smartTagPr>
          <w:attr w:name="ProductID" w:val="47 мм"/>
        </w:smartTagPr>
        <w:r w:rsidRPr="006A56C8">
          <w:rPr>
            <w:sz w:val="28"/>
            <w:szCs w:val="28"/>
          </w:rPr>
          <w:t>47 мм</w:t>
        </w:r>
      </w:smartTag>
      <w:r w:rsidRPr="006A56C8">
        <w:rPr>
          <w:sz w:val="28"/>
          <w:szCs w:val="28"/>
        </w:rPr>
        <w:t xml:space="preserve"> осадков.</w:t>
      </w:r>
    </w:p>
    <w:p w:rsidR="007C0231" w:rsidRPr="006A56C8" w:rsidRDefault="007C0231" w:rsidP="007C0231">
      <w:pPr>
        <w:pStyle w:val="afd"/>
        <w:tabs>
          <w:tab w:val="left" w:pos="960"/>
        </w:tabs>
        <w:spacing w:after="0"/>
        <w:ind w:firstLine="720"/>
        <w:jc w:val="both"/>
        <w:rPr>
          <w:sz w:val="28"/>
          <w:szCs w:val="28"/>
        </w:rPr>
      </w:pPr>
      <w:r w:rsidRPr="006A56C8">
        <w:rPr>
          <w:rStyle w:val="aff"/>
          <w:sz w:val="28"/>
          <w:szCs w:val="28"/>
        </w:rPr>
        <w:t>Весной</w:t>
      </w:r>
      <w:r w:rsidRPr="006A56C8">
        <w:rPr>
          <w:sz w:val="28"/>
          <w:szCs w:val="28"/>
        </w:rPr>
        <w:t xml:space="preserve"> выпадает в среднем </w:t>
      </w:r>
      <w:smartTag w:uri="urn:schemas-microsoft-com:office:smarttags" w:element="metricconverter">
        <w:smartTagPr>
          <w:attr w:name="ProductID" w:val="80 мм"/>
        </w:smartTagPr>
        <w:r w:rsidRPr="006A56C8">
          <w:rPr>
            <w:sz w:val="28"/>
            <w:szCs w:val="28"/>
          </w:rPr>
          <w:t>80 мм</w:t>
        </w:r>
      </w:smartTag>
      <w:r w:rsidRPr="006A56C8">
        <w:rPr>
          <w:sz w:val="28"/>
          <w:szCs w:val="28"/>
        </w:rPr>
        <w:t xml:space="preserve"> осадков, по месяцам они распределяются неравномерно: </w:t>
      </w:r>
      <w:smartTag w:uri="urn:schemas-microsoft-com:office:smarttags" w:element="metricconverter">
        <w:smartTagPr>
          <w:attr w:name="ProductID" w:val="30 мм"/>
        </w:smartTagPr>
        <w:r w:rsidRPr="006A56C8">
          <w:rPr>
            <w:sz w:val="28"/>
            <w:szCs w:val="28"/>
          </w:rPr>
          <w:t>30 мм</w:t>
        </w:r>
      </w:smartTag>
      <w:r w:rsidRPr="006A56C8">
        <w:rPr>
          <w:sz w:val="28"/>
          <w:szCs w:val="28"/>
        </w:rPr>
        <w:t xml:space="preserve"> в апреле и </w:t>
      </w:r>
      <w:smartTag w:uri="urn:schemas-microsoft-com:office:smarttags" w:element="metricconverter">
        <w:smartTagPr>
          <w:attr w:name="ProductID" w:val="50 мм"/>
        </w:smartTagPr>
        <w:r w:rsidRPr="006A56C8">
          <w:rPr>
            <w:sz w:val="28"/>
            <w:szCs w:val="28"/>
          </w:rPr>
          <w:t>50 мм</w:t>
        </w:r>
      </w:smartTag>
      <w:r w:rsidRPr="006A56C8">
        <w:rPr>
          <w:sz w:val="28"/>
          <w:szCs w:val="28"/>
        </w:rPr>
        <w:t xml:space="preserve"> в мае. Переход среднесуточной температуры через 0 °С в большинстве лет наблюдается в начале 1-й декады апреля. Последний заморозок в воздухе во второй декаде мая.</w:t>
      </w:r>
    </w:p>
    <w:p w:rsidR="007C0231" w:rsidRPr="006A56C8" w:rsidRDefault="007C0231" w:rsidP="007C0231">
      <w:pPr>
        <w:pStyle w:val="afd"/>
        <w:tabs>
          <w:tab w:val="left" w:pos="960"/>
        </w:tabs>
        <w:spacing w:after="0"/>
        <w:ind w:firstLine="720"/>
        <w:jc w:val="both"/>
        <w:rPr>
          <w:sz w:val="28"/>
          <w:szCs w:val="28"/>
        </w:rPr>
      </w:pPr>
      <w:r w:rsidRPr="006A56C8">
        <w:rPr>
          <w:rStyle w:val="aff"/>
          <w:sz w:val="28"/>
          <w:szCs w:val="28"/>
        </w:rPr>
        <w:t>Летом</w:t>
      </w:r>
      <w:r w:rsidRPr="006A56C8">
        <w:rPr>
          <w:sz w:val="28"/>
          <w:szCs w:val="28"/>
        </w:rPr>
        <w:t xml:space="preserve"> выпадает наибольшее количество осадков – в среднем </w:t>
      </w:r>
      <w:smartTag w:uri="urn:schemas-microsoft-com:office:smarttags" w:element="metricconverter">
        <w:smartTagPr>
          <w:attr w:name="ProductID" w:val="331 мм"/>
        </w:smartTagPr>
        <w:r w:rsidRPr="006A56C8">
          <w:rPr>
            <w:sz w:val="28"/>
            <w:szCs w:val="28"/>
          </w:rPr>
          <w:t>331 мм</w:t>
        </w:r>
      </w:smartTag>
      <w:r w:rsidRPr="006A56C8">
        <w:rPr>
          <w:sz w:val="28"/>
          <w:szCs w:val="28"/>
        </w:rPr>
        <w:t xml:space="preserve">. Наибольшее количество в июле – </w:t>
      </w:r>
      <w:smartTag w:uri="urn:schemas-microsoft-com:office:smarttags" w:element="metricconverter">
        <w:smartTagPr>
          <w:attr w:name="ProductID" w:val="118 мм"/>
        </w:smartTagPr>
        <w:r w:rsidRPr="006A56C8">
          <w:rPr>
            <w:sz w:val="28"/>
            <w:szCs w:val="28"/>
          </w:rPr>
          <w:t>118 мм</w:t>
        </w:r>
      </w:smartTag>
      <w:r w:rsidRPr="006A56C8">
        <w:rPr>
          <w:sz w:val="28"/>
          <w:szCs w:val="28"/>
        </w:rPr>
        <w:t xml:space="preserve"> и августе – </w:t>
      </w:r>
      <w:smartTag w:uri="urn:schemas-microsoft-com:office:smarttags" w:element="metricconverter">
        <w:smartTagPr>
          <w:attr w:name="ProductID" w:val="123 мм"/>
        </w:smartTagPr>
        <w:r w:rsidRPr="006A56C8">
          <w:rPr>
            <w:sz w:val="28"/>
            <w:szCs w:val="28"/>
          </w:rPr>
          <w:t>123 мм</w:t>
        </w:r>
      </w:smartTag>
      <w:r w:rsidRPr="006A56C8">
        <w:rPr>
          <w:sz w:val="28"/>
          <w:szCs w:val="28"/>
        </w:rPr>
        <w:t xml:space="preserve">. В эти месяцы часты туманы по утрам. Относительная влажность воздуха высокая – 80-93 %. Самый жаркий месяц – июль. Среднемесячная температура его составляет +20,4 °С. В отдельные дни температура воздуха повышается до +30 - +35 °С, в остальные дни +25 - +28 °С. На почве в жаркие дни температура повышается до +55 </w:t>
      </w:r>
      <w:r w:rsidR="00BF1AF9">
        <w:rPr>
          <w:sz w:val="28"/>
          <w:szCs w:val="28"/>
        </w:rPr>
        <w:t>–</w:t>
      </w:r>
      <w:r w:rsidRPr="006A56C8">
        <w:rPr>
          <w:sz w:val="28"/>
          <w:szCs w:val="28"/>
        </w:rPr>
        <w:t xml:space="preserve"> </w:t>
      </w:r>
      <w:r w:rsidR="00BF1AF9">
        <w:rPr>
          <w:sz w:val="28"/>
          <w:szCs w:val="28"/>
        </w:rPr>
        <w:t xml:space="preserve">                  </w:t>
      </w:r>
      <w:r w:rsidRPr="006A56C8">
        <w:rPr>
          <w:sz w:val="28"/>
          <w:szCs w:val="28"/>
        </w:rPr>
        <w:t>+60 °С.</w:t>
      </w:r>
    </w:p>
    <w:p w:rsidR="007C0231" w:rsidRPr="006A56C8" w:rsidRDefault="007C0231" w:rsidP="007C0231">
      <w:pPr>
        <w:pStyle w:val="afd"/>
        <w:tabs>
          <w:tab w:val="left" w:pos="960"/>
        </w:tabs>
        <w:spacing w:after="0"/>
        <w:ind w:firstLine="720"/>
        <w:jc w:val="both"/>
        <w:rPr>
          <w:sz w:val="28"/>
          <w:szCs w:val="28"/>
        </w:rPr>
      </w:pPr>
      <w:r w:rsidRPr="006A56C8">
        <w:rPr>
          <w:rStyle w:val="aff"/>
          <w:sz w:val="28"/>
          <w:szCs w:val="28"/>
        </w:rPr>
        <w:t>Осень</w:t>
      </w:r>
      <w:r w:rsidRPr="006A56C8">
        <w:rPr>
          <w:sz w:val="28"/>
          <w:szCs w:val="28"/>
        </w:rPr>
        <w:t xml:space="preserve"> отличается значительными колебаниями температуры воздуха и небольшим количеством осадков в течение периода. Сумма осадков за сезон составляет </w:t>
      </w:r>
      <w:smartTag w:uri="urn:schemas-microsoft-com:office:smarttags" w:element="metricconverter">
        <w:smartTagPr>
          <w:attr w:name="ProductID" w:val="107 мм"/>
        </w:smartTagPr>
        <w:r w:rsidRPr="006A56C8">
          <w:rPr>
            <w:sz w:val="28"/>
            <w:szCs w:val="28"/>
          </w:rPr>
          <w:t>107 мм</w:t>
        </w:r>
      </w:smartTag>
      <w:r w:rsidRPr="006A56C8">
        <w:rPr>
          <w:sz w:val="28"/>
          <w:szCs w:val="28"/>
        </w:rPr>
        <w:t xml:space="preserve">. Первый заморозок в воздухе наблюдается в начале третьей декады сентября. В начале второй декады октября среднесуточная температура опускается ниже 0 °С. Сумма осадков за год составляет </w:t>
      </w:r>
      <w:smartTag w:uri="urn:schemas-microsoft-com:office:smarttags" w:element="metricconverter">
        <w:smartTagPr>
          <w:attr w:name="ProductID" w:val="565 мм"/>
        </w:smartTagPr>
        <w:r w:rsidRPr="006A56C8">
          <w:rPr>
            <w:sz w:val="28"/>
            <w:szCs w:val="28"/>
          </w:rPr>
          <w:t>565 мм</w:t>
        </w:r>
      </w:smartTag>
      <w:r w:rsidRPr="006A56C8">
        <w:rPr>
          <w:sz w:val="28"/>
          <w:szCs w:val="28"/>
        </w:rPr>
        <w:t>. Сумма активных температур – 2140 °С.</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Гидрографическая сеть заповедника включает реки и участки рек: Бурея, Мальмальта, Улечит, ключ Лосинский. Поймы рек Мальмальта, Улечит и ручья Лосинский местами заболочены. Правый берег реки Бурея, по которому проходит граница заказника, крутой и скалистый. Основное питание рек осуществляется атмосферными осадками, а также грунтовыми водами.</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Почвы.</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На вершинах сопок, малых гор и крутых склонах распространены бурые лесные кислые почвы, на пологих склонах бурые лесные кислые оподзоленные почвы. В поймах рек распространены аллювиальные луговые кислые и аллювиальные болотные почвы.</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Тайга на территории заказника «Мальмальта» представлена преимущественно различными лиственничниками (рододендроновыми, багульниковыми, багульниково-сфагновыми и др.), которые занимают речные террасы и северные затененные склоны речной долины. Вечная мерзлота, пожары и многолетние, часто бессистемные рубки способствовали образованию значительных по площади лиственничных редин, марей и гарей с порослью.</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В начале XX века долина Буреи от Чекунды до Чеугды была занята темнохвойными лесами, которые в настоящее время сохранились только в днищах узких долин горных рек и ручьев, в труднодоступных для рубок местах. В результате пожаров и многолетних рубок на месте коренных лиственничников и ельников возникли производные березовые леса с участием березы белой и березово-осиновые леса с достаточно разнообразным подлеском и травяным покровом.</w:t>
      </w:r>
    </w:p>
    <w:p w:rsidR="00054F32" w:rsidRPr="00112FAC" w:rsidRDefault="007C0231" w:rsidP="00112FAC">
      <w:pPr>
        <w:pStyle w:val="afd"/>
        <w:tabs>
          <w:tab w:val="left" w:pos="960"/>
        </w:tabs>
        <w:spacing w:after="0"/>
        <w:ind w:firstLine="720"/>
        <w:jc w:val="both"/>
        <w:rPr>
          <w:rStyle w:val="aff3"/>
          <w:b w:val="0"/>
          <w:bCs w:val="0"/>
          <w:sz w:val="28"/>
          <w:szCs w:val="28"/>
        </w:rPr>
      </w:pPr>
      <w:r w:rsidRPr="006A56C8">
        <w:rPr>
          <w:sz w:val="28"/>
          <w:szCs w:val="28"/>
        </w:rPr>
        <w:t>Неморальная растительность занимает относительно небольшую в сравнении с тайгой площадь. В долинах рек и на высоких террасах отмечены смешанные насаждения с участием широколиственных пород (лиственница Гмелина, пихта почкочешуйная, ель аянская, бархат амурский, дуб монгольский, липа амурская). В составе подлеска отмечены элеутерококк, калина бурятская, сирень амурская, крыжовник буреинский, бересклеты, клены, рододендрон даурский, лимонник китайский и др. Фрагменты таких лесов представлены в качестве небольших включений на юго-западных склонах. Склоны южной экспозиции заняты широколиственными лесами с дубом и липой, богатым подлеском и травянистым ярусом, в которых изредка встречается сосна корейская (кедр). Однако нередко формируются сообщества с березой даурской, так называемые парковые леса с участием степных видов. Фрагменты таких лес</w:t>
      </w:r>
      <w:r w:rsidR="00112FAC">
        <w:rPr>
          <w:sz w:val="28"/>
          <w:szCs w:val="28"/>
        </w:rPr>
        <w:t>ов отмечены в районе заказника.</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Выявлены 17 видов краснокнижных растений, занесенных в Красные книги различного ранга:</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1. Адлумия азиатская – Adlumia asiatica Ohwi;</w:t>
      </w:r>
    </w:p>
    <w:p w:rsidR="007C0231" w:rsidRPr="006A56C8" w:rsidRDefault="007C0231" w:rsidP="007C0231">
      <w:pPr>
        <w:pStyle w:val="afd"/>
        <w:tabs>
          <w:tab w:val="left" w:pos="960"/>
        </w:tabs>
        <w:spacing w:after="0"/>
        <w:ind w:firstLine="720"/>
        <w:jc w:val="both"/>
        <w:rPr>
          <w:sz w:val="28"/>
          <w:szCs w:val="28"/>
          <w:lang w:val="en-US"/>
        </w:rPr>
      </w:pPr>
      <w:r w:rsidRPr="006A56C8">
        <w:rPr>
          <w:sz w:val="28"/>
          <w:szCs w:val="28"/>
          <w:lang w:val="en-US"/>
        </w:rPr>
        <w:t xml:space="preserve">2. </w:t>
      </w:r>
      <w:r w:rsidRPr="006A56C8">
        <w:rPr>
          <w:sz w:val="28"/>
          <w:szCs w:val="28"/>
        </w:rPr>
        <w:t>Адонисамурский</w:t>
      </w:r>
      <w:r w:rsidRPr="006A56C8">
        <w:rPr>
          <w:sz w:val="28"/>
          <w:szCs w:val="28"/>
          <w:lang w:val="en-US"/>
        </w:rPr>
        <w:t xml:space="preserve"> – Adonis amurensis Regel et Radde;</w:t>
      </w:r>
    </w:p>
    <w:p w:rsidR="007C0231" w:rsidRPr="006A56C8" w:rsidRDefault="007C0231" w:rsidP="007C0231">
      <w:pPr>
        <w:pStyle w:val="afd"/>
        <w:tabs>
          <w:tab w:val="left" w:pos="960"/>
        </w:tabs>
        <w:spacing w:after="0"/>
        <w:ind w:firstLine="720"/>
        <w:jc w:val="both"/>
        <w:rPr>
          <w:sz w:val="28"/>
          <w:szCs w:val="28"/>
          <w:lang w:val="en-US"/>
        </w:rPr>
      </w:pPr>
      <w:r w:rsidRPr="006A56C8">
        <w:rPr>
          <w:sz w:val="28"/>
          <w:szCs w:val="28"/>
          <w:lang w:val="en-US"/>
        </w:rPr>
        <w:t xml:space="preserve">3. </w:t>
      </w:r>
      <w:r w:rsidRPr="006A56C8">
        <w:rPr>
          <w:sz w:val="28"/>
          <w:szCs w:val="28"/>
        </w:rPr>
        <w:t>Бархатамурский</w:t>
      </w:r>
      <w:r w:rsidRPr="006A56C8">
        <w:rPr>
          <w:sz w:val="28"/>
          <w:szCs w:val="28"/>
          <w:lang w:val="en-US"/>
        </w:rPr>
        <w:t xml:space="preserve"> – Phellodendron amurense Rupr;</w:t>
      </w:r>
    </w:p>
    <w:p w:rsidR="007C0231" w:rsidRPr="006A56C8" w:rsidRDefault="007C0231" w:rsidP="007C0231">
      <w:pPr>
        <w:pStyle w:val="afd"/>
        <w:tabs>
          <w:tab w:val="left" w:pos="960"/>
        </w:tabs>
        <w:spacing w:after="0"/>
        <w:ind w:firstLine="720"/>
        <w:jc w:val="both"/>
        <w:rPr>
          <w:sz w:val="28"/>
          <w:szCs w:val="28"/>
          <w:lang w:val="en-US"/>
        </w:rPr>
      </w:pPr>
      <w:r w:rsidRPr="006A56C8">
        <w:rPr>
          <w:sz w:val="28"/>
          <w:szCs w:val="28"/>
          <w:lang w:val="en-US"/>
        </w:rPr>
        <w:t xml:space="preserve">4. </w:t>
      </w:r>
      <w:r w:rsidRPr="006A56C8">
        <w:rPr>
          <w:sz w:val="28"/>
          <w:szCs w:val="28"/>
        </w:rPr>
        <w:t>Венеринбашмачокпятнистый</w:t>
      </w:r>
      <w:r w:rsidRPr="006A56C8">
        <w:rPr>
          <w:sz w:val="28"/>
          <w:szCs w:val="28"/>
          <w:lang w:val="en-US"/>
        </w:rPr>
        <w:t xml:space="preserve"> – Cypripedium guttatum Sw.;</w:t>
      </w:r>
    </w:p>
    <w:p w:rsidR="007C0231" w:rsidRPr="006A56C8" w:rsidRDefault="007C0231" w:rsidP="007C0231">
      <w:pPr>
        <w:pStyle w:val="afd"/>
        <w:tabs>
          <w:tab w:val="left" w:pos="960"/>
        </w:tabs>
        <w:spacing w:after="0"/>
        <w:ind w:firstLine="720"/>
        <w:jc w:val="both"/>
        <w:rPr>
          <w:sz w:val="28"/>
          <w:szCs w:val="28"/>
          <w:lang w:val="en-US"/>
        </w:rPr>
      </w:pPr>
      <w:r w:rsidRPr="006A56C8">
        <w:rPr>
          <w:sz w:val="28"/>
          <w:szCs w:val="28"/>
          <w:lang w:val="en-US"/>
        </w:rPr>
        <w:t xml:space="preserve">5. </w:t>
      </w:r>
      <w:r w:rsidRPr="006A56C8">
        <w:rPr>
          <w:sz w:val="28"/>
          <w:szCs w:val="28"/>
        </w:rPr>
        <w:t>Диоскореяниппонская</w:t>
      </w:r>
      <w:r w:rsidRPr="006A56C8">
        <w:rPr>
          <w:sz w:val="28"/>
          <w:szCs w:val="28"/>
          <w:lang w:val="en-US"/>
        </w:rPr>
        <w:t xml:space="preserve"> – Dioscorea nipponica Makino;</w:t>
      </w:r>
    </w:p>
    <w:p w:rsidR="007C0231" w:rsidRPr="006A56C8" w:rsidRDefault="007C0231" w:rsidP="007C0231">
      <w:pPr>
        <w:pStyle w:val="afd"/>
        <w:tabs>
          <w:tab w:val="left" w:pos="960"/>
        </w:tabs>
        <w:spacing w:after="0"/>
        <w:ind w:firstLine="720"/>
        <w:jc w:val="both"/>
        <w:rPr>
          <w:sz w:val="28"/>
          <w:szCs w:val="28"/>
          <w:lang w:val="en-US"/>
        </w:rPr>
      </w:pPr>
      <w:r w:rsidRPr="006A56C8">
        <w:rPr>
          <w:sz w:val="28"/>
          <w:szCs w:val="28"/>
          <w:lang w:val="en-US"/>
        </w:rPr>
        <w:t xml:space="preserve">6. </w:t>
      </w:r>
      <w:r w:rsidRPr="006A56C8">
        <w:rPr>
          <w:sz w:val="28"/>
          <w:szCs w:val="28"/>
        </w:rPr>
        <w:t>Зорькасверкающая</w:t>
      </w:r>
      <w:r w:rsidRPr="006A56C8">
        <w:rPr>
          <w:sz w:val="28"/>
          <w:szCs w:val="28"/>
          <w:lang w:val="en-US"/>
        </w:rPr>
        <w:t xml:space="preserve"> – Lychnis fulgens Fisch. ex Curt.;</w:t>
      </w:r>
    </w:p>
    <w:p w:rsidR="007C0231" w:rsidRPr="006A56C8" w:rsidRDefault="007C0231" w:rsidP="007C0231">
      <w:pPr>
        <w:pStyle w:val="afd"/>
        <w:tabs>
          <w:tab w:val="left" w:pos="960"/>
        </w:tabs>
        <w:spacing w:after="0"/>
        <w:ind w:firstLine="720"/>
        <w:jc w:val="both"/>
        <w:rPr>
          <w:sz w:val="28"/>
          <w:szCs w:val="28"/>
          <w:lang w:val="en-US"/>
        </w:rPr>
      </w:pPr>
      <w:r w:rsidRPr="006A56C8">
        <w:rPr>
          <w:sz w:val="28"/>
          <w:szCs w:val="28"/>
          <w:lang w:val="en-US"/>
        </w:rPr>
        <w:t xml:space="preserve">7. </w:t>
      </w:r>
      <w:r w:rsidRPr="006A56C8">
        <w:rPr>
          <w:sz w:val="28"/>
          <w:szCs w:val="28"/>
        </w:rPr>
        <w:t>Караганаманьчжурская</w:t>
      </w:r>
      <w:r w:rsidRPr="006A56C8">
        <w:rPr>
          <w:sz w:val="28"/>
          <w:szCs w:val="28"/>
          <w:lang w:val="en-US"/>
        </w:rPr>
        <w:t xml:space="preserve"> – Caragana manshurica (Kom.) Kom;</w:t>
      </w:r>
    </w:p>
    <w:p w:rsidR="007C0231" w:rsidRPr="006A56C8" w:rsidRDefault="007C0231" w:rsidP="007C0231">
      <w:pPr>
        <w:pStyle w:val="afd"/>
        <w:tabs>
          <w:tab w:val="left" w:pos="960"/>
        </w:tabs>
        <w:spacing w:after="0"/>
        <w:ind w:firstLine="720"/>
        <w:jc w:val="both"/>
        <w:rPr>
          <w:sz w:val="28"/>
          <w:szCs w:val="28"/>
          <w:lang w:val="en-US"/>
        </w:rPr>
      </w:pPr>
      <w:r w:rsidRPr="006A56C8">
        <w:rPr>
          <w:sz w:val="28"/>
          <w:szCs w:val="28"/>
          <w:lang w:val="en-US"/>
        </w:rPr>
        <w:t xml:space="preserve">8. </w:t>
      </w:r>
      <w:r w:rsidRPr="006A56C8">
        <w:rPr>
          <w:sz w:val="28"/>
          <w:szCs w:val="28"/>
        </w:rPr>
        <w:t>Кортузаамурская</w:t>
      </w:r>
      <w:r w:rsidRPr="006A56C8">
        <w:rPr>
          <w:sz w:val="28"/>
          <w:szCs w:val="28"/>
          <w:lang w:val="en-US"/>
        </w:rPr>
        <w:t xml:space="preserve"> – Cortusa amurensis Fed.;</w:t>
      </w:r>
    </w:p>
    <w:p w:rsidR="007C0231" w:rsidRPr="006A56C8" w:rsidRDefault="007C0231" w:rsidP="007C0231">
      <w:pPr>
        <w:pStyle w:val="afd"/>
        <w:tabs>
          <w:tab w:val="left" w:pos="960"/>
        </w:tabs>
        <w:spacing w:after="0"/>
        <w:ind w:firstLine="720"/>
        <w:jc w:val="both"/>
        <w:rPr>
          <w:sz w:val="28"/>
          <w:szCs w:val="28"/>
          <w:lang w:val="en-US"/>
        </w:rPr>
      </w:pPr>
      <w:r w:rsidRPr="006A56C8">
        <w:rPr>
          <w:sz w:val="28"/>
          <w:szCs w:val="28"/>
          <w:lang w:val="en-US"/>
        </w:rPr>
        <w:t xml:space="preserve">9. </w:t>
      </w:r>
      <w:r w:rsidRPr="006A56C8">
        <w:rPr>
          <w:sz w:val="28"/>
          <w:szCs w:val="28"/>
        </w:rPr>
        <w:t>Крыжовникбуреинский</w:t>
      </w:r>
      <w:r w:rsidRPr="006A56C8">
        <w:rPr>
          <w:sz w:val="28"/>
          <w:szCs w:val="28"/>
          <w:lang w:val="en-US"/>
        </w:rPr>
        <w:t xml:space="preserve"> – Grossularia burejensis (Fr. Schmidt) Berger;</w:t>
      </w:r>
    </w:p>
    <w:p w:rsidR="007C0231" w:rsidRPr="006A56C8" w:rsidRDefault="007C0231" w:rsidP="007C0231">
      <w:pPr>
        <w:pStyle w:val="afd"/>
        <w:tabs>
          <w:tab w:val="left" w:pos="960"/>
        </w:tabs>
        <w:spacing w:after="0"/>
        <w:ind w:firstLine="720"/>
        <w:jc w:val="both"/>
        <w:rPr>
          <w:sz w:val="28"/>
          <w:szCs w:val="28"/>
          <w:lang w:val="en-US"/>
        </w:rPr>
      </w:pPr>
      <w:r w:rsidRPr="006A56C8">
        <w:rPr>
          <w:sz w:val="28"/>
          <w:szCs w:val="28"/>
          <w:lang w:val="en-US"/>
        </w:rPr>
        <w:t xml:space="preserve">10. </w:t>
      </w:r>
      <w:r w:rsidRPr="006A56C8">
        <w:rPr>
          <w:sz w:val="28"/>
          <w:szCs w:val="28"/>
        </w:rPr>
        <w:t>Лимонниккитайский</w:t>
      </w:r>
      <w:r w:rsidRPr="006A56C8">
        <w:rPr>
          <w:sz w:val="28"/>
          <w:szCs w:val="28"/>
          <w:lang w:val="en-US"/>
        </w:rPr>
        <w:t xml:space="preserve"> – Schisandra chinensis (Turcz.) Baill.;</w:t>
      </w:r>
    </w:p>
    <w:p w:rsidR="007C0231" w:rsidRPr="006A56C8" w:rsidRDefault="007C0231" w:rsidP="007C0231">
      <w:pPr>
        <w:pStyle w:val="afd"/>
        <w:tabs>
          <w:tab w:val="left" w:pos="960"/>
        </w:tabs>
        <w:spacing w:after="0"/>
        <w:ind w:firstLine="720"/>
        <w:jc w:val="both"/>
        <w:rPr>
          <w:sz w:val="28"/>
          <w:szCs w:val="28"/>
          <w:lang w:val="en-US"/>
        </w:rPr>
      </w:pPr>
      <w:r w:rsidRPr="006A56C8">
        <w:rPr>
          <w:sz w:val="28"/>
          <w:szCs w:val="28"/>
          <w:lang w:val="en-US"/>
        </w:rPr>
        <w:t xml:space="preserve">11. </w:t>
      </w:r>
      <w:r w:rsidRPr="006A56C8">
        <w:rPr>
          <w:sz w:val="28"/>
          <w:szCs w:val="28"/>
        </w:rPr>
        <w:t>Норичникамгунский</w:t>
      </w:r>
      <w:r w:rsidRPr="006A56C8">
        <w:rPr>
          <w:sz w:val="28"/>
          <w:szCs w:val="28"/>
          <w:lang w:val="en-US"/>
        </w:rPr>
        <w:t xml:space="preserve"> – Scrophularia amgunensis Fr.Schmidt;</w:t>
      </w:r>
    </w:p>
    <w:p w:rsidR="007C0231" w:rsidRPr="006A56C8" w:rsidRDefault="007C0231" w:rsidP="007C0231">
      <w:pPr>
        <w:pStyle w:val="afd"/>
        <w:tabs>
          <w:tab w:val="left" w:pos="960"/>
        </w:tabs>
        <w:spacing w:after="0"/>
        <w:ind w:firstLine="720"/>
        <w:jc w:val="both"/>
        <w:rPr>
          <w:sz w:val="28"/>
          <w:szCs w:val="28"/>
          <w:lang w:val="en-US"/>
        </w:rPr>
      </w:pPr>
      <w:r w:rsidRPr="006A56C8">
        <w:rPr>
          <w:sz w:val="28"/>
          <w:szCs w:val="28"/>
          <w:lang w:val="en-US"/>
        </w:rPr>
        <w:t xml:space="preserve">12. </w:t>
      </w:r>
      <w:r w:rsidRPr="006A56C8">
        <w:rPr>
          <w:sz w:val="28"/>
          <w:szCs w:val="28"/>
        </w:rPr>
        <w:t>Пионобратнояйцевидный</w:t>
      </w:r>
      <w:r w:rsidRPr="006A56C8">
        <w:rPr>
          <w:sz w:val="28"/>
          <w:szCs w:val="28"/>
          <w:lang w:val="en-US"/>
        </w:rPr>
        <w:t xml:space="preserve"> – Paeonia obovata Maxim;</w:t>
      </w:r>
    </w:p>
    <w:p w:rsidR="007C0231" w:rsidRPr="006A56C8" w:rsidRDefault="007C0231" w:rsidP="007C0231">
      <w:pPr>
        <w:pStyle w:val="afd"/>
        <w:tabs>
          <w:tab w:val="left" w:pos="960"/>
        </w:tabs>
        <w:spacing w:after="0"/>
        <w:ind w:firstLine="720"/>
        <w:jc w:val="both"/>
        <w:rPr>
          <w:sz w:val="28"/>
          <w:szCs w:val="28"/>
          <w:lang w:val="en-US"/>
        </w:rPr>
      </w:pPr>
      <w:r w:rsidRPr="006A56C8">
        <w:rPr>
          <w:sz w:val="28"/>
          <w:szCs w:val="28"/>
          <w:lang w:val="en-US"/>
        </w:rPr>
        <w:t xml:space="preserve">13. </w:t>
      </w:r>
      <w:r w:rsidRPr="006A56C8">
        <w:rPr>
          <w:sz w:val="28"/>
          <w:szCs w:val="28"/>
        </w:rPr>
        <w:t>Свободноягодникколючий</w:t>
      </w:r>
      <w:r w:rsidRPr="006A56C8">
        <w:rPr>
          <w:sz w:val="28"/>
          <w:szCs w:val="28"/>
          <w:lang w:val="en-US"/>
        </w:rPr>
        <w:t xml:space="preserve"> – Eleutherococcus senticosus (Rupr. et Maxim.) Maxim;</w:t>
      </w:r>
    </w:p>
    <w:p w:rsidR="007C0231" w:rsidRPr="006A56C8" w:rsidRDefault="007C0231" w:rsidP="007C0231">
      <w:pPr>
        <w:pStyle w:val="afd"/>
        <w:tabs>
          <w:tab w:val="left" w:pos="960"/>
        </w:tabs>
        <w:spacing w:after="0"/>
        <w:ind w:firstLine="720"/>
        <w:jc w:val="both"/>
        <w:rPr>
          <w:sz w:val="28"/>
          <w:szCs w:val="28"/>
          <w:lang w:val="en-US"/>
        </w:rPr>
      </w:pPr>
      <w:r w:rsidRPr="006A56C8">
        <w:rPr>
          <w:sz w:val="28"/>
          <w:szCs w:val="28"/>
          <w:lang w:val="en-US"/>
        </w:rPr>
        <w:t xml:space="preserve">14. </w:t>
      </w:r>
      <w:r w:rsidRPr="006A56C8">
        <w:rPr>
          <w:sz w:val="28"/>
          <w:szCs w:val="28"/>
        </w:rPr>
        <w:t>Соснакорейская</w:t>
      </w:r>
      <w:r w:rsidRPr="006A56C8">
        <w:rPr>
          <w:sz w:val="28"/>
          <w:szCs w:val="28"/>
          <w:lang w:val="en-US"/>
        </w:rPr>
        <w:t xml:space="preserve"> – Pinus koraiensis Siebold et Zucc.;</w:t>
      </w:r>
    </w:p>
    <w:p w:rsidR="007C0231" w:rsidRPr="006A56C8" w:rsidRDefault="007C0231" w:rsidP="007C0231">
      <w:pPr>
        <w:pStyle w:val="afd"/>
        <w:tabs>
          <w:tab w:val="left" w:pos="960"/>
        </w:tabs>
        <w:spacing w:after="0"/>
        <w:ind w:firstLine="720"/>
        <w:jc w:val="both"/>
        <w:rPr>
          <w:sz w:val="28"/>
          <w:szCs w:val="28"/>
          <w:lang w:val="en-US"/>
        </w:rPr>
      </w:pPr>
      <w:r w:rsidRPr="006A56C8">
        <w:rPr>
          <w:sz w:val="28"/>
          <w:szCs w:val="28"/>
          <w:lang w:val="en-US"/>
        </w:rPr>
        <w:t xml:space="preserve">15. </w:t>
      </w:r>
      <w:r w:rsidRPr="006A56C8">
        <w:rPr>
          <w:sz w:val="28"/>
          <w:szCs w:val="28"/>
        </w:rPr>
        <w:t>Траутветтерияяпонская</w:t>
      </w:r>
      <w:r w:rsidRPr="006A56C8">
        <w:rPr>
          <w:sz w:val="28"/>
          <w:szCs w:val="28"/>
          <w:lang w:val="en-US"/>
        </w:rPr>
        <w:t xml:space="preserve"> – Trautvetteria japonica Siebold et Zucc.;</w:t>
      </w:r>
    </w:p>
    <w:p w:rsidR="007C0231" w:rsidRPr="006A56C8" w:rsidRDefault="007C0231" w:rsidP="007C0231">
      <w:pPr>
        <w:pStyle w:val="afd"/>
        <w:tabs>
          <w:tab w:val="left" w:pos="960"/>
        </w:tabs>
        <w:spacing w:after="0"/>
        <w:ind w:firstLine="720"/>
        <w:jc w:val="both"/>
        <w:rPr>
          <w:sz w:val="28"/>
          <w:szCs w:val="28"/>
          <w:lang w:val="en-US"/>
        </w:rPr>
      </w:pPr>
      <w:r w:rsidRPr="006A56C8">
        <w:rPr>
          <w:sz w:val="28"/>
          <w:szCs w:val="28"/>
          <w:lang w:val="en-US"/>
        </w:rPr>
        <w:t xml:space="preserve">16. </w:t>
      </w:r>
      <w:r w:rsidRPr="006A56C8">
        <w:rPr>
          <w:sz w:val="28"/>
          <w:szCs w:val="28"/>
        </w:rPr>
        <w:t>Чубушниктонколистный</w:t>
      </w:r>
      <w:r w:rsidRPr="006A56C8">
        <w:rPr>
          <w:sz w:val="28"/>
          <w:szCs w:val="28"/>
          <w:lang w:val="en-US"/>
        </w:rPr>
        <w:t xml:space="preserve"> – Philadelphus tenuifolius Rupr. et Maxim;</w:t>
      </w:r>
    </w:p>
    <w:p w:rsidR="007C0231" w:rsidRPr="006A56C8" w:rsidRDefault="007C0231" w:rsidP="007C0231">
      <w:pPr>
        <w:pStyle w:val="afd"/>
        <w:tabs>
          <w:tab w:val="left" w:pos="960"/>
        </w:tabs>
        <w:spacing w:after="0"/>
        <w:ind w:firstLine="720"/>
        <w:jc w:val="both"/>
        <w:rPr>
          <w:rStyle w:val="aff3"/>
          <w:b w:val="0"/>
          <w:bCs w:val="0"/>
          <w:sz w:val="28"/>
          <w:szCs w:val="28"/>
          <w:lang w:val="en-US"/>
        </w:rPr>
      </w:pPr>
      <w:r w:rsidRPr="006A56C8">
        <w:rPr>
          <w:sz w:val="28"/>
          <w:szCs w:val="28"/>
          <w:lang w:val="en-US"/>
        </w:rPr>
        <w:t xml:space="preserve">17. </w:t>
      </w:r>
      <w:r w:rsidRPr="006A56C8">
        <w:rPr>
          <w:sz w:val="28"/>
          <w:szCs w:val="28"/>
        </w:rPr>
        <w:t>Ширококолокольчиккрупноцветковый</w:t>
      </w:r>
      <w:r w:rsidRPr="006A56C8">
        <w:rPr>
          <w:sz w:val="28"/>
          <w:szCs w:val="28"/>
          <w:lang w:val="en-US"/>
        </w:rPr>
        <w:t xml:space="preserve"> – Platycodon grandiflorus (Jacq.) A. DC.</w:t>
      </w:r>
    </w:p>
    <w:p w:rsidR="007C0231" w:rsidRPr="006A56C8" w:rsidRDefault="007C0231" w:rsidP="007C0231">
      <w:pPr>
        <w:pStyle w:val="afd"/>
        <w:tabs>
          <w:tab w:val="left" w:pos="960"/>
        </w:tabs>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tabs>
          <w:tab w:val="left" w:pos="960"/>
        </w:tabs>
        <w:spacing w:after="0"/>
        <w:ind w:firstLine="720"/>
        <w:jc w:val="both"/>
        <w:rPr>
          <w:sz w:val="28"/>
          <w:szCs w:val="28"/>
        </w:rPr>
      </w:pPr>
      <w:r w:rsidRPr="006A56C8">
        <w:rPr>
          <w:sz w:val="28"/>
          <w:szCs w:val="28"/>
        </w:rPr>
        <w:t xml:space="preserve">На территории заказника гнездятся или бывают во время сезонных миграций </w:t>
      </w:r>
      <w:r w:rsidRPr="006A56C8">
        <w:rPr>
          <w:rStyle w:val="aff"/>
          <w:sz w:val="28"/>
          <w:szCs w:val="28"/>
        </w:rPr>
        <w:t>следующие видов птиц:</w:t>
      </w:r>
      <w:r w:rsidRPr="006A56C8">
        <w:rPr>
          <w:sz w:val="28"/>
          <w:szCs w:val="28"/>
        </w:rPr>
        <w:t xml:space="preserve"> гуменник, белолобый гусь, кряква, мандаринка, хохлатый осоед, чёрный коршун, тетеревятник, перепелятник, рябчик, каменный глухарь, тетерев, фазан, бекас, вальдшнеп, речная крачка, кукушка, длиннохвостая неясыть, зимородок, удод, седой дятел, чёрный дятел, горная трясогуска, дрозд, черноголовый чекан, снегирь, чиж, ворона, ворон, голубая сорока и другие.</w:t>
      </w:r>
    </w:p>
    <w:p w:rsidR="007C0231" w:rsidRPr="006A56C8" w:rsidRDefault="007C0231" w:rsidP="007C0231">
      <w:pPr>
        <w:pStyle w:val="afd"/>
        <w:tabs>
          <w:tab w:val="left" w:pos="960"/>
        </w:tabs>
        <w:spacing w:after="0"/>
        <w:ind w:firstLine="720"/>
        <w:jc w:val="both"/>
        <w:rPr>
          <w:sz w:val="28"/>
          <w:szCs w:val="28"/>
        </w:rPr>
      </w:pPr>
      <w:r w:rsidRPr="006A56C8">
        <w:rPr>
          <w:rStyle w:val="aff"/>
          <w:sz w:val="28"/>
          <w:szCs w:val="28"/>
        </w:rPr>
        <w:t>Список рыб</w:t>
      </w:r>
      <w:r w:rsidRPr="006A56C8">
        <w:rPr>
          <w:sz w:val="28"/>
          <w:szCs w:val="28"/>
        </w:rPr>
        <w:t xml:space="preserve"> заказника включает следующие виды: дальневосточная ручьевая минога, таймень, ленок, амурский сиг, амурский хариус, амурская щука, амурский чебак, озёрный гольян, гольян Лаговского, обыкновенный гольян, амурский чебачок, амурский обыкновенный пескарь, пескарь Солдатова, верхогляд, монгольский краснопёр, обыкновенный горчак, колючий горчак, серебряный карась, сазан, сибирский голец, амурский вьюн, сибирская щиповка, амурский сом, косатка-скрипун, ротан-головёшка, змееголов.</w:t>
      </w:r>
    </w:p>
    <w:p w:rsidR="007C0231" w:rsidRPr="006A56C8" w:rsidRDefault="007C0231" w:rsidP="007C0231">
      <w:pPr>
        <w:pStyle w:val="afd"/>
        <w:tabs>
          <w:tab w:val="left" w:pos="960"/>
        </w:tabs>
        <w:spacing w:after="0"/>
        <w:ind w:firstLine="720"/>
        <w:jc w:val="both"/>
        <w:rPr>
          <w:sz w:val="28"/>
          <w:szCs w:val="28"/>
        </w:rPr>
      </w:pPr>
      <w:r w:rsidRPr="006A56C8">
        <w:rPr>
          <w:rStyle w:val="aff"/>
          <w:sz w:val="28"/>
          <w:szCs w:val="28"/>
        </w:rPr>
        <w:t xml:space="preserve">Основные виды зайцеобразных, хищных и парнокопытных млекопитающих: </w:t>
      </w:r>
      <w:r w:rsidRPr="006A56C8">
        <w:rPr>
          <w:sz w:val="28"/>
          <w:szCs w:val="28"/>
        </w:rPr>
        <w:t>кустарниковый заяц, заяц-беляк, алтайская пищуха, енотовидная собака, волк, лисица, бурый медведь, гималайский медведь барсук, соболь, харза, ласка, горностай, колонок, американская норка, выдра, рысь, дальневосточный лесной кот, кабан, благородный олень, сибирская косуля, лось.</w:t>
      </w:r>
    </w:p>
    <w:p w:rsidR="007C0231" w:rsidRPr="006A56C8" w:rsidRDefault="007C0231" w:rsidP="007C0231">
      <w:pPr>
        <w:pStyle w:val="afd"/>
        <w:tabs>
          <w:tab w:val="left" w:pos="960"/>
        </w:tabs>
        <w:spacing w:after="0"/>
        <w:ind w:firstLine="720"/>
        <w:jc w:val="both"/>
        <w:rPr>
          <w:sz w:val="28"/>
          <w:szCs w:val="28"/>
        </w:rPr>
      </w:pPr>
      <w:r w:rsidRPr="006A56C8">
        <w:rPr>
          <w:rStyle w:val="aff3"/>
          <w:rFonts w:eastAsia="SimSun"/>
          <w:sz w:val="28"/>
          <w:szCs w:val="28"/>
        </w:rPr>
        <w:t xml:space="preserve">Угрозы: </w:t>
      </w:r>
      <w:r w:rsidRPr="006A56C8">
        <w:rPr>
          <w:sz w:val="28"/>
          <w:szCs w:val="28"/>
        </w:rPr>
        <w:t>браконьерство, пожары, рубка леса, подтопление со стороны водохранилища Бурейской ГЭС.</w:t>
      </w:r>
    </w:p>
    <w:p w:rsidR="007C0231" w:rsidRPr="006A56C8" w:rsidRDefault="007C0231" w:rsidP="007C0231">
      <w:pPr>
        <w:ind w:firstLine="709"/>
        <w:jc w:val="both"/>
        <w:rPr>
          <w:sz w:val="28"/>
          <w:szCs w:val="28"/>
        </w:rPr>
      </w:pPr>
    </w:p>
    <w:p w:rsidR="007C0231" w:rsidRPr="006A56C8" w:rsidRDefault="007C0231" w:rsidP="007C0231">
      <w:pPr>
        <w:pStyle w:val="5"/>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зоологический заказник областного значения «Муравьевский».</w:t>
      </w:r>
    </w:p>
    <w:p w:rsidR="007C0231" w:rsidRPr="006A56C8" w:rsidRDefault="007C0231" w:rsidP="007C0231"/>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Год создания:</w:t>
      </w:r>
      <w:r w:rsidR="00054F32">
        <w:rPr>
          <w:rStyle w:val="aff3"/>
          <w:rFonts w:eastAsia="SimSun"/>
          <w:sz w:val="28"/>
          <w:szCs w:val="28"/>
        </w:rPr>
        <w:t xml:space="preserve"> </w:t>
      </w:r>
      <w:smartTag w:uri="urn:schemas-microsoft-com:office:smarttags" w:element="metricconverter">
        <w:smartTagPr>
          <w:attr w:name="ProductID" w:val="1967 г"/>
        </w:smartTagPr>
        <w:r w:rsidRPr="006A56C8">
          <w:rPr>
            <w:sz w:val="28"/>
            <w:szCs w:val="28"/>
          </w:rPr>
          <w:t>1967 г</w:t>
        </w:r>
        <w:r w:rsidR="00213B4E">
          <w:rPr>
            <w:sz w:val="28"/>
            <w:szCs w:val="28"/>
          </w:rPr>
          <w:t>од</w:t>
        </w:r>
      </w:smartTag>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Местоположение:</w:t>
      </w:r>
      <w:r w:rsidRPr="006A56C8">
        <w:rPr>
          <w:sz w:val="28"/>
          <w:szCs w:val="28"/>
        </w:rPr>
        <w:t xml:space="preserve"> Амурская область, Тамбовский район.</w:t>
      </w:r>
    </w:p>
    <w:p w:rsidR="007C0231" w:rsidRPr="006A56C8" w:rsidRDefault="007C0231" w:rsidP="007C0231">
      <w:pPr>
        <w:pStyle w:val="afd"/>
        <w:spacing w:after="0"/>
        <w:ind w:firstLine="720"/>
        <w:jc w:val="both"/>
        <w:rPr>
          <w:sz w:val="28"/>
          <w:szCs w:val="28"/>
        </w:rPr>
      </w:pPr>
      <w:r w:rsidRPr="006A56C8">
        <w:rPr>
          <w:sz w:val="28"/>
          <w:szCs w:val="28"/>
        </w:rPr>
        <w:t xml:space="preserve">В </w:t>
      </w:r>
      <w:smartTag w:uri="urn:schemas-microsoft-com:office:smarttags" w:element="metricconverter">
        <w:smartTagPr>
          <w:attr w:name="ProductID" w:val="1976 г"/>
        </w:smartTagPr>
        <w:r w:rsidRPr="006A56C8">
          <w:rPr>
            <w:sz w:val="28"/>
            <w:szCs w:val="28"/>
          </w:rPr>
          <w:t>1976 г</w:t>
        </w:r>
      </w:smartTag>
      <w:r w:rsidR="00054F32">
        <w:rPr>
          <w:sz w:val="28"/>
          <w:szCs w:val="28"/>
        </w:rPr>
        <w:t xml:space="preserve">оду </w:t>
      </w:r>
      <w:r w:rsidRPr="006A56C8">
        <w:rPr>
          <w:sz w:val="28"/>
          <w:szCs w:val="28"/>
        </w:rPr>
        <w:t>Муравьёвский заказник включен в список водно-болотных угодий международного значения – Рамсарские угодья.</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Цель создания:</w:t>
      </w:r>
      <w:r w:rsidRPr="006A56C8">
        <w:rPr>
          <w:sz w:val="28"/>
          <w:szCs w:val="28"/>
        </w:rPr>
        <w:t xml:space="preserve"> сохранение и восстановление редких и исчезающих видов животных, в том числе ценных видов в хозяйственном, научном и культурном отношениях.</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Значение:</w:t>
      </w:r>
      <w:r w:rsidRPr="006A56C8">
        <w:rPr>
          <w:sz w:val="28"/>
          <w:szCs w:val="28"/>
        </w:rPr>
        <w:t xml:space="preserve"> На территории заказника расположены уникальные пойменные и водно-болотные ландшафы, заказник имеет международное значение как место гнездования и концентрации во время миграции редких видов птиц: дальневосточный аист, даурский и японский журавль. Через заказник пролегает один из основных миграционных путей околоводных и водопалвающих птиц. На территории заказника встречается на пролете 7 видов журавлей. Благодаря деятельности заказника сохраняется высокая численность фазана на сопредельных территориях. Является местом жировки гусей в период весенней миграции. Выполняет роль зоны покоя в период охоты и сохраняет воспроизводственного потенциала степной популяции косули. Территория отнесена к водно-болотным угодьям международного значения Рамсарской конвенцией. Охране подлежит вся территория как среда обитания фаунистического сообщества.</w:t>
      </w:r>
    </w:p>
    <w:p w:rsidR="007C0231" w:rsidRPr="006A56C8" w:rsidRDefault="007C0231" w:rsidP="007C0231">
      <w:pPr>
        <w:pStyle w:val="afd"/>
        <w:spacing w:after="0"/>
        <w:ind w:firstLine="720"/>
        <w:jc w:val="both"/>
        <w:rPr>
          <w:sz w:val="28"/>
          <w:szCs w:val="28"/>
        </w:rPr>
      </w:pPr>
      <w:r w:rsidRPr="006A56C8">
        <w:rPr>
          <w:sz w:val="28"/>
          <w:szCs w:val="28"/>
        </w:rPr>
        <w:t>На территории заказника в 1994 году основан Муравьевский парк устойчивого природопользования Международного Социально-Экологического Союза, являющийся одним из центров экологического туризма и экологического просвещения области.</w:t>
      </w:r>
    </w:p>
    <w:p w:rsidR="007C0231" w:rsidRPr="006A56C8" w:rsidRDefault="007C0231" w:rsidP="007C0231">
      <w:pPr>
        <w:pStyle w:val="6"/>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spacing w:after="0"/>
        <w:ind w:firstLine="720"/>
        <w:jc w:val="both"/>
        <w:rPr>
          <w:sz w:val="28"/>
          <w:szCs w:val="28"/>
        </w:rPr>
      </w:pPr>
      <w:r w:rsidRPr="006A56C8">
        <w:rPr>
          <w:sz w:val="28"/>
          <w:szCs w:val="28"/>
        </w:rPr>
        <w:t xml:space="preserve">Территория заказника расположена в зоне аллювиальной равнины. Представляет собой долину Амура с террасами первого и второго уровня. Большей своей частью лежит на высоте 100 – </w:t>
      </w:r>
      <w:smartTag w:uri="urn:schemas-microsoft-com:office:smarttags" w:element="metricconverter">
        <w:smartTagPr>
          <w:attr w:name="ProductID" w:val="130 метров"/>
        </w:smartTagPr>
        <w:r w:rsidRPr="006A56C8">
          <w:rPr>
            <w:sz w:val="28"/>
            <w:szCs w:val="28"/>
          </w:rPr>
          <w:t>130 метров</w:t>
        </w:r>
      </w:smartTag>
      <w:r w:rsidRPr="006A56C8">
        <w:rPr>
          <w:sz w:val="28"/>
          <w:szCs w:val="28"/>
        </w:rPr>
        <w:t xml:space="preserve"> над уровнем моря.</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Климат.</w:t>
      </w:r>
    </w:p>
    <w:p w:rsidR="007C0231" w:rsidRPr="00C52B56" w:rsidRDefault="007C0231" w:rsidP="00C52B56">
      <w:pPr>
        <w:pStyle w:val="afd"/>
        <w:spacing w:after="0"/>
        <w:ind w:firstLine="720"/>
        <w:jc w:val="both"/>
        <w:rPr>
          <w:rStyle w:val="aff3"/>
          <w:b w:val="0"/>
          <w:bCs w:val="0"/>
          <w:sz w:val="28"/>
          <w:szCs w:val="28"/>
        </w:rPr>
      </w:pPr>
      <w:r w:rsidRPr="006A56C8">
        <w:rPr>
          <w:sz w:val="28"/>
          <w:szCs w:val="28"/>
        </w:rPr>
        <w:t xml:space="preserve">Климат континентальный с чертами муссонного. Среднемесячная температура января </w:t>
      </w:r>
      <w:r w:rsidR="00112FAC">
        <w:rPr>
          <w:sz w:val="28"/>
          <w:szCs w:val="28"/>
        </w:rPr>
        <w:t>– -</w:t>
      </w:r>
      <w:r w:rsidRPr="006A56C8">
        <w:rPr>
          <w:sz w:val="28"/>
          <w:szCs w:val="28"/>
        </w:rPr>
        <w:t xml:space="preserve">26 ºС, июля </w:t>
      </w:r>
      <w:r w:rsidR="00112FAC">
        <w:rPr>
          <w:sz w:val="28"/>
          <w:szCs w:val="28"/>
        </w:rPr>
        <w:t>–</w:t>
      </w:r>
      <w:r w:rsidRPr="006A56C8">
        <w:rPr>
          <w:sz w:val="28"/>
          <w:szCs w:val="28"/>
        </w:rPr>
        <w:t xml:space="preserve"> +20 ºС. Время с устойчивыми морозами до 5 месяцев. Средняя высота снегового покрова </w:t>
      </w:r>
      <w:smartTag w:uri="urn:schemas-microsoft-com:office:smarttags" w:element="metricconverter">
        <w:smartTagPr>
          <w:attr w:name="ProductID" w:val="17 см"/>
        </w:smartTagPr>
        <w:r w:rsidRPr="006A56C8">
          <w:rPr>
            <w:sz w:val="28"/>
            <w:szCs w:val="28"/>
          </w:rPr>
          <w:t>17 см</w:t>
        </w:r>
      </w:smartTag>
      <w:r w:rsidRPr="006A56C8">
        <w:rPr>
          <w:sz w:val="28"/>
          <w:szCs w:val="28"/>
        </w:rPr>
        <w:t>. Продолжительность залегания до 140 дней. Среднегодовое количество осадков 650</w:t>
      </w:r>
      <w:r w:rsidR="00054F32">
        <w:rPr>
          <w:sz w:val="28"/>
          <w:szCs w:val="28"/>
        </w:rPr>
        <w:t xml:space="preserve"> – </w:t>
      </w:r>
      <w:smartTag w:uri="urn:schemas-microsoft-com:office:smarttags" w:element="metricconverter">
        <w:smartTagPr>
          <w:attr w:name="ProductID" w:val="700 мм"/>
        </w:smartTagPr>
        <w:r w:rsidRPr="006A56C8">
          <w:rPr>
            <w:sz w:val="28"/>
            <w:szCs w:val="28"/>
          </w:rPr>
          <w:t>700 мм</w:t>
        </w:r>
      </w:smartTag>
      <w:r w:rsidRPr="006A56C8">
        <w:rPr>
          <w:sz w:val="28"/>
          <w:szCs w:val="28"/>
        </w:rPr>
        <w:t xml:space="preserve">; с мая по сентябрь выпадает до 90 % осадков. Влажность воздуха изменяется в пределах </w:t>
      </w:r>
      <w:r w:rsidR="00054F32">
        <w:rPr>
          <w:sz w:val="28"/>
          <w:szCs w:val="28"/>
        </w:rPr>
        <w:t>60</w:t>
      </w:r>
      <w:r w:rsidR="00213B4E">
        <w:rPr>
          <w:sz w:val="28"/>
          <w:szCs w:val="28"/>
        </w:rPr>
        <w:t>-</w:t>
      </w:r>
      <w:r w:rsidR="00C52B56">
        <w:rPr>
          <w:sz w:val="28"/>
          <w:szCs w:val="28"/>
        </w:rPr>
        <w:t>80 %.</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Гидрография.</w:t>
      </w:r>
    </w:p>
    <w:p w:rsidR="00112FAC" w:rsidRPr="00BF1AF9" w:rsidRDefault="007C0231" w:rsidP="00BF1AF9">
      <w:pPr>
        <w:pStyle w:val="afd"/>
        <w:spacing w:after="0"/>
        <w:ind w:firstLine="720"/>
        <w:jc w:val="both"/>
        <w:rPr>
          <w:rStyle w:val="aff3"/>
          <w:b w:val="0"/>
          <w:bCs w:val="0"/>
          <w:sz w:val="28"/>
          <w:szCs w:val="28"/>
        </w:rPr>
      </w:pPr>
      <w:r w:rsidRPr="006A56C8">
        <w:rPr>
          <w:sz w:val="28"/>
          <w:szCs w:val="28"/>
        </w:rPr>
        <w:t xml:space="preserve">Территория заказника представляет собой водно-болотные угодья поймы реки Амур. Крупные озера: Кривое, Лебединое, Песчаное, Хомутина. Концентрация растворенного кислорода в поверхностном слое этих озер составляет 10,88 мг/л (133 % насыщения), в придонном слое – 14,86 мг/л                (176 % насыщения); максимум насыщения приходится на глубину </w:t>
      </w:r>
      <w:smartTag w:uri="urn:schemas-microsoft-com:office:smarttags" w:element="metricconverter">
        <w:smartTagPr>
          <w:attr w:name="ProductID" w:val="2,0 м"/>
        </w:smartTagPr>
        <w:r w:rsidRPr="006A56C8">
          <w:rPr>
            <w:sz w:val="28"/>
            <w:szCs w:val="28"/>
          </w:rPr>
          <w:t>2,0 м</w:t>
        </w:r>
      </w:smartTag>
      <w:r w:rsidRPr="006A56C8">
        <w:rPr>
          <w:sz w:val="28"/>
          <w:szCs w:val="28"/>
        </w:rPr>
        <w:t xml:space="preserve"> и составляет 197 %; фотосинтез интенсивно протекает в интервале температур 23,5–25,0 ºС при рН=9,63 и 100 % прозрачности. Много малых, преимущественно пойменных озер-стариц, зарастающих с берегов тростником и камышом. Территория заболочена на треть с преобладанием мохово-травяных и кочкарно-травяных болот. Большинство из них не имеет чистого зеркала, берега представляют сплетения корней и корневищ. По территории протекает сильно меандрирующая река Аргузиха (</w:t>
      </w:r>
      <w:smartTag w:uri="urn:schemas-microsoft-com:office:smarttags" w:element="metricconverter">
        <w:smartTagPr>
          <w:attr w:name="ProductID" w:val="24 км"/>
        </w:smartTagPr>
        <w:r w:rsidRPr="006A56C8">
          <w:rPr>
            <w:sz w:val="28"/>
            <w:szCs w:val="28"/>
          </w:rPr>
          <w:t>24 км</w:t>
        </w:r>
      </w:smartTag>
      <w:r w:rsidRPr="006A56C8">
        <w:rPr>
          <w:sz w:val="28"/>
          <w:szCs w:val="28"/>
        </w:rPr>
        <w:t>), по южной границе течет река Гильчин, равнинного типа (</w:t>
      </w:r>
      <w:smartTag w:uri="urn:schemas-microsoft-com:office:smarttags" w:element="metricconverter">
        <w:smartTagPr>
          <w:attr w:name="ProductID" w:val="11 км"/>
        </w:smartTagPr>
        <w:r w:rsidRPr="006A56C8">
          <w:rPr>
            <w:sz w:val="28"/>
            <w:szCs w:val="28"/>
          </w:rPr>
          <w:t>11 км</w:t>
        </w:r>
      </w:smartTag>
      <w:r w:rsidR="00BF1AF9">
        <w:rPr>
          <w:sz w:val="28"/>
          <w:szCs w:val="28"/>
        </w:rPr>
        <w:t>)</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Почвы.</w:t>
      </w:r>
    </w:p>
    <w:p w:rsidR="00BF1AF9" w:rsidRPr="006A78CB" w:rsidRDefault="007C0231" w:rsidP="006A78CB">
      <w:pPr>
        <w:pStyle w:val="afd"/>
        <w:spacing w:after="0"/>
        <w:ind w:firstLine="720"/>
        <w:jc w:val="both"/>
        <w:rPr>
          <w:rStyle w:val="aff3"/>
          <w:b w:val="0"/>
          <w:bCs w:val="0"/>
          <w:sz w:val="28"/>
          <w:szCs w:val="28"/>
        </w:rPr>
      </w:pPr>
      <w:r w:rsidRPr="006A56C8">
        <w:rPr>
          <w:sz w:val="28"/>
          <w:szCs w:val="28"/>
        </w:rPr>
        <w:t>Материнская порода первой террасы – современные пылеватые и песчаные аллювиальные отложения, второй террасы – тяжелоглинистые аллювиальные отложения подстилаемые более древними аллювиальными песками. Почвы представлены: серыми и темно-серыми, темными дерново-подзолистыми (гильчинский чернозем), темноцветными дерново-луговыми, дерново-слабоподзолистыми, иловато-глеевыми и торфяно-глеевыми. Сельскохозяйственные земли подвержены активной ветровой эрозии.</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spacing w:after="0"/>
        <w:ind w:firstLine="720"/>
        <w:jc w:val="both"/>
        <w:rPr>
          <w:sz w:val="28"/>
          <w:szCs w:val="28"/>
        </w:rPr>
      </w:pPr>
      <w:r w:rsidRPr="006A56C8">
        <w:rPr>
          <w:sz w:val="28"/>
          <w:szCs w:val="28"/>
        </w:rPr>
        <w:t>По геоботаническому районированию территория отнесена к южной степной зоне и представлена лесной, кустарниковой, болотной и луговой растительностью, с вкраплениями релочных лесов в окружении полей. Большие территории заняты лугами. Распространены вейниковые, вейниково-разнотравные, вейниково-осоковые луга. Встречаются луга со значительным участием кустарников, ерниковых берез и ив. Отмечено 280 видов высших растений. Озера находятся в стадии активного зарастания.</w:t>
      </w:r>
    </w:p>
    <w:p w:rsidR="007C0231" w:rsidRPr="006A56C8" w:rsidRDefault="007C0231" w:rsidP="007C0231">
      <w:pPr>
        <w:pStyle w:val="afd"/>
        <w:spacing w:after="0"/>
        <w:ind w:firstLine="720"/>
        <w:jc w:val="both"/>
        <w:rPr>
          <w:sz w:val="28"/>
          <w:szCs w:val="28"/>
        </w:rPr>
      </w:pPr>
      <w:r w:rsidRPr="006A56C8">
        <w:rPr>
          <w:sz w:val="28"/>
          <w:szCs w:val="28"/>
        </w:rPr>
        <w:t>Болотная растительность имеет различный ботанический состав. Встречаются осоковые болота со сфагнумом, болота с вахтой, сабельником и осокой, майниковые с рогозом и тростником.</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spacing w:after="0"/>
        <w:ind w:firstLine="720"/>
        <w:jc w:val="both"/>
        <w:rPr>
          <w:sz w:val="28"/>
          <w:szCs w:val="28"/>
        </w:rPr>
      </w:pPr>
      <w:r w:rsidRPr="006A56C8">
        <w:rPr>
          <w:sz w:val="28"/>
          <w:szCs w:val="28"/>
        </w:rPr>
        <w:t>На территории «Муравьёвского» заказника зарегистрировано 202 вида птиц, из них 108 видов гнездящиеся. Встречаются 29 редких и исчезающих видов птиц, занесённых в красные книги МСОП и Российской Федерации. Из них гнездятся – дальневосточный аист, даурский и японский журавли, белокрылый погоныш, малая крачка, орлан-белохвост; встречаются на пролёте – чёрный аист, чёрная казарка, пискулька, сухонос, клоктун, нырок Бэра, скопа, большой подорлик, могильник, сапсан, стерх, чёрный журавль, дальневосточный кроншнеп, азиатский бекасовидный веретенник; зимуют – кречет, беркут, филин; встречаются единично – египетская цапля, ходулочник, шилоклювка.</w:t>
      </w:r>
    </w:p>
    <w:p w:rsidR="007C0231" w:rsidRPr="006A56C8" w:rsidRDefault="007C0231" w:rsidP="007C0231">
      <w:pPr>
        <w:pStyle w:val="afd"/>
        <w:spacing w:after="0"/>
        <w:ind w:firstLine="720"/>
        <w:jc w:val="both"/>
        <w:rPr>
          <w:sz w:val="28"/>
          <w:szCs w:val="28"/>
        </w:rPr>
      </w:pPr>
      <w:r w:rsidRPr="006A56C8">
        <w:rPr>
          <w:sz w:val="28"/>
          <w:szCs w:val="28"/>
        </w:rPr>
        <w:t>На территории заказника ежегодно гнездится 11 пар дальневосточного аиста, которые выводят от 2 до 5 птенцов. Всего в мире осталось около 3000 особей этого вида.</w:t>
      </w:r>
    </w:p>
    <w:p w:rsidR="007C0231" w:rsidRPr="006A56C8" w:rsidRDefault="007C0231" w:rsidP="007C0231">
      <w:pPr>
        <w:pStyle w:val="afd"/>
        <w:spacing w:after="0"/>
        <w:ind w:firstLine="720"/>
        <w:jc w:val="both"/>
        <w:rPr>
          <w:sz w:val="28"/>
          <w:szCs w:val="28"/>
        </w:rPr>
      </w:pPr>
      <w:r w:rsidRPr="006A56C8">
        <w:rPr>
          <w:sz w:val="28"/>
          <w:szCs w:val="28"/>
        </w:rPr>
        <w:t>В заказнике гнездятся до 4 пар японского и 6</w:t>
      </w:r>
      <w:r w:rsidR="00054F32">
        <w:rPr>
          <w:sz w:val="28"/>
          <w:szCs w:val="28"/>
        </w:rPr>
        <w:t xml:space="preserve"> – </w:t>
      </w:r>
      <w:r w:rsidRPr="006A56C8">
        <w:rPr>
          <w:sz w:val="28"/>
          <w:szCs w:val="28"/>
        </w:rPr>
        <w:t>8 пар даурского журавлей. Гнездятся они на заболоченных участках. На пролёте в заказнике находятся до 150 особей даурского и 500 особей чёрного журавлей.</w:t>
      </w:r>
    </w:p>
    <w:p w:rsidR="007C0231" w:rsidRPr="006A56C8" w:rsidRDefault="007C0231" w:rsidP="007C0231">
      <w:pPr>
        <w:pStyle w:val="afd"/>
        <w:spacing w:after="0"/>
        <w:ind w:firstLine="720"/>
        <w:jc w:val="both"/>
        <w:rPr>
          <w:sz w:val="28"/>
          <w:szCs w:val="28"/>
        </w:rPr>
      </w:pPr>
      <w:r w:rsidRPr="006A56C8">
        <w:rPr>
          <w:sz w:val="28"/>
          <w:szCs w:val="28"/>
        </w:rPr>
        <w:t>Дальневосточный аист и вышеуказанные 3 вида журавлей занесены в Красные книги МСОП, Российской Федерации, Японии и Южной Кореи, а также Конвенцию СИТЕС.</w:t>
      </w:r>
    </w:p>
    <w:p w:rsidR="007C0231" w:rsidRPr="006A56C8" w:rsidRDefault="007C0231" w:rsidP="007C0231">
      <w:pPr>
        <w:pStyle w:val="afd"/>
        <w:spacing w:after="0"/>
        <w:ind w:firstLine="720"/>
        <w:jc w:val="both"/>
        <w:rPr>
          <w:sz w:val="28"/>
          <w:szCs w:val="28"/>
        </w:rPr>
      </w:pPr>
      <w:r w:rsidRPr="006A56C8">
        <w:rPr>
          <w:sz w:val="28"/>
          <w:szCs w:val="28"/>
        </w:rPr>
        <w:t>Заказник, как водно-болотное угодье, имеет большое значение для водоплавающих и околоводных птиц в период сезонной миграции. Весной, во время пролёта, на отдых и жировку останавливается более 6000 гусей (преимущественно гусь белолобый и гуменник). Всего на пролёте и жировке, частью гнездовании встречаются 7 видов гусей, 18 видов уток и один вид лебедя. Гнездятся кряква, чёрная кряква, чирок-свистунок, чирок-трескунок, широконоска, огарь.</w:t>
      </w:r>
    </w:p>
    <w:p w:rsidR="007C0231" w:rsidRPr="006A56C8" w:rsidRDefault="007C0231" w:rsidP="007C0231">
      <w:pPr>
        <w:pStyle w:val="afd"/>
        <w:spacing w:after="0"/>
        <w:ind w:firstLine="720"/>
        <w:jc w:val="both"/>
        <w:rPr>
          <w:sz w:val="28"/>
          <w:szCs w:val="28"/>
        </w:rPr>
      </w:pPr>
      <w:r w:rsidRPr="006A56C8">
        <w:rPr>
          <w:sz w:val="28"/>
          <w:szCs w:val="28"/>
        </w:rPr>
        <w:t>По совокупности численности редких видов птиц, гнездящихся и находящихся на пролёте, заказник занимает одно из ключевых положений в Дальневосточном регионе.</w:t>
      </w:r>
    </w:p>
    <w:p w:rsidR="00BF1AF9" w:rsidRPr="006A78CB" w:rsidRDefault="007C0231" w:rsidP="006A78CB">
      <w:pPr>
        <w:pStyle w:val="afd"/>
        <w:spacing w:after="0"/>
        <w:ind w:firstLine="720"/>
        <w:jc w:val="both"/>
        <w:rPr>
          <w:rStyle w:val="aff3"/>
          <w:b w:val="0"/>
          <w:bCs w:val="0"/>
          <w:sz w:val="28"/>
          <w:szCs w:val="28"/>
        </w:rPr>
      </w:pPr>
      <w:r w:rsidRPr="006A56C8">
        <w:rPr>
          <w:sz w:val="28"/>
          <w:szCs w:val="28"/>
        </w:rPr>
        <w:t>Млекопитающие в заказнике представлены 37 видами (косуля, колонок, лисица, енотовидная собака, барсук и др.). Особое значение заказник имеет для сохранения степной поп</w:t>
      </w:r>
      <w:r w:rsidR="006A78CB">
        <w:rPr>
          <w:sz w:val="28"/>
          <w:szCs w:val="28"/>
        </w:rPr>
        <w:t>уляции косули.</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Деятельность в заказнике.</w:t>
      </w:r>
    </w:p>
    <w:p w:rsidR="007C0231" w:rsidRPr="006A56C8" w:rsidRDefault="007C0231" w:rsidP="007C0231">
      <w:pPr>
        <w:pStyle w:val="afd"/>
        <w:spacing w:after="0"/>
        <w:ind w:firstLine="720"/>
        <w:jc w:val="both"/>
        <w:rPr>
          <w:sz w:val="28"/>
          <w:szCs w:val="28"/>
        </w:rPr>
      </w:pPr>
      <w:r w:rsidRPr="006A56C8">
        <w:rPr>
          <w:sz w:val="28"/>
          <w:szCs w:val="28"/>
        </w:rPr>
        <w:t>На территории заказника проводятся мероприятия, направленные на улучшение условий обитания редких видов птиц.</w:t>
      </w:r>
    </w:p>
    <w:p w:rsidR="002518F3" w:rsidRDefault="007C0231" w:rsidP="007C0231">
      <w:pPr>
        <w:pStyle w:val="afd"/>
        <w:spacing w:after="0"/>
        <w:ind w:firstLine="720"/>
        <w:jc w:val="both"/>
        <w:rPr>
          <w:sz w:val="28"/>
          <w:szCs w:val="28"/>
        </w:rPr>
      </w:pPr>
      <w:r w:rsidRPr="006A56C8">
        <w:rPr>
          <w:sz w:val="28"/>
          <w:szCs w:val="28"/>
        </w:rPr>
        <w:t xml:space="preserve">Проводятся опиловки крон крупных дереьев для обеспечения возможности их заселения дальневосточными аистами. </w:t>
      </w:r>
    </w:p>
    <w:p w:rsidR="007C0231" w:rsidRPr="006A56C8" w:rsidRDefault="007C0231" w:rsidP="007C0231">
      <w:pPr>
        <w:pStyle w:val="afd"/>
        <w:spacing w:after="0"/>
        <w:ind w:firstLine="720"/>
        <w:jc w:val="both"/>
        <w:rPr>
          <w:sz w:val="28"/>
          <w:szCs w:val="28"/>
        </w:rPr>
      </w:pPr>
      <w:r w:rsidRPr="006A56C8">
        <w:rPr>
          <w:sz w:val="28"/>
          <w:szCs w:val="28"/>
        </w:rPr>
        <w:t>На территории заказника проводятся подкормки журавлей во время концентрации их на миграциях — весной высыпается зерно, на осень засеваются специальные подкормочные поля.</w:t>
      </w:r>
    </w:p>
    <w:p w:rsidR="007C0231" w:rsidRPr="006A56C8" w:rsidRDefault="007C0231" w:rsidP="007C0231">
      <w:pPr>
        <w:pStyle w:val="afd"/>
        <w:spacing w:after="0"/>
        <w:ind w:firstLine="720"/>
        <w:jc w:val="both"/>
        <w:rPr>
          <w:sz w:val="28"/>
          <w:szCs w:val="28"/>
        </w:rPr>
      </w:pPr>
      <w:r w:rsidRPr="006A56C8">
        <w:rPr>
          <w:sz w:val="28"/>
          <w:szCs w:val="28"/>
        </w:rPr>
        <w:t>Зимой, в период многоснежья, проводятся подкормки фазана, осуществляются меропрития по предотвращению замора рыбы в озерах заказника.</w:t>
      </w:r>
    </w:p>
    <w:p w:rsidR="007C0231" w:rsidRDefault="007C0231" w:rsidP="002518F3">
      <w:pPr>
        <w:pStyle w:val="afd"/>
        <w:spacing w:after="0"/>
        <w:ind w:firstLine="720"/>
        <w:jc w:val="both"/>
        <w:rPr>
          <w:sz w:val="28"/>
          <w:szCs w:val="28"/>
        </w:rPr>
      </w:pPr>
      <w:r w:rsidRPr="006A56C8">
        <w:rPr>
          <w:rStyle w:val="aff3"/>
          <w:rFonts w:eastAsia="SimSun"/>
          <w:sz w:val="28"/>
          <w:szCs w:val="28"/>
        </w:rPr>
        <w:t xml:space="preserve">Угрозы: </w:t>
      </w:r>
      <w:r w:rsidRPr="006A56C8">
        <w:rPr>
          <w:sz w:val="28"/>
          <w:szCs w:val="28"/>
        </w:rPr>
        <w:t xml:space="preserve">пожары антропогенного происхождения, браконьерство, вырубка лесных участков на дрова местным населением, возможное загрязнения водных объектов и земель заказника сельскохозяйственными удобрениями и ядохимикатами, падение уровня воды в озерах заказника, деградация </w:t>
      </w:r>
      <w:r w:rsidR="002518F3">
        <w:rPr>
          <w:sz w:val="28"/>
          <w:szCs w:val="28"/>
        </w:rPr>
        <w:t>участков водно-болотных угодий.</w:t>
      </w:r>
    </w:p>
    <w:p w:rsidR="007C0231" w:rsidRDefault="007C0231" w:rsidP="007C0231">
      <w:pPr>
        <w:ind w:firstLine="709"/>
        <w:jc w:val="both"/>
        <w:rPr>
          <w:sz w:val="28"/>
          <w:szCs w:val="28"/>
        </w:rPr>
      </w:pPr>
    </w:p>
    <w:p w:rsidR="006A78CB" w:rsidRDefault="006A78CB" w:rsidP="007C0231">
      <w:pPr>
        <w:ind w:firstLine="709"/>
        <w:jc w:val="both"/>
        <w:rPr>
          <w:sz w:val="28"/>
          <w:szCs w:val="28"/>
        </w:rPr>
      </w:pPr>
    </w:p>
    <w:p w:rsidR="006A78CB" w:rsidRPr="006A56C8" w:rsidRDefault="006A78CB" w:rsidP="007C0231">
      <w:pPr>
        <w:ind w:firstLine="709"/>
        <w:jc w:val="both"/>
        <w:rPr>
          <w:sz w:val="28"/>
          <w:szCs w:val="28"/>
        </w:rPr>
      </w:pPr>
    </w:p>
    <w:p w:rsidR="007C0231" w:rsidRPr="006A56C8" w:rsidRDefault="007C0231" w:rsidP="007C0231">
      <w:pPr>
        <w:pStyle w:val="5"/>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зоологический заказник областного значения «Нижне-Норский».</w:t>
      </w:r>
    </w:p>
    <w:p w:rsidR="007C0231" w:rsidRPr="006A56C8" w:rsidRDefault="007C0231" w:rsidP="007C0231"/>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Год создания:</w:t>
      </w:r>
      <w:r w:rsidR="00054F32">
        <w:rPr>
          <w:rStyle w:val="aff3"/>
          <w:rFonts w:eastAsia="SimSun"/>
          <w:sz w:val="28"/>
          <w:szCs w:val="28"/>
        </w:rPr>
        <w:t xml:space="preserve"> </w:t>
      </w:r>
      <w:smartTag w:uri="urn:schemas-microsoft-com:office:smarttags" w:element="metricconverter">
        <w:smartTagPr>
          <w:attr w:name="ProductID" w:val="2010 г"/>
        </w:smartTagPr>
        <w:r w:rsidRPr="006A56C8">
          <w:rPr>
            <w:sz w:val="28"/>
            <w:szCs w:val="28"/>
          </w:rPr>
          <w:t>2010 г</w:t>
        </w:r>
        <w:r w:rsidR="007D589C">
          <w:rPr>
            <w:sz w:val="28"/>
            <w:szCs w:val="28"/>
          </w:rPr>
          <w:t>од</w:t>
        </w:r>
      </w:smartTag>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Местоположение:</w:t>
      </w:r>
      <w:r w:rsidRPr="006A56C8">
        <w:rPr>
          <w:sz w:val="28"/>
          <w:szCs w:val="28"/>
        </w:rPr>
        <w:t xml:space="preserve"> Амурская область, Мазановский район, правобережье реки Нора в ее нижнем течении.</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Цель создания:</w:t>
      </w:r>
      <w:r w:rsidRPr="006A56C8">
        <w:rPr>
          <w:sz w:val="28"/>
          <w:szCs w:val="28"/>
        </w:rPr>
        <w:t xml:space="preserve"> сохранение и восстановление редких и исчезающих видов животных, в том числе ценных видов в хозяйственном, научном и культурном отношениях.</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Значение:</w:t>
      </w:r>
      <w:r w:rsidRPr="006A56C8">
        <w:rPr>
          <w:sz w:val="28"/>
          <w:szCs w:val="28"/>
        </w:rPr>
        <w:t xml:space="preserve"> заказник обеспечивает сохранение норской популяции косули.</w:t>
      </w:r>
    </w:p>
    <w:p w:rsidR="007C0231" w:rsidRPr="006A56C8" w:rsidRDefault="007C0231" w:rsidP="007C0231">
      <w:pPr>
        <w:pStyle w:val="6"/>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spacing w:after="0"/>
        <w:ind w:firstLine="720"/>
        <w:jc w:val="both"/>
        <w:rPr>
          <w:sz w:val="28"/>
          <w:szCs w:val="28"/>
        </w:rPr>
      </w:pPr>
      <w:r w:rsidRPr="006A56C8">
        <w:rPr>
          <w:sz w:val="28"/>
          <w:szCs w:val="28"/>
        </w:rPr>
        <w:t xml:space="preserve">Равнинный рельеф с едва заметными пологими склонами и плоскими водоразделами. Возвышенности имеют куполообразную форму, а склоны слабо вогнуты, небольшой крутизны. Абсолютные высоты – до </w:t>
      </w:r>
      <w:smartTag w:uri="urn:schemas-microsoft-com:office:smarttags" w:element="metricconverter">
        <w:smartTagPr>
          <w:attr w:name="ProductID" w:val="373 метров"/>
        </w:smartTagPr>
        <w:r w:rsidRPr="006A56C8">
          <w:rPr>
            <w:sz w:val="28"/>
            <w:szCs w:val="28"/>
          </w:rPr>
          <w:t>373 метров</w:t>
        </w:r>
      </w:smartTag>
      <w:r w:rsidRPr="006A56C8">
        <w:rPr>
          <w:sz w:val="28"/>
          <w:szCs w:val="28"/>
        </w:rPr>
        <w:t xml:space="preserve"> над уровнем моря, превышения – до </w:t>
      </w:r>
      <w:smartTag w:uri="urn:schemas-microsoft-com:office:smarttags" w:element="metricconverter">
        <w:smartTagPr>
          <w:attr w:name="ProductID" w:val="100 метров"/>
        </w:smartTagPr>
        <w:r w:rsidRPr="006A56C8">
          <w:rPr>
            <w:sz w:val="28"/>
            <w:szCs w:val="28"/>
          </w:rPr>
          <w:t>100 метров</w:t>
        </w:r>
      </w:smartTag>
      <w:r w:rsidRPr="006A56C8">
        <w:rPr>
          <w:sz w:val="28"/>
          <w:szCs w:val="28"/>
        </w:rPr>
        <w:t>.</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spacing w:after="0"/>
        <w:ind w:firstLine="720"/>
        <w:jc w:val="both"/>
        <w:rPr>
          <w:sz w:val="28"/>
          <w:szCs w:val="28"/>
        </w:rPr>
      </w:pPr>
      <w:r w:rsidRPr="006A56C8">
        <w:rPr>
          <w:sz w:val="28"/>
          <w:szCs w:val="28"/>
        </w:rPr>
        <w:t>Климат резко континентальный с годов</w:t>
      </w:r>
      <w:r w:rsidR="00054F32">
        <w:rPr>
          <w:sz w:val="28"/>
          <w:szCs w:val="28"/>
        </w:rPr>
        <w:t xml:space="preserve">ой амплитудой температур </w:t>
      </w:r>
      <w:r w:rsidRPr="006A56C8">
        <w:rPr>
          <w:sz w:val="28"/>
          <w:szCs w:val="28"/>
        </w:rPr>
        <w:t xml:space="preserve">80 °C. Зима длится до 5-5,5 месяцев. Самые суровые морозы наступают в январе – до -52 °C (средняя январская температура -30,4 °C). Наиболее жаркий месяц – июль (до +34 °C, в среднем +19,5 °C). Характерно глубокое промерзание почв. Близость гор обусловливает многоснежность; средняя высота снежного покрова – </w:t>
      </w:r>
      <w:smartTag w:uri="urn:schemas-microsoft-com:office:smarttags" w:element="metricconverter">
        <w:smartTagPr>
          <w:attr w:name="ProductID" w:val="40 см"/>
        </w:smartTagPr>
        <w:r w:rsidRPr="006A56C8">
          <w:rPr>
            <w:sz w:val="28"/>
            <w:szCs w:val="28"/>
          </w:rPr>
          <w:t>40 см</w:t>
        </w:r>
      </w:smartTag>
      <w:r w:rsidRPr="006A56C8">
        <w:rPr>
          <w:sz w:val="28"/>
          <w:szCs w:val="28"/>
        </w:rPr>
        <w:t>. Таяние снега начинается в первой декаде апреля. Весна сравнительно короткая, засушливая. Засухи в конце апреля – начале мая зачастую приводят к широкому распространению пожаров. Лето влажное, теплое, часты циклоны, приносящие ливневые дожди. Осень сухая, теплая, солнечная. Безморозный период – 50</w:t>
      </w:r>
      <w:r w:rsidR="000B0B62">
        <w:rPr>
          <w:sz w:val="28"/>
          <w:szCs w:val="28"/>
        </w:rPr>
        <w:t xml:space="preserve"> – </w:t>
      </w:r>
      <w:r w:rsidRPr="006A56C8">
        <w:rPr>
          <w:sz w:val="28"/>
          <w:szCs w:val="28"/>
        </w:rPr>
        <w:t>90 дней. Первые заморозки могут наступать во второй половине августа, а устойчивый снежный покров устанавливается в третьей декаде октября.</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6A56C8" w:rsidRDefault="007C0231" w:rsidP="007C0231">
      <w:pPr>
        <w:pStyle w:val="afd"/>
        <w:spacing w:after="0"/>
        <w:ind w:firstLine="720"/>
        <w:jc w:val="both"/>
        <w:rPr>
          <w:sz w:val="28"/>
          <w:szCs w:val="28"/>
        </w:rPr>
      </w:pPr>
      <w:r w:rsidRPr="006A56C8">
        <w:rPr>
          <w:sz w:val="28"/>
          <w:szCs w:val="28"/>
        </w:rPr>
        <w:t>Гидрографическая сеть включает участки рек Нора с протокой Сорокаверстная и Селемджа, несколько мелких рек и ключей: Глубокий, Золотой, Бархатиха, Угольный, Якутинский. Имеется множество пойменных старичных озер вдоль рек Нора и Селемджа. Поймы рек заболочены.</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Почвы.</w:t>
      </w:r>
    </w:p>
    <w:p w:rsidR="007C0231" w:rsidRPr="006A56C8" w:rsidRDefault="007C0231" w:rsidP="007C0231">
      <w:pPr>
        <w:pStyle w:val="afd"/>
        <w:spacing w:after="0"/>
        <w:ind w:firstLine="720"/>
        <w:jc w:val="both"/>
        <w:rPr>
          <w:sz w:val="28"/>
          <w:szCs w:val="28"/>
        </w:rPr>
      </w:pPr>
      <w:r w:rsidRPr="006A56C8">
        <w:rPr>
          <w:sz w:val="28"/>
          <w:szCs w:val="28"/>
        </w:rPr>
        <w:t>Почвы бурые лесные, буротаежные глеевые, в том числе в комплексе с торфянисто-глеевыми, также представлены лесные подбелы.</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spacing w:after="0"/>
        <w:ind w:firstLine="720"/>
        <w:jc w:val="both"/>
        <w:rPr>
          <w:sz w:val="28"/>
          <w:szCs w:val="28"/>
        </w:rPr>
      </w:pPr>
      <w:r w:rsidRPr="006A56C8">
        <w:rPr>
          <w:sz w:val="28"/>
          <w:szCs w:val="28"/>
        </w:rPr>
        <w:t>Растительность заказника представляет собой оригинальное смешение бореальной и неморальной флор. Здесь стыкуются зоны светлохвойных (средняя тайга) и широколиственных лесов (южная тайга); это переходный район, где встречаются сибирские, охотские и маньчжурские виды растений. Основные лесообразующие виды – лиственница Гмелина и береза плосколистная. Присутствуют болотный, лесной, кустарниковый и луговой типы растительности. Луговые пространства значительны. Распространены вейниковые, вейнико-разнотравные, злаковые, злаково-разнотравные луга.</w:t>
      </w:r>
    </w:p>
    <w:p w:rsidR="007C0231" w:rsidRPr="006A56C8" w:rsidRDefault="007C0231" w:rsidP="007C0231">
      <w:pPr>
        <w:pStyle w:val="afd"/>
        <w:spacing w:after="0"/>
        <w:ind w:firstLine="720"/>
        <w:jc w:val="both"/>
        <w:rPr>
          <w:sz w:val="28"/>
          <w:szCs w:val="28"/>
        </w:rPr>
      </w:pPr>
      <w:r w:rsidRPr="006A56C8">
        <w:rPr>
          <w:sz w:val="28"/>
          <w:szCs w:val="28"/>
        </w:rPr>
        <w:t>Заболоченные территории представлены преимущественно осоково-вейниковыми и осоковыми марями.</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spacing w:after="0"/>
        <w:ind w:firstLine="720"/>
        <w:jc w:val="both"/>
        <w:rPr>
          <w:sz w:val="28"/>
          <w:szCs w:val="28"/>
        </w:rPr>
      </w:pPr>
      <w:r w:rsidRPr="006A56C8">
        <w:rPr>
          <w:sz w:val="28"/>
          <w:szCs w:val="28"/>
        </w:rPr>
        <w:t>Для животного населения заказника «Нижне-Норский» характерно смешение четырех типов фаун: восточно-сибирского, охотского-камчатского, дауро-монгольского и маньчжурского. Многие виды находятся здесь на границе ареала. Из позвоночных животных наиболее многочисленны сибирский углозуб, дальневосточная лягушка и квакша, красно-серая полевка, восточно-азиатская мышь, белка, бурундук, соболь, сибирская косуля, лось, бурый медведь, околоводная орнитофауна. Из видов интродуцентов в реках и озерах обитают акклиматизированные в 50-х годах американская норка и ондатра.</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Угрозы:</w:t>
      </w:r>
      <w:r w:rsidRPr="006A56C8">
        <w:rPr>
          <w:sz w:val="28"/>
          <w:szCs w:val="28"/>
        </w:rPr>
        <w:t xml:space="preserve"> пожары, браконьерство, незаконная рубка лесов для нужд местного населения.</w:t>
      </w:r>
    </w:p>
    <w:p w:rsidR="00E11013" w:rsidRPr="006A56C8" w:rsidRDefault="00E11013" w:rsidP="007C0231">
      <w:pPr>
        <w:ind w:firstLine="709"/>
        <w:jc w:val="both"/>
        <w:rPr>
          <w:sz w:val="28"/>
          <w:szCs w:val="28"/>
        </w:rPr>
      </w:pPr>
    </w:p>
    <w:p w:rsidR="007C0231" w:rsidRPr="006A56C8" w:rsidRDefault="007C0231" w:rsidP="007C0231">
      <w:pPr>
        <w:pStyle w:val="5"/>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ботанический заказник областного значения «Олекминский».</w:t>
      </w:r>
    </w:p>
    <w:p w:rsidR="007C0231" w:rsidRPr="006A56C8" w:rsidRDefault="007C0231" w:rsidP="007C0231"/>
    <w:p w:rsidR="007C0231" w:rsidRPr="006A56C8" w:rsidRDefault="007C0231" w:rsidP="007C0231">
      <w:pPr>
        <w:pStyle w:val="afd"/>
        <w:spacing w:after="0"/>
        <w:ind w:firstLine="720"/>
        <w:jc w:val="both"/>
        <w:rPr>
          <w:sz w:val="28"/>
          <w:szCs w:val="28"/>
        </w:rPr>
      </w:pPr>
      <w:r w:rsidRPr="006A56C8">
        <w:rPr>
          <w:rStyle w:val="aff3"/>
          <w:rFonts w:eastAsia="SimSun"/>
          <w:sz w:val="28"/>
          <w:szCs w:val="28"/>
        </w:rPr>
        <w:t xml:space="preserve">Год создания: </w:t>
      </w:r>
      <w:smartTag w:uri="urn:schemas-microsoft-com:office:smarttags" w:element="metricconverter">
        <w:smartTagPr>
          <w:attr w:name="ProductID" w:val="2002 г"/>
        </w:smartTagPr>
        <w:r w:rsidRPr="006A56C8">
          <w:rPr>
            <w:sz w:val="28"/>
            <w:szCs w:val="28"/>
          </w:rPr>
          <w:t>2002 г</w:t>
        </w:r>
        <w:r w:rsidR="007D589C">
          <w:rPr>
            <w:sz w:val="28"/>
            <w:szCs w:val="28"/>
          </w:rPr>
          <w:t>од</w:t>
        </w:r>
      </w:smartTag>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Местоположение:</w:t>
      </w:r>
      <w:r w:rsidRPr="006A56C8">
        <w:rPr>
          <w:sz w:val="28"/>
          <w:szCs w:val="28"/>
        </w:rPr>
        <w:t xml:space="preserve"> Амурская область, Тындинский район.</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Цель создания:</w:t>
      </w:r>
      <w:r w:rsidRPr="006A56C8">
        <w:rPr>
          <w:sz w:val="28"/>
          <w:szCs w:val="28"/>
        </w:rPr>
        <w:t xml:space="preserve"> Сохранение и восстановление редких и исчезающих видов растений, в том числе ценных видов в хозяйственном, научном и культурном отношениях.</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 xml:space="preserve">Значение: </w:t>
      </w:r>
      <w:r w:rsidRPr="006A56C8">
        <w:rPr>
          <w:sz w:val="28"/>
          <w:szCs w:val="28"/>
        </w:rPr>
        <w:t>Особое значение имеет, как территория традиционного природопользования коренных малочисленных народов Севера Амурской области. Охраняемые виды: криптограмма Стеллера, ива жилколистная, ива Назарова, гастролихнис скальный, родиола розовая.</w:t>
      </w:r>
    </w:p>
    <w:p w:rsidR="007C0231" w:rsidRPr="006A56C8" w:rsidRDefault="007C0231" w:rsidP="007C0231">
      <w:pPr>
        <w:pStyle w:val="6"/>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spacing w:after="0"/>
        <w:ind w:firstLine="720"/>
        <w:jc w:val="both"/>
        <w:rPr>
          <w:sz w:val="28"/>
          <w:szCs w:val="28"/>
        </w:rPr>
      </w:pPr>
      <w:r w:rsidRPr="006A56C8">
        <w:rPr>
          <w:sz w:val="28"/>
          <w:szCs w:val="28"/>
        </w:rPr>
        <w:t xml:space="preserve">Рельеф гористый, местами горный. Минимальные высоты в поймах рек от </w:t>
      </w:r>
      <w:smartTag w:uri="urn:schemas-microsoft-com:office:smarttags" w:element="metricconverter">
        <w:smartTagPr>
          <w:attr w:name="ProductID" w:val="450 м"/>
        </w:smartTagPr>
        <w:r w:rsidRPr="006A56C8">
          <w:rPr>
            <w:sz w:val="28"/>
            <w:szCs w:val="28"/>
          </w:rPr>
          <w:t>450 м</w:t>
        </w:r>
      </w:smartTag>
      <w:r w:rsidRPr="006A56C8">
        <w:rPr>
          <w:sz w:val="28"/>
          <w:szCs w:val="28"/>
        </w:rPr>
        <w:t xml:space="preserve"> над уровнем моря и выше. Преобладающие высоты от 800 до </w:t>
      </w:r>
      <w:smartTag w:uri="urn:schemas-microsoft-com:office:smarttags" w:element="metricconverter">
        <w:smartTagPr>
          <w:attr w:name="ProductID" w:val="1100 м"/>
        </w:smartTagPr>
        <w:r w:rsidRPr="006A56C8">
          <w:rPr>
            <w:sz w:val="28"/>
            <w:szCs w:val="28"/>
          </w:rPr>
          <w:t>1100 м</w:t>
        </w:r>
      </w:smartTag>
      <w:r w:rsidRPr="006A56C8">
        <w:rPr>
          <w:sz w:val="28"/>
          <w:szCs w:val="28"/>
        </w:rPr>
        <w:t xml:space="preserve"> над уровнем моря. Наибольшие высоты находятся на хребтах: на Северном Дырындинском – </w:t>
      </w:r>
      <w:smartTag w:uri="urn:schemas-microsoft-com:office:smarttags" w:element="metricconverter">
        <w:smartTagPr>
          <w:attr w:name="ProductID" w:val="1767 м"/>
        </w:smartTagPr>
        <w:r w:rsidRPr="006A56C8">
          <w:rPr>
            <w:sz w:val="28"/>
            <w:szCs w:val="28"/>
          </w:rPr>
          <w:t>1767 м</w:t>
        </w:r>
      </w:smartTag>
      <w:r w:rsidRPr="006A56C8">
        <w:rPr>
          <w:sz w:val="28"/>
          <w:szCs w:val="28"/>
        </w:rPr>
        <w:t xml:space="preserve">, на Южном Дырындинском – 1610, </w:t>
      </w:r>
      <w:smartTag w:uri="urn:schemas-microsoft-com:office:smarttags" w:element="metricconverter">
        <w:smartTagPr>
          <w:attr w:name="ProductID" w:val="1627 м"/>
        </w:smartTagPr>
        <w:r w:rsidRPr="006A56C8">
          <w:rPr>
            <w:sz w:val="28"/>
            <w:szCs w:val="28"/>
          </w:rPr>
          <w:t>1627 м</w:t>
        </w:r>
      </w:smartTag>
      <w:r w:rsidRPr="006A56C8">
        <w:rPr>
          <w:sz w:val="28"/>
          <w:szCs w:val="28"/>
        </w:rPr>
        <w:t xml:space="preserve">, Чельбаус – </w:t>
      </w:r>
      <w:smartTag w:uri="urn:schemas-microsoft-com:office:smarttags" w:element="metricconverter">
        <w:smartTagPr>
          <w:attr w:name="ProductID" w:val="1490 м"/>
        </w:smartTagPr>
        <w:r w:rsidRPr="006A56C8">
          <w:rPr>
            <w:sz w:val="28"/>
            <w:szCs w:val="28"/>
          </w:rPr>
          <w:t>1490 м</w:t>
        </w:r>
      </w:smartTag>
      <w:r w:rsidRPr="006A56C8">
        <w:rPr>
          <w:sz w:val="28"/>
          <w:szCs w:val="28"/>
        </w:rPr>
        <w:t>.</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spacing w:after="0"/>
        <w:ind w:firstLine="720"/>
        <w:jc w:val="both"/>
        <w:rPr>
          <w:sz w:val="28"/>
          <w:szCs w:val="28"/>
        </w:rPr>
      </w:pPr>
      <w:r w:rsidRPr="006A56C8">
        <w:rPr>
          <w:sz w:val="28"/>
          <w:szCs w:val="28"/>
        </w:rPr>
        <w:t xml:space="preserve">Самое продолжительное время года – </w:t>
      </w:r>
      <w:r w:rsidRPr="006A56C8">
        <w:rPr>
          <w:rStyle w:val="aff"/>
          <w:sz w:val="28"/>
          <w:szCs w:val="28"/>
        </w:rPr>
        <w:t>зима</w:t>
      </w:r>
      <w:r w:rsidRPr="006A56C8">
        <w:rPr>
          <w:sz w:val="28"/>
          <w:szCs w:val="28"/>
        </w:rPr>
        <w:t xml:space="preserve">. На территории заказника обычно бывает холодной, малоснежной с преобладанием ясной, солнечной погоды. Зимой выпадает наименьшее количество осадков – </w:t>
      </w:r>
      <w:smartTag w:uri="urn:schemas-microsoft-com:office:smarttags" w:element="metricconverter">
        <w:smartTagPr>
          <w:attr w:name="ProductID" w:val="51 мм"/>
        </w:smartTagPr>
        <w:r w:rsidRPr="006A56C8">
          <w:rPr>
            <w:sz w:val="28"/>
            <w:szCs w:val="28"/>
          </w:rPr>
          <w:t>51 мм</w:t>
        </w:r>
      </w:smartTag>
      <w:r w:rsidRPr="006A56C8">
        <w:rPr>
          <w:sz w:val="28"/>
          <w:szCs w:val="28"/>
        </w:rPr>
        <w:t>. Отрицательные среднесуточные температуры воздуха устанавливаются в начале октября. Наиболее низкие среднемесячные температуры воздуха отмечаются в январе: -30,9 ºС. Высота снегового покрова в среднем 40</w:t>
      </w:r>
      <w:r w:rsidR="000B0B62">
        <w:rPr>
          <w:sz w:val="28"/>
          <w:szCs w:val="28"/>
        </w:rPr>
        <w:t xml:space="preserve"> – </w:t>
      </w:r>
      <w:smartTag w:uri="urn:schemas-microsoft-com:office:smarttags" w:element="metricconverter">
        <w:smartTagPr>
          <w:attr w:name="ProductID" w:val="60 см"/>
        </w:smartTagPr>
        <w:r w:rsidRPr="006A56C8">
          <w:rPr>
            <w:sz w:val="28"/>
            <w:szCs w:val="28"/>
          </w:rPr>
          <w:t>60 см</w:t>
        </w:r>
      </w:smartTag>
      <w:r w:rsidRPr="006A56C8">
        <w:rPr>
          <w:sz w:val="28"/>
          <w:szCs w:val="28"/>
        </w:rPr>
        <w:t>. Наибольшая высота снегового покрова наблюдается в конце февраля начале марта.</w:t>
      </w:r>
    </w:p>
    <w:p w:rsidR="007C0231" w:rsidRPr="006A56C8" w:rsidRDefault="007C0231" w:rsidP="007C0231">
      <w:pPr>
        <w:pStyle w:val="afd"/>
        <w:spacing w:after="0"/>
        <w:ind w:firstLine="720"/>
        <w:jc w:val="both"/>
        <w:rPr>
          <w:sz w:val="28"/>
          <w:szCs w:val="28"/>
        </w:rPr>
      </w:pPr>
      <w:r w:rsidRPr="006A56C8">
        <w:rPr>
          <w:rStyle w:val="aff"/>
          <w:sz w:val="28"/>
          <w:szCs w:val="28"/>
        </w:rPr>
        <w:t xml:space="preserve">Весна </w:t>
      </w:r>
      <w:r w:rsidRPr="006A56C8">
        <w:rPr>
          <w:sz w:val="28"/>
          <w:szCs w:val="28"/>
        </w:rPr>
        <w:t xml:space="preserve">короткая – середина апреля – конец мая, с переменной ветреной погодой. За сезон выпадает </w:t>
      </w:r>
      <w:smartTag w:uri="urn:schemas-microsoft-com:office:smarttags" w:element="metricconverter">
        <w:smartTagPr>
          <w:attr w:name="ProductID" w:val="76 мм"/>
        </w:smartTagPr>
        <w:r w:rsidRPr="006A56C8">
          <w:rPr>
            <w:sz w:val="28"/>
            <w:szCs w:val="28"/>
          </w:rPr>
          <w:t>76 мм</w:t>
        </w:r>
      </w:smartTag>
      <w:r w:rsidRPr="006A56C8">
        <w:rPr>
          <w:sz w:val="28"/>
          <w:szCs w:val="28"/>
        </w:rPr>
        <w:t xml:space="preserve"> осадков. В третьей декаде апреля среднесуточная температура превышает отметку 0 ºС, однако сумма среднесуточных температур месяца ниже -3,8 ºС. Снеговой покров сходит в середине апреля, а в лесах, в верхней части склонов гор, остаётся почти до конца сезона. Последний заморозок в воздухе наблюдается в середине второй декады мая. В мае среднесуточная температура составляет +6 ºС.</w:t>
      </w:r>
    </w:p>
    <w:p w:rsidR="007C0231" w:rsidRPr="006A56C8" w:rsidRDefault="007C0231" w:rsidP="007C0231">
      <w:pPr>
        <w:pStyle w:val="afd"/>
        <w:spacing w:after="0"/>
        <w:ind w:firstLine="720"/>
        <w:jc w:val="both"/>
        <w:rPr>
          <w:sz w:val="28"/>
          <w:szCs w:val="28"/>
        </w:rPr>
      </w:pPr>
      <w:r w:rsidRPr="006A56C8">
        <w:rPr>
          <w:rStyle w:val="aff"/>
          <w:sz w:val="28"/>
          <w:szCs w:val="28"/>
        </w:rPr>
        <w:t xml:space="preserve">Лето </w:t>
      </w:r>
      <w:r w:rsidRPr="006A56C8">
        <w:rPr>
          <w:sz w:val="28"/>
          <w:szCs w:val="28"/>
        </w:rPr>
        <w:t xml:space="preserve">тёплое и дождливое. В это время выпадает наибольшее количество осадков – </w:t>
      </w:r>
      <w:smartTag w:uri="urn:schemas-microsoft-com:office:smarttags" w:element="metricconverter">
        <w:smartTagPr>
          <w:attr w:name="ProductID" w:val="324 мм"/>
        </w:smartTagPr>
        <w:r w:rsidRPr="006A56C8">
          <w:rPr>
            <w:sz w:val="28"/>
            <w:szCs w:val="28"/>
          </w:rPr>
          <w:t>324 мм</w:t>
        </w:r>
      </w:smartTag>
      <w:r w:rsidRPr="006A56C8">
        <w:rPr>
          <w:sz w:val="28"/>
          <w:szCs w:val="28"/>
        </w:rPr>
        <w:t xml:space="preserve">, основное количество осадков выпадает в июле и августе – 119 и </w:t>
      </w:r>
      <w:smartTag w:uri="urn:schemas-microsoft-com:office:smarttags" w:element="metricconverter">
        <w:smartTagPr>
          <w:attr w:name="ProductID" w:val="118 мм"/>
        </w:smartTagPr>
        <w:r w:rsidRPr="006A56C8">
          <w:rPr>
            <w:sz w:val="28"/>
            <w:szCs w:val="28"/>
          </w:rPr>
          <w:t>118 мм</w:t>
        </w:r>
      </w:smartTag>
      <w:r w:rsidRPr="006A56C8">
        <w:rPr>
          <w:sz w:val="28"/>
          <w:szCs w:val="28"/>
        </w:rPr>
        <w:t xml:space="preserve">. Соответственно. В начале и в конце сезона бывают заморозки. Самый тёплый месяц июль. Среднесуточная температура в этом месяце составляет </w:t>
      </w:r>
      <w:r w:rsidR="00BF1AF9">
        <w:rPr>
          <w:sz w:val="28"/>
          <w:szCs w:val="28"/>
        </w:rPr>
        <w:t xml:space="preserve">  </w:t>
      </w:r>
      <w:r w:rsidRPr="006A56C8">
        <w:rPr>
          <w:sz w:val="28"/>
          <w:szCs w:val="28"/>
        </w:rPr>
        <w:t>+17,1 ºС.</w:t>
      </w:r>
    </w:p>
    <w:p w:rsidR="007C0231" w:rsidRPr="006A56C8" w:rsidRDefault="007C0231" w:rsidP="007C0231">
      <w:pPr>
        <w:pStyle w:val="afd"/>
        <w:spacing w:after="0"/>
        <w:ind w:firstLine="720"/>
        <w:jc w:val="both"/>
        <w:rPr>
          <w:sz w:val="28"/>
          <w:szCs w:val="28"/>
        </w:rPr>
      </w:pPr>
      <w:r w:rsidRPr="006A56C8">
        <w:rPr>
          <w:rStyle w:val="aff"/>
          <w:sz w:val="28"/>
          <w:szCs w:val="28"/>
        </w:rPr>
        <w:t xml:space="preserve">Осень </w:t>
      </w:r>
      <w:r w:rsidRPr="006A56C8">
        <w:rPr>
          <w:sz w:val="28"/>
          <w:szCs w:val="28"/>
        </w:rPr>
        <w:t xml:space="preserve">короткая – с середины октября по конец октября. Сухая, преимущественно с ясной погодой. Осадков в среднем выпадает </w:t>
      </w:r>
      <w:smartTag w:uri="urn:schemas-microsoft-com:office:smarttags" w:element="metricconverter">
        <w:smartTagPr>
          <w:attr w:name="ProductID" w:val="100 мм"/>
        </w:smartTagPr>
        <w:r w:rsidRPr="006A56C8">
          <w:rPr>
            <w:sz w:val="28"/>
            <w:szCs w:val="28"/>
          </w:rPr>
          <w:t>100 мм</w:t>
        </w:r>
      </w:smartTag>
      <w:r w:rsidRPr="006A56C8">
        <w:rPr>
          <w:sz w:val="28"/>
          <w:szCs w:val="28"/>
        </w:rPr>
        <w:t xml:space="preserve">. По ночам в течение всего сезона заморозки, с начала октября возможны снегопады. С третьей декады октября устанавливаются отрицательные среднесуточные температуры: -6 ºС. Сумма осадков за год составляет </w:t>
      </w:r>
      <w:smartTag w:uri="urn:schemas-microsoft-com:office:smarttags" w:element="metricconverter">
        <w:smartTagPr>
          <w:attr w:name="ProductID" w:val="551 мм"/>
        </w:smartTagPr>
        <w:r w:rsidRPr="006A56C8">
          <w:rPr>
            <w:sz w:val="28"/>
            <w:szCs w:val="28"/>
          </w:rPr>
          <w:t>551 мм</w:t>
        </w:r>
      </w:smartTag>
      <w:r w:rsidRPr="006A56C8">
        <w:rPr>
          <w:sz w:val="28"/>
          <w:szCs w:val="28"/>
        </w:rPr>
        <w:t>.</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6A56C8" w:rsidRDefault="007C0231" w:rsidP="007C0231">
      <w:pPr>
        <w:pStyle w:val="afd"/>
        <w:spacing w:after="0"/>
        <w:ind w:firstLine="720"/>
        <w:jc w:val="both"/>
        <w:rPr>
          <w:sz w:val="28"/>
          <w:szCs w:val="28"/>
        </w:rPr>
      </w:pPr>
      <w:r w:rsidRPr="006A56C8">
        <w:rPr>
          <w:sz w:val="28"/>
          <w:szCs w:val="28"/>
        </w:rPr>
        <w:t>Территория заказника включает участок реки Олёкма, реки и участки рек, являющиеся её притоками. Притоки правого берега в пределах территории заказника: Тренак; Турукан; Хатыстыр; Балыктах с притоками Дагалдын, Сайвакичачи, Валучи, Кавэнтэ, Амнуниакта; Татыннак; Бес-Юрях; Делу с притоком Малый Делу; Дагдынча, Большой Даванак и др. Левобережные притоки: Юктуликан; Болеиктакан; Амбардах; Черемкалях; Дурынча; Нижний Селых; Дырын-Юрях с притоками Оноктах, Кадочи, Седольчи, Испелир; Малый Даванак и др.</w:t>
      </w:r>
    </w:p>
    <w:p w:rsidR="00BF1AF9" w:rsidRPr="006A78CB" w:rsidRDefault="007C0231" w:rsidP="006A78CB">
      <w:pPr>
        <w:pStyle w:val="afd"/>
        <w:spacing w:after="0"/>
        <w:ind w:firstLine="720"/>
        <w:jc w:val="both"/>
        <w:rPr>
          <w:rStyle w:val="aff3"/>
          <w:b w:val="0"/>
          <w:bCs w:val="0"/>
          <w:sz w:val="28"/>
          <w:szCs w:val="28"/>
        </w:rPr>
      </w:pPr>
      <w:r w:rsidRPr="006A56C8">
        <w:rPr>
          <w:sz w:val="28"/>
          <w:szCs w:val="28"/>
        </w:rPr>
        <w:t>Питание рек осуществляется атмосферными осадка</w:t>
      </w:r>
      <w:r w:rsidR="006A78CB">
        <w:rPr>
          <w:sz w:val="28"/>
          <w:szCs w:val="28"/>
        </w:rPr>
        <w:t>ми и талыми ледниковыми водами.</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Почвы.</w:t>
      </w:r>
    </w:p>
    <w:p w:rsidR="007C0231" w:rsidRPr="006A56C8" w:rsidRDefault="007C0231" w:rsidP="007C0231">
      <w:pPr>
        <w:pStyle w:val="afd"/>
        <w:spacing w:after="0"/>
        <w:ind w:firstLine="720"/>
        <w:jc w:val="both"/>
        <w:rPr>
          <w:sz w:val="28"/>
          <w:szCs w:val="28"/>
        </w:rPr>
      </w:pPr>
      <w:r w:rsidRPr="006A56C8">
        <w:rPr>
          <w:sz w:val="28"/>
          <w:szCs w:val="28"/>
        </w:rPr>
        <w:t>Основные типы почв: буротаёжные оподзоленные иллювиально-гумусовые на вершинах низкогорий и крутых склонах, буротаёжные оподзоленные на склонах гор, буротаёжные глеевые на слабодренированных склонах, торфяные болотные. Торфяные болотные низовые образуются на делювии или аллювии суглинистого и глинистого состава и расположены по понижениям долин рек и древних террас с близким уровнем грунтовых вод.</w:t>
      </w: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spacing w:after="0"/>
        <w:ind w:firstLine="720"/>
        <w:jc w:val="both"/>
        <w:rPr>
          <w:sz w:val="28"/>
          <w:szCs w:val="28"/>
        </w:rPr>
      </w:pPr>
      <w:r w:rsidRPr="006A56C8">
        <w:rPr>
          <w:sz w:val="28"/>
          <w:szCs w:val="28"/>
        </w:rPr>
        <w:t xml:space="preserve">Относительно дренированные участки заказника от </w:t>
      </w:r>
      <w:smartTag w:uri="urn:schemas-microsoft-com:office:smarttags" w:element="metricconverter">
        <w:smartTagPr>
          <w:attr w:name="ProductID" w:val="450 м"/>
        </w:smartTagPr>
        <w:r w:rsidRPr="006A56C8">
          <w:rPr>
            <w:sz w:val="28"/>
            <w:szCs w:val="28"/>
          </w:rPr>
          <w:t>450 м</w:t>
        </w:r>
      </w:smartTag>
      <w:r w:rsidRPr="006A56C8">
        <w:rPr>
          <w:sz w:val="28"/>
          <w:szCs w:val="28"/>
        </w:rPr>
        <w:t xml:space="preserve"> над уровнем моря заняты </w:t>
      </w:r>
      <w:r w:rsidRPr="006A56C8">
        <w:rPr>
          <w:rStyle w:val="aff"/>
          <w:sz w:val="28"/>
          <w:szCs w:val="28"/>
        </w:rPr>
        <w:t>лиственничными и сосново-лиственничными бруснично-багульниковыми лесами</w:t>
      </w:r>
      <w:r w:rsidRPr="006A56C8">
        <w:rPr>
          <w:sz w:val="28"/>
          <w:szCs w:val="28"/>
        </w:rPr>
        <w:t>; заболоченные долины, трассы и пологие склоны покрыты лиственничными редкостойными лесами с обилием берёзы Миддендорфа и значительным развитием сфагновых мхов.</w:t>
      </w:r>
    </w:p>
    <w:p w:rsidR="007C0231" w:rsidRPr="006A56C8" w:rsidRDefault="007C0231" w:rsidP="007C0231">
      <w:pPr>
        <w:pStyle w:val="afd"/>
        <w:spacing w:after="0"/>
        <w:ind w:firstLine="720"/>
        <w:jc w:val="both"/>
        <w:rPr>
          <w:sz w:val="28"/>
          <w:szCs w:val="28"/>
        </w:rPr>
      </w:pPr>
      <w:r w:rsidRPr="006A56C8">
        <w:rPr>
          <w:sz w:val="28"/>
          <w:szCs w:val="28"/>
        </w:rPr>
        <w:t xml:space="preserve">На эродированных склонах водоразделов с супесчаными и легкосуглинистыми подзолистыми длительносезонно-мерзлотными почвами растут </w:t>
      </w:r>
      <w:r w:rsidRPr="006A56C8">
        <w:rPr>
          <w:rStyle w:val="aff"/>
          <w:sz w:val="28"/>
          <w:szCs w:val="28"/>
        </w:rPr>
        <w:t>сосново-лиственничные рододендроновые кустарничковые леса</w:t>
      </w:r>
      <w:r w:rsidRPr="006A56C8">
        <w:rPr>
          <w:sz w:val="28"/>
          <w:szCs w:val="28"/>
        </w:rPr>
        <w:t>. Лиственница и сосна входят в один ярус высотой 15</w:t>
      </w:r>
      <w:r w:rsidR="000B0B62">
        <w:rPr>
          <w:sz w:val="28"/>
          <w:szCs w:val="28"/>
        </w:rPr>
        <w:t xml:space="preserve"> – </w:t>
      </w:r>
      <w:smartTag w:uri="urn:schemas-microsoft-com:office:smarttags" w:element="metricconverter">
        <w:smartTagPr>
          <w:attr w:name="ProductID" w:val="17 м"/>
        </w:smartTagPr>
        <w:r w:rsidRPr="006A56C8">
          <w:rPr>
            <w:sz w:val="28"/>
            <w:szCs w:val="28"/>
          </w:rPr>
          <w:t>17 м</w:t>
        </w:r>
      </w:smartTag>
      <w:r w:rsidRPr="006A56C8">
        <w:rPr>
          <w:sz w:val="28"/>
          <w:szCs w:val="28"/>
        </w:rPr>
        <w:t>; в отдельных насаждениях он ниже и достигает лишь 10</w:t>
      </w:r>
      <w:r w:rsidR="000B0B62">
        <w:rPr>
          <w:sz w:val="28"/>
          <w:szCs w:val="28"/>
        </w:rPr>
        <w:t xml:space="preserve"> – </w:t>
      </w:r>
      <w:smartTag w:uri="urn:schemas-microsoft-com:office:smarttags" w:element="metricconverter">
        <w:smartTagPr>
          <w:attr w:name="ProductID" w:val="11 м"/>
        </w:smartTagPr>
        <w:r w:rsidRPr="006A56C8">
          <w:rPr>
            <w:sz w:val="28"/>
            <w:szCs w:val="28"/>
          </w:rPr>
          <w:t>11 м</w:t>
        </w:r>
      </w:smartTag>
      <w:r w:rsidRPr="006A56C8">
        <w:rPr>
          <w:sz w:val="28"/>
          <w:szCs w:val="28"/>
        </w:rPr>
        <w:t xml:space="preserve">. Подлесок хорошо развит, высота его </w:t>
      </w:r>
      <w:smartTag w:uri="urn:schemas-microsoft-com:office:smarttags" w:element="metricconverter">
        <w:smartTagPr>
          <w:attr w:name="ProductID" w:val="1,5 м"/>
        </w:smartTagPr>
        <w:r w:rsidRPr="006A56C8">
          <w:rPr>
            <w:sz w:val="28"/>
            <w:szCs w:val="28"/>
          </w:rPr>
          <w:t>1,5 м</w:t>
        </w:r>
      </w:smartTag>
      <w:r w:rsidRPr="006A56C8">
        <w:rPr>
          <w:sz w:val="28"/>
          <w:szCs w:val="28"/>
        </w:rPr>
        <w:t>. Преобладает рододендрон даурский, которому обычно сопутствует ольха кустарниковая, роза иглистая, спирея шелковистая, реже берёза Миддендорфа. В травяно-кустарничковом ярусе господствует брусника и багульник. Постоянно, не достигая большого обилия, растут голубика, осока Ван-Хьюрка, шикша чёрная, иван-чай узколистный, вейник Лангсдорфа, кровохлёбка аптечная. Наземный покров носит фрагментарный характер. Выявлены одиночные куртинки, состоящие из мхов: Polytrichum strictum, Pleurosium Schreberi, Ptilium crista-castrensis, Dicranum polysetum, с небольшим участием Cladonia alpestris, C. rangiferina, C. sulvatica и некоторых других лишайников.</w:t>
      </w:r>
    </w:p>
    <w:p w:rsidR="007C0231" w:rsidRPr="006A56C8" w:rsidRDefault="007C0231" w:rsidP="007C0231">
      <w:pPr>
        <w:pStyle w:val="afd"/>
        <w:spacing w:after="0"/>
        <w:ind w:firstLine="720"/>
        <w:jc w:val="both"/>
        <w:rPr>
          <w:sz w:val="28"/>
          <w:szCs w:val="28"/>
          <w:lang w:val="en-US"/>
        </w:rPr>
      </w:pPr>
      <w:r w:rsidRPr="006A56C8">
        <w:rPr>
          <w:sz w:val="28"/>
          <w:szCs w:val="28"/>
        </w:rPr>
        <w:t xml:space="preserve">На пологих частях склонов сосново-лиственничные рододендроновые леса сменяются </w:t>
      </w:r>
      <w:r w:rsidRPr="006A56C8">
        <w:rPr>
          <w:rStyle w:val="aff"/>
          <w:sz w:val="28"/>
          <w:szCs w:val="28"/>
        </w:rPr>
        <w:t>сосново-лиственничными ерниковыми бруснично-багульниковыми</w:t>
      </w:r>
      <w:r w:rsidRPr="006A56C8">
        <w:rPr>
          <w:sz w:val="28"/>
          <w:szCs w:val="28"/>
        </w:rPr>
        <w:t>. Высота деревьев не превышает 10</w:t>
      </w:r>
      <w:r w:rsidR="00E11013">
        <w:rPr>
          <w:sz w:val="28"/>
          <w:szCs w:val="28"/>
        </w:rPr>
        <w:t xml:space="preserve"> – </w:t>
      </w:r>
      <w:smartTag w:uri="urn:schemas-microsoft-com:office:smarttags" w:element="metricconverter">
        <w:smartTagPr>
          <w:attr w:name="ProductID" w:val="11 метров"/>
        </w:smartTagPr>
        <w:r w:rsidRPr="006A56C8">
          <w:rPr>
            <w:sz w:val="28"/>
            <w:szCs w:val="28"/>
          </w:rPr>
          <w:t>11 метров</w:t>
        </w:r>
      </w:smartTag>
      <w:r w:rsidRPr="006A56C8">
        <w:rPr>
          <w:sz w:val="28"/>
          <w:szCs w:val="28"/>
        </w:rPr>
        <w:t xml:space="preserve">, а диаметр стволов колеблется от 12 до </w:t>
      </w:r>
      <w:smartTag w:uri="urn:schemas-microsoft-com:office:smarttags" w:element="metricconverter">
        <w:smartTagPr>
          <w:attr w:name="ProductID" w:val="15 см"/>
        </w:smartTagPr>
        <w:r w:rsidRPr="006A56C8">
          <w:rPr>
            <w:sz w:val="28"/>
            <w:szCs w:val="28"/>
          </w:rPr>
          <w:t>15 см</w:t>
        </w:r>
      </w:smartTag>
      <w:r w:rsidRPr="006A56C8">
        <w:rPr>
          <w:sz w:val="28"/>
          <w:szCs w:val="28"/>
        </w:rPr>
        <w:t>. Подлесок образует ерник при небольшом участии ольхи кустарниковой, розы иглистой и ивы Радде. В травяно-кустарничковом ярусе, помимо широко распространённых багульника и брусники, значительную роль приобретает голубика, осока Ван-Хьюрка, вейник Лангсдорфа. Напочвенный покров не имеет сплошного характера, он занимает не более 30-40 % поверхности. Наиболеепостояннывиды</w:t>
      </w:r>
      <w:r w:rsidRPr="006A56C8">
        <w:rPr>
          <w:sz w:val="28"/>
          <w:szCs w:val="28"/>
          <w:lang w:val="en-US"/>
        </w:rPr>
        <w:t>: Cladonia alpestris, C. rangiferina, C. sulvatica, Dicranum polysetum, Aulacomnium turgidum.</w:t>
      </w:r>
    </w:p>
    <w:p w:rsidR="007C0231" w:rsidRPr="006A56C8" w:rsidRDefault="007C0231" w:rsidP="007C0231">
      <w:pPr>
        <w:pStyle w:val="afd"/>
        <w:spacing w:after="0"/>
        <w:ind w:firstLine="720"/>
        <w:jc w:val="both"/>
        <w:rPr>
          <w:sz w:val="28"/>
          <w:szCs w:val="28"/>
        </w:rPr>
      </w:pPr>
      <w:r w:rsidRPr="006A56C8">
        <w:rPr>
          <w:sz w:val="28"/>
          <w:szCs w:val="28"/>
        </w:rPr>
        <w:t>Кроме лесов с участием сосны, на дренированных местоположениях растут лиственничники багульниково-зеленомошные.</w:t>
      </w:r>
    </w:p>
    <w:p w:rsidR="007C0231" w:rsidRPr="006A56C8" w:rsidRDefault="007C0231" w:rsidP="007C0231">
      <w:pPr>
        <w:pStyle w:val="afd"/>
        <w:spacing w:after="0"/>
        <w:ind w:firstLine="720"/>
        <w:jc w:val="both"/>
        <w:rPr>
          <w:sz w:val="28"/>
          <w:szCs w:val="28"/>
        </w:rPr>
      </w:pPr>
      <w:r w:rsidRPr="006A56C8">
        <w:rPr>
          <w:sz w:val="28"/>
          <w:szCs w:val="28"/>
        </w:rPr>
        <w:t xml:space="preserve">Характерным элементом растительности заказника являются </w:t>
      </w:r>
      <w:r w:rsidRPr="006A56C8">
        <w:rPr>
          <w:rStyle w:val="aff"/>
          <w:sz w:val="28"/>
          <w:szCs w:val="28"/>
        </w:rPr>
        <w:t>лиственничные ерниковые сфагновые редкостойные леса и редины на болотных перегнойно-торфяно-глеевых мерзлотных почвах</w:t>
      </w:r>
      <w:r w:rsidRPr="006A56C8">
        <w:rPr>
          <w:sz w:val="28"/>
          <w:szCs w:val="28"/>
        </w:rPr>
        <w:t>. Они занимают заболоченные долины и террасы рек. Древостой чрезвычайно редкостоен и угнетён. Взрослые деревья при толщине 16</w:t>
      </w:r>
      <w:r w:rsidR="00E11013">
        <w:rPr>
          <w:sz w:val="28"/>
          <w:szCs w:val="28"/>
        </w:rPr>
        <w:t xml:space="preserve"> – </w:t>
      </w:r>
      <w:smartTag w:uri="urn:schemas-microsoft-com:office:smarttags" w:element="metricconverter">
        <w:smartTagPr>
          <w:attr w:name="ProductID" w:val="18 см"/>
        </w:smartTagPr>
        <w:r w:rsidRPr="006A56C8">
          <w:rPr>
            <w:sz w:val="28"/>
            <w:szCs w:val="28"/>
          </w:rPr>
          <w:t>18 см</w:t>
        </w:r>
      </w:smartTag>
      <w:r w:rsidRPr="006A56C8">
        <w:rPr>
          <w:sz w:val="28"/>
          <w:szCs w:val="28"/>
        </w:rPr>
        <w:t xml:space="preserve"> достигают не более </w:t>
      </w:r>
      <w:smartTag w:uri="urn:schemas-microsoft-com:office:smarttags" w:element="metricconverter">
        <w:smartTagPr>
          <w:attr w:name="ProductID" w:val="10 м"/>
        </w:smartTagPr>
        <w:r w:rsidRPr="006A56C8">
          <w:rPr>
            <w:sz w:val="28"/>
            <w:szCs w:val="28"/>
          </w:rPr>
          <w:t>10 м</w:t>
        </w:r>
      </w:smartTag>
      <w:r w:rsidRPr="006A56C8">
        <w:rPr>
          <w:sz w:val="28"/>
          <w:szCs w:val="28"/>
        </w:rPr>
        <w:t xml:space="preserve"> высоты. В этом же ярусе попадаются единичные экземпляры сосны. Кустарничковый ярус не густой, но равномерный по сложению. Вместе с доминирующей берёзой Миддендорфа растут ива черничная и ива коротконожковая. В кустарничковом ярусе помимо багульника болотного постоянными компонентами являются также голубика, осока круглая, хамедафне болотная, клюква мелкоплодная. На пристволовых повышениях встречаются небольшие куртинки брусники. Основу сплошного мохового ковра создаёт Sphagnum angustifolium, на фоне которого вкраплены небольшие дернинки Aulacomnium paluste, Tomenthypnum nitens, Polytrichum strictum и значительно реже Sphagnum compactum, C. magellanicum, C. lenense, C. fuscum, Pleurozium Schreberi.</w:t>
      </w:r>
    </w:p>
    <w:p w:rsidR="007C0231" w:rsidRPr="006A56C8" w:rsidRDefault="007C0231" w:rsidP="007C0231">
      <w:pPr>
        <w:pStyle w:val="afd"/>
        <w:spacing w:after="0"/>
        <w:ind w:firstLine="720"/>
        <w:jc w:val="both"/>
        <w:rPr>
          <w:sz w:val="28"/>
          <w:szCs w:val="28"/>
        </w:rPr>
      </w:pPr>
      <w:r w:rsidRPr="006A56C8">
        <w:rPr>
          <w:sz w:val="28"/>
          <w:szCs w:val="28"/>
        </w:rPr>
        <w:t xml:space="preserve">Среди лиственничных редин изредка встречаются </w:t>
      </w:r>
      <w:r w:rsidRPr="006A56C8">
        <w:rPr>
          <w:rStyle w:val="aff"/>
          <w:sz w:val="28"/>
          <w:szCs w:val="28"/>
        </w:rPr>
        <w:t>ерниково тальниковые сфагновые болота</w:t>
      </w:r>
      <w:r w:rsidRPr="006A56C8">
        <w:rPr>
          <w:sz w:val="28"/>
          <w:szCs w:val="28"/>
        </w:rPr>
        <w:t xml:space="preserve">. Кустарниковый ярус, высотой до </w:t>
      </w:r>
      <w:smartTag w:uri="urn:schemas-microsoft-com:office:smarttags" w:element="metricconverter">
        <w:smartTagPr>
          <w:attr w:name="ProductID" w:val="1,5 м"/>
        </w:smartTagPr>
        <w:r w:rsidRPr="006A56C8">
          <w:rPr>
            <w:sz w:val="28"/>
            <w:szCs w:val="28"/>
          </w:rPr>
          <w:t>1,5 м</w:t>
        </w:r>
      </w:smartTag>
      <w:r w:rsidRPr="006A56C8">
        <w:rPr>
          <w:sz w:val="28"/>
          <w:szCs w:val="28"/>
        </w:rPr>
        <w:t>, образован берёзой тощей, ивой коротконожковой, к которым в небольшом количестве примешиваются берёза Миддендорфа и ива черничная. Единично растут лиственницы. Обильно разрастающиеся ивы Шмидта и пушица влагалищная создают сильную закочкованность. Кроме названных растений в травяном покрове много вейника Лангсдорфа, осоки круглой, сабельника болотного. Кустарнички мало характерны, на кочках встречаются единичные кустики багульника болотного и княженика. Понижения между кочками затянуты Sphagnum angustifolium, на кочках растут Aulacomnium paluste и Polytrichum strictum.</w:t>
      </w:r>
    </w:p>
    <w:p w:rsidR="007C0231" w:rsidRPr="006A56C8" w:rsidRDefault="007C0231" w:rsidP="007C0231">
      <w:pPr>
        <w:pStyle w:val="afd"/>
        <w:spacing w:after="0"/>
        <w:ind w:firstLine="720"/>
        <w:jc w:val="both"/>
        <w:rPr>
          <w:sz w:val="28"/>
          <w:szCs w:val="28"/>
        </w:rPr>
      </w:pPr>
      <w:r w:rsidRPr="006A56C8">
        <w:rPr>
          <w:rStyle w:val="aff"/>
          <w:sz w:val="28"/>
          <w:szCs w:val="28"/>
        </w:rPr>
        <w:t>Берёза плосколистная</w:t>
      </w:r>
      <w:r w:rsidRPr="006A56C8">
        <w:rPr>
          <w:sz w:val="28"/>
          <w:szCs w:val="28"/>
        </w:rPr>
        <w:t xml:space="preserve"> встречается в указных типах лесной растительности в качестве примеси к хвойным породам.</w:t>
      </w:r>
      <w:r w:rsidR="008318FE">
        <w:rPr>
          <w:sz w:val="28"/>
          <w:szCs w:val="28"/>
        </w:rPr>
        <w:t xml:space="preserve"> </w:t>
      </w:r>
      <w:r w:rsidRPr="006A56C8">
        <w:rPr>
          <w:sz w:val="28"/>
          <w:szCs w:val="28"/>
        </w:rPr>
        <w:t xml:space="preserve">На склонах от 900 до </w:t>
      </w:r>
      <w:smartTag w:uri="urn:schemas-microsoft-com:office:smarttags" w:element="metricconverter">
        <w:smartTagPr>
          <w:attr w:name="ProductID" w:val="1100 м"/>
        </w:smartTagPr>
        <w:r w:rsidRPr="006A56C8">
          <w:rPr>
            <w:sz w:val="28"/>
            <w:szCs w:val="28"/>
          </w:rPr>
          <w:t>1100 м</w:t>
        </w:r>
      </w:smartTag>
      <w:r w:rsidRPr="006A56C8">
        <w:rPr>
          <w:sz w:val="28"/>
          <w:szCs w:val="28"/>
        </w:rPr>
        <w:t xml:space="preserve"> над уровнем моря расположены насаждениями лиственницы даурской. В лесном поясе южных склонов отчетливо выделяются две высотные ступени (полосы). Здесь господствуют ерниковые, багульниковые лиственничники. Кроме них, в этой полосе встречаются и редкостойные ерниковые сфагновые лиственничные леса. Они узкой лентой опоясывают подножия склонов и нижние речные террасы. Эти типы растительности описаны выше.</w:t>
      </w:r>
    </w:p>
    <w:p w:rsidR="007C0231" w:rsidRPr="006A56C8" w:rsidRDefault="007C0231" w:rsidP="007C0231">
      <w:pPr>
        <w:pStyle w:val="afd"/>
        <w:spacing w:after="0"/>
        <w:ind w:firstLine="720"/>
        <w:jc w:val="both"/>
        <w:rPr>
          <w:sz w:val="28"/>
          <w:szCs w:val="28"/>
        </w:rPr>
      </w:pPr>
      <w:r w:rsidRPr="006A56C8">
        <w:rPr>
          <w:sz w:val="28"/>
          <w:szCs w:val="28"/>
        </w:rPr>
        <w:t xml:space="preserve">Верхнюю полосу лесного пояса образуют </w:t>
      </w:r>
      <w:r w:rsidRPr="006A56C8">
        <w:rPr>
          <w:rStyle w:val="aff"/>
          <w:sz w:val="28"/>
          <w:szCs w:val="28"/>
        </w:rPr>
        <w:t>лиственничные леса с мощным подлеском из кедрового стланика</w:t>
      </w:r>
      <w:r w:rsidRPr="006A56C8">
        <w:rPr>
          <w:sz w:val="28"/>
          <w:szCs w:val="28"/>
        </w:rPr>
        <w:t>. Они занимают все относительно крутые склоны у верхнего предела распространения сомкнутых лесных насаждений. В лиственничниках с кедровым стлаником деревья достигают 14</w:t>
      </w:r>
      <w:r w:rsidR="00E11013">
        <w:rPr>
          <w:sz w:val="28"/>
          <w:szCs w:val="28"/>
        </w:rPr>
        <w:t xml:space="preserve"> – </w:t>
      </w:r>
      <w:smartTag w:uri="urn:schemas-microsoft-com:office:smarttags" w:element="metricconverter">
        <w:smartTagPr>
          <w:attr w:name="ProductID" w:val="15 м"/>
        </w:smartTagPr>
        <w:r w:rsidRPr="006A56C8">
          <w:rPr>
            <w:sz w:val="28"/>
            <w:szCs w:val="28"/>
          </w:rPr>
          <w:t>15 м</w:t>
        </w:r>
      </w:smartTag>
      <w:r w:rsidRPr="006A56C8">
        <w:rPr>
          <w:sz w:val="28"/>
          <w:szCs w:val="28"/>
        </w:rPr>
        <w:t xml:space="preserve"> высоты и 22</w:t>
      </w:r>
      <w:r w:rsidR="000B0B62">
        <w:rPr>
          <w:sz w:val="28"/>
          <w:szCs w:val="28"/>
        </w:rPr>
        <w:t xml:space="preserve"> – </w:t>
      </w:r>
      <w:smartTag w:uri="urn:schemas-microsoft-com:office:smarttags" w:element="metricconverter">
        <w:smartTagPr>
          <w:attr w:name="ProductID" w:val="24 см"/>
        </w:smartTagPr>
        <w:r w:rsidRPr="006A56C8">
          <w:rPr>
            <w:sz w:val="28"/>
            <w:szCs w:val="28"/>
          </w:rPr>
          <w:t>24 см</w:t>
        </w:r>
      </w:smartTag>
      <w:r w:rsidRPr="006A56C8">
        <w:rPr>
          <w:sz w:val="28"/>
          <w:szCs w:val="28"/>
        </w:rPr>
        <w:t xml:space="preserve"> в диаметре. Среди подроста попадаются единичные экземпляры ели аянской. Густой подлесок, высотой </w:t>
      </w:r>
      <w:smartTag w:uri="urn:schemas-microsoft-com:office:smarttags" w:element="metricconverter">
        <w:smartTagPr>
          <w:attr w:name="ProductID" w:val="1,5 м"/>
        </w:smartTagPr>
        <w:r w:rsidRPr="006A56C8">
          <w:rPr>
            <w:sz w:val="28"/>
            <w:szCs w:val="28"/>
          </w:rPr>
          <w:t>1,5 м</w:t>
        </w:r>
      </w:smartTag>
      <w:r w:rsidRPr="006A56C8">
        <w:rPr>
          <w:sz w:val="28"/>
          <w:szCs w:val="28"/>
        </w:rPr>
        <w:t>, образован кедровым стлаником при постоянном участии березы Миддендорфа и ольхи кустарниковой. Кустарничковый ярус по видовому составу очень беден и однообразен. Повсюду обильны багульник и брусника, иногда на их фоне рассеяно встречаются шикша черная и осока круглая. Основу почти сплошного напочвенного мохового покрова образуют Pleurozium Schreberi и Ptilium crista-castrensis; среди них вкраплены дерники Aulacomnium palustre, Diсranum polysetum, Polytrichum strictum. Иногда попадаются небольшие пятна сфагнов – Sphagnum angustifo</w:t>
      </w:r>
      <w:r w:rsidR="000B0B62">
        <w:rPr>
          <w:sz w:val="28"/>
          <w:szCs w:val="28"/>
        </w:rPr>
        <w:t xml:space="preserve">lium и </w:t>
      </w:r>
      <w:r w:rsidRPr="006A56C8">
        <w:rPr>
          <w:sz w:val="28"/>
          <w:szCs w:val="28"/>
        </w:rPr>
        <w:t>S. Girgensohnii.</w:t>
      </w:r>
    </w:p>
    <w:p w:rsidR="007C0231" w:rsidRPr="006A56C8" w:rsidRDefault="007C0231" w:rsidP="007C0231">
      <w:pPr>
        <w:pStyle w:val="afd"/>
        <w:spacing w:after="0"/>
        <w:ind w:firstLine="720"/>
        <w:jc w:val="both"/>
        <w:rPr>
          <w:sz w:val="28"/>
          <w:szCs w:val="28"/>
        </w:rPr>
      </w:pPr>
      <w:r w:rsidRPr="006A56C8">
        <w:rPr>
          <w:sz w:val="28"/>
          <w:szCs w:val="28"/>
        </w:rPr>
        <w:t xml:space="preserve">Склоны на высоте от 1100 до </w:t>
      </w:r>
      <w:smartTag w:uri="urn:schemas-microsoft-com:office:smarttags" w:element="metricconverter">
        <w:smartTagPr>
          <w:attr w:name="ProductID" w:val="1500 м"/>
        </w:smartTagPr>
        <w:r w:rsidRPr="006A56C8">
          <w:rPr>
            <w:sz w:val="28"/>
            <w:szCs w:val="28"/>
          </w:rPr>
          <w:t>1500 м</w:t>
        </w:r>
      </w:smartTag>
      <w:r w:rsidRPr="006A56C8">
        <w:rPr>
          <w:sz w:val="28"/>
          <w:szCs w:val="28"/>
        </w:rPr>
        <w:t xml:space="preserve"> окаймлены подгольцовым поясом. </w:t>
      </w:r>
      <w:r w:rsidRPr="006A56C8">
        <w:rPr>
          <w:rStyle w:val="aff"/>
          <w:sz w:val="28"/>
          <w:szCs w:val="28"/>
        </w:rPr>
        <w:t>Подгольцовый пояс</w:t>
      </w:r>
      <w:r w:rsidRPr="006A56C8">
        <w:rPr>
          <w:sz w:val="28"/>
          <w:szCs w:val="28"/>
        </w:rPr>
        <w:t>, также как и лесной, дифференцируется на две высотные ступени. Нижнюю ступень этого пояса образуют лиственничные редины и редколесья с кедровым стлаником. Подгольцовые редины образуют широкую полосу, сплошным кольцом окружающую хребты.</w:t>
      </w:r>
      <w:r w:rsidRPr="006A56C8">
        <w:rPr>
          <w:sz w:val="28"/>
          <w:szCs w:val="28"/>
        </w:rPr>
        <w:br/>
        <w:t>Подгольцовые редколесья характеризуются крайне разреженным древесным пологом. Деревья низкорослы и сбежисты. Высота взрослых деревьев не превышает 7</w:t>
      </w:r>
      <w:r w:rsidR="000B0B62">
        <w:rPr>
          <w:sz w:val="28"/>
          <w:szCs w:val="28"/>
        </w:rPr>
        <w:t xml:space="preserve"> – </w:t>
      </w:r>
      <w:smartTag w:uri="urn:schemas-microsoft-com:office:smarttags" w:element="metricconverter">
        <w:smartTagPr>
          <w:attr w:name="ProductID" w:val="8 м"/>
        </w:smartTagPr>
        <w:r w:rsidRPr="006A56C8">
          <w:rPr>
            <w:sz w:val="28"/>
            <w:szCs w:val="28"/>
          </w:rPr>
          <w:t>8 м</w:t>
        </w:r>
      </w:smartTag>
      <w:r w:rsidRPr="006A56C8">
        <w:rPr>
          <w:sz w:val="28"/>
          <w:szCs w:val="28"/>
        </w:rPr>
        <w:t xml:space="preserve">, диаметр варьирует от 11 до </w:t>
      </w:r>
      <w:smartTag w:uri="urn:schemas-microsoft-com:office:smarttags" w:element="metricconverter">
        <w:smartTagPr>
          <w:attr w:name="ProductID" w:val="13 см"/>
        </w:smartTagPr>
        <w:r w:rsidRPr="006A56C8">
          <w:rPr>
            <w:sz w:val="28"/>
            <w:szCs w:val="28"/>
          </w:rPr>
          <w:t>13 см</w:t>
        </w:r>
      </w:smartTag>
      <w:r w:rsidRPr="006A56C8">
        <w:rPr>
          <w:sz w:val="28"/>
          <w:szCs w:val="28"/>
        </w:rPr>
        <w:t xml:space="preserve">, иногда до </w:t>
      </w:r>
      <w:smartTag w:uri="urn:schemas-microsoft-com:office:smarttags" w:element="metricconverter">
        <w:smartTagPr>
          <w:attr w:name="ProductID" w:val="17 см"/>
        </w:smartTagPr>
        <w:r w:rsidRPr="006A56C8">
          <w:rPr>
            <w:sz w:val="28"/>
            <w:szCs w:val="28"/>
          </w:rPr>
          <w:t>17 см</w:t>
        </w:r>
      </w:smartTag>
      <w:r w:rsidRPr="006A56C8">
        <w:rPr>
          <w:sz w:val="28"/>
          <w:szCs w:val="28"/>
        </w:rPr>
        <w:t>. Встречаются два типа лиственничных редколесий: толокнянково-водяничные лишайниковые и бруснично-багульниковые зеленомошные.</w:t>
      </w:r>
    </w:p>
    <w:p w:rsidR="007C0231" w:rsidRPr="006A56C8" w:rsidRDefault="007C0231" w:rsidP="007C0231">
      <w:pPr>
        <w:pStyle w:val="afd"/>
        <w:spacing w:after="0"/>
        <w:ind w:firstLine="720"/>
        <w:jc w:val="both"/>
        <w:rPr>
          <w:sz w:val="28"/>
          <w:szCs w:val="28"/>
        </w:rPr>
      </w:pPr>
      <w:r w:rsidRPr="006A56C8">
        <w:rPr>
          <w:sz w:val="28"/>
          <w:szCs w:val="28"/>
        </w:rPr>
        <w:t xml:space="preserve">На склонах северной экспозиции развиты </w:t>
      </w:r>
      <w:r w:rsidRPr="006A56C8">
        <w:rPr>
          <w:rStyle w:val="aff"/>
          <w:sz w:val="28"/>
          <w:szCs w:val="28"/>
        </w:rPr>
        <w:t>лиственничные с кедровым стлаником бруснично-багульниковые зеленомошные редины с крайне редкостойным древесным пологом</w:t>
      </w:r>
      <w:r w:rsidRPr="006A56C8">
        <w:rPr>
          <w:sz w:val="28"/>
          <w:szCs w:val="28"/>
        </w:rPr>
        <w:t xml:space="preserve">. Деревья фаутные, многие из них суховершинные, кроны почти не развиты, диаметр их не превышает </w:t>
      </w:r>
      <w:smartTag w:uri="urn:schemas-microsoft-com:office:smarttags" w:element="metricconverter">
        <w:smartTagPr>
          <w:attr w:name="ProductID" w:val="50 см"/>
        </w:smartTagPr>
        <w:r w:rsidRPr="006A56C8">
          <w:rPr>
            <w:sz w:val="28"/>
            <w:szCs w:val="28"/>
          </w:rPr>
          <w:t>50 см</w:t>
        </w:r>
      </w:smartTag>
      <w:r w:rsidRPr="006A56C8">
        <w:rPr>
          <w:sz w:val="28"/>
          <w:szCs w:val="28"/>
        </w:rPr>
        <w:t>. В древесном пологе попадаются одиночные экземпляры ели аянской. Кедровый стланик образует непроходимые заросли высотой до 1,5</w:t>
      </w:r>
      <w:r w:rsidR="00F065F8">
        <w:rPr>
          <w:sz w:val="28"/>
          <w:szCs w:val="28"/>
        </w:rPr>
        <w:t xml:space="preserve"> – </w:t>
      </w:r>
      <w:smartTag w:uri="urn:schemas-microsoft-com:office:smarttags" w:element="metricconverter">
        <w:smartTagPr>
          <w:attr w:name="ProductID" w:val="2 м"/>
        </w:smartTagPr>
        <w:r w:rsidRPr="006A56C8">
          <w:rPr>
            <w:sz w:val="28"/>
            <w:szCs w:val="28"/>
          </w:rPr>
          <w:t>2 м</w:t>
        </w:r>
      </w:smartTag>
      <w:r w:rsidRPr="006A56C8">
        <w:rPr>
          <w:sz w:val="28"/>
          <w:szCs w:val="28"/>
        </w:rPr>
        <w:t>. Единично растут береза Миддендорфа и ольха кустарниковая. Под кронами кедрового стланика формируется густой, но крайне однообразный и бедный по видовому составу кустарничковый ярус. Доминируют брусника и багульник, изредка можно обнаружить одиночные растения голубики, шикши черной и осоки круглой. Напочвенный моховой покров, занимающий до 70-90</w:t>
      </w:r>
      <w:r w:rsidR="00F065F8">
        <w:rPr>
          <w:sz w:val="28"/>
          <w:szCs w:val="28"/>
        </w:rPr>
        <w:t xml:space="preserve"> </w:t>
      </w:r>
      <w:r w:rsidRPr="006A56C8">
        <w:rPr>
          <w:sz w:val="28"/>
          <w:szCs w:val="28"/>
        </w:rPr>
        <w:t>% поверхности, составлен обычными таежными видами: Ptilium crista-castrensis, Pleurozium Schreberi при небольшом участии Di</w:t>
      </w:r>
      <w:r w:rsidRPr="006A56C8">
        <w:rPr>
          <w:sz w:val="28"/>
          <w:szCs w:val="28"/>
          <w:lang w:val="en-US"/>
        </w:rPr>
        <w:t>c</w:t>
      </w:r>
      <w:r w:rsidRPr="006A56C8">
        <w:rPr>
          <w:sz w:val="28"/>
          <w:szCs w:val="28"/>
        </w:rPr>
        <w:t>ranum polysetum, Polytrichum strictum, Aulacomnium palustre.</w:t>
      </w:r>
    </w:p>
    <w:p w:rsidR="007C0231" w:rsidRPr="006A56C8" w:rsidRDefault="007C0231" w:rsidP="007C0231">
      <w:pPr>
        <w:pStyle w:val="afd"/>
        <w:spacing w:after="0"/>
        <w:ind w:firstLine="720"/>
        <w:jc w:val="both"/>
        <w:rPr>
          <w:sz w:val="28"/>
          <w:szCs w:val="28"/>
        </w:rPr>
      </w:pPr>
      <w:r w:rsidRPr="006A56C8">
        <w:rPr>
          <w:rStyle w:val="aff"/>
          <w:sz w:val="28"/>
          <w:szCs w:val="28"/>
        </w:rPr>
        <w:t xml:space="preserve">Лиственничные редколесья с толстянково-водяничным лишайниковым покровом </w:t>
      </w:r>
      <w:r w:rsidRPr="006A56C8">
        <w:rPr>
          <w:sz w:val="28"/>
          <w:szCs w:val="28"/>
        </w:rPr>
        <w:t xml:space="preserve">обычно приурочены к привершинным частям и склонам южной экспозиции. Ярус кедрового стланика в этих условиях имеет среднюю мощность. Его высота варьирует от 1 до </w:t>
      </w:r>
      <w:smartTag w:uri="urn:schemas-microsoft-com:office:smarttags" w:element="metricconverter">
        <w:smartTagPr>
          <w:attr w:name="ProductID" w:val="1,3 м"/>
        </w:smartTagPr>
        <w:r w:rsidRPr="006A56C8">
          <w:rPr>
            <w:sz w:val="28"/>
            <w:szCs w:val="28"/>
          </w:rPr>
          <w:t>1,3 м</w:t>
        </w:r>
      </w:smartTag>
      <w:r w:rsidRPr="006A56C8">
        <w:rPr>
          <w:sz w:val="28"/>
          <w:szCs w:val="28"/>
        </w:rPr>
        <w:t>. Наряду со стлаником большого обилия всегда достигает береза Миддендорфа, постоянно, но в качестве небольшой примеси растут ольха кустарниковая и рододендрон даурский. Травяно-кустарничковый ярус носит пятнистый характер. Общее покрытие составляет не более 50 %. Основное ядро этого яруса образуют гольцовые виды: арктоус альпийский, шикша черная, кассиопа вересковидная, осока высокогорная. Повсюду отмечены также и растения гипоарктического комплекса: брусника, голубика, багульник болотный. Напочвенный покров образован лишайниками, которые занимают до 40 % поверхности. Среди них чаще других попадаются Cladon</w:t>
      </w:r>
      <w:r w:rsidR="00F065F8">
        <w:rPr>
          <w:sz w:val="28"/>
          <w:szCs w:val="28"/>
        </w:rPr>
        <w:t xml:space="preserve">ia rangiferina и </w:t>
      </w:r>
      <w:r w:rsidRPr="006A56C8">
        <w:rPr>
          <w:sz w:val="28"/>
          <w:szCs w:val="28"/>
        </w:rPr>
        <w:t>C. sylvatica, более редки</w:t>
      </w:r>
      <w:r w:rsidR="00F065F8">
        <w:rPr>
          <w:sz w:val="28"/>
          <w:szCs w:val="28"/>
        </w:rPr>
        <w:t xml:space="preserve"> </w:t>
      </w:r>
      <w:r w:rsidRPr="006A56C8">
        <w:rPr>
          <w:sz w:val="28"/>
          <w:szCs w:val="28"/>
        </w:rPr>
        <w:t>C. alpestris, C. gracilis, C. coccifera, Cetraria islandica, C. tenuifolia, Stereocaulon tomentosum.</w:t>
      </w:r>
    </w:p>
    <w:p w:rsidR="007C0231" w:rsidRPr="006A56C8" w:rsidRDefault="007C0231" w:rsidP="007C0231">
      <w:pPr>
        <w:pStyle w:val="afd"/>
        <w:spacing w:after="0"/>
        <w:ind w:firstLine="720"/>
        <w:jc w:val="both"/>
        <w:rPr>
          <w:sz w:val="28"/>
          <w:szCs w:val="28"/>
        </w:rPr>
      </w:pPr>
      <w:r w:rsidRPr="006A56C8">
        <w:rPr>
          <w:sz w:val="28"/>
          <w:szCs w:val="28"/>
        </w:rPr>
        <w:t>В верхней части подгольцового пояса лиственничные редины сменяются безлесными группировками</w:t>
      </w:r>
      <w:r w:rsidRPr="006A56C8">
        <w:rPr>
          <w:rStyle w:val="aff"/>
          <w:sz w:val="28"/>
          <w:szCs w:val="28"/>
        </w:rPr>
        <w:t xml:space="preserve"> кедрового стланика</w:t>
      </w:r>
      <w:r w:rsidRPr="006A56C8">
        <w:rPr>
          <w:sz w:val="28"/>
          <w:szCs w:val="28"/>
        </w:rPr>
        <w:t>. Единичные экземпляры лиственницы имеют стелющуюся форму роста, кроны приподнимаются над поверхностью почвы не более как на 80</w:t>
      </w:r>
      <w:r w:rsidR="00F065F8">
        <w:rPr>
          <w:sz w:val="28"/>
          <w:szCs w:val="28"/>
        </w:rPr>
        <w:t xml:space="preserve"> – </w:t>
      </w:r>
      <w:smartTag w:uri="urn:schemas-microsoft-com:office:smarttags" w:element="metricconverter">
        <w:smartTagPr>
          <w:attr w:name="ProductID" w:val="100 см"/>
        </w:smartTagPr>
        <w:r w:rsidRPr="006A56C8">
          <w:rPr>
            <w:sz w:val="28"/>
            <w:szCs w:val="28"/>
          </w:rPr>
          <w:t>100 см</w:t>
        </w:r>
      </w:smartTag>
      <w:r w:rsidRPr="006A56C8">
        <w:rPr>
          <w:sz w:val="28"/>
          <w:szCs w:val="28"/>
        </w:rPr>
        <w:t xml:space="preserve">. Заросли кедрового стланика также заметно изреживаются: высота редко превышает </w:t>
      </w:r>
      <w:smartTag w:uri="urn:schemas-microsoft-com:office:smarttags" w:element="metricconverter">
        <w:smartTagPr>
          <w:attr w:name="ProductID" w:val="1 м"/>
        </w:smartTagPr>
        <w:r w:rsidRPr="006A56C8">
          <w:rPr>
            <w:sz w:val="28"/>
            <w:szCs w:val="28"/>
          </w:rPr>
          <w:t>1 м</w:t>
        </w:r>
      </w:smartTag>
      <w:r w:rsidRPr="006A56C8">
        <w:rPr>
          <w:sz w:val="28"/>
          <w:szCs w:val="28"/>
        </w:rPr>
        <w:t>. Вместе со стлаником растёт берёза Миддендорфа. Нижние ярусы – травяно-кустарничковый и лишайниковый – очень разрежены и имеют групповое сложение. Среди кустарничков доминируют арктоус альпийский и кассиопа вересковидная. Заметную роль играют шикша чёрная и осока высокогорная. Под кустами стланика ютятся угнетённые кустики брусники и голубики. В напочвенном покрове отмечено довольно большое разнообразие кустистых лишайников, среди которых преобладают Cladonia rangiferina. Остальные виды – C. amaurocraea, C. verticillata, C. coccifera, Cetraria islandica, C. tenuifolia, C. chrusantha, Stereocaulon tomentosum, а также мхи – Polytrichum strictum и P. piliferum – попадаются в виде одиночных дерновинок.</w:t>
      </w:r>
    </w:p>
    <w:p w:rsidR="007C0231" w:rsidRPr="006A56C8" w:rsidRDefault="007C0231" w:rsidP="007C0231">
      <w:pPr>
        <w:pStyle w:val="afd"/>
        <w:spacing w:after="0"/>
        <w:ind w:firstLine="720"/>
        <w:jc w:val="both"/>
        <w:rPr>
          <w:sz w:val="28"/>
          <w:szCs w:val="28"/>
        </w:rPr>
      </w:pPr>
      <w:r w:rsidRPr="006A56C8">
        <w:rPr>
          <w:sz w:val="28"/>
          <w:szCs w:val="28"/>
        </w:rPr>
        <w:t xml:space="preserve">Выше </w:t>
      </w:r>
      <w:smartTag w:uri="urn:schemas-microsoft-com:office:smarttags" w:element="metricconverter">
        <w:smartTagPr>
          <w:attr w:name="ProductID" w:val="1500 м"/>
        </w:smartTagPr>
        <w:r w:rsidRPr="006A56C8">
          <w:rPr>
            <w:sz w:val="28"/>
            <w:szCs w:val="28"/>
          </w:rPr>
          <w:t>1500 м</w:t>
        </w:r>
      </w:smartTag>
      <w:r w:rsidRPr="006A56C8">
        <w:rPr>
          <w:sz w:val="28"/>
          <w:szCs w:val="28"/>
        </w:rPr>
        <w:t xml:space="preserve"> над уровнем моря в гольцовом поясе господствуют </w:t>
      </w:r>
      <w:r w:rsidRPr="006A56C8">
        <w:rPr>
          <w:rStyle w:val="aff"/>
          <w:sz w:val="28"/>
          <w:szCs w:val="28"/>
        </w:rPr>
        <w:t xml:space="preserve">кассиопеево-арктоусовые лишайниковые </w:t>
      </w:r>
      <w:r w:rsidRPr="006A56C8">
        <w:rPr>
          <w:sz w:val="28"/>
          <w:szCs w:val="28"/>
        </w:rPr>
        <w:t>(Cetraria nivalis, Cladonia sylvatica) тундровые группировки.</w:t>
      </w:r>
    </w:p>
    <w:p w:rsidR="006A78CB" w:rsidRDefault="006A78CB" w:rsidP="007C0231">
      <w:pPr>
        <w:pStyle w:val="afd"/>
        <w:spacing w:after="0"/>
        <w:ind w:firstLine="720"/>
        <w:jc w:val="both"/>
        <w:rPr>
          <w:rStyle w:val="aff3"/>
          <w:rFonts w:eastAsia="SimSun"/>
          <w:sz w:val="28"/>
          <w:szCs w:val="28"/>
        </w:rPr>
      </w:pPr>
    </w:p>
    <w:p w:rsidR="006A78CB" w:rsidRDefault="006A78CB" w:rsidP="007C0231">
      <w:pPr>
        <w:pStyle w:val="afd"/>
        <w:spacing w:after="0"/>
        <w:ind w:firstLine="720"/>
        <w:jc w:val="both"/>
        <w:rPr>
          <w:rStyle w:val="aff3"/>
          <w:rFonts w:eastAsia="SimSun"/>
          <w:sz w:val="28"/>
          <w:szCs w:val="28"/>
        </w:rPr>
      </w:pPr>
    </w:p>
    <w:p w:rsidR="007C0231" w:rsidRPr="006A56C8" w:rsidRDefault="007C0231" w:rsidP="007C0231">
      <w:pPr>
        <w:pStyle w:val="afd"/>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spacing w:after="0"/>
        <w:ind w:firstLine="720"/>
        <w:jc w:val="both"/>
        <w:rPr>
          <w:sz w:val="28"/>
          <w:szCs w:val="28"/>
        </w:rPr>
      </w:pPr>
      <w:r w:rsidRPr="006A56C8">
        <w:rPr>
          <w:sz w:val="28"/>
          <w:szCs w:val="28"/>
        </w:rPr>
        <w:t>Включает 11 видов ценных промысловых животных, среди которых наиболее распространены лось и северный олень, по ельникам кабарга, соболь, белка, росомаха, лисица обыкновенная, 50 % от её численности чернобурого окраса, горностай, медведь бурый. Кабарга отнесена к исчезающим видам животных Амурской области. Гнездятся редкие виды птиц: скопа, беркут, орлан-белохвост.</w:t>
      </w:r>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Угрозы:</w:t>
      </w:r>
      <w:r w:rsidRPr="006A56C8">
        <w:rPr>
          <w:sz w:val="28"/>
          <w:szCs w:val="28"/>
        </w:rPr>
        <w:t xml:space="preserve"> пожары, браконьерство, загрязнение водных объектов в результате добычи золота.</w:t>
      </w:r>
    </w:p>
    <w:p w:rsidR="007C0231" w:rsidRPr="006A56C8" w:rsidRDefault="007C0231" w:rsidP="007C0231">
      <w:pPr>
        <w:ind w:firstLine="709"/>
        <w:jc w:val="both"/>
        <w:rPr>
          <w:sz w:val="28"/>
          <w:szCs w:val="28"/>
        </w:rPr>
      </w:pPr>
    </w:p>
    <w:p w:rsidR="007C0231" w:rsidRPr="006A56C8" w:rsidRDefault="007C0231" w:rsidP="007C0231">
      <w:pPr>
        <w:pStyle w:val="5"/>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комплексный заказник областного значения «Симоновский».</w:t>
      </w:r>
    </w:p>
    <w:p w:rsidR="007C0231" w:rsidRPr="006A56C8" w:rsidRDefault="007C0231" w:rsidP="007C0231"/>
    <w:p w:rsidR="007C0231" w:rsidRPr="006A56C8" w:rsidRDefault="007C0231" w:rsidP="007C0231">
      <w:pPr>
        <w:pStyle w:val="afd"/>
        <w:spacing w:after="0"/>
        <w:ind w:firstLine="720"/>
        <w:jc w:val="both"/>
        <w:rPr>
          <w:sz w:val="28"/>
          <w:szCs w:val="28"/>
        </w:rPr>
      </w:pPr>
      <w:r w:rsidRPr="006A56C8">
        <w:rPr>
          <w:rStyle w:val="aff3"/>
          <w:rFonts w:eastAsia="SimSun"/>
          <w:sz w:val="28"/>
          <w:szCs w:val="28"/>
        </w:rPr>
        <w:t>Год создания:</w:t>
      </w:r>
      <w:r w:rsidR="00F065F8">
        <w:rPr>
          <w:rStyle w:val="aff3"/>
          <w:rFonts w:eastAsia="SimSun"/>
          <w:sz w:val="28"/>
          <w:szCs w:val="28"/>
        </w:rPr>
        <w:t xml:space="preserve"> </w:t>
      </w:r>
      <w:smartTag w:uri="urn:schemas-microsoft-com:office:smarttags" w:element="metricconverter">
        <w:smartTagPr>
          <w:attr w:name="ProductID" w:val="1963 г"/>
        </w:smartTagPr>
        <w:r w:rsidRPr="006A56C8">
          <w:rPr>
            <w:sz w:val="28"/>
            <w:szCs w:val="28"/>
          </w:rPr>
          <w:t>1963 г</w:t>
        </w:r>
        <w:r w:rsidR="00E44641">
          <w:rPr>
            <w:sz w:val="28"/>
            <w:szCs w:val="28"/>
          </w:rPr>
          <w:t>од</w:t>
        </w:r>
      </w:smartTag>
    </w:p>
    <w:p w:rsidR="007C0231" w:rsidRPr="006A56C8" w:rsidRDefault="007C0231" w:rsidP="007C0231">
      <w:pPr>
        <w:pStyle w:val="afd"/>
        <w:spacing w:after="0"/>
        <w:ind w:firstLine="720"/>
        <w:jc w:val="both"/>
        <w:rPr>
          <w:sz w:val="28"/>
          <w:szCs w:val="28"/>
        </w:rPr>
      </w:pPr>
      <w:r w:rsidRPr="006A56C8">
        <w:rPr>
          <w:rStyle w:val="aff3"/>
          <w:rFonts w:eastAsia="SimSun"/>
          <w:sz w:val="28"/>
          <w:szCs w:val="28"/>
        </w:rPr>
        <w:t xml:space="preserve">Месторасположение: </w:t>
      </w:r>
      <w:r w:rsidRPr="006A56C8">
        <w:rPr>
          <w:sz w:val="28"/>
          <w:szCs w:val="28"/>
        </w:rPr>
        <w:t>Амурская область, территории Шимановского и Свободненского районов, на левом берегу Амура в междуречье Береи и Малой Каменушки.</w:t>
      </w:r>
    </w:p>
    <w:p w:rsidR="007C0231" w:rsidRPr="006A56C8" w:rsidRDefault="007C0231" w:rsidP="007C0231">
      <w:pPr>
        <w:ind w:firstLine="720"/>
        <w:jc w:val="both"/>
        <w:rPr>
          <w:sz w:val="28"/>
          <w:szCs w:val="28"/>
        </w:rPr>
      </w:pPr>
      <w:r w:rsidRPr="006A56C8">
        <w:rPr>
          <w:b/>
          <w:bCs/>
          <w:sz w:val="28"/>
          <w:szCs w:val="28"/>
        </w:rPr>
        <w:t>Цель создания:</w:t>
      </w:r>
      <w:r w:rsidRPr="006A56C8">
        <w:rPr>
          <w:sz w:val="28"/>
          <w:szCs w:val="28"/>
        </w:rPr>
        <w:t xml:space="preserve"> Сохранение и восстановление ценных в экологическом, научном, природоохранном отношениях природных комплексов (природных ландшафтов), а также редких и исчезающих видов животных и растений.</w:t>
      </w:r>
    </w:p>
    <w:p w:rsidR="007C0231" w:rsidRPr="006A56C8" w:rsidRDefault="007C0231" w:rsidP="007C0231">
      <w:pPr>
        <w:ind w:firstLine="720"/>
        <w:jc w:val="both"/>
        <w:rPr>
          <w:sz w:val="28"/>
          <w:szCs w:val="28"/>
        </w:rPr>
      </w:pPr>
      <w:r w:rsidRPr="006A56C8">
        <w:rPr>
          <w:b/>
          <w:bCs/>
          <w:sz w:val="28"/>
          <w:szCs w:val="28"/>
        </w:rPr>
        <w:t xml:space="preserve">Значение: </w:t>
      </w:r>
      <w:r w:rsidRPr="006A56C8">
        <w:rPr>
          <w:sz w:val="28"/>
          <w:szCs w:val="28"/>
        </w:rPr>
        <w:t>Служит местом обитания и расселния на прилегающие территории для 15 видов ценных промысловых животных, в первую очередь – кабана, косули, лося. Отмечено присутствие орлана-белохвоста.</w:t>
      </w:r>
    </w:p>
    <w:p w:rsidR="007C0231" w:rsidRPr="006A56C8" w:rsidRDefault="007C0231" w:rsidP="007C0231">
      <w:pPr>
        <w:pStyle w:val="6"/>
        <w:spacing w:before="0" w:after="0"/>
        <w:ind w:firstLine="720"/>
        <w:jc w:val="both"/>
        <w:rPr>
          <w:sz w:val="28"/>
          <w:szCs w:val="28"/>
        </w:rPr>
      </w:pPr>
      <w:r w:rsidRPr="006A56C8">
        <w:rPr>
          <w:rStyle w:val="aff3"/>
          <w:b/>
          <w:bCs/>
          <w:sz w:val="28"/>
          <w:szCs w:val="28"/>
        </w:rPr>
        <w:t>Физико-географическая характеристика территории.</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Рельеф.</w:t>
      </w:r>
    </w:p>
    <w:p w:rsidR="00BF1AF9" w:rsidRPr="006A78CB" w:rsidRDefault="007C0231" w:rsidP="006A78CB">
      <w:pPr>
        <w:pStyle w:val="afd"/>
        <w:spacing w:after="0"/>
        <w:ind w:firstLine="720"/>
        <w:jc w:val="both"/>
        <w:rPr>
          <w:rStyle w:val="aff3"/>
          <w:b w:val="0"/>
          <w:bCs w:val="0"/>
          <w:sz w:val="28"/>
          <w:szCs w:val="28"/>
        </w:rPr>
      </w:pPr>
      <w:r w:rsidRPr="006A56C8">
        <w:rPr>
          <w:sz w:val="28"/>
          <w:szCs w:val="28"/>
        </w:rPr>
        <w:t>Рельеф представлен средневысотными увалами в сочетании с узкими заболоченными долинами, являющимися руслами малых рек и ключей. Возвышенные формы рельефа занимают до 70 % территории заказника. Средняя высота увалов – 300</w:t>
      </w:r>
      <w:r w:rsidR="00F065F8">
        <w:rPr>
          <w:sz w:val="28"/>
          <w:szCs w:val="28"/>
        </w:rPr>
        <w:t xml:space="preserve"> – </w:t>
      </w:r>
      <w:smartTag w:uri="urn:schemas-microsoft-com:office:smarttags" w:element="metricconverter">
        <w:smartTagPr>
          <w:attr w:name="ProductID" w:val="350 м"/>
        </w:smartTagPr>
        <w:r w:rsidRPr="006A56C8">
          <w:rPr>
            <w:sz w:val="28"/>
            <w:szCs w:val="28"/>
          </w:rPr>
          <w:t>350 м</w:t>
        </w:r>
      </w:smartTag>
      <w:r w:rsidRPr="006A56C8">
        <w:rPr>
          <w:sz w:val="28"/>
          <w:szCs w:val="28"/>
        </w:rPr>
        <w:t xml:space="preserve"> над уровнем моря. Высоты плавно понижаются на запад и юго-запад в направлении русла Амура. На участке Буссе – падь Степановка выражена низкая пойма Амур</w:t>
      </w:r>
      <w:r w:rsidR="00C810CC">
        <w:rPr>
          <w:sz w:val="28"/>
          <w:szCs w:val="28"/>
        </w:rPr>
        <w:t xml:space="preserve">а шириной от 1,5 до </w:t>
      </w:r>
      <w:r w:rsidRPr="006A56C8">
        <w:rPr>
          <w:sz w:val="28"/>
          <w:szCs w:val="28"/>
        </w:rPr>
        <w:t xml:space="preserve">4 км со средними высотами около </w:t>
      </w:r>
      <w:smartTag w:uri="urn:schemas-microsoft-com:office:smarttags" w:element="metricconverter">
        <w:smartTagPr>
          <w:attr w:name="ProductID" w:val="150 м"/>
        </w:smartTagPr>
        <w:r w:rsidRPr="006A56C8">
          <w:rPr>
            <w:sz w:val="28"/>
            <w:szCs w:val="28"/>
          </w:rPr>
          <w:t>150 м</w:t>
        </w:r>
      </w:smartTag>
      <w:r w:rsidRPr="006A56C8">
        <w:rPr>
          <w:sz w:val="28"/>
          <w:szCs w:val="28"/>
        </w:rPr>
        <w:t xml:space="preserve"> над уровнем мо</w:t>
      </w:r>
      <w:r w:rsidR="006A78CB">
        <w:rPr>
          <w:sz w:val="28"/>
          <w:szCs w:val="28"/>
        </w:rPr>
        <w:t>ря.</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Климат</w:t>
      </w:r>
    </w:p>
    <w:p w:rsidR="00F065F8" w:rsidRPr="00AB70C7" w:rsidRDefault="007C0231" w:rsidP="00AB70C7">
      <w:pPr>
        <w:pStyle w:val="afd"/>
        <w:spacing w:after="0"/>
        <w:ind w:firstLine="720"/>
        <w:jc w:val="both"/>
        <w:rPr>
          <w:sz w:val="28"/>
          <w:szCs w:val="28"/>
        </w:rPr>
      </w:pPr>
      <w:r w:rsidRPr="006A56C8">
        <w:rPr>
          <w:sz w:val="28"/>
          <w:szCs w:val="28"/>
        </w:rPr>
        <w:t xml:space="preserve">Климат континентальный с чертами муссонного. Среднемесячная температура января – </w:t>
      </w:r>
      <w:r w:rsidRPr="00BF1AF9">
        <w:rPr>
          <w:sz w:val="28"/>
          <w:szCs w:val="28"/>
        </w:rPr>
        <w:t>-30</w:t>
      </w:r>
      <w:r w:rsidR="00BF1AF9" w:rsidRPr="00BF1AF9">
        <w:rPr>
          <w:sz w:val="28"/>
          <w:szCs w:val="28"/>
        </w:rPr>
        <w:t xml:space="preserve"> </w:t>
      </w:r>
      <w:r w:rsidRPr="00BF1AF9">
        <w:rPr>
          <w:sz w:val="28"/>
          <w:szCs w:val="28"/>
        </w:rPr>
        <w:t>ºС, июля – +18</w:t>
      </w:r>
      <w:r w:rsidR="00BF1AF9" w:rsidRPr="00BF1AF9">
        <w:rPr>
          <w:sz w:val="28"/>
          <w:szCs w:val="28"/>
        </w:rPr>
        <w:t xml:space="preserve"> </w:t>
      </w:r>
      <w:r w:rsidRPr="00BF1AF9">
        <w:rPr>
          <w:sz w:val="28"/>
          <w:szCs w:val="28"/>
        </w:rPr>
        <w:t>ºС.</w:t>
      </w:r>
      <w:r w:rsidRPr="006A56C8">
        <w:rPr>
          <w:sz w:val="28"/>
          <w:szCs w:val="28"/>
        </w:rPr>
        <w:t xml:space="preserve"> Время с устойчивыми морозами до 5 месяцев. Ранние осенние заморозки наблюдаются около 10-20 августа. Устойчивый снеговой покров формируется в начале ноября. Средняя высота снегового покрова </w:t>
      </w:r>
      <w:smartTag w:uri="urn:schemas-microsoft-com:office:smarttags" w:element="metricconverter">
        <w:smartTagPr>
          <w:attr w:name="ProductID" w:val="22 см"/>
        </w:smartTagPr>
        <w:r w:rsidRPr="006A56C8">
          <w:rPr>
            <w:sz w:val="28"/>
            <w:szCs w:val="28"/>
          </w:rPr>
          <w:t>22 см</w:t>
        </w:r>
      </w:smartTag>
      <w:r w:rsidRPr="006A56C8">
        <w:rPr>
          <w:sz w:val="28"/>
          <w:szCs w:val="28"/>
        </w:rPr>
        <w:t xml:space="preserve"> (минимум – </w:t>
      </w:r>
      <w:smartTag w:uri="urn:schemas-microsoft-com:office:smarttags" w:element="metricconverter">
        <w:smartTagPr>
          <w:attr w:name="ProductID" w:val="15 см"/>
        </w:smartTagPr>
        <w:r w:rsidRPr="006A56C8">
          <w:rPr>
            <w:sz w:val="28"/>
            <w:szCs w:val="28"/>
          </w:rPr>
          <w:t>15 см</w:t>
        </w:r>
      </w:smartTag>
      <w:r w:rsidRPr="006A56C8">
        <w:rPr>
          <w:sz w:val="28"/>
          <w:szCs w:val="28"/>
        </w:rPr>
        <w:t xml:space="preserve">, максимум до – </w:t>
      </w:r>
      <w:smartTag w:uri="urn:schemas-microsoft-com:office:smarttags" w:element="metricconverter">
        <w:smartTagPr>
          <w:attr w:name="ProductID" w:val="60 см"/>
        </w:smartTagPr>
        <w:r w:rsidRPr="006A56C8">
          <w:rPr>
            <w:sz w:val="28"/>
            <w:szCs w:val="28"/>
          </w:rPr>
          <w:t>60 см</w:t>
        </w:r>
      </w:smartTag>
      <w:r w:rsidRPr="006A56C8">
        <w:rPr>
          <w:sz w:val="28"/>
          <w:szCs w:val="28"/>
        </w:rPr>
        <w:t>). Продолжительность залегания снега до 170 дней. Сход снега – середина – конец апреля. Среднегодовое количество осадков – 340</w:t>
      </w:r>
      <w:r w:rsidR="00BF1AF9">
        <w:rPr>
          <w:sz w:val="28"/>
          <w:szCs w:val="28"/>
        </w:rPr>
        <w:t xml:space="preserve"> – </w:t>
      </w:r>
      <w:smartTag w:uri="urn:schemas-microsoft-com:office:smarttags" w:element="metricconverter">
        <w:smartTagPr>
          <w:attr w:name="ProductID" w:val="500 мм"/>
        </w:smartTagPr>
        <w:r w:rsidRPr="006A56C8">
          <w:rPr>
            <w:sz w:val="28"/>
            <w:szCs w:val="28"/>
          </w:rPr>
          <w:t>500 мм</w:t>
        </w:r>
      </w:smartTag>
      <w:r w:rsidRPr="006A56C8">
        <w:rPr>
          <w:sz w:val="28"/>
          <w:szCs w:val="28"/>
        </w:rPr>
        <w:t>. Максимум выпадения осадков (до 70 % от годовой нормы) наблюдается в конце июля – начале августа, минимум – в апреле – середине мая. Влажность воздух</w:t>
      </w:r>
      <w:r>
        <w:rPr>
          <w:sz w:val="28"/>
          <w:szCs w:val="28"/>
        </w:rPr>
        <w:t>а изменяется в пределах 60</w:t>
      </w:r>
      <w:r w:rsidR="00AB70C7">
        <w:rPr>
          <w:sz w:val="28"/>
          <w:szCs w:val="28"/>
        </w:rPr>
        <w:t>-80 %.</w:t>
      </w:r>
    </w:p>
    <w:p w:rsidR="006A78CB" w:rsidRDefault="006A78CB" w:rsidP="007C0231">
      <w:pPr>
        <w:pStyle w:val="afd"/>
        <w:spacing w:after="0"/>
        <w:ind w:firstLine="720"/>
        <w:jc w:val="both"/>
        <w:rPr>
          <w:b/>
          <w:sz w:val="28"/>
          <w:szCs w:val="28"/>
        </w:rPr>
      </w:pPr>
    </w:p>
    <w:p w:rsidR="006A78CB" w:rsidRDefault="006A78CB" w:rsidP="007C0231">
      <w:pPr>
        <w:pStyle w:val="afd"/>
        <w:spacing w:after="0"/>
        <w:ind w:firstLine="720"/>
        <w:jc w:val="both"/>
        <w:rPr>
          <w:b/>
          <w:sz w:val="28"/>
          <w:szCs w:val="28"/>
        </w:rPr>
      </w:pPr>
    </w:p>
    <w:p w:rsidR="007C0231" w:rsidRPr="006A56C8" w:rsidRDefault="007C0231" w:rsidP="007C0231">
      <w:pPr>
        <w:pStyle w:val="afd"/>
        <w:spacing w:after="0"/>
        <w:ind w:firstLine="720"/>
        <w:jc w:val="both"/>
        <w:rPr>
          <w:b/>
          <w:sz w:val="28"/>
          <w:szCs w:val="28"/>
        </w:rPr>
      </w:pPr>
      <w:r w:rsidRPr="006A56C8">
        <w:rPr>
          <w:b/>
          <w:sz w:val="28"/>
          <w:szCs w:val="28"/>
        </w:rPr>
        <w:t>Гидрография.</w:t>
      </w:r>
    </w:p>
    <w:p w:rsidR="007C0231" w:rsidRPr="006A56C8" w:rsidRDefault="007C0231" w:rsidP="007C0231">
      <w:pPr>
        <w:pStyle w:val="afd"/>
        <w:spacing w:after="0"/>
        <w:ind w:firstLine="720"/>
        <w:jc w:val="both"/>
        <w:rPr>
          <w:sz w:val="28"/>
          <w:szCs w:val="28"/>
        </w:rPr>
      </w:pPr>
      <w:r w:rsidRPr="006A56C8">
        <w:rPr>
          <w:sz w:val="28"/>
          <w:szCs w:val="28"/>
        </w:rPr>
        <w:t>Речная сеть заказника представлена рекой Амур и рядом впадающих в нее малых и средних рек – Белая, Граматуха, Берея. На присоединяемом участке протекают реки Буссевская, Сухая, Пакулиха, Богданиха, Мостовка, Камница, Малая Каменушка.</w:t>
      </w:r>
    </w:p>
    <w:p w:rsidR="007C0231" w:rsidRPr="006A56C8" w:rsidRDefault="007C0231" w:rsidP="007C0231">
      <w:pPr>
        <w:pStyle w:val="afd"/>
        <w:spacing w:after="0"/>
        <w:ind w:firstLine="720"/>
        <w:jc w:val="both"/>
        <w:rPr>
          <w:sz w:val="28"/>
          <w:szCs w:val="28"/>
        </w:rPr>
      </w:pPr>
      <w:r w:rsidRPr="006A56C8">
        <w:rPr>
          <w:sz w:val="28"/>
          <w:szCs w:val="28"/>
        </w:rPr>
        <w:t>В пойменной части территории на участке между р. Богданиха и падью Степановка находится ряд мелких пойменных и старичных озер.</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Почвы.</w:t>
      </w:r>
    </w:p>
    <w:p w:rsidR="007C0231" w:rsidRPr="006A56C8" w:rsidRDefault="007C0231" w:rsidP="007C0231">
      <w:pPr>
        <w:pStyle w:val="afd"/>
        <w:spacing w:after="0"/>
        <w:ind w:firstLine="720"/>
        <w:jc w:val="both"/>
        <w:rPr>
          <w:sz w:val="28"/>
          <w:szCs w:val="28"/>
        </w:rPr>
      </w:pPr>
      <w:r w:rsidRPr="006A56C8">
        <w:rPr>
          <w:sz w:val="28"/>
          <w:szCs w:val="28"/>
        </w:rPr>
        <w:t xml:space="preserve">Вершины и крутые склоны увалов занимают бурые лесные оподзоленные типы почв, увалистые участки и мезоповышения заняты бурыми лесными почвами, а в бессточных низинах, днищах падей и в поймах рек распространены торфяно </w:t>
      </w:r>
      <w:r w:rsidR="009D2963">
        <w:rPr>
          <w:sz w:val="28"/>
          <w:szCs w:val="28"/>
        </w:rPr>
        <w:t xml:space="preserve">– </w:t>
      </w:r>
      <w:r w:rsidRPr="006A56C8">
        <w:rPr>
          <w:sz w:val="28"/>
          <w:szCs w:val="28"/>
        </w:rPr>
        <w:t>и торфянисто-глеевые почвы.</w:t>
      </w:r>
    </w:p>
    <w:p w:rsidR="007C0231" w:rsidRPr="006A56C8" w:rsidRDefault="007C0231" w:rsidP="007C0231">
      <w:pPr>
        <w:pStyle w:val="afd"/>
        <w:spacing w:after="0"/>
        <w:ind w:firstLine="720"/>
        <w:jc w:val="both"/>
        <w:rPr>
          <w:rStyle w:val="aff3"/>
          <w:sz w:val="28"/>
          <w:szCs w:val="28"/>
        </w:rPr>
      </w:pPr>
      <w:r w:rsidRPr="006A56C8">
        <w:rPr>
          <w:rStyle w:val="aff3"/>
          <w:sz w:val="28"/>
          <w:szCs w:val="28"/>
        </w:rPr>
        <w:t>Растительность.</w:t>
      </w:r>
    </w:p>
    <w:p w:rsidR="007C0231" w:rsidRPr="006A56C8" w:rsidRDefault="007C0231" w:rsidP="007C0231">
      <w:pPr>
        <w:pStyle w:val="afd"/>
        <w:spacing w:after="0"/>
        <w:ind w:firstLine="720"/>
        <w:jc w:val="both"/>
        <w:rPr>
          <w:sz w:val="28"/>
          <w:szCs w:val="28"/>
        </w:rPr>
      </w:pPr>
      <w:r w:rsidRPr="006A56C8">
        <w:rPr>
          <w:sz w:val="28"/>
          <w:szCs w:val="28"/>
        </w:rPr>
        <w:t xml:space="preserve">Территория Симоновского заказника находится в буферной зоне между неморальной и бореальной растительностью. В составе растительности представлены зональные неморальные и бореальные леса, а также азональные остепненные и лугово-пойменные ценозы. Буферный характер растительности определил наличие смешанных хвойно-широколиственных лесов </w:t>
      </w:r>
      <w:r w:rsidRPr="006A56C8">
        <w:rPr>
          <w:rStyle w:val="aff"/>
          <w:sz w:val="28"/>
          <w:szCs w:val="28"/>
        </w:rPr>
        <w:t>(сосна обыкновенная, дуб монгольский с примесью лиственницы Гмелина (даурской) и березы плосколистной) и сосняков, а также неморальных дубняков с дубом монгольским, участием березы даурской и других видов деревьев</w:t>
      </w:r>
      <w:r w:rsidRPr="006A56C8">
        <w:rPr>
          <w:sz w:val="28"/>
          <w:szCs w:val="28"/>
        </w:rPr>
        <w:t>. Территория заказника испытывала продолжительное антропогенное воздействие (пожары, руби), поэтому в составе многих лесов активно представлена береза плосколистная.</w:t>
      </w:r>
    </w:p>
    <w:p w:rsidR="007C0231" w:rsidRPr="006A56C8" w:rsidRDefault="007C0231" w:rsidP="007C0231">
      <w:pPr>
        <w:pStyle w:val="afd"/>
        <w:spacing w:after="0"/>
        <w:ind w:firstLine="720"/>
        <w:jc w:val="both"/>
        <w:rPr>
          <w:sz w:val="28"/>
          <w:szCs w:val="28"/>
        </w:rPr>
      </w:pPr>
      <w:r w:rsidRPr="006A56C8">
        <w:rPr>
          <w:sz w:val="28"/>
          <w:szCs w:val="28"/>
        </w:rPr>
        <w:t xml:space="preserve">К бореальной растительности относятся леса из сосны обыкновенной с участием </w:t>
      </w:r>
      <w:r w:rsidRPr="006A56C8">
        <w:rPr>
          <w:rStyle w:val="aff"/>
          <w:sz w:val="28"/>
          <w:szCs w:val="28"/>
        </w:rPr>
        <w:t>лиственницы Гмелина (даурской)</w:t>
      </w:r>
      <w:r w:rsidR="009D2963">
        <w:rPr>
          <w:sz w:val="28"/>
          <w:szCs w:val="28"/>
        </w:rPr>
        <w:t xml:space="preserve">, </w:t>
      </w:r>
      <w:r w:rsidRPr="006A56C8">
        <w:rPr>
          <w:sz w:val="28"/>
          <w:szCs w:val="28"/>
        </w:rPr>
        <w:t xml:space="preserve">встречающиеся преимущественно в северной и центральной части заказника и кое-где на берегу Амура. В подлеске этих лесов часто произрастают </w:t>
      </w:r>
      <w:r w:rsidRPr="006A56C8">
        <w:rPr>
          <w:rStyle w:val="aff"/>
          <w:sz w:val="28"/>
          <w:szCs w:val="28"/>
        </w:rPr>
        <w:t>рододендрон даурский, ива скрытая, ива Бебба, ива поронайская</w:t>
      </w:r>
      <w:r w:rsidRPr="006A56C8">
        <w:rPr>
          <w:sz w:val="28"/>
          <w:szCs w:val="28"/>
        </w:rPr>
        <w:t xml:space="preserve"> и некоторые другие кустарники. Травяной покров зависит от условий, в которых сформировался конкретный лесной ценоз, но всегда в нем представлены г</w:t>
      </w:r>
      <w:r w:rsidRPr="006A56C8">
        <w:rPr>
          <w:rStyle w:val="aff"/>
          <w:sz w:val="28"/>
          <w:szCs w:val="28"/>
        </w:rPr>
        <w:t>рушанка, злаки, осоки и сложноцветные, нередко – орхидные</w:t>
      </w:r>
      <w:r w:rsidRPr="006A56C8">
        <w:rPr>
          <w:sz w:val="28"/>
          <w:szCs w:val="28"/>
        </w:rPr>
        <w:t xml:space="preserve">. В подлеске сухих остепненных сосняков отмечается </w:t>
      </w:r>
      <w:r w:rsidRPr="006A56C8">
        <w:rPr>
          <w:rStyle w:val="aff"/>
          <w:sz w:val="28"/>
          <w:szCs w:val="28"/>
        </w:rPr>
        <w:t>леспедеца двуцветная</w:t>
      </w:r>
      <w:r w:rsidRPr="006A56C8">
        <w:rPr>
          <w:sz w:val="28"/>
          <w:szCs w:val="28"/>
        </w:rPr>
        <w:t xml:space="preserve">, из краснокнижных видов чаще всего можно встретить </w:t>
      </w:r>
      <w:r w:rsidRPr="006A56C8">
        <w:rPr>
          <w:rStyle w:val="aff"/>
          <w:sz w:val="28"/>
          <w:szCs w:val="28"/>
        </w:rPr>
        <w:t>лилию Буша</w:t>
      </w:r>
      <w:r w:rsidRPr="006A56C8">
        <w:rPr>
          <w:sz w:val="28"/>
          <w:szCs w:val="28"/>
        </w:rPr>
        <w:t xml:space="preserve">, </w:t>
      </w:r>
      <w:r w:rsidRPr="006A56C8">
        <w:rPr>
          <w:rStyle w:val="aff"/>
          <w:sz w:val="28"/>
          <w:szCs w:val="28"/>
        </w:rPr>
        <w:t>ширококолокольчик крупноцетковый</w:t>
      </w:r>
      <w:r w:rsidRPr="006A56C8">
        <w:rPr>
          <w:sz w:val="28"/>
          <w:szCs w:val="28"/>
        </w:rPr>
        <w:t>.</w:t>
      </w:r>
    </w:p>
    <w:p w:rsidR="007C0231" w:rsidRPr="006A56C8" w:rsidRDefault="007C0231" w:rsidP="007C0231">
      <w:pPr>
        <w:pStyle w:val="afd"/>
        <w:spacing w:after="0"/>
        <w:ind w:firstLine="720"/>
        <w:jc w:val="both"/>
        <w:rPr>
          <w:sz w:val="28"/>
          <w:szCs w:val="28"/>
        </w:rPr>
      </w:pPr>
      <w:r w:rsidRPr="006A56C8">
        <w:rPr>
          <w:sz w:val="28"/>
          <w:szCs w:val="28"/>
        </w:rPr>
        <w:t xml:space="preserve">На всей территории заказника представлены </w:t>
      </w:r>
      <w:r w:rsidRPr="006A56C8">
        <w:rPr>
          <w:rStyle w:val="aff"/>
          <w:sz w:val="28"/>
          <w:szCs w:val="28"/>
        </w:rPr>
        <w:t>неморальные леса из дуба монгольского, а также дуба монгольского с примесью березы даурской и березы плосколистной</w:t>
      </w:r>
      <w:r w:rsidRPr="006A56C8">
        <w:rPr>
          <w:sz w:val="28"/>
          <w:szCs w:val="28"/>
        </w:rPr>
        <w:t>. В подлеске таких лесов произрастает л</w:t>
      </w:r>
      <w:r w:rsidRPr="006A56C8">
        <w:rPr>
          <w:rStyle w:val="aff"/>
          <w:sz w:val="28"/>
          <w:szCs w:val="28"/>
        </w:rPr>
        <w:t>еспедеца двуцветная, рододендрон даурский, лещина разнолистная, ива Бебба, спиреи</w:t>
      </w:r>
      <w:r w:rsidRPr="006A56C8">
        <w:rPr>
          <w:sz w:val="28"/>
          <w:szCs w:val="28"/>
        </w:rPr>
        <w:t xml:space="preserve">. Травяной покров зависит от типа леса и конкретных условий, наиболее часто встречаются </w:t>
      </w:r>
      <w:r w:rsidRPr="006A56C8">
        <w:rPr>
          <w:rStyle w:val="aff"/>
          <w:sz w:val="28"/>
          <w:szCs w:val="28"/>
        </w:rPr>
        <w:t>осоки, злаки, гвоздичные, лютиковые, сложноцветные, крестоцветные, некоторые орхидные</w:t>
      </w:r>
      <w:r w:rsidRPr="006A56C8">
        <w:rPr>
          <w:sz w:val="28"/>
          <w:szCs w:val="28"/>
        </w:rPr>
        <w:t xml:space="preserve">. В составе травяного покрова отмечено несколько краснокнижных видов, наиболее часто – </w:t>
      </w:r>
      <w:r w:rsidRPr="006A56C8">
        <w:rPr>
          <w:rStyle w:val="aff"/>
          <w:sz w:val="28"/>
          <w:szCs w:val="28"/>
        </w:rPr>
        <w:t>пион молочноцветковый, ширококолокольчик крупноцветковый, лилия Буша, реже – венерины башмачки</w:t>
      </w:r>
      <w:r w:rsidRPr="006A56C8">
        <w:rPr>
          <w:sz w:val="28"/>
          <w:szCs w:val="28"/>
        </w:rPr>
        <w:t>.</w:t>
      </w:r>
    </w:p>
    <w:p w:rsidR="007C0231" w:rsidRPr="006A56C8" w:rsidRDefault="007C0231" w:rsidP="007C0231">
      <w:pPr>
        <w:pStyle w:val="afd"/>
        <w:spacing w:after="0"/>
        <w:ind w:firstLine="720"/>
        <w:jc w:val="both"/>
        <w:rPr>
          <w:sz w:val="28"/>
          <w:szCs w:val="28"/>
        </w:rPr>
      </w:pPr>
      <w:r w:rsidRPr="006A56C8">
        <w:rPr>
          <w:sz w:val="28"/>
          <w:szCs w:val="28"/>
        </w:rPr>
        <w:t xml:space="preserve">Наличие большого количества сухих каменистых инсолированных склонов в долине Амура привело к появлению большого количества остепненных ценозов со специфическим видовым составом. Значительное количество краснокнижных и просто редких видов на территории заказника приурочено именно к таким местообитаниям. К ним относятся: </w:t>
      </w:r>
      <w:r w:rsidRPr="006A56C8">
        <w:rPr>
          <w:rStyle w:val="aff"/>
          <w:sz w:val="28"/>
          <w:szCs w:val="28"/>
        </w:rPr>
        <w:t>параиксерис поздний, стевения левкойная, пустынник волосовидный, звездчатка вильчатая, шлемник байкальский, житняк гребенчатый, чий сибирский, ковыль байкальский, алевритоптерис серебристый, живокость крупноцветковая, лапчатка мутовчатая</w:t>
      </w:r>
      <w:r w:rsidRPr="006A56C8">
        <w:rPr>
          <w:sz w:val="28"/>
          <w:szCs w:val="28"/>
        </w:rPr>
        <w:t xml:space="preserve"> и другие виды.</w:t>
      </w:r>
    </w:p>
    <w:p w:rsidR="007C0231" w:rsidRPr="006A56C8" w:rsidRDefault="007C0231" w:rsidP="007C0231">
      <w:pPr>
        <w:pStyle w:val="afd"/>
        <w:spacing w:after="0"/>
        <w:ind w:firstLine="720"/>
        <w:jc w:val="both"/>
        <w:rPr>
          <w:sz w:val="28"/>
          <w:szCs w:val="28"/>
        </w:rPr>
      </w:pPr>
      <w:r w:rsidRPr="006A56C8">
        <w:rPr>
          <w:sz w:val="28"/>
          <w:szCs w:val="28"/>
        </w:rPr>
        <w:t xml:space="preserve">На территории Симоновского заказника хорошо представлены лугово-пойменные ценозы (луга, заболоченные луга, болота) и старичные водоемы. На сухих лугах отмечены некоторые краснокнижные виды, например: </w:t>
      </w:r>
      <w:r w:rsidRPr="006A56C8">
        <w:rPr>
          <w:rStyle w:val="aff"/>
          <w:sz w:val="28"/>
          <w:szCs w:val="28"/>
        </w:rPr>
        <w:t>проломник зонтичный, пион молочноцветковый, стеллера карликовая, мытник полосатый</w:t>
      </w:r>
      <w:r w:rsidRPr="006A56C8">
        <w:rPr>
          <w:sz w:val="28"/>
          <w:szCs w:val="28"/>
        </w:rPr>
        <w:t xml:space="preserve">. На сыроватые луга, опушки лесов и в кустарниковые заросли заходят краснокнижные виды </w:t>
      </w:r>
      <w:r w:rsidRPr="006A56C8">
        <w:rPr>
          <w:rStyle w:val="aff"/>
          <w:sz w:val="28"/>
          <w:szCs w:val="28"/>
        </w:rPr>
        <w:t>касатик мечевидный, зорька сверкающая, ива цельная, живокость Коржинского</w:t>
      </w:r>
      <w:r w:rsidRPr="006A56C8">
        <w:rPr>
          <w:sz w:val="28"/>
          <w:szCs w:val="28"/>
        </w:rPr>
        <w:t xml:space="preserve">. В старичных водоемах и по их берегам встречаются </w:t>
      </w:r>
      <w:r w:rsidRPr="006A56C8">
        <w:rPr>
          <w:rStyle w:val="aff"/>
          <w:sz w:val="28"/>
          <w:szCs w:val="28"/>
        </w:rPr>
        <w:t>водяной орех (рогульник) плавающий, кубышка малая, касатик гладкий</w:t>
      </w:r>
      <w:r w:rsidRPr="006A56C8">
        <w:rPr>
          <w:sz w:val="28"/>
          <w:szCs w:val="28"/>
        </w:rPr>
        <w:t>, также включенные в Красную книгу Амурской области.</w:t>
      </w:r>
    </w:p>
    <w:p w:rsidR="007C0231" w:rsidRPr="006A56C8" w:rsidRDefault="007C0231" w:rsidP="007C0231">
      <w:pPr>
        <w:pStyle w:val="afd"/>
        <w:spacing w:after="0"/>
        <w:ind w:firstLine="720"/>
        <w:jc w:val="both"/>
        <w:rPr>
          <w:sz w:val="28"/>
          <w:szCs w:val="28"/>
        </w:rPr>
      </w:pPr>
      <w:r w:rsidRPr="006A56C8">
        <w:rPr>
          <w:sz w:val="28"/>
          <w:szCs w:val="28"/>
        </w:rPr>
        <w:t>На территории Симоновского заказника обнаружено 35 видов, включенных в Красную книгу Амурской области, в том числе 4 вида – в Красную книгу РФ.</w:t>
      </w:r>
    </w:p>
    <w:p w:rsidR="00C810CC" w:rsidRPr="006A78CB" w:rsidRDefault="007C0231" w:rsidP="006A78CB">
      <w:pPr>
        <w:pStyle w:val="afd"/>
        <w:spacing w:after="0"/>
        <w:ind w:firstLine="720"/>
        <w:jc w:val="both"/>
        <w:rPr>
          <w:sz w:val="28"/>
          <w:szCs w:val="28"/>
        </w:rPr>
      </w:pPr>
      <w:r w:rsidRPr="006A56C8">
        <w:rPr>
          <w:sz w:val="28"/>
          <w:szCs w:val="28"/>
        </w:rPr>
        <w:t xml:space="preserve">Наибольшую научную и природоохранную ценность представляет популяция растения </w:t>
      </w:r>
      <w:r w:rsidRPr="006A56C8">
        <w:rPr>
          <w:rStyle w:val="aff"/>
          <w:sz w:val="28"/>
          <w:szCs w:val="28"/>
        </w:rPr>
        <w:t>Остролодочник дерновинный</w:t>
      </w:r>
      <w:r w:rsidRPr="006A56C8">
        <w:rPr>
          <w:sz w:val="28"/>
          <w:szCs w:val="28"/>
        </w:rPr>
        <w:t xml:space="preserve">, т.к. данное растение нигде более в пределах Амурской области и Дальнего Востока России не обнаружено. Этот вид описан из Забайкалья и на территории РФ произрастает только в Восточной Сибири (Забайкальский край, Бурятия). Наблюдения в течение 20 и более лет (начиная с </w:t>
      </w:r>
      <w:smartTag w:uri="urn:schemas-microsoft-com:office:smarttags" w:element="metricconverter">
        <w:smartTagPr>
          <w:attr w:name="ProductID" w:val="1985 г"/>
        </w:smartTagPr>
        <w:r w:rsidRPr="006A56C8">
          <w:rPr>
            <w:sz w:val="28"/>
            <w:szCs w:val="28"/>
          </w:rPr>
          <w:t>1985 г</w:t>
        </w:r>
        <w:r w:rsidR="009D2963">
          <w:rPr>
            <w:sz w:val="28"/>
            <w:szCs w:val="28"/>
          </w:rPr>
          <w:t>ода</w:t>
        </w:r>
      </w:smartTag>
      <w:r w:rsidRPr="006A56C8">
        <w:rPr>
          <w:sz w:val="28"/>
          <w:szCs w:val="28"/>
        </w:rPr>
        <w:t>) показали стабильность популяции, и даже некоторое увеличение численности, что связано с резким сокращением населения в ближайших населенных пунктах (Петропавловка, Буссе) и прекращением сельскохозяйственных работ вблиз</w:t>
      </w:r>
      <w:r w:rsidR="006A78CB">
        <w:rPr>
          <w:sz w:val="28"/>
          <w:szCs w:val="28"/>
        </w:rPr>
        <w:t>и места произрастания растения.</w:t>
      </w:r>
    </w:p>
    <w:p w:rsidR="007C0231" w:rsidRPr="006A56C8" w:rsidRDefault="007C0231" w:rsidP="007C0231">
      <w:pPr>
        <w:ind w:firstLine="720"/>
        <w:jc w:val="both"/>
        <w:rPr>
          <w:b/>
          <w:bCs/>
          <w:sz w:val="28"/>
          <w:szCs w:val="28"/>
        </w:rPr>
      </w:pPr>
      <w:r w:rsidRPr="006A56C8">
        <w:rPr>
          <w:b/>
          <w:bCs/>
          <w:sz w:val="28"/>
          <w:szCs w:val="28"/>
        </w:rPr>
        <w:t>Животный мир.</w:t>
      </w:r>
    </w:p>
    <w:p w:rsidR="007C0231" w:rsidRPr="006A56C8" w:rsidRDefault="007C0231" w:rsidP="007C0231">
      <w:pPr>
        <w:ind w:firstLine="720"/>
        <w:jc w:val="both"/>
        <w:rPr>
          <w:sz w:val="28"/>
          <w:szCs w:val="28"/>
        </w:rPr>
      </w:pPr>
      <w:r w:rsidRPr="006A56C8">
        <w:rPr>
          <w:sz w:val="28"/>
          <w:szCs w:val="28"/>
        </w:rPr>
        <w:t>Разнообразие животного мира заказника определяется его нахождением в крупнейшем «экологическом коридоре» северо-восточной Азии – прирусловой части бассейна реки Амур, вдоль которого происходит миграция видов флоры и фауны. Фактически, заказник расположен на стыке трех фаунистических зон – восточно-сибирской, приуроченной к светлохвойной сосновой тайге, маньчжурской, связанной с широколиственными лесами из дуба монгольского и дауро-монгольской, связанной с остепненными участками территории.</w:t>
      </w:r>
    </w:p>
    <w:p w:rsidR="007C0231" w:rsidRPr="006A56C8" w:rsidRDefault="007C0231" w:rsidP="007C0231">
      <w:pPr>
        <w:ind w:firstLine="720"/>
        <w:jc w:val="both"/>
        <w:rPr>
          <w:sz w:val="28"/>
          <w:szCs w:val="28"/>
        </w:rPr>
      </w:pPr>
      <w:r w:rsidRPr="006A56C8">
        <w:rPr>
          <w:sz w:val="28"/>
          <w:szCs w:val="28"/>
        </w:rPr>
        <w:t xml:space="preserve">Представители первой – </w:t>
      </w:r>
      <w:r w:rsidRPr="006A56C8">
        <w:rPr>
          <w:i/>
          <w:iCs/>
          <w:sz w:val="28"/>
          <w:szCs w:val="28"/>
        </w:rPr>
        <w:t>заяц-беляк, белка, лисица, волк, бурый медведь, косуля, лось, черный дятел, каменный глухарь, тетерев, филин</w:t>
      </w:r>
      <w:r w:rsidRPr="006A56C8">
        <w:rPr>
          <w:sz w:val="28"/>
          <w:szCs w:val="28"/>
        </w:rPr>
        <w:t>. Необходимо отметить, что численность копытных из данной группы на территории заказника колеблется в зависимости от времени года, что связано с сезонными миграциями указанных видов. Территория заказника является зимним местом обитания части норской популяции косули, которая на летний период откочевывает на север области. Для лося заказник не является типичным местом обитания, постоянно начал отмечаться только в последние годы в зимний период, вероятно, выдавленный высоким снежным покровом из районов, лежащих к северу от заказника. Белка придерживается, преимущественно, типичных для нее участков сосновых и лиственничных лесов. Заяц-беляк сконцентрирован на участках, где происходит возобновление осины и березы плосколистной.</w:t>
      </w:r>
    </w:p>
    <w:p w:rsidR="007C0231" w:rsidRPr="006A56C8" w:rsidRDefault="007C0231" w:rsidP="007C0231">
      <w:pPr>
        <w:ind w:firstLine="720"/>
        <w:jc w:val="both"/>
        <w:rPr>
          <w:sz w:val="28"/>
          <w:szCs w:val="28"/>
        </w:rPr>
      </w:pPr>
      <w:r w:rsidRPr="006A56C8">
        <w:rPr>
          <w:sz w:val="28"/>
          <w:szCs w:val="28"/>
        </w:rPr>
        <w:t xml:space="preserve">Маньчжурская фауна представлена видами, приуроченными к широколиственным лесам, поднимающимся в заказник вдоль течения Амура. Это </w:t>
      </w:r>
      <w:r w:rsidRPr="006A56C8">
        <w:rPr>
          <w:i/>
          <w:iCs/>
          <w:sz w:val="28"/>
          <w:szCs w:val="28"/>
        </w:rPr>
        <w:t>кабан, изюбрь, барсук, енотовидная собака, фазан</w:t>
      </w:r>
      <w:r w:rsidRPr="006A56C8">
        <w:rPr>
          <w:sz w:val="28"/>
          <w:szCs w:val="28"/>
        </w:rPr>
        <w:t>. Численность кабана в заказнике достаточно высока и демонстрирует тенденцию к дальнейшему росту. Животное обитает в покрытых дубом монгольским и лещиной разнолистной увалах, где кормовые и защитные условия для них являются оптимальными. Численность животных здесь зависит, в первую очередь, от урожая желудя, т.к. в отсутствие кедра именно желудь является основой осеннего рациона диких кабанов. В определенной степени высокая численность поддерживается за счет интенсивных биотехнических мероприятий, проводимых в заказнике. Изюбрь в заказнике обычен, но не многочислен. Придерживается пониженных участков рельефа, в зимний период тяготеет к зарастающим гарям и вырубкам, в весенний – держится на южных склонах увалов. Барсук придерживается преимущественно припойменных террас, соседствующих с низкими влажными лугами, общая численность животных колеблется около 40</w:t>
      </w:r>
      <w:r w:rsidR="009D2963">
        <w:rPr>
          <w:sz w:val="28"/>
          <w:szCs w:val="28"/>
        </w:rPr>
        <w:t xml:space="preserve"> – </w:t>
      </w:r>
      <w:r w:rsidRPr="006A56C8">
        <w:rPr>
          <w:sz w:val="28"/>
          <w:szCs w:val="28"/>
        </w:rPr>
        <w:t>45 особей. На участке, планируемом к присоединению, численность барсука, по экспертной оценке, составляет около 15</w:t>
      </w:r>
      <w:r w:rsidR="009D2963">
        <w:rPr>
          <w:sz w:val="28"/>
          <w:szCs w:val="28"/>
        </w:rPr>
        <w:t xml:space="preserve"> – </w:t>
      </w:r>
      <w:r w:rsidRPr="006A56C8">
        <w:rPr>
          <w:sz w:val="28"/>
          <w:szCs w:val="28"/>
        </w:rPr>
        <w:t>20 особей. Енотовидная собака немногочисленна – около 30</w:t>
      </w:r>
      <w:r w:rsidR="009D2963">
        <w:rPr>
          <w:sz w:val="28"/>
          <w:szCs w:val="28"/>
        </w:rPr>
        <w:t xml:space="preserve"> – </w:t>
      </w:r>
      <w:r w:rsidRPr="006A56C8">
        <w:rPr>
          <w:sz w:val="28"/>
          <w:szCs w:val="28"/>
        </w:rPr>
        <w:t>40 особей. Численность животного заметно колеблется по годам. Места ее обитания привязаны к пойме Амура. Фазан на территории не типичен, его численность колеблется в пределах 50</w:t>
      </w:r>
      <w:r w:rsidR="009D2963">
        <w:rPr>
          <w:sz w:val="28"/>
          <w:szCs w:val="28"/>
        </w:rPr>
        <w:t xml:space="preserve"> – </w:t>
      </w:r>
      <w:r w:rsidRPr="006A56C8">
        <w:rPr>
          <w:sz w:val="28"/>
          <w:szCs w:val="28"/>
        </w:rPr>
        <w:t>100 особей. Занимает преимущественно кустарниковые заросли на зарастающих полях, высокотравные участки вблизи на антропогенно измененных территориях, прилегающие к полям.</w:t>
      </w:r>
    </w:p>
    <w:p w:rsidR="007C0231" w:rsidRPr="006A56C8" w:rsidRDefault="007C0231" w:rsidP="007C0231">
      <w:pPr>
        <w:ind w:firstLine="720"/>
        <w:jc w:val="both"/>
        <w:rPr>
          <w:sz w:val="28"/>
          <w:szCs w:val="28"/>
        </w:rPr>
      </w:pPr>
      <w:r w:rsidRPr="006A56C8">
        <w:rPr>
          <w:sz w:val="28"/>
          <w:szCs w:val="28"/>
        </w:rPr>
        <w:t xml:space="preserve">Представители дауро-монгольской степной фауны проникают в заказник по остепненным участкам вдоль течения Амура. Основными из них являются </w:t>
      </w:r>
      <w:r w:rsidRPr="006A56C8">
        <w:rPr>
          <w:i/>
          <w:iCs/>
          <w:sz w:val="28"/>
          <w:szCs w:val="28"/>
        </w:rPr>
        <w:t>колонок, длиннохвостый суслик</w:t>
      </w:r>
      <w:r w:rsidRPr="006A56C8">
        <w:rPr>
          <w:sz w:val="28"/>
          <w:szCs w:val="28"/>
        </w:rPr>
        <w:t>.</w:t>
      </w:r>
    </w:p>
    <w:p w:rsidR="007C0231" w:rsidRPr="006A56C8" w:rsidRDefault="007C0231" w:rsidP="007C0231">
      <w:pPr>
        <w:ind w:firstLine="720"/>
        <w:jc w:val="both"/>
        <w:rPr>
          <w:sz w:val="28"/>
          <w:szCs w:val="28"/>
        </w:rPr>
      </w:pPr>
      <w:r w:rsidRPr="006A56C8">
        <w:rPr>
          <w:sz w:val="28"/>
          <w:szCs w:val="28"/>
        </w:rPr>
        <w:t xml:space="preserve">Из видов – интродуцентов в заказнике и на прилегающей территории обитают </w:t>
      </w:r>
      <w:r w:rsidRPr="006A56C8">
        <w:rPr>
          <w:i/>
          <w:iCs/>
          <w:sz w:val="28"/>
          <w:szCs w:val="28"/>
        </w:rPr>
        <w:t>ондатра и американская норка</w:t>
      </w:r>
      <w:r w:rsidRPr="006A56C8">
        <w:rPr>
          <w:sz w:val="28"/>
          <w:szCs w:val="28"/>
        </w:rPr>
        <w:t xml:space="preserve">. Места обитания ондатры привязаны к пойменным озерам вдоль Амура, численность ее прямо зависит от гидрологического режима воды, степени промерзания водоемов в зимний период, а потому значительно колеблется. Так, весной </w:t>
      </w:r>
      <w:smartTag w:uri="urn:schemas-microsoft-com:office:smarttags" w:element="metricconverter">
        <w:smartTagPr>
          <w:attr w:name="ProductID" w:val="2010 г"/>
        </w:smartTagPr>
        <w:r w:rsidRPr="006A56C8">
          <w:rPr>
            <w:sz w:val="28"/>
            <w:szCs w:val="28"/>
          </w:rPr>
          <w:t>2010 г</w:t>
        </w:r>
        <w:r w:rsidR="009D2963">
          <w:rPr>
            <w:sz w:val="28"/>
            <w:szCs w:val="28"/>
          </w:rPr>
          <w:t>ода</w:t>
        </w:r>
      </w:smartTag>
      <w:r w:rsidRPr="006A56C8">
        <w:rPr>
          <w:sz w:val="28"/>
          <w:szCs w:val="28"/>
        </w:rPr>
        <w:t xml:space="preserve"> на территории заказника было зафиксировано 15 жилых хаток животного, весной 2011 г</w:t>
      </w:r>
      <w:r w:rsidR="009D2963">
        <w:rPr>
          <w:sz w:val="28"/>
          <w:szCs w:val="28"/>
        </w:rPr>
        <w:t>ода</w:t>
      </w:r>
      <w:r w:rsidRPr="006A56C8">
        <w:rPr>
          <w:sz w:val="28"/>
          <w:szCs w:val="28"/>
        </w:rPr>
        <w:t xml:space="preserve"> – ни одной. В пойме Амура на территории, планируемой к включению в заказник, по экспертной оценке, находятся около 15</w:t>
      </w:r>
      <w:r w:rsidR="009D2963">
        <w:rPr>
          <w:sz w:val="28"/>
          <w:szCs w:val="28"/>
        </w:rPr>
        <w:t xml:space="preserve"> – </w:t>
      </w:r>
      <w:r w:rsidRPr="006A56C8">
        <w:rPr>
          <w:sz w:val="28"/>
          <w:szCs w:val="28"/>
        </w:rPr>
        <w:t>20 хаток животного.</w:t>
      </w:r>
    </w:p>
    <w:p w:rsidR="007C0231" w:rsidRPr="006A56C8" w:rsidRDefault="007C0231" w:rsidP="007C0231">
      <w:pPr>
        <w:ind w:firstLine="720"/>
        <w:jc w:val="both"/>
        <w:rPr>
          <w:sz w:val="28"/>
          <w:szCs w:val="28"/>
        </w:rPr>
      </w:pPr>
      <w:r w:rsidRPr="006A56C8">
        <w:rPr>
          <w:sz w:val="28"/>
          <w:szCs w:val="28"/>
        </w:rPr>
        <w:t>Норка обитает в низовьях малых рек при впадении их в Амур. Точная численность животного не</w:t>
      </w:r>
      <w:r w:rsidR="009D2963">
        <w:rPr>
          <w:sz w:val="28"/>
          <w:szCs w:val="28"/>
        </w:rPr>
        <w:t xml:space="preserve"> известна, по экспертной оценке </w:t>
      </w:r>
      <w:r w:rsidRPr="006A56C8">
        <w:rPr>
          <w:sz w:val="28"/>
          <w:szCs w:val="28"/>
        </w:rPr>
        <w:t>она составляет около 10</w:t>
      </w:r>
      <w:r w:rsidR="009D2963">
        <w:rPr>
          <w:sz w:val="28"/>
          <w:szCs w:val="28"/>
        </w:rPr>
        <w:t xml:space="preserve"> – </w:t>
      </w:r>
      <w:r w:rsidRPr="006A56C8">
        <w:rPr>
          <w:sz w:val="28"/>
          <w:szCs w:val="28"/>
        </w:rPr>
        <w:t>15 особей.</w:t>
      </w:r>
    </w:p>
    <w:p w:rsidR="007C0231" w:rsidRPr="006A56C8" w:rsidRDefault="007C0231" w:rsidP="007C0231">
      <w:pPr>
        <w:ind w:firstLine="720"/>
        <w:jc w:val="both"/>
        <w:rPr>
          <w:sz w:val="28"/>
          <w:szCs w:val="28"/>
        </w:rPr>
      </w:pPr>
      <w:r w:rsidRPr="006A56C8">
        <w:rPr>
          <w:sz w:val="28"/>
          <w:szCs w:val="28"/>
        </w:rPr>
        <w:t xml:space="preserve">На влажных лугах, изобилующих мелкими озерами в пойменной части заказника развита фауна водоплавающих и околоводных видов птиц. Она представлена различными видами </w:t>
      </w:r>
      <w:r w:rsidRPr="006A56C8">
        <w:rPr>
          <w:i/>
          <w:iCs/>
          <w:sz w:val="28"/>
          <w:szCs w:val="28"/>
        </w:rPr>
        <w:t>уток, серой цаплей, куликами</w:t>
      </w:r>
      <w:r w:rsidRPr="006A56C8">
        <w:rPr>
          <w:sz w:val="28"/>
          <w:szCs w:val="28"/>
        </w:rPr>
        <w:t>. В связи с нахождением данной части заказника за линией инженерно-технических сооружений государственной границы РФ, изучение данных территорий затруднено, что требует дополнительного исследования ее фауны.</w:t>
      </w:r>
    </w:p>
    <w:p w:rsidR="007C0231" w:rsidRPr="006A56C8" w:rsidRDefault="007C0231" w:rsidP="007C0231">
      <w:pPr>
        <w:ind w:firstLine="720"/>
        <w:jc w:val="both"/>
        <w:rPr>
          <w:b/>
          <w:bCs/>
          <w:i/>
          <w:iCs/>
          <w:sz w:val="28"/>
          <w:szCs w:val="28"/>
        </w:rPr>
      </w:pPr>
      <w:r w:rsidRPr="006A56C8">
        <w:rPr>
          <w:b/>
          <w:bCs/>
          <w:i/>
          <w:iCs/>
          <w:sz w:val="28"/>
          <w:szCs w:val="28"/>
        </w:rPr>
        <w:t>На территории заказника достоверно установлено обитание 26 видов животных, занесенных в Красную книгу Амурской области, 8 видов внесены в Красную книгу Российской Федерации:</w:t>
      </w:r>
    </w:p>
    <w:p w:rsidR="007C0231" w:rsidRDefault="007C0231" w:rsidP="007C0231">
      <w:pPr>
        <w:ind w:firstLine="720"/>
        <w:jc w:val="both"/>
        <w:rPr>
          <w:b/>
          <w:bCs/>
          <w:i/>
          <w:iCs/>
          <w:sz w:val="28"/>
          <w:szCs w:val="28"/>
        </w:rPr>
      </w:pPr>
    </w:p>
    <w:p w:rsidR="007C0231" w:rsidRPr="006A56C8" w:rsidRDefault="008B5A0F" w:rsidP="007C0231">
      <w:pPr>
        <w:ind w:firstLine="720"/>
        <w:jc w:val="right"/>
        <w:rPr>
          <w:bCs/>
          <w:iCs/>
          <w:sz w:val="28"/>
          <w:szCs w:val="28"/>
        </w:rPr>
      </w:pPr>
      <w:r>
        <w:rPr>
          <w:bCs/>
          <w:iCs/>
          <w:sz w:val="28"/>
          <w:szCs w:val="28"/>
        </w:rPr>
        <w:t>Таблица 6</w:t>
      </w:r>
      <w:r w:rsidR="00B53FD8">
        <w:rPr>
          <w:bCs/>
          <w:iCs/>
          <w:sz w:val="28"/>
          <w:szCs w:val="28"/>
        </w:rPr>
        <w:t>8</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700"/>
        <w:gridCol w:w="4684"/>
      </w:tblGrid>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jc w:val="center"/>
              <w:rPr>
                <w:color w:val="000000"/>
              </w:rPr>
            </w:pPr>
            <w:r w:rsidRPr="006A56C8">
              <w:rPr>
                <w:color w:val="000000"/>
              </w:rPr>
              <w:t>Вид</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jc w:val="center"/>
              <w:rPr>
                <w:color w:val="000000"/>
              </w:rPr>
            </w:pPr>
            <w:r w:rsidRPr="006A56C8">
              <w:rPr>
                <w:color w:val="000000"/>
              </w:rPr>
              <w:t>Статус и категория</w:t>
            </w:r>
          </w:p>
        </w:tc>
      </w:tr>
      <w:tr w:rsidR="007C0231" w:rsidRPr="006A56C8" w:rsidTr="00610E71">
        <w:trPr>
          <w:tblCellSpacing w:w="0" w:type="dxa"/>
          <w:jc w:val="center"/>
        </w:trPr>
        <w:tc>
          <w:tcPr>
            <w:tcW w:w="9384" w:type="dxa"/>
            <w:gridSpan w:val="2"/>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spacing w:before="100" w:beforeAutospacing="1" w:after="100" w:afterAutospacing="1"/>
              <w:jc w:val="center"/>
              <w:rPr>
                <w:color w:val="000000"/>
              </w:rPr>
            </w:pPr>
            <w:r w:rsidRPr="006A56C8">
              <w:rPr>
                <w:b/>
                <w:bCs/>
                <w:color w:val="000000"/>
              </w:rPr>
              <w:t>Беспозвоночные</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rPr>
            </w:pPr>
            <w:r w:rsidRPr="006A56C8">
              <w:rPr>
                <w:color w:val="000000"/>
              </w:rPr>
              <w:t>Разнодедка Маака (</w:t>
            </w:r>
            <w:r w:rsidRPr="006A56C8">
              <w:rPr>
                <w:i/>
                <w:iCs/>
                <w:color w:val="000000"/>
              </w:rPr>
              <w:t>Anisogomphus maacki)</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rPr>
            </w:pPr>
            <w:r w:rsidRPr="006A56C8">
              <w:rPr>
                <w:color w:val="000000"/>
              </w:rPr>
              <w:t>3 категория – редкий вид на границе ареала</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lang w:val="en-US"/>
              </w:rPr>
            </w:pPr>
            <w:r w:rsidRPr="006A56C8">
              <w:rPr>
                <w:color w:val="000000"/>
              </w:rPr>
              <w:t>Дедкапятноглазый</w:t>
            </w:r>
            <w:r w:rsidRPr="006A56C8">
              <w:rPr>
                <w:color w:val="000000"/>
                <w:lang w:val="en-US"/>
              </w:rPr>
              <w:br/>
            </w:r>
            <w:r w:rsidRPr="006A56C8">
              <w:rPr>
                <w:i/>
                <w:iCs/>
                <w:color w:val="000000"/>
                <w:lang w:val="en-US"/>
              </w:rPr>
              <w:t>Shaogomphus postocularis </w:t>
            </w:r>
            <w:r w:rsidRPr="006A56C8">
              <w:rPr>
                <w:color w:val="000000"/>
                <w:lang w:val="en-US"/>
              </w:rPr>
              <w:t>(Selys, 1869)</w:t>
            </w:r>
            <w:r w:rsidRPr="006A56C8">
              <w:rPr>
                <w:color w:val="000000"/>
                <w:lang w:val="en-US"/>
              </w:rPr>
              <w:br/>
              <w:t>ssp. </w:t>
            </w:r>
            <w:r w:rsidRPr="006A56C8">
              <w:rPr>
                <w:i/>
                <w:iCs/>
                <w:color w:val="000000"/>
                <w:lang w:val="en-US"/>
              </w:rPr>
              <w:t>epophthalmus </w:t>
            </w:r>
            <w:r w:rsidRPr="006A56C8">
              <w:rPr>
                <w:color w:val="000000"/>
                <w:lang w:val="en-US"/>
              </w:rPr>
              <w:t>(Selys, 1872)</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rPr>
            </w:pPr>
            <w:r w:rsidRPr="006A56C8">
              <w:rPr>
                <w:color w:val="000000"/>
              </w:rPr>
              <w:t>3 – редкий вид с дизъюнктивным ареалом</w:t>
            </w:r>
          </w:p>
        </w:tc>
      </w:tr>
      <w:tr w:rsidR="007C0231" w:rsidRPr="006A56C8" w:rsidTr="00610E71">
        <w:trPr>
          <w:tblCellSpacing w:w="0" w:type="dxa"/>
          <w:jc w:val="center"/>
        </w:trPr>
        <w:tc>
          <w:tcPr>
            <w:tcW w:w="9384" w:type="dxa"/>
            <w:gridSpan w:val="2"/>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spacing w:before="100" w:beforeAutospacing="1" w:after="100" w:afterAutospacing="1"/>
              <w:jc w:val="center"/>
              <w:rPr>
                <w:color w:val="000000"/>
              </w:rPr>
            </w:pPr>
            <w:r w:rsidRPr="006A56C8">
              <w:rPr>
                <w:b/>
                <w:bCs/>
                <w:color w:val="000000"/>
              </w:rPr>
              <w:t>Позвоночные</w:t>
            </w:r>
          </w:p>
        </w:tc>
      </w:tr>
      <w:tr w:rsidR="007C0231" w:rsidRPr="006A56C8" w:rsidTr="00610E71">
        <w:trPr>
          <w:tblCellSpacing w:w="0" w:type="dxa"/>
          <w:jc w:val="center"/>
        </w:trPr>
        <w:tc>
          <w:tcPr>
            <w:tcW w:w="9384" w:type="dxa"/>
            <w:gridSpan w:val="2"/>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spacing w:before="100" w:beforeAutospacing="1" w:after="100" w:afterAutospacing="1"/>
              <w:jc w:val="center"/>
              <w:rPr>
                <w:color w:val="000000"/>
              </w:rPr>
            </w:pPr>
            <w:r w:rsidRPr="006A56C8">
              <w:rPr>
                <w:b/>
                <w:bCs/>
                <w:color w:val="000000"/>
              </w:rPr>
              <w:t>Птицы</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rPr>
            </w:pPr>
            <w:r w:rsidRPr="006A56C8">
              <w:rPr>
                <w:color w:val="000000"/>
              </w:rPr>
              <w:t>Чернозобая гагара</w:t>
            </w:r>
            <w:r w:rsidRPr="006A56C8">
              <w:rPr>
                <w:color w:val="000000"/>
              </w:rPr>
              <w:br/>
            </w:r>
            <w:r w:rsidRPr="006A56C8">
              <w:rPr>
                <w:i/>
                <w:iCs/>
                <w:color w:val="000000"/>
              </w:rPr>
              <w:t>Gavia arctica </w:t>
            </w:r>
            <w:r w:rsidRPr="006A56C8">
              <w:rPr>
                <w:color w:val="000000"/>
              </w:rPr>
              <w:t>(Linnaeus, 1758)</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2 категория. Редкий гнездящийся вид на южном пределе гнездования, с локальным распространением.</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rPr>
            </w:pPr>
            <w:r w:rsidRPr="006A56C8">
              <w:rPr>
                <w:color w:val="000000"/>
              </w:rPr>
              <w:t>Красношейная поганка</w:t>
            </w:r>
            <w:r w:rsidRPr="006A56C8">
              <w:rPr>
                <w:color w:val="000000"/>
              </w:rPr>
              <w:br/>
            </w:r>
            <w:r w:rsidRPr="006A56C8">
              <w:rPr>
                <w:i/>
                <w:iCs/>
                <w:color w:val="000000"/>
              </w:rPr>
              <w:t>Podiceps auritus </w:t>
            </w:r>
            <w:r w:rsidRPr="006A56C8">
              <w:rPr>
                <w:color w:val="000000"/>
              </w:rPr>
              <w:t>(Linnaeus, 1758)</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2 категория. Редкий гнездящийся вид с локальным распространением и низкой численностью на периферии ареала.</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lang w:val="en-US"/>
              </w:rPr>
            </w:pPr>
            <w:r w:rsidRPr="006A56C8">
              <w:rPr>
                <w:b/>
                <w:bCs/>
                <w:color w:val="000000"/>
                <w:lang w:val="en-US"/>
              </w:rPr>
              <w:t>*</w:t>
            </w:r>
            <w:r w:rsidRPr="006A56C8">
              <w:rPr>
                <w:color w:val="000000"/>
              </w:rPr>
              <w:t>Чёрный</w:t>
            </w:r>
            <w:r w:rsidR="008318FE" w:rsidRPr="008318FE">
              <w:rPr>
                <w:color w:val="000000"/>
                <w:lang w:val="en-US"/>
              </w:rPr>
              <w:t xml:space="preserve"> </w:t>
            </w:r>
            <w:r w:rsidRPr="006A56C8">
              <w:rPr>
                <w:color w:val="000000"/>
              </w:rPr>
              <w:t>аист</w:t>
            </w:r>
            <w:r w:rsidRPr="006A56C8">
              <w:rPr>
                <w:color w:val="000000"/>
                <w:lang w:val="en-US"/>
              </w:rPr>
              <w:br/>
            </w:r>
            <w:r w:rsidRPr="006A56C8">
              <w:rPr>
                <w:i/>
                <w:iCs/>
                <w:color w:val="000000"/>
                <w:lang w:val="en-US"/>
              </w:rPr>
              <w:t>Ciconia nigra </w:t>
            </w:r>
            <w:r w:rsidRPr="006A56C8">
              <w:rPr>
                <w:color w:val="000000"/>
                <w:lang w:val="en-US"/>
              </w:rPr>
              <w:t>(Linnaeus, 1758)</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3 категория. Редкий гнездящийся вид с сокращающейся численностью.</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lang w:val="en-US"/>
              </w:rPr>
            </w:pPr>
            <w:r w:rsidRPr="006A56C8">
              <w:rPr>
                <w:b/>
                <w:bCs/>
                <w:color w:val="000000"/>
                <w:lang w:val="en-US"/>
              </w:rPr>
              <w:t>*</w:t>
            </w:r>
            <w:r w:rsidRPr="006A56C8">
              <w:rPr>
                <w:color w:val="000000"/>
              </w:rPr>
              <w:t>Серый</w:t>
            </w:r>
            <w:r w:rsidR="008318FE" w:rsidRPr="008318FE">
              <w:rPr>
                <w:color w:val="000000"/>
                <w:lang w:val="en-US"/>
              </w:rPr>
              <w:t xml:space="preserve"> </w:t>
            </w:r>
            <w:r w:rsidRPr="006A56C8">
              <w:rPr>
                <w:color w:val="000000"/>
              </w:rPr>
              <w:t>гусь</w:t>
            </w:r>
            <w:r w:rsidRPr="006A56C8">
              <w:rPr>
                <w:color w:val="000000"/>
                <w:lang w:val="en-US"/>
              </w:rPr>
              <w:br/>
            </w:r>
            <w:r w:rsidRPr="006A56C8">
              <w:rPr>
                <w:i/>
                <w:iCs/>
                <w:color w:val="000000"/>
                <w:lang w:val="en-US"/>
              </w:rPr>
              <w:t>Anser anser </w:t>
            </w:r>
            <w:r w:rsidRPr="006A56C8">
              <w:rPr>
                <w:color w:val="000000"/>
                <w:lang w:val="en-US"/>
              </w:rPr>
              <w:t>(Linnaeus, 1758)</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2 категория. Редкий гнездящийся вид на периферии ареала с сокращающейся численностью.</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rPr>
            </w:pPr>
            <w:r w:rsidRPr="006A56C8">
              <w:rPr>
                <w:b/>
                <w:bCs/>
                <w:color w:val="000000"/>
              </w:rPr>
              <w:t>*</w:t>
            </w:r>
            <w:r w:rsidRPr="006A56C8">
              <w:rPr>
                <w:color w:val="000000"/>
              </w:rPr>
              <w:t>Пискулька</w:t>
            </w:r>
            <w:r w:rsidRPr="006A56C8">
              <w:rPr>
                <w:color w:val="000000"/>
              </w:rPr>
              <w:br/>
            </w:r>
            <w:r w:rsidRPr="006A56C8">
              <w:rPr>
                <w:i/>
                <w:iCs/>
                <w:color w:val="000000"/>
              </w:rPr>
              <w:t>Anser erythropus </w:t>
            </w:r>
            <w:r w:rsidRPr="006A56C8">
              <w:rPr>
                <w:color w:val="000000"/>
              </w:rPr>
              <w:t>(Linnaeus, 1758)</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2 категория. Редкий, сокращающийся в численности пролётный вид.</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rPr>
            </w:pPr>
            <w:r w:rsidRPr="006A56C8">
              <w:rPr>
                <w:b/>
                <w:bCs/>
                <w:color w:val="000000"/>
              </w:rPr>
              <w:t>*</w:t>
            </w:r>
            <w:r w:rsidRPr="006A56C8">
              <w:rPr>
                <w:color w:val="000000"/>
              </w:rPr>
              <w:t>Малый лебедь</w:t>
            </w:r>
            <w:r w:rsidRPr="006A56C8">
              <w:rPr>
                <w:color w:val="000000"/>
              </w:rPr>
              <w:br/>
            </w:r>
            <w:r w:rsidRPr="006A56C8">
              <w:rPr>
                <w:i/>
                <w:iCs/>
                <w:color w:val="000000"/>
              </w:rPr>
              <w:t>Cygnus bewickii </w:t>
            </w:r>
            <w:r w:rsidRPr="006A56C8">
              <w:rPr>
                <w:color w:val="000000"/>
              </w:rPr>
              <w:t>(Yarrell, 1830)</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3 категория. Редкий пролётный</w:t>
            </w:r>
            <w:r w:rsidRPr="006A56C8">
              <w:rPr>
                <w:color w:val="000000"/>
              </w:rPr>
              <w:br/>
              <w:t>вид с низкой численностью.</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rPr>
            </w:pPr>
            <w:r w:rsidRPr="006A56C8">
              <w:rPr>
                <w:b/>
                <w:bCs/>
                <w:color w:val="000000"/>
              </w:rPr>
              <w:t>*</w:t>
            </w:r>
            <w:r w:rsidRPr="006A56C8">
              <w:rPr>
                <w:color w:val="000000"/>
              </w:rPr>
              <w:t>Клоктун</w:t>
            </w:r>
            <w:r w:rsidRPr="006A56C8">
              <w:rPr>
                <w:color w:val="000000"/>
              </w:rPr>
              <w:br/>
            </w:r>
            <w:r w:rsidRPr="006A56C8">
              <w:rPr>
                <w:i/>
                <w:iCs/>
                <w:color w:val="000000"/>
              </w:rPr>
              <w:t>Anas formosa </w:t>
            </w:r>
            <w:r w:rsidRPr="006A56C8">
              <w:rPr>
                <w:color w:val="000000"/>
              </w:rPr>
              <w:t>(Georgi, 1775)</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5 категория. Восстанавливающийся вид, внесённый во 2 категорию Красной книгиРоссийской Федерации. Восточносибирский эндемик.</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lang w:val="en-US"/>
              </w:rPr>
            </w:pPr>
            <w:r w:rsidRPr="006A56C8">
              <w:rPr>
                <w:color w:val="000000"/>
              </w:rPr>
              <w:t>Серая</w:t>
            </w:r>
            <w:r w:rsidR="008318FE" w:rsidRPr="008318FE">
              <w:rPr>
                <w:color w:val="000000"/>
                <w:lang w:val="en-US"/>
              </w:rPr>
              <w:t xml:space="preserve"> </w:t>
            </w:r>
            <w:r w:rsidRPr="006A56C8">
              <w:rPr>
                <w:color w:val="000000"/>
              </w:rPr>
              <w:t>утка</w:t>
            </w:r>
            <w:r w:rsidRPr="006A56C8">
              <w:rPr>
                <w:color w:val="000000"/>
                <w:lang w:val="en-US"/>
              </w:rPr>
              <w:br/>
            </w:r>
            <w:r w:rsidRPr="006A56C8">
              <w:rPr>
                <w:i/>
                <w:iCs/>
                <w:color w:val="000000"/>
                <w:lang w:val="en-US"/>
              </w:rPr>
              <w:t>Anas strepera </w:t>
            </w:r>
            <w:r w:rsidRPr="006A56C8">
              <w:rPr>
                <w:color w:val="000000"/>
                <w:lang w:val="en-US"/>
              </w:rPr>
              <w:t>(Linnaeus, 1758)</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2 категория. Редкий, сокращающийся в численности вид.</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rPr>
            </w:pPr>
            <w:r w:rsidRPr="006A56C8">
              <w:rPr>
                <w:b/>
                <w:bCs/>
                <w:color w:val="000000"/>
              </w:rPr>
              <w:t>*</w:t>
            </w:r>
            <w:r w:rsidRPr="006A56C8">
              <w:rPr>
                <w:color w:val="000000"/>
              </w:rPr>
              <w:t>Мандаринка</w:t>
            </w:r>
            <w:r w:rsidRPr="006A56C8">
              <w:rPr>
                <w:color w:val="000000"/>
              </w:rPr>
              <w:br/>
            </w:r>
            <w:r w:rsidRPr="006A56C8">
              <w:rPr>
                <w:i/>
                <w:iCs/>
                <w:color w:val="000000"/>
              </w:rPr>
              <w:t>Aix galericulata </w:t>
            </w:r>
            <w:r w:rsidRPr="006A56C8">
              <w:rPr>
                <w:color w:val="000000"/>
              </w:rPr>
              <w:t>(Linnaeus, 1758)</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5 категория. Немногочисленный восстанавливающийся вид, внесённый в 3 категорию Красной книги Российской Федерации. Эндемик Восточной Азии.</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rPr>
            </w:pPr>
            <w:r w:rsidRPr="006A56C8">
              <w:rPr>
                <w:b/>
                <w:bCs/>
                <w:color w:val="000000"/>
              </w:rPr>
              <w:t>*</w:t>
            </w:r>
            <w:r w:rsidRPr="006A56C8">
              <w:rPr>
                <w:color w:val="000000"/>
              </w:rPr>
              <w:t>Скопа</w:t>
            </w:r>
            <w:r w:rsidRPr="006A56C8">
              <w:rPr>
                <w:color w:val="000000"/>
              </w:rPr>
              <w:br/>
            </w:r>
            <w:r w:rsidRPr="006A56C8">
              <w:rPr>
                <w:i/>
                <w:iCs/>
                <w:color w:val="000000"/>
              </w:rPr>
              <w:t>Pandion haliaetus </w:t>
            </w:r>
            <w:r w:rsidRPr="006A56C8">
              <w:rPr>
                <w:color w:val="000000"/>
              </w:rPr>
              <w:t>(Linnaeus, 1758)</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3 категория. Редкий гнездящийся вид, внесённый в 3 категорию Красной книги Российской Федерации.</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rPr>
            </w:pPr>
            <w:r w:rsidRPr="006A56C8">
              <w:rPr>
                <w:color w:val="000000"/>
              </w:rPr>
              <w:t>Хохлатый осоед</w:t>
            </w:r>
            <w:r w:rsidRPr="006A56C8">
              <w:rPr>
                <w:color w:val="000000"/>
              </w:rPr>
              <w:br/>
            </w:r>
            <w:r w:rsidRPr="006A56C8">
              <w:rPr>
                <w:i/>
                <w:iCs/>
                <w:color w:val="000000"/>
              </w:rPr>
              <w:t>Pernis ptilorhyncus </w:t>
            </w:r>
            <w:r w:rsidRPr="006A56C8">
              <w:rPr>
                <w:color w:val="000000"/>
              </w:rPr>
              <w:t>(Temminck, 1821)</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4 категория. Неопределенный по статусу вид, внесенный в Приложение 3 к Красной книге РФ.</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lang w:val="en-US"/>
              </w:rPr>
            </w:pPr>
            <w:r w:rsidRPr="006A56C8">
              <w:rPr>
                <w:color w:val="000000"/>
              </w:rPr>
              <w:t>Малый</w:t>
            </w:r>
            <w:r w:rsidR="008318FE" w:rsidRPr="0053445E">
              <w:rPr>
                <w:color w:val="000000"/>
                <w:lang w:val="en-US"/>
              </w:rPr>
              <w:t xml:space="preserve"> </w:t>
            </w:r>
            <w:r w:rsidRPr="006A56C8">
              <w:rPr>
                <w:color w:val="000000"/>
              </w:rPr>
              <w:t>перепелятник</w:t>
            </w:r>
            <w:r w:rsidRPr="006A56C8">
              <w:rPr>
                <w:color w:val="000000"/>
                <w:lang w:val="en-US"/>
              </w:rPr>
              <w:br/>
            </w:r>
            <w:r w:rsidRPr="006A56C8">
              <w:rPr>
                <w:i/>
                <w:iCs/>
                <w:color w:val="000000"/>
                <w:lang w:val="en-US"/>
              </w:rPr>
              <w:t>Accipiter gularis </w:t>
            </w:r>
            <w:r w:rsidRPr="006A56C8">
              <w:rPr>
                <w:color w:val="000000"/>
                <w:lang w:val="en-US"/>
              </w:rPr>
              <w:t>(Temminck et Schlegel, 1844)</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2 категория. Малочисленный гнездящийся вид с сокращающейся численностью.</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rPr>
            </w:pPr>
            <w:r w:rsidRPr="006A56C8">
              <w:rPr>
                <w:color w:val="000000"/>
              </w:rPr>
              <w:t>Трёхпёрстка</w:t>
            </w:r>
            <w:r w:rsidRPr="006A56C8">
              <w:rPr>
                <w:color w:val="000000"/>
              </w:rPr>
              <w:br/>
            </w:r>
            <w:r w:rsidRPr="006A56C8">
              <w:rPr>
                <w:i/>
                <w:iCs/>
                <w:color w:val="000000"/>
              </w:rPr>
              <w:t>Turnix tanki </w:t>
            </w:r>
            <w:r w:rsidRPr="006A56C8">
              <w:rPr>
                <w:color w:val="000000"/>
              </w:rPr>
              <w:t>(Blyth, 1843)</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3 категория. Редкий гнездящийся вид на периферии ареала с низкой численностью и спорадичным распространением.</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rPr>
            </w:pPr>
            <w:r w:rsidRPr="006A56C8">
              <w:rPr>
                <w:color w:val="000000"/>
              </w:rPr>
              <w:t>Большой погоныш</w:t>
            </w:r>
            <w:r w:rsidRPr="006A56C8">
              <w:rPr>
                <w:color w:val="000000"/>
              </w:rPr>
              <w:br/>
            </w:r>
            <w:r w:rsidRPr="006A56C8">
              <w:rPr>
                <w:i/>
                <w:iCs/>
                <w:color w:val="000000"/>
              </w:rPr>
              <w:t>Porzana paykullii </w:t>
            </w:r>
            <w:r w:rsidRPr="006A56C8">
              <w:rPr>
                <w:color w:val="000000"/>
              </w:rPr>
              <w:t>(Ljungh, 1813)</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3 категория. Малочисленный</w:t>
            </w:r>
            <w:r w:rsidRPr="006A56C8">
              <w:rPr>
                <w:color w:val="000000"/>
              </w:rPr>
              <w:br/>
              <w:t>гнездящийся вид с локальным распространением на</w:t>
            </w:r>
            <w:r w:rsidRPr="006A56C8">
              <w:rPr>
                <w:color w:val="000000"/>
              </w:rPr>
              <w:br/>
              <w:t>периферии ареала.</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rPr>
            </w:pPr>
            <w:r w:rsidRPr="006A56C8">
              <w:rPr>
                <w:color w:val="000000"/>
              </w:rPr>
              <w:t>Лысуха</w:t>
            </w:r>
            <w:r w:rsidRPr="006A56C8">
              <w:rPr>
                <w:color w:val="000000"/>
              </w:rPr>
              <w:br/>
            </w:r>
            <w:r w:rsidRPr="006A56C8">
              <w:rPr>
                <w:i/>
                <w:iCs/>
                <w:color w:val="000000"/>
              </w:rPr>
              <w:t>Fulica atra </w:t>
            </w:r>
            <w:r w:rsidRPr="006A56C8">
              <w:rPr>
                <w:color w:val="000000"/>
              </w:rPr>
              <w:t>(Linnaeus, 1758)</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1 категория. Находящийся под угрозой исчезновения гнездящийся вид на периферии ареала.</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lang w:val="en-US"/>
              </w:rPr>
            </w:pPr>
            <w:r w:rsidRPr="006A56C8">
              <w:rPr>
                <w:color w:val="000000"/>
              </w:rPr>
              <w:t>Скалистый</w:t>
            </w:r>
            <w:r w:rsidR="008318FE" w:rsidRPr="008318FE">
              <w:rPr>
                <w:color w:val="000000"/>
                <w:lang w:val="en-US"/>
              </w:rPr>
              <w:t xml:space="preserve"> </w:t>
            </w:r>
            <w:r w:rsidRPr="006A56C8">
              <w:rPr>
                <w:color w:val="000000"/>
              </w:rPr>
              <w:t>голубь</w:t>
            </w:r>
            <w:r w:rsidRPr="006A56C8">
              <w:rPr>
                <w:color w:val="000000"/>
                <w:lang w:val="en-US"/>
              </w:rPr>
              <w:br/>
            </w:r>
            <w:r w:rsidRPr="006A56C8">
              <w:rPr>
                <w:i/>
                <w:iCs/>
                <w:color w:val="000000"/>
                <w:lang w:val="en-US"/>
              </w:rPr>
              <w:t>Columba rupestris </w:t>
            </w:r>
            <w:r w:rsidRPr="006A56C8">
              <w:rPr>
                <w:color w:val="000000"/>
                <w:lang w:val="en-US"/>
              </w:rPr>
              <w:t>(Pallas, 1811)</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3 категория. Редкий вид с локальным распространением и низкой численностью.</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rPr>
            </w:pPr>
            <w:r w:rsidRPr="006A56C8">
              <w:rPr>
                <w:b/>
                <w:bCs/>
                <w:color w:val="000000"/>
              </w:rPr>
              <w:t>*</w:t>
            </w:r>
            <w:r w:rsidRPr="006A56C8">
              <w:rPr>
                <w:color w:val="000000"/>
              </w:rPr>
              <w:t>Филин</w:t>
            </w:r>
            <w:r w:rsidRPr="006A56C8">
              <w:rPr>
                <w:color w:val="000000"/>
              </w:rPr>
              <w:br/>
            </w:r>
            <w:r w:rsidRPr="006A56C8">
              <w:rPr>
                <w:i/>
                <w:iCs/>
                <w:color w:val="000000"/>
              </w:rPr>
              <w:t>Bubo bubo </w:t>
            </w:r>
            <w:r w:rsidRPr="006A56C8">
              <w:rPr>
                <w:color w:val="000000"/>
              </w:rPr>
              <w:t>(Linnaeus, 1758)</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3 категория. Редкий, широко распространённый вид, занесённый во 2 категорию Красной книги Российской Федерации.</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rPr>
            </w:pPr>
            <w:r w:rsidRPr="006A56C8">
              <w:rPr>
                <w:color w:val="000000"/>
              </w:rPr>
              <w:t>Иглоногая сова</w:t>
            </w:r>
            <w:r w:rsidRPr="006A56C8">
              <w:rPr>
                <w:color w:val="000000"/>
              </w:rPr>
              <w:br/>
            </w:r>
            <w:r w:rsidRPr="006A56C8">
              <w:rPr>
                <w:i/>
                <w:iCs/>
                <w:color w:val="000000"/>
              </w:rPr>
              <w:t>Ninox scutulata </w:t>
            </w:r>
            <w:r w:rsidRPr="006A56C8">
              <w:rPr>
                <w:color w:val="000000"/>
              </w:rPr>
              <w:t>(Raffles, 1822)</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3 категория. Редкий гнездящийся вид.</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rPr>
            </w:pPr>
            <w:r w:rsidRPr="006A56C8">
              <w:rPr>
                <w:color w:val="000000"/>
              </w:rPr>
              <w:t>Серый сорокопут</w:t>
            </w:r>
            <w:r w:rsidRPr="006A56C8">
              <w:rPr>
                <w:color w:val="000000"/>
              </w:rPr>
              <w:br/>
            </w:r>
            <w:r w:rsidRPr="006A56C8">
              <w:rPr>
                <w:i/>
                <w:iCs/>
                <w:color w:val="000000"/>
              </w:rPr>
              <w:t>Lanius excubitor </w:t>
            </w:r>
            <w:r w:rsidRPr="006A56C8">
              <w:rPr>
                <w:color w:val="000000"/>
              </w:rPr>
              <w:t>(Linnaeus, 1758)</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3 категория. Редкий гнездящийся перелетный вид.</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rPr>
            </w:pPr>
            <w:r w:rsidRPr="006A56C8">
              <w:rPr>
                <w:color w:val="000000"/>
              </w:rPr>
              <w:t>Амурский свиристель</w:t>
            </w:r>
            <w:r w:rsidRPr="006A56C8">
              <w:rPr>
                <w:color w:val="000000"/>
              </w:rPr>
              <w:br/>
            </w:r>
            <w:r w:rsidRPr="006A56C8">
              <w:rPr>
                <w:i/>
                <w:iCs/>
                <w:color w:val="000000"/>
              </w:rPr>
              <w:t>Bombycilla japonica </w:t>
            </w:r>
            <w:r w:rsidRPr="006A56C8">
              <w:rPr>
                <w:color w:val="000000"/>
              </w:rPr>
              <w:t>(Siebold, 1826)</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3 категория. Малочисленный гнездящийся, кочующий и зимующий вид. Эндемик Дальнего Востока России.</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rPr>
            </w:pPr>
            <w:r w:rsidRPr="006A56C8">
              <w:rPr>
                <w:color w:val="000000"/>
              </w:rPr>
              <w:t>Сибирская пестрогрудка</w:t>
            </w:r>
            <w:r w:rsidRPr="006A56C8">
              <w:rPr>
                <w:color w:val="000000"/>
              </w:rPr>
              <w:br/>
            </w:r>
            <w:r w:rsidRPr="006A56C8">
              <w:rPr>
                <w:i/>
                <w:iCs/>
                <w:color w:val="000000"/>
              </w:rPr>
              <w:t>Bradypterus tacsanowskius </w:t>
            </w:r>
            <w:r w:rsidRPr="006A56C8">
              <w:rPr>
                <w:color w:val="000000"/>
              </w:rPr>
              <w:t>(Swinhoe, 1871)</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4 категория. Редкий, слабо изученный гнездящийся перелётный вид.</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lang w:val="en-US"/>
              </w:rPr>
            </w:pPr>
            <w:r w:rsidRPr="006A56C8">
              <w:rPr>
                <w:color w:val="000000"/>
              </w:rPr>
              <w:t>Тростниковая</w:t>
            </w:r>
            <w:r w:rsidR="008318FE" w:rsidRPr="008318FE">
              <w:rPr>
                <w:color w:val="000000"/>
                <w:lang w:val="en-US"/>
              </w:rPr>
              <w:t xml:space="preserve"> </w:t>
            </w:r>
            <w:r w:rsidRPr="006A56C8">
              <w:rPr>
                <w:color w:val="000000"/>
              </w:rPr>
              <w:t>овсянка</w:t>
            </w:r>
            <w:r w:rsidRPr="006A56C8">
              <w:rPr>
                <w:color w:val="000000"/>
                <w:lang w:val="en-US"/>
              </w:rPr>
              <w:br/>
            </w:r>
            <w:r w:rsidRPr="006A56C8">
              <w:rPr>
                <w:i/>
                <w:iCs/>
                <w:color w:val="000000"/>
                <w:lang w:val="en-US"/>
              </w:rPr>
              <w:t>Emberiza schoeniclus </w:t>
            </w:r>
            <w:r w:rsidRPr="006A56C8">
              <w:rPr>
                <w:color w:val="000000"/>
                <w:lang w:val="en-US"/>
              </w:rPr>
              <w:t>(Linnaeus, 1758)</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3 категория. Редкий гнездящийся перелётный вид.</w:t>
            </w:r>
          </w:p>
        </w:tc>
      </w:tr>
      <w:tr w:rsidR="007C0231" w:rsidRPr="006A56C8" w:rsidTr="00610E71">
        <w:trPr>
          <w:tblCellSpacing w:w="0" w:type="dxa"/>
          <w:jc w:val="center"/>
        </w:trPr>
        <w:tc>
          <w:tcPr>
            <w:tcW w:w="9384" w:type="dxa"/>
            <w:gridSpan w:val="2"/>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spacing w:before="100" w:beforeAutospacing="1" w:after="100" w:afterAutospacing="1"/>
              <w:jc w:val="center"/>
              <w:rPr>
                <w:color w:val="000000"/>
              </w:rPr>
            </w:pPr>
            <w:r w:rsidRPr="006A56C8">
              <w:rPr>
                <w:b/>
                <w:bCs/>
                <w:color w:val="000000"/>
              </w:rPr>
              <w:t>Млекопитающие</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rPr>
            </w:pPr>
            <w:r w:rsidRPr="006A56C8">
              <w:rPr>
                <w:color w:val="000000"/>
              </w:rPr>
              <w:t>Солонгой (дальневосточная популяция)</w:t>
            </w:r>
            <w:r w:rsidRPr="006A56C8">
              <w:rPr>
                <w:color w:val="000000"/>
              </w:rPr>
              <w:br/>
            </w:r>
            <w:r w:rsidRPr="006A56C8">
              <w:rPr>
                <w:i/>
                <w:iCs/>
                <w:color w:val="000000"/>
              </w:rPr>
              <w:t>Mustela altaica raddei </w:t>
            </w:r>
            <w:r w:rsidRPr="006A56C8">
              <w:rPr>
                <w:color w:val="000000"/>
              </w:rPr>
              <w:t>Ognev, 1930.</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2 – сокращающаяся в численности популяция на северной периферийной части ареала.</w:t>
            </w:r>
          </w:p>
        </w:tc>
      </w:tr>
      <w:tr w:rsidR="007C0231" w:rsidRPr="006A56C8" w:rsidTr="00610E71">
        <w:trPr>
          <w:tblCellSpacing w:w="0" w:type="dxa"/>
          <w:jc w:val="center"/>
        </w:trPr>
        <w:tc>
          <w:tcPr>
            <w:tcW w:w="4700" w:type="dxa"/>
            <w:tcBorders>
              <w:top w:val="outset" w:sz="6" w:space="0" w:color="auto"/>
              <w:left w:val="outset" w:sz="6" w:space="0" w:color="auto"/>
              <w:bottom w:val="outset" w:sz="6" w:space="0" w:color="auto"/>
              <w:right w:val="outset" w:sz="6" w:space="0" w:color="auto"/>
            </w:tcBorders>
          </w:tcPr>
          <w:p w:rsidR="007C0231" w:rsidRPr="006A56C8" w:rsidRDefault="007C0231" w:rsidP="00610E71">
            <w:pPr>
              <w:tabs>
                <w:tab w:val="left" w:pos="1148"/>
              </w:tabs>
              <w:rPr>
                <w:color w:val="000000"/>
              </w:rPr>
            </w:pPr>
            <w:r w:rsidRPr="006A56C8">
              <w:rPr>
                <w:color w:val="000000"/>
              </w:rPr>
              <w:t>Амурский степной или светлый хорек</w:t>
            </w:r>
            <w:r w:rsidRPr="006A56C8">
              <w:rPr>
                <w:color w:val="000000"/>
              </w:rPr>
              <w:br/>
            </w:r>
            <w:r w:rsidRPr="006A56C8">
              <w:rPr>
                <w:i/>
                <w:iCs/>
                <w:color w:val="000000"/>
              </w:rPr>
              <w:t>Mustela eversmanni amurensis </w:t>
            </w:r>
            <w:r w:rsidRPr="006A56C8">
              <w:rPr>
                <w:color w:val="000000"/>
              </w:rPr>
              <w:t>Ognev, 1930</w:t>
            </w:r>
          </w:p>
        </w:tc>
        <w:tc>
          <w:tcPr>
            <w:tcW w:w="4684" w:type="dxa"/>
            <w:tcBorders>
              <w:top w:val="outset" w:sz="6" w:space="0" w:color="auto"/>
              <w:left w:val="outset" w:sz="6" w:space="0" w:color="auto"/>
              <w:bottom w:val="outset" w:sz="6" w:space="0" w:color="auto"/>
              <w:right w:val="outset" w:sz="6" w:space="0" w:color="auto"/>
            </w:tcBorders>
          </w:tcPr>
          <w:p w:rsidR="007C0231" w:rsidRPr="006A56C8" w:rsidRDefault="007C0231" w:rsidP="008318FE">
            <w:pPr>
              <w:tabs>
                <w:tab w:val="left" w:pos="1148"/>
              </w:tabs>
              <w:jc w:val="both"/>
              <w:rPr>
                <w:color w:val="000000"/>
              </w:rPr>
            </w:pPr>
            <w:r w:rsidRPr="006A56C8">
              <w:rPr>
                <w:color w:val="000000"/>
              </w:rPr>
              <w:t>4 – редкий исчезающий подвид.</w:t>
            </w:r>
          </w:p>
        </w:tc>
      </w:tr>
    </w:tbl>
    <w:p w:rsidR="00AD2C97" w:rsidRDefault="00AD2C97" w:rsidP="007C0231">
      <w:pPr>
        <w:tabs>
          <w:tab w:val="left" w:pos="1148"/>
        </w:tabs>
        <w:ind w:firstLine="720"/>
        <w:jc w:val="both"/>
        <w:rPr>
          <w:b/>
          <w:bCs/>
          <w:sz w:val="28"/>
          <w:szCs w:val="28"/>
        </w:rPr>
      </w:pPr>
    </w:p>
    <w:p w:rsidR="007C0231" w:rsidRPr="006A56C8" w:rsidRDefault="007C0231" w:rsidP="007C0231">
      <w:pPr>
        <w:tabs>
          <w:tab w:val="left" w:pos="1148"/>
        </w:tabs>
        <w:ind w:firstLine="720"/>
        <w:jc w:val="both"/>
        <w:rPr>
          <w:b/>
          <w:bCs/>
          <w:sz w:val="28"/>
          <w:szCs w:val="28"/>
        </w:rPr>
      </w:pPr>
      <w:r w:rsidRPr="006A56C8">
        <w:rPr>
          <w:b/>
          <w:bCs/>
          <w:sz w:val="28"/>
          <w:szCs w:val="28"/>
        </w:rPr>
        <w:t>Природные объекты и ресурсы на территории заказника.</w:t>
      </w:r>
    </w:p>
    <w:p w:rsidR="007C0231" w:rsidRPr="006A56C8" w:rsidRDefault="007C0231" w:rsidP="007C0231">
      <w:pPr>
        <w:tabs>
          <w:tab w:val="left" w:pos="1148"/>
        </w:tabs>
        <w:ind w:firstLine="720"/>
        <w:jc w:val="both"/>
        <w:rPr>
          <w:sz w:val="28"/>
          <w:szCs w:val="28"/>
        </w:rPr>
      </w:pPr>
      <w:r w:rsidRPr="006A56C8">
        <w:rPr>
          <w:sz w:val="28"/>
          <w:szCs w:val="28"/>
        </w:rPr>
        <w:t xml:space="preserve">В состав территории заказника «Симоновский» входит урочище «Корсаковский кривун», представляющее собой петлю основного русла Амура, прорезанную в скальных породах. Корсаковские кривуны – две лентообразные макроизлучины, глубоко врезанные (до </w:t>
      </w:r>
      <w:smartTag w:uri="urn:schemas-microsoft-com:office:smarttags" w:element="metricconverter">
        <w:smartTagPr>
          <w:attr w:name="ProductID" w:val="150 м"/>
        </w:smartTagPr>
        <w:r w:rsidRPr="006A56C8">
          <w:rPr>
            <w:sz w:val="28"/>
            <w:szCs w:val="28"/>
          </w:rPr>
          <w:t>150 м</w:t>
        </w:r>
      </w:smartTag>
      <w:r w:rsidRPr="006A56C8">
        <w:rPr>
          <w:sz w:val="28"/>
          <w:szCs w:val="28"/>
        </w:rPr>
        <w:t>) в устойчивые к размыву скальные породы. Представляет большой научный интерес механизм их формирования, в результате чего река круто изгибается. Данная форма русла скорее типична свободным излучинам, когда река формирует долину в легко размываемых рыхлых отложениях. Амур же на данном участке реки глубоко врезан в скальные породы. Формирование корсаковских кривунов, их морфология во многом определяется «борьбой» тектонических перекосов земной коры. Они по существу и задают в главном направлении течения реки на протяжении всей истории формирования современной долины на данном отрезке Амура.</w:t>
      </w:r>
    </w:p>
    <w:p w:rsidR="007C0231" w:rsidRPr="006A56C8" w:rsidRDefault="007C0231" w:rsidP="007C0231">
      <w:pPr>
        <w:tabs>
          <w:tab w:val="left" w:pos="1148"/>
        </w:tabs>
        <w:ind w:firstLine="720"/>
        <w:jc w:val="both"/>
        <w:rPr>
          <w:sz w:val="28"/>
          <w:szCs w:val="28"/>
        </w:rPr>
      </w:pPr>
      <w:r w:rsidRPr="006A56C8">
        <w:rPr>
          <w:sz w:val="28"/>
          <w:szCs w:val="28"/>
        </w:rPr>
        <w:t>Состояние памятника природы, его сохранность определяются состоянием тех рельефообразующих процессов, которые обусловили его развитие. Среди них первостепенное значение имеет руслоформирующая деятельность р. Амур, его естественный уровневый режим.</w:t>
      </w:r>
    </w:p>
    <w:p w:rsidR="007C0231" w:rsidRPr="006A56C8" w:rsidRDefault="007C0231" w:rsidP="007C0231">
      <w:pPr>
        <w:tabs>
          <w:tab w:val="left" w:pos="1148"/>
        </w:tabs>
        <w:ind w:firstLine="720"/>
        <w:jc w:val="both"/>
        <w:rPr>
          <w:sz w:val="28"/>
          <w:szCs w:val="28"/>
        </w:rPr>
      </w:pPr>
      <w:r w:rsidRPr="006A56C8">
        <w:rPr>
          <w:sz w:val="28"/>
          <w:szCs w:val="28"/>
        </w:rPr>
        <w:t>Наряду с геоморфологической значимостью Корсаковские кривуны представляют собой интерес в тектоническом и стратиграфическом отношениях. Также данный объект привлекателен с точки зрения эстетического восприятия местных ландшафтов. Кроме того, на данном отрезке Амура произрастают редкие растения, занесенные в Красные книги России и Амурской области. На территории памятника природы обнаружен ряд поселений, относящихся к эпохе неолита и средневековья.</w:t>
      </w:r>
    </w:p>
    <w:p w:rsidR="00A110A7" w:rsidRPr="00AD2C97" w:rsidRDefault="007C0231" w:rsidP="00AD2C97">
      <w:pPr>
        <w:tabs>
          <w:tab w:val="left" w:pos="1148"/>
        </w:tabs>
        <w:ind w:firstLine="720"/>
        <w:jc w:val="both"/>
        <w:rPr>
          <w:sz w:val="28"/>
          <w:szCs w:val="28"/>
        </w:rPr>
      </w:pPr>
      <w:r w:rsidRPr="006A56C8">
        <w:rPr>
          <w:sz w:val="28"/>
          <w:szCs w:val="28"/>
        </w:rPr>
        <w:t>Урочищу придан статус памятника природы областного значения решением Ам</w:t>
      </w:r>
      <w:r w:rsidR="009D2963">
        <w:rPr>
          <w:sz w:val="28"/>
          <w:szCs w:val="28"/>
        </w:rPr>
        <w:t xml:space="preserve">уроблисполкома от 11.10.1978 </w:t>
      </w:r>
      <w:r w:rsidR="00AD2C97">
        <w:rPr>
          <w:sz w:val="28"/>
          <w:szCs w:val="28"/>
        </w:rPr>
        <w:t>№ 430.</w:t>
      </w:r>
    </w:p>
    <w:p w:rsidR="007C0231" w:rsidRPr="006A56C8" w:rsidRDefault="007C0231" w:rsidP="007C0231">
      <w:pPr>
        <w:tabs>
          <w:tab w:val="left" w:pos="1148"/>
        </w:tabs>
        <w:ind w:firstLine="720"/>
        <w:jc w:val="both"/>
        <w:rPr>
          <w:b/>
          <w:bCs/>
          <w:sz w:val="28"/>
          <w:szCs w:val="28"/>
        </w:rPr>
      </w:pPr>
      <w:r w:rsidRPr="006A56C8">
        <w:rPr>
          <w:b/>
          <w:bCs/>
          <w:sz w:val="28"/>
          <w:szCs w:val="28"/>
        </w:rPr>
        <w:t>Угрозы:</w:t>
      </w:r>
    </w:p>
    <w:p w:rsidR="007C0231" w:rsidRPr="006A56C8" w:rsidRDefault="007C0231" w:rsidP="007C0231">
      <w:pPr>
        <w:tabs>
          <w:tab w:val="left" w:pos="1148"/>
        </w:tabs>
        <w:ind w:firstLine="720"/>
        <w:jc w:val="both"/>
        <w:rPr>
          <w:sz w:val="28"/>
          <w:szCs w:val="28"/>
        </w:rPr>
      </w:pPr>
      <w:r w:rsidRPr="006A56C8">
        <w:rPr>
          <w:sz w:val="28"/>
          <w:szCs w:val="28"/>
        </w:rPr>
        <w:t>Основным видом антропогенного воздействия на территорию являются пожары, практически ежегодно проходящие тот или иной участок заказника. В результате происходит пирогенное изменение растительности, ведущее к смене коренных сосновых и широколиственных лесов пустошами и зарослями ерников, страдает животный мир.</w:t>
      </w:r>
    </w:p>
    <w:p w:rsidR="007C0231" w:rsidRPr="006A56C8" w:rsidRDefault="007C0231" w:rsidP="007C0231">
      <w:pPr>
        <w:tabs>
          <w:tab w:val="left" w:pos="1148"/>
        </w:tabs>
        <w:ind w:firstLine="720"/>
        <w:jc w:val="both"/>
        <w:rPr>
          <w:sz w:val="28"/>
          <w:szCs w:val="28"/>
        </w:rPr>
      </w:pPr>
      <w:r w:rsidRPr="006A56C8">
        <w:rPr>
          <w:sz w:val="28"/>
          <w:szCs w:val="28"/>
        </w:rPr>
        <w:t>Вблизи населенных пунктов находятся свалки и места, значительно захламленные бытовым мусором.</w:t>
      </w:r>
    </w:p>
    <w:p w:rsidR="007C0231" w:rsidRPr="006A56C8" w:rsidRDefault="007C0231" w:rsidP="007C0231">
      <w:pPr>
        <w:tabs>
          <w:tab w:val="left" w:pos="1148"/>
        </w:tabs>
        <w:ind w:firstLine="720"/>
        <w:jc w:val="both"/>
        <w:rPr>
          <w:sz w:val="28"/>
          <w:szCs w:val="28"/>
        </w:rPr>
      </w:pPr>
      <w:r w:rsidRPr="006A56C8">
        <w:rPr>
          <w:sz w:val="28"/>
          <w:szCs w:val="28"/>
        </w:rPr>
        <w:t>Определенную проблему представляют несанкционированные рубки лесных насаждений, локально наблюдающиеся в относительной близости к населенным пунктам.</w:t>
      </w:r>
    </w:p>
    <w:p w:rsidR="007C0231" w:rsidRPr="006A56C8" w:rsidRDefault="007C0231" w:rsidP="007C0231">
      <w:pPr>
        <w:tabs>
          <w:tab w:val="left" w:pos="1148"/>
        </w:tabs>
        <w:ind w:firstLine="720"/>
        <w:jc w:val="both"/>
        <w:rPr>
          <w:sz w:val="28"/>
          <w:szCs w:val="28"/>
        </w:rPr>
      </w:pPr>
      <w:r w:rsidRPr="006A56C8">
        <w:rPr>
          <w:sz w:val="28"/>
          <w:szCs w:val="28"/>
        </w:rPr>
        <w:t>Серьезное влияние на численность объектов животного мира оказывает незаконная охота.</w:t>
      </w:r>
    </w:p>
    <w:p w:rsidR="007C0231" w:rsidRPr="006A56C8" w:rsidRDefault="007C0231" w:rsidP="007C0231">
      <w:pPr>
        <w:tabs>
          <w:tab w:val="left" w:pos="1148"/>
        </w:tabs>
        <w:ind w:firstLine="709"/>
        <w:jc w:val="both"/>
        <w:rPr>
          <w:sz w:val="28"/>
          <w:szCs w:val="28"/>
        </w:rPr>
      </w:pPr>
    </w:p>
    <w:p w:rsidR="007C0231" w:rsidRPr="006A56C8" w:rsidRDefault="007C0231" w:rsidP="007C0231">
      <w:pPr>
        <w:pStyle w:val="5"/>
        <w:tabs>
          <w:tab w:val="left" w:pos="1148"/>
        </w:tabs>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ботанический заказник областного значения «Смирновский».</w:t>
      </w:r>
    </w:p>
    <w:p w:rsidR="007C0231" w:rsidRPr="00AD2C97" w:rsidRDefault="007C0231" w:rsidP="007C0231">
      <w:pPr>
        <w:tabs>
          <w:tab w:val="left" w:pos="1148"/>
        </w:tabs>
        <w:rPr>
          <w:sz w:val="28"/>
          <w:szCs w:val="28"/>
        </w:rPr>
      </w:pP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Год создания:</w:t>
      </w:r>
      <w:r w:rsidR="009D2963">
        <w:rPr>
          <w:rStyle w:val="aff3"/>
          <w:rFonts w:eastAsia="SimSun"/>
          <w:sz w:val="28"/>
          <w:szCs w:val="28"/>
        </w:rPr>
        <w:t xml:space="preserve"> </w:t>
      </w:r>
      <w:smartTag w:uri="urn:schemas-microsoft-com:office:smarttags" w:element="metricconverter">
        <w:smartTagPr>
          <w:attr w:name="ProductID" w:val="2002 г"/>
        </w:smartTagPr>
        <w:r w:rsidRPr="006A56C8">
          <w:rPr>
            <w:sz w:val="28"/>
            <w:szCs w:val="28"/>
          </w:rPr>
          <w:t>2002 г</w:t>
        </w:r>
        <w:r w:rsidR="00C96809">
          <w:rPr>
            <w:sz w:val="28"/>
            <w:szCs w:val="28"/>
          </w:rPr>
          <w:t>од</w:t>
        </w:r>
      </w:smartTag>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 xml:space="preserve">Местоположение: </w:t>
      </w:r>
      <w:r w:rsidRPr="006A56C8">
        <w:rPr>
          <w:sz w:val="28"/>
          <w:szCs w:val="28"/>
        </w:rPr>
        <w:t>Амурская область, Михайловский район.</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 xml:space="preserve">Цель создания: </w:t>
      </w:r>
      <w:r w:rsidRPr="006A56C8">
        <w:rPr>
          <w:sz w:val="28"/>
          <w:szCs w:val="28"/>
        </w:rPr>
        <w:t>сохранение и восстановление редких и исчезающих видов растений, в том числе ценных видов в хозяйственном, научном и культурном отношениях.</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Значение: Заказник сохраняет малонарушенные природные комплексы поймы среднего течения реки Амур. Имеет особое значение, как место обитания целого ряда редких видов растений, таких как лотос орехоносный (Комарова), лилия пенсильванская, лилия Буша, башмачок крупноцветковый, башмачок пятнистый, пион молочноцветковый, астильба китайская, маакия амурская, водяной орех плавающий, колокольчик крупноцветковый.</w:t>
      </w:r>
    </w:p>
    <w:p w:rsidR="007C0231" w:rsidRPr="006A56C8" w:rsidRDefault="007C0231" w:rsidP="007C0231">
      <w:pPr>
        <w:pStyle w:val="6"/>
        <w:tabs>
          <w:tab w:val="left" w:pos="1148"/>
        </w:tabs>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Заказник расположен в зоне континентального климата с чертами муссонного.</w:t>
      </w:r>
    </w:p>
    <w:p w:rsidR="007C0231" w:rsidRPr="006A56C8" w:rsidRDefault="007C0231" w:rsidP="007C0231">
      <w:pPr>
        <w:pStyle w:val="afd"/>
        <w:tabs>
          <w:tab w:val="left" w:pos="1148"/>
        </w:tabs>
        <w:spacing w:after="0"/>
        <w:ind w:firstLine="720"/>
        <w:jc w:val="both"/>
        <w:rPr>
          <w:sz w:val="28"/>
          <w:szCs w:val="28"/>
        </w:rPr>
      </w:pPr>
      <w:r w:rsidRPr="006A56C8">
        <w:rPr>
          <w:rStyle w:val="aff"/>
          <w:sz w:val="28"/>
          <w:szCs w:val="28"/>
        </w:rPr>
        <w:t xml:space="preserve">Зима </w:t>
      </w:r>
      <w:r w:rsidRPr="006A56C8">
        <w:rPr>
          <w:sz w:val="28"/>
          <w:szCs w:val="28"/>
        </w:rPr>
        <w:t xml:space="preserve">(середина ноября – начало апреля) холодная, малоснежная, преимущественно с ясной погодой. Преобладающая дневная температура самых холодных месяцев (декабрь, январь, февраль) от -50 до </w:t>
      </w:r>
      <w:r w:rsidR="00C96809">
        <w:rPr>
          <w:sz w:val="28"/>
          <w:szCs w:val="28"/>
        </w:rPr>
        <w:t>-</w:t>
      </w:r>
      <w:r w:rsidRPr="006A56C8">
        <w:rPr>
          <w:sz w:val="28"/>
          <w:szCs w:val="28"/>
        </w:rPr>
        <w:t>19 ºС, ночная от -22º до -24 ºС (абс. мин. -44 ºС), в начале и конце зимы часты оттепели (до 12</w:t>
      </w:r>
      <w:r w:rsidR="00AD2C97">
        <w:rPr>
          <w:sz w:val="28"/>
          <w:szCs w:val="28"/>
        </w:rPr>
        <w:t xml:space="preserve"> – </w:t>
      </w:r>
      <w:r w:rsidRPr="006A56C8">
        <w:rPr>
          <w:sz w:val="28"/>
          <w:szCs w:val="28"/>
        </w:rPr>
        <w:t xml:space="preserve">15 дней в месяц). Снега зимой выпадает мало, сплошного снегового покрова практически не образуется, макс. толщина снега к концу зимы – </w:t>
      </w:r>
      <w:smartTag w:uri="urn:schemas-microsoft-com:office:smarttags" w:element="metricconverter">
        <w:smartTagPr>
          <w:attr w:name="ProductID" w:val="25 см"/>
        </w:smartTagPr>
        <w:r w:rsidRPr="006A56C8">
          <w:rPr>
            <w:sz w:val="28"/>
            <w:szCs w:val="28"/>
          </w:rPr>
          <w:t>25 см</w:t>
        </w:r>
      </w:smartTag>
      <w:r w:rsidRPr="006A56C8">
        <w:rPr>
          <w:sz w:val="28"/>
          <w:szCs w:val="28"/>
        </w:rPr>
        <w:t>. Грунты промерзают на глубину 2</w:t>
      </w:r>
      <w:r w:rsidR="00AD2C97">
        <w:rPr>
          <w:sz w:val="28"/>
          <w:szCs w:val="28"/>
        </w:rPr>
        <w:t xml:space="preserve"> – </w:t>
      </w:r>
      <w:smartTag w:uri="urn:schemas-microsoft-com:office:smarttags" w:element="metricconverter">
        <w:smartTagPr>
          <w:attr w:name="ProductID" w:val="2,5 м"/>
        </w:smartTagPr>
        <w:r w:rsidRPr="006A56C8">
          <w:rPr>
            <w:sz w:val="28"/>
            <w:szCs w:val="28"/>
          </w:rPr>
          <w:t>2,5 м</w:t>
        </w:r>
      </w:smartTag>
      <w:r w:rsidRPr="006A56C8">
        <w:rPr>
          <w:sz w:val="28"/>
          <w:szCs w:val="28"/>
        </w:rPr>
        <w:t xml:space="preserve"> облачность зимой наименьшая в году, число ясны дней 14</w:t>
      </w:r>
      <w:r w:rsidR="009D2963">
        <w:rPr>
          <w:sz w:val="28"/>
          <w:szCs w:val="28"/>
        </w:rPr>
        <w:t xml:space="preserve"> – 19 в месяц. </w:t>
      </w:r>
      <w:r w:rsidRPr="006A56C8">
        <w:rPr>
          <w:sz w:val="28"/>
          <w:szCs w:val="28"/>
        </w:rPr>
        <w:t>В утренние часы часты радиационные туманы.</w:t>
      </w:r>
    </w:p>
    <w:p w:rsidR="007C0231" w:rsidRPr="006A56C8" w:rsidRDefault="007C0231" w:rsidP="007C0231">
      <w:pPr>
        <w:pStyle w:val="afd"/>
        <w:tabs>
          <w:tab w:val="left" w:pos="1148"/>
        </w:tabs>
        <w:spacing w:after="0"/>
        <w:ind w:firstLine="720"/>
        <w:jc w:val="both"/>
        <w:rPr>
          <w:sz w:val="28"/>
          <w:szCs w:val="28"/>
        </w:rPr>
      </w:pPr>
      <w:r w:rsidRPr="006A56C8">
        <w:rPr>
          <w:rStyle w:val="aff"/>
          <w:sz w:val="28"/>
          <w:szCs w:val="28"/>
        </w:rPr>
        <w:t xml:space="preserve">Весна </w:t>
      </w:r>
      <w:r w:rsidRPr="006A56C8">
        <w:rPr>
          <w:sz w:val="28"/>
          <w:szCs w:val="28"/>
        </w:rPr>
        <w:t>короткая (начало апреля – начало мая) и сухая. В первой половине весны преобладает ясная погода, во второй – пасмурная. Снег сходит в середине апреля. Осадки выпадают в виде кратковременных, слабых дождей.</w:t>
      </w:r>
    </w:p>
    <w:p w:rsidR="007C0231" w:rsidRPr="006A56C8" w:rsidRDefault="007C0231" w:rsidP="007C0231">
      <w:pPr>
        <w:pStyle w:val="afd"/>
        <w:tabs>
          <w:tab w:val="left" w:pos="1148"/>
        </w:tabs>
        <w:spacing w:after="0"/>
        <w:ind w:firstLine="720"/>
        <w:jc w:val="both"/>
        <w:rPr>
          <w:sz w:val="28"/>
          <w:szCs w:val="28"/>
        </w:rPr>
      </w:pPr>
      <w:r w:rsidRPr="006A56C8">
        <w:rPr>
          <w:rStyle w:val="aff"/>
          <w:sz w:val="28"/>
          <w:szCs w:val="28"/>
        </w:rPr>
        <w:t xml:space="preserve">Лето </w:t>
      </w:r>
      <w:r w:rsidRPr="006A56C8">
        <w:rPr>
          <w:sz w:val="28"/>
          <w:szCs w:val="28"/>
        </w:rPr>
        <w:t>(вторая половина мая – конец сентября) очень теплое, влажное, с пасмурной дождливой погодой. Преобладающая дневная температура воздуха +20º</w:t>
      </w:r>
      <w:r w:rsidR="0053445E">
        <w:rPr>
          <w:sz w:val="28"/>
          <w:szCs w:val="28"/>
        </w:rPr>
        <w:t xml:space="preserve"> </w:t>
      </w:r>
      <w:r w:rsidRPr="006A56C8">
        <w:rPr>
          <w:sz w:val="28"/>
          <w:szCs w:val="28"/>
        </w:rPr>
        <w:t>+24 ºС, (абс. макс. +39 ºС), ночная +15º +18 ºС. Летом выпадает большая часть годового количества осадков в виде ливней или интенсивных дождей, часто (до 5 раз в месяц) сопровождающихся грозами. В месяце бывает 14</w:t>
      </w:r>
      <w:r w:rsidR="009D2963">
        <w:rPr>
          <w:sz w:val="28"/>
          <w:szCs w:val="28"/>
        </w:rPr>
        <w:t xml:space="preserve"> – </w:t>
      </w:r>
      <w:r w:rsidRPr="006A56C8">
        <w:rPr>
          <w:sz w:val="28"/>
          <w:szCs w:val="28"/>
        </w:rPr>
        <w:t>16</w:t>
      </w:r>
      <w:r w:rsidR="009D2963">
        <w:rPr>
          <w:sz w:val="28"/>
          <w:szCs w:val="28"/>
        </w:rPr>
        <w:t xml:space="preserve"> </w:t>
      </w:r>
      <w:r w:rsidRPr="006A56C8">
        <w:rPr>
          <w:sz w:val="28"/>
          <w:szCs w:val="28"/>
        </w:rPr>
        <w:t>дней с осадками. Преобладает облачная, пасмурная погода (18</w:t>
      </w:r>
      <w:r w:rsidR="009D2963">
        <w:rPr>
          <w:sz w:val="28"/>
          <w:szCs w:val="28"/>
        </w:rPr>
        <w:t xml:space="preserve"> – </w:t>
      </w:r>
      <w:r w:rsidRPr="006A56C8">
        <w:rPr>
          <w:sz w:val="28"/>
          <w:szCs w:val="28"/>
        </w:rPr>
        <w:t>20 пасмурных дней в месяц), часты туманы (до 5</w:t>
      </w:r>
      <w:r w:rsidR="009D2963">
        <w:rPr>
          <w:sz w:val="28"/>
          <w:szCs w:val="28"/>
        </w:rPr>
        <w:t xml:space="preserve"> – </w:t>
      </w:r>
      <w:r w:rsidRPr="006A56C8">
        <w:rPr>
          <w:sz w:val="28"/>
          <w:szCs w:val="28"/>
        </w:rPr>
        <w:t>7 дней в месяц). Воздух летом очень влажный, относительная влажность более 80 %.</w:t>
      </w:r>
    </w:p>
    <w:p w:rsidR="00C810CC" w:rsidRPr="006A78CB" w:rsidRDefault="007C0231" w:rsidP="006A78CB">
      <w:pPr>
        <w:pStyle w:val="afd"/>
        <w:tabs>
          <w:tab w:val="left" w:pos="1148"/>
        </w:tabs>
        <w:spacing w:after="0"/>
        <w:ind w:firstLine="720"/>
        <w:jc w:val="both"/>
        <w:rPr>
          <w:rStyle w:val="aff3"/>
          <w:b w:val="0"/>
          <w:bCs w:val="0"/>
          <w:sz w:val="28"/>
          <w:szCs w:val="28"/>
        </w:rPr>
      </w:pPr>
      <w:r w:rsidRPr="006A56C8">
        <w:rPr>
          <w:rStyle w:val="aff"/>
          <w:sz w:val="28"/>
          <w:szCs w:val="28"/>
        </w:rPr>
        <w:t xml:space="preserve">Осень </w:t>
      </w:r>
      <w:r w:rsidRPr="006A56C8">
        <w:rPr>
          <w:sz w:val="28"/>
          <w:szCs w:val="28"/>
        </w:rPr>
        <w:t>(конец сентября – середина ноября) теплая и сухая, днем еще тепло, но в октябре регулярны ночные заморозки. Осадки (8</w:t>
      </w:r>
      <w:r w:rsidR="009D2963">
        <w:rPr>
          <w:sz w:val="28"/>
          <w:szCs w:val="28"/>
        </w:rPr>
        <w:t xml:space="preserve"> – </w:t>
      </w:r>
      <w:r w:rsidRPr="006A56C8">
        <w:rPr>
          <w:sz w:val="28"/>
          <w:szCs w:val="28"/>
        </w:rPr>
        <w:t>10 дней с осадками в месяц) выпадают в виде кратковременных, слабых дождей. В ноябре выпадает снег. Ветры зимой преобладают северо-западные, летом южные и юго-западные, средняя скорость 2</w:t>
      </w:r>
      <w:r w:rsidR="009D2963">
        <w:rPr>
          <w:sz w:val="28"/>
          <w:szCs w:val="28"/>
        </w:rPr>
        <w:t xml:space="preserve"> – </w:t>
      </w:r>
      <w:r w:rsidRPr="006A56C8">
        <w:rPr>
          <w:sz w:val="28"/>
          <w:szCs w:val="28"/>
        </w:rPr>
        <w:t>5 м</w:t>
      </w:r>
      <w:r w:rsidR="0053445E">
        <w:rPr>
          <w:sz w:val="28"/>
          <w:szCs w:val="28"/>
        </w:rPr>
        <w:t>/</w:t>
      </w:r>
      <w:r w:rsidRPr="006A56C8">
        <w:rPr>
          <w:sz w:val="28"/>
          <w:szCs w:val="28"/>
        </w:rPr>
        <w:t>с. Весной и в начале лета бывают с</w:t>
      </w:r>
      <w:r w:rsidR="006A78CB">
        <w:rPr>
          <w:sz w:val="28"/>
          <w:szCs w:val="28"/>
        </w:rPr>
        <w:t>ильные ветры (скорость 15 м\с).</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9D2963" w:rsidRDefault="007C0231" w:rsidP="009D2963">
      <w:pPr>
        <w:pStyle w:val="afd"/>
        <w:tabs>
          <w:tab w:val="left" w:pos="1148"/>
        </w:tabs>
        <w:spacing w:after="0"/>
        <w:ind w:firstLine="720"/>
        <w:jc w:val="both"/>
        <w:rPr>
          <w:rStyle w:val="aff3"/>
          <w:b w:val="0"/>
          <w:bCs w:val="0"/>
          <w:sz w:val="28"/>
          <w:szCs w:val="28"/>
        </w:rPr>
      </w:pPr>
      <w:r w:rsidRPr="006A56C8">
        <w:rPr>
          <w:sz w:val="28"/>
          <w:szCs w:val="28"/>
        </w:rPr>
        <w:t>Гидрографическая сеть заказника представлена системой озер: Смирновские – четыр</w:t>
      </w:r>
      <w:r w:rsidR="009D2963">
        <w:rPr>
          <w:sz w:val="28"/>
          <w:szCs w:val="28"/>
        </w:rPr>
        <w:t>е озера, Цветочное, Лисьи Норы.</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Почвы.</w:t>
      </w:r>
    </w:p>
    <w:p w:rsidR="000C656C" w:rsidRPr="000C656C" w:rsidRDefault="007C0231" w:rsidP="000C656C">
      <w:pPr>
        <w:pStyle w:val="afd"/>
        <w:tabs>
          <w:tab w:val="left" w:pos="1148"/>
        </w:tabs>
        <w:spacing w:after="0"/>
        <w:ind w:firstLine="720"/>
        <w:jc w:val="both"/>
        <w:rPr>
          <w:rStyle w:val="aff3"/>
          <w:b w:val="0"/>
          <w:bCs w:val="0"/>
          <w:sz w:val="28"/>
          <w:szCs w:val="28"/>
        </w:rPr>
      </w:pPr>
      <w:r w:rsidRPr="006A56C8">
        <w:rPr>
          <w:sz w:val="28"/>
          <w:szCs w:val="28"/>
        </w:rPr>
        <w:t>На территории заказника преобладают лугово-черноземные типы почв.</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В поймах озер распространены пойменные заболоченные высокотравные луга и кустарники, чередующиеся с небольшими рощами и полосками леса (ива, осина).</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Для низменности характерна луговая болотная растительность. Наиболее распространены на болотах осоковые растительность, относительно сухие участки низменности заняты высокотравными осоково-вейниковыми и вейниковыми периодически или постоянно переувлажненными лугами.</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Из редких исчезающих видов растений на территории заказника встречаются: лотос орехоносный, лилия Буша, башмачок крупноцветковый, башмачок пятнистый, пион молочноцветковый, астильба китайская, маакия амурская, водяной орех плавающий, ширококолокольчик крупноцветковый.</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В заказнике встречаются представители 4-х типов фаун: приамурской, восточносибирской, монголо-даурской и охотской.</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Типичные лесные животные – косуля, бурундук. В безлесном районе обитают животные открытых пространств: длиннохвостый суслик, колонок, лисица, енотовидная собака. Из акклиматизированных видов обитает норка американская и ондатра.</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В озерах заказника из рыб обитают: карась, ротан, гольян, пескарь, сом, вьюн.</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Угрозы:</w:t>
      </w:r>
      <w:r w:rsidRPr="006A56C8">
        <w:rPr>
          <w:sz w:val="28"/>
          <w:szCs w:val="28"/>
        </w:rPr>
        <w:t xml:space="preserve"> луговые пожары, браконьерство, деградация озер в результате зарегулирования стока Амура и «срезания» пика наводнений реки, промывающих озера, замусоривание берегов озер, уничтожение редких растений отдыхающим населением.</w:t>
      </w:r>
    </w:p>
    <w:p w:rsidR="00AD2C97" w:rsidRDefault="00AD2C97" w:rsidP="007C0231">
      <w:pPr>
        <w:pStyle w:val="5"/>
        <w:tabs>
          <w:tab w:val="left" w:pos="960"/>
          <w:tab w:val="left" w:pos="1148"/>
        </w:tabs>
        <w:spacing w:before="0" w:after="0"/>
        <w:jc w:val="center"/>
        <w:rPr>
          <w:rStyle w:val="aff3"/>
          <w:rFonts w:eastAsia="SimSun"/>
          <w:b/>
          <w:bCs/>
          <w:i w:val="0"/>
          <w:sz w:val="28"/>
          <w:szCs w:val="28"/>
        </w:rPr>
      </w:pPr>
    </w:p>
    <w:p w:rsidR="007C0231" w:rsidRPr="006A56C8" w:rsidRDefault="007C0231" w:rsidP="007C0231">
      <w:pPr>
        <w:pStyle w:val="5"/>
        <w:tabs>
          <w:tab w:val="left" w:pos="960"/>
          <w:tab w:val="left" w:pos="1148"/>
        </w:tabs>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зоологический заказник областного значения «Ташинский».</w:t>
      </w:r>
    </w:p>
    <w:p w:rsidR="007C0231" w:rsidRPr="006A56C8" w:rsidRDefault="007C0231" w:rsidP="007C0231">
      <w:pPr>
        <w:tabs>
          <w:tab w:val="left" w:pos="1148"/>
        </w:tabs>
        <w:rPr>
          <w:sz w:val="28"/>
          <w:szCs w:val="28"/>
        </w:rPr>
      </w:pPr>
    </w:p>
    <w:p w:rsidR="007C0231" w:rsidRPr="006A56C8" w:rsidRDefault="007C0231" w:rsidP="007C0231">
      <w:pPr>
        <w:pStyle w:val="afd"/>
        <w:tabs>
          <w:tab w:val="left" w:pos="960"/>
          <w:tab w:val="left" w:pos="1148"/>
        </w:tabs>
        <w:spacing w:after="0"/>
        <w:ind w:firstLine="720"/>
        <w:jc w:val="both"/>
        <w:rPr>
          <w:sz w:val="28"/>
          <w:szCs w:val="28"/>
        </w:rPr>
      </w:pPr>
      <w:r w:rsidRPr="006A56C8">
        <w:rPr>
          <w:rStyle w:val="aff3"/>
          <w:rFonts w:eastAsia="SimSun"/>
          <w:sz w:val="28"/>
          <w:szCs w:val="28"/>
        </w:rPr>
        <w:t xml:space="preserve">Год создания: </w:t>
      </w:r>
      <w:smartTag w:uri="urn:schemas-microsoft-com:office:smarttags" w:element="metricconverter">
        <w:smartTagPr>
          <w:attr w:name="ProductID" w:val="1967 г"/>
        </w:smartTagPr>
        <w:r w:rsidRPr="006A56C8">
          <w:rPr>
            <w:sz w:val="28"/>
            <w:szCs w:val="28"/>
          </w:rPr>
          <w:t>1967 г</w:t>
        </w:r>
        <w:r w:rsidR="00234506">
          <w:rPr>
            <w:sz w:val="28"/>
            <w:szCs w:val="28"/>
          </w:rPr>
          <w:t>од</w:t>
        </w:r>
      </w:smartTag>
    </w:p>
    <w:p w:rsidR="007C0231" w:rsidRPr="006A56C8" w:rsidRDefault="007C0231" w:rsidP="007C0231">
      <w:pPr>
        <w:pStyle w:val="afd"/>
        <w:tabs>
          <w:tab w:val="left" w:pos="960"/>
          <w:tab w:val="left" w:pos="1148"/>
        </w:tabs>
        <w:spacing w:after="0"/>
        <w:ind w:firstLine="720"/>
        <w:jc w:val="both"/>
        <w:rPr>
          <w:sz w:val="28"/>
          <w:szCs w:val="28"/>
        </w:rPr>
      </w:pPr>
      <w:r w:rsidRPr="006A56C8">
        <w:rPr>
          <w:rStyle w:val="aff3"/>
          <w:rFonts w:eastAsia="SimSun"/>
          <w:sz w:val="28"/>
          <w:szCs w:val="28"/>
        </w:rPr>
        <w:t>Местоположение:</w:t>
      </w:r>
      <w:r w:rsidRPr="006A56C8">
        <w:rPr>
          <w:sz w:val="28"/>
          <w:szCs w:val="28"/>
        </w:rPr>
        <w:t xml:space="preserve"> Амурская область, Ромненский район, междуречье Ташины и Алеуна, </w:t>
      </w:r>
      <w:smartTag w:uri="urn:schemas-microsoft-com:office:smarttags" w:element="metricconverter">
        <w:smartTagPr>
          <w:attr w:name="ProductID" w:val="25 км"/>
        </w:smartTagPr>
        <w:r w:rsidRPr="006A56C8">
          <w:rPr>
            <w:sz w:val="28"/>
            <w:szCs w:val="28"/>
          </w:rPr>
          <w:t>25 км</w:t>
        </w:r>
      </w:smartTag>
      <w:r w:rsidRPr="006A56C8">
        <w:rPr>
          <w:sz w:val="28"/>
          <w:szCs w:val="28"/>
        </w:rPr>
        <w:t xml:space="preserve"> к северо-востоку от с.</w:t>
      </w:r>
      <w:r w:rsidR="00AD2C97">
        <w:rPr>
          <w:sz w:val="28"/>
          <w:szCs w:val="28"/>
        </w:rPr>
        <w:t xml:space="preserve"> </w:t>
      </w:r>
      <w:r w:rsidRPr="006A56C8">
        <w:rPr>
          <w:sz w:val="28"/>
          <w:szCs w:val="28"/>
        </w:rPr>
        <w:t>Воскресеновка.</w:t>
      </w:r>
    </w:p>
    <w:p w:rsidR="007C0231" w:rsidRPr="006A56C8" w:rsidRDefault="007C0231" w:rsidP="007C0231">
      <w:pPr>
        <w:pStyle w:val="afd"/>
        <w:tabs>
          <w:tab w:val="left" w:pos="960"/>
          <w:tab w:val="left" w:pos="1148"/>
        </w:tabs>
        <w:spacing w:after="0"/>
        <w:ind w:firstLine="720"/>
        <w:jc w:val="both"/>
        <w:rPr>
          <w:sz w:val="28"/>
          <w:szCs w:val="28"/>
        </w:rPr>
      </w:pPr>
      <w:r w:rsidRPr="006A56C8">
        <w:rPr>
          <w:rStyle w:val="aff3"/>
          <w:rFonts w:eastAsia="SimSun"/>
          <w:sz w:val="28"/>
          <w:szCs w:val="28"/>
        </w:rPr>
        <w:t xml:space="preserve">Цель создания: </w:t>
      </w:r>
      <w:r w:rsidRPr="006A56C8">
        <w:rPr>
          <w:sz w:val="28"/>
          <w:szCs w:val="28"/>
        </w:rPr>
        <w:t>Сохранение и восстановление редких и исчезающих видов животных, в том числе ценных видов в хозяйственном, научном и культурном отношениях.</w:t>
      </w:r>
    </w:p>
    <w:p w:rsidR="007C0231" w:rsidRPr="006A56C8" w:rsidRDefault="007C0231" w:rsidP="007C0231">
      <w:pPr>
        <w:pStyle w:val="afd"/>
        <w:tabs>
          <w:tab w:val="left" w:pos="960"/>
          <w:tab w:val="left" w:pos="1148"/>
        </w:tabs>
        <w:spacing w:after="0"/>
        <w:ind w:firstLine="720"/>
        <w:jc w:val="both"/>
        <w:rPr>
          <w:sz w:val="28"/>
          <w:szCs w:val="28"/>
        </w:rPr>
      </w:pPr>
      <w:r w:rsidRPr="006A56C8">
        <w:rPr>
          <w:rStyle w:val="aff3"/>
          <w:rFonts w:eastAsia="SimSun"/>
          <w:sz w:val="28"/>
          <w:szCs w:val="28"/>
        </w:rPr>
        <w:t xml:space="preserve">Значение: </w:t>
      </w:r>
      <w:r w:rsidRPr="006A56C8">
        <w:rPr>
          <w:sz w:val="28"/>
          <w:szCs w:val="28"/>
        </w:rPr>
        <w:t>Уникальное по обилию и плотности расположения гнезд дальневосточного аиста водно-болотное угодье, в отношении которого в настоящее время ведутся работы по приданию статуса водно-болотного угодья международного значения, охраняемого Рамсарской конвенцией. Из редких птиц гнездятся японский журавль, орлан-белохвост, скопа, наблюдается утка-мандаринка. Крайне обильно население водоплавающей птицы. Охраняемые виды, ценные в научном и хозяйственном отношении: лось, изюбр, косуля, кабан, медведь, заяц-беляк, норка, соболь, колонок, рысь, барсук, ондатра, рябчик, глухарь, тетерев.</w:t>
      </w:r>
    </w:p>
    <w:p w:rsidR="007C0231" w:rsidRPr="006A56C8" w:rsidRDefault="007C0231" w:rsidP="007C0231">
      <w:pPr>
        <w:pStyle w:val="6"/>
        <w:tabs>
          <w:tab w:val="left" w:pos="960"/>
          <w:tab w:val="left" w:pos="1148"/>
        </w:tabs>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tabs>
          <w:tab w:val="left" w:pos="960"/>
          <w:tab w:val="left" w:pos="1148"/>
        </w:tabs>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 xml:space="preserve">Территория заказника расположена в зоне аллювиальной равнины. Рельеф сложный и состоит из равнины (70 %) и возвышенностей, максимальная высота которых достигает </w:t>
      </w:r>
      <w:smartTag w:uri="urn:schemas-microsoft-com:office:smarttags" w:element="metricconverter">
        <w:smartTagPr>
          <w:attr w:name="ProductID" w:val="617 м"/>
        </w:smartTagPr>
        <w:r w:rsidRPr="006A56C8">
          <w:rPr>
            <w:sz w:val="28"/>
            <w:szCs w:val="28"/>
          </w:rPr>
          <w:t>617 м</w:t>
        </w:r>
      </w:smartTag>
      <w:r w:rsidRPr="006A56C8">
        <w:rPr>
          <w:sz w:val="28"/>
          <w:szCs w:val="28"/>
        </w:rPr>
        <w:t>. над уровнем моря (сопка Дубовая). Долины рек Алеун, Ташина, Томь широкие, заболоченные.</w:t>
      </w:r>
    </w:p>
    <w:p w:rsidR="007C0231" w:rsidRPr="006A56C8" w:rsidRDefault="007C0231" w:rsidP="007C0231">
      <w:pPr>
        <w:pStyle w:val="afd"/>
        <w:tabs>
          <w:tab w:val="left" w:pos="960"/>
          <w:tab w:val="left" w:pos="1148"/>
        </w:tabs>
        <w:spacing w:after="0"/>
        <w:ind w:firstLine="720"/>
        <w:jc w:val="both"/>
        <w:rPr>
          <w:rStyle w:val="aff3"/>
          <w:rFonts w:eastAsia="SimSun"/>
          <w:sz w:val="28"/>
          <w:szCs w:val="28"/>
        </w:rPr>
      </w:pPr>
      <w:r w:rsidRPr="006A56C8">
        <w:rPr>
          <w:rStyle w:val="aff3"/>
          <w:rFonts w:eastAsia="SimSun"/>
          <w:sz w:val="28"/>
          <w:szCs w:val="28"/>
        </w:rPr>
        <w:t>Климат.</w:t>
      </w:r>
    </w:p>
    <w:p w:rsidR="007C0231" w:rsidRPr="00FE0761" w:rsidRDefault="007C0231" w:rsidP="007C0231">
      <w:pPr>
        <w:pStyle w:val="afd"/>
        <w:tabs>
          <w:tab w:val="left" w:pos="960"/>
          <w:tab w:val="left" w:pos="1148"/>
        </w:tabs>
        <w:spacing w:after="0"/>
        <w:ind w:firstLine="720"/>
        <w:jc w:val="both"/>
        <w:rPr>
          <w:rStyle w:val="aff3"/>
          <w:b w:val="0"/>
          <w:bCs w:val="0"/>
          <w:sz w:val="28"/>
          <w:szCs w:val="28"/>
        </w:rPr>
      </w:pPr>
      <w:r w:rsidRPr="006A56C8">
        <w:rPr>
          <w:sz w:val="28"/>
          <w:szCs w:val="28"/>
        </w:rPr>
        <w:t xml:space="preserve">Климат континентальный с чертами муссонного. Среднемноголетняя температура воздуха за год составляет -2,4 ºС, средняя температура июля – +20,7 ºС, января – 28,9 ºС. Среднегодовое количество осадков составляет </w:t>
      </w:r>
      <w:smartTag w:uri="urn:schemas-microsoft-com:office:smarttags" w:element="metricconverter">
        <w:smartTagPr>
          <w:attr w:name="ProductID" w:val="558 мм"/>
        </w:smartTagPr>
        <w:r w:rsidRPr="006A56C8">
          <w:rPr>
            <w:sz w:val="28"/>
            <w:szCs w:val="28"/>
          </w:rPr>
          <w:t>558 мм</w:t>
        </w:r>
      </w:smartTag>
      <w:r w:rsidRPr="006A56C8">
        <w:rPr>
          <w:sz w:val="28"/>
          <w:szCs w:val="28"/>
        </w:rPr>
        <w:t xml:space="preserve">, из них 80 % приходится на теплый период. Преобладающие ветры – северо-западного направления, среднегодовая скорость ветра 2,4 м/с. Весна холодная, засушливая, лето влажное, умеренно теплое, часты циклоны. Время с устойчивыми морозами до 5 месяцев. Зима суровая, высота снегового покрова достигает </w:t>
      </w:r>
      <w:smartTag w:uri="urn:schemas-microsoft-com:office:smarttags" w:element="metricconverter">
        <w:smartTagPr>
          <w:attr w:name="ProductID" w:val="30 см"/>
        </w:smartTagPr>
        <w:r w:rsidRPr="006A56C8">
          <w:rPr>
            <w:sz w:val="28"/>
            <w:szCs w:val="28"/>
          </w:rPr>
          <w:t>30 см</w:t>
        </w:r>
      </w:smartTag>
      <w:r w:rsidRPr="006A56C8">
        <w:rPr>
          <w:sz w:val="28"/>
          <w:szCs w:val="28"/>
        </w:rPr>
        <w:t xml:space="preserve">. Средняя высота снегового покрова </w:t>
      </w:r>
      <w:smartTag w:uri="urn:schemas-microsoft-com:office:smarttags" w:element="metricconverter">
        <w:smartTagPr>
          <w:attr w:name="ProductID" w:val="20 см"/>
        </w:smartTagPr>
        <w:r w:rsidRPr="006A56C8">
          <w:rPr>
            <w:sz w:val="28"/>
            <w:szCs w:val="28"/>
          </w:rPr>
          <w:t>20 см</w:t>
        </w:r>
      </w:smartTag>
      <w:r w:rsidRPr="006A56C8">
        <w:rPr>
          <w:sz w:val="28"/>
          <w:szCs w:val="28"/>
        </w:rPr>
        <w:t>. Число дней: со снеговым покровом 159, с ветром 15 м/с – 4. Влажность воздуха изменяется в пределах 60-80 %.</w:t>
      </w:r>
    </w:p>
    <w:p w:rsidR="007C0231" w:rsidRPr="006A56C8" w:rsidRDefault="007C0231" w:rsidP="007C0231">
      <w:pPr>
        <w:pStyle w:val="afd"/>
        <w:tabs>
          <w:tab w:val="left" w:pos="960"/>
          <w:tab w:val="left" w:pos="1148"/>
        </w:tabs>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Гидрографическая сеть включает участки рек: Томь (</w:t>
      </w:r>
      <w:smartTag w:uri="urn:schemas-microsoft-com:office:smarttags" w:element="metricconverter">
        <w:smartTagPr>
          <w:attr w:name="ProductID" w:val="36 км"/>
        </w:smartTagPr>
        <w:r w:rsidRPr="006A56C8">
          <w:rPr>
            <w:sz w:val="28"/>
            <w:szCs w:val="28"/>
          </w:rPr>
          <w:t>36 км</w:t>
        </w:r>
      </w:smartTag>
      <w:r w:rsidRPr="006A56C8">
        <w:rPr>
          <w:sz w:val="28"/>
          <w:szCs w:val="28"/>
        </w:rPr>
        <w:t>), Ташина (</w:t>
      </w:r>
      <w:smartTag w:uri="urn:schemas-microsoft-com:office:smarttags" w:element="metricconverter">
        <w:smartTagPr>
          <w:attr w:name="ProductID" w:val="120 км"/>
        </w:smartTagPr>
        <w:r w:rsidRPr="006A56C8">
          <w:rPr>
            <w:sz w:val="28"/>
            <w:szCs w:val="28"/>
          </w:rPr>
          <w:t>120 км</w:t>
        </w:r>
      </w:smartTag>
      <w:r w:rsidRPr="006A56C8">
        <w:rPr>
          <w:sz w:val="28"/>
          <w:szCs w:val="28"/>
        </w:rPr>
        <w:t>), Алеун (</w:t>
      </w:r>
      <w:smartTag w:uri="urn:schemas-microsoft-com:office:smarttags" w:element="metricconverter">
        <w:smartTagPr>
          <w:attr w:name="ProductID" w:val="104 км"/>
        </w:smartTagPr>
        <w:r w:rsidRPr="006A56C8">
          <w:rPr>
            <w:sz w:val="28"/>
            <w:szCs w:val="28"/>
          </w:rPr>
          <w:t>104 км</w:t>
        </w:r>
      </w:smartTag>
      <w:r w:rsidRPr="006A56C8">
        <w:rPr>
          <w:sz w:val="28"/>
          <w:szCs w:val="28"/>
        </w:rPr>
        <w:t>), М. Дзелиндка (</w:t>
      </w:r>
      <w:smartTag w:uri="urn:schemas-microsoft-com:office:smarttags" w:element="metricconverter">
        <w:smartTagPr>
          <w:attr w:name="ProductID" w:val="20 км"/>
        </w:smartTagPr>
        <w:r w:rsidRPr="006A56C8">
          <w:rPr>
            <w:sz w:val="28"/>
            <w:szCs w:val="28"/>
          </w:rPr>
          <w:t>20 км</w:t>
        </w:r>
      </w:smartTag>
      <w:r w:rsidRPr="006A56C8">
        <w:rPr>
          <w:sz w:val="28"/>
          <w:szCs w:val="28"/>
        </w:rPr>
        <w:t>), Ташинская Дзелиндка (</w:t>
      </w:r>
      <w:smartTag w:uri="urn:schemas-microsoft-com:office:smarttags" w:element="metricconverter">
        <w:smartTagPr>
          <w:attr w:name="ProductID" w:val="20 км"/>
        </w:smartTagPr>
        <w:r w:rsidRPr="006A56C8">
          <w:rPr>
            <w:sz w:val="28"/>
            <w:szCs w:val="28"/>
          </w:rPr>
          <w:t>20 км</w:t>
        </w:r>
      </w:smartTag>
      <w:r w:rsidRPr="006A56C8">
        <w:rPr>
          <w:sz w:val="28"/>
          <w:szCs w:val="28"/>
        </w:rPr>
        <w:t>).</w:t>
      </w:r>
    </w:p>
    <w:p w:rsidR="007C0231" w:rsidRPr="006A56C8" w:rsidRDefault="007C0231" w:rsidP="007C0231">
      <w:pPr>
        <w:pStyle w:val="afd"/>
        <w:tabs>
          <w:tab w:val="left" w:pos="960"/>
          <w:tab w:val="left" w:pos="1148"/>
        </w:tabs>
        <w:spacing w:after="0"/>
        <w:ind w:firstLine="720"/>
        <w:jc w:val="both"/>
        <w:rPr>
          <w:rStyle w:val="aff3"/>
          <w:rFonts w:eastAsia="SimSun"/>
          <w:sz w:val="28"/>
          <w:szCs w:val="28"/>
        </w:rPr>
      </w:pPr>
      <w:r w:rsidRPr="006A56C8">
        <w:rPr>
          <w:rStyle w:val="aff3"/>
          <w:rFonts w:eastAsia="SimSun"/>
          <w:sz w:val="28"/>
          <w:szCs w:val="28"/>
        </w:rPr>
        <w:t>Почвы.</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Материнские породы представлены легкими суглинками и супесями. Выделяют три типа почв: дерново-подзолистые (буровато светло-серые, бурые и коричнево-бурые дерново-слабоподзолистые, буро-серые дерново-слабоподзолистые и среднеподзолистые), дерновые (дерново-луговые темноцветные песчаные и супесчаные, дерново-торфянисто-глеевые), болотные (торфянисто и торфяно-глеевые).</w:t>
      </w:r>
    </w:p>
    <w:p w:rsidR="007C0231" w:rsidRPr="006A56C8" w:rsidRDefault="007C0231" w:rsidP="007C0231">
      <w:pPr>
        <w:pStyle w:val="afd"/>
        <w:tabs>
          <w:tab w:val="left" w:pos="960"/>
          <w:tab w:val="left" w:pos="1148"/>
        </w:tabs>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 xml:space="preserve">В растительном покрове угодья господствуют леса и болота. Основные породы-лесообразователи: </w:t>
      </w:r>
      <w:r w:rsidRPr="006A56C8">
        <w:rPr>
          <w:rStyle w:val="aff"/>
          <w:sz w:val="28"/>
          <w:szCs w:val="28"/>
        </w:rPr>
        <w:t>лиственница (56 % площади покрытой лесом), берёза плосколистная (47 %) и сосна (0,5 %)</w:t>
      </w:r>
      <w:r w:rsidRPr="006A56C8">
        <w:rPr>
          <w:sz w:val="28"/>
          <w:szCs w:val="28"/>
        </w:rPr>
        <w:t>. В составе лиственничных и сосновых лесов распространена берёза плосколистная, значительно реже – даурская. Наряду с чистыми лиственничниками и сосняками широко распространены лиственнично - и сосново-берёзовые древостои.</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Распространены лиственничные леса, в покрове которых преобладают травянистые растения – разнотравно-брусничные лиственничники. Они занимают умеренно-влажные склоны увалов, преимущественно южной экспозиции.</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 xml:space="preserve">Значительно реже встречаются </w:t>
      </w:r>
      <w:r w:rsidRPr="006A56C8">
        <w:rPr>
          <w:rStyle w:val="aff"/>
          <w:sz w:val="28"/>
          <w:szCs w:val="28"/>
        </w:rPr>
        <w:t>рододендроновые, брусничные и багульниковые лиственничники</w:t>
      </w:r>
      <w:r w:rsidRPr="006A56C8">
        <w:rPr>
          <w:sz w:val="28"/>
          <w:szCs w:val="28"/>
        </w:rPr>
        <w:t>.</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Осоково-вейниковые лиственничники распространены на переувлажнённых и заболоченных участках речных долин. К лиственнице здесь примешивается берёза плосколистная.</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 xml:space="preserve">В понижениях рельефа с близким залеганием вечной мерзлоты лиственничные леса имеют кустарниковый ярус образованный </w:t>
      </w:r>
      <w:r w:rsidRPr="006A56C8">
        <w:rPr>
          <w:rStyle w:val="aff"/>
          <w:sz w:val="28"/>
          <w:szCs w:val="28"/>
        </w:rPr>
        <w:t>болотным багульником</w:t>
      </w:r>
      <w:r w:rsidRPr="006A56C8">
        <w:rPr>
          <w:sz w:val="28"/>
          <w:szCs w:val="28"/>
        </w:rPr>
        <w:t xml:space="preserve">, а наземный покров – </w:t>
      </w:r>
      <w:r w:rsidRPr="006A56C8">
        <w:rPr>
          <w:rStyle w:val="aff"/>
          <w:sz w:val="28"/>
          <w:szCs w:val="28"/>
        </w:rPr>
        <w:t>торфяным мхом-сфагнумом</w:t>
      </w:r>
      <w:r w:rsidRPr="006A56C8">
        <w:rPr>
          <w:sz w:val="28"/>
          <w:szCs w:val="28"/>
        </w:rPr>
        <w:t>. На его поверхности редко разбросаны голубица, купальница, осоки и другие растения.</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 xml:space="preserve">В южной части угодья </w:t>
      </w:r>
      <w:r w:rsidRPr="006A56C8">
        <w:rPr>
          <w:rStyle w:val="aff"/>
          <w:sz w:val="28"/>
          <w:szCs w:val="28"/>
        </w:rPr>
        <w:t xml:space="preserve">берёза </w:t>
      </w:r>
      <w:r w:rsidRPr="006A56C8">
        <w:rPr>
          <w:sz w:val="28"/>
          <w:szCs w:val="28"/>
        </w:rPr>
        <w:t xml:space="preserve">преобладает над лиственницей, образуя </w:t>
      </w:r>
      <w:r w:rsidRPr="006A56C8">
        <w:rPr>
          <w:rStyle w:val="aff"/>
          <w:sz w:val="28"/>
          <w:szCs w:val="28"/>
        </w:rPr>
        <w:t>травяные белоберёзовые леса</w:t>
      </w:r>
      <w:r w:rsidRPr="006A56C8">
        <w:rPr>
          <w:sz w:val="28"/>
          <w:szCs w:val="28"/>
        </w:rPr>
        <w:t xml:space="preserve"> с примесью лиственницы или совершенно чистые травяные белоберезники.</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 xml:space="preserve">В северо-западном районе угодья значительно распространена </w:t>
      </w:r>
      <w:r w:rsidRPr="006A56C8">
        <w:rPr>
          <w:rStyle w:val="aff"/>
          <w:sz w:val="28"/>
          <w:szCs w:val="28"/>
        </w:rPr>
        <w:t>сосна</w:t>
      </w:r>
      <w:r w:rsidRPr="006A56C8">
        <w:rPr>
          <w:sz w:val="28"/>
          <w:szCs w:val="28"/>
        </w:rPr>
        <w:t>, которая встречается не только как примесь к лиственнице и берёзе, но и образует самостоятельные насаждения.</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 xml:space="preserve">По поймам рек, на защищённых участках склонов южных экспозиций, встречаются более теплолюбивые древесные и кустарниковые породы: </w:t>
      </w:r>
      <w:r w:rsidRPr="006A56C8">
        <w:rPr>
          <w:rStyle w:val="aff"/>
          <w:sz w:val="28"/>
          <w:szCs w:val="28"/>
        </w:rPr>
        <w:t xml:space="preserve">дуб монгольский, ильм долинный, берёза даурская, бархат амурский, ясень маньчжурский </w:t>
      </w:r>
      <w:r w:rsidRPr="006A56C8">
        <w:rPr>
          <w:sz w:val="28"/>
          <w:szCs w:val="28"/>
        </w:rPr>
        <w:t>и др.</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 xml:space="preserve">На юге угодья преобладают </w:t>
      </w:r>
      <w:r w:rsidRPr="006A56C8">
        <w:rPr>
          <w:rStyle w:val="aff"/>
          <w:sz w:val="28"/>
          <w:szCs w:val="28"/>
        </w:rPr>
        <w:t>березняки с примесью лиственницы, дуба</w:t>
      </w:r>
      <w:r w:rsidRPr="006A56C8">
        <w:rPr>
          <w:sz w:val="28"/>
          <w:szCs w:val="28"/>
        </w:rPr>
        <w:t>. Дренированные склоны покрыты дубняком, но они составляют не более 1 % площади, покрытой лесом.</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 xml:space="preserve">Нелесная площадь в основном покрыта болотами, площадь которых составляет почти 44 % общей площади района. Распространены травяные, моховые и мохово-травяные болота. Травяные болота приурочены преимущественно к долинам рек, реже встречаются на водоразделах. Моховые болота распространены в долинах рек, падях, встречаются на водоразделах. Пади между увалами, понижения рельефа, где непродолжительно застаивается вода, покрыты заболоченными </w:t>
      </w:r>
      <w:r w:rsidRPr="006A56C8">
        <w:rPr>
          <w:rStyle w:val="aff"/>
          <w:sz w:val="28"/>
          <w:szCs w:val="28"/>
        </w:rPr>
        <w:t>вейниково-осоковыми лугами</w:t>
      </w:r>
      <w:r w:rsidRPr="006A56C8">
        <w:rPr>
          <w:sz w:val="28"/>
          <w:szCs w:val="28"/>
        </w:rPr>
        <w:t>.</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Луга встречаются в поймах рек, представлены вейниковыми, осоково-вейниковыми, вейнико-разнотравными и ерниковыми лугами.</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В поймах рек, за полосой приречного вейникового луга, обычно находятся вейниково-осоковые и разнатравно-осоковые луга с вейником.</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Вейниково-осоковые луга избыточно переувлажнены. Вейниково-осоковые и разнотравно-осоковые луга составляют около 25 % луговой площади угодья.</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 xml:space="preserve">Растительность озёр представлена свободноплавающими и преимущественно высшими растениями, укоренёнными в дне водоёмов. Типичными для озёр являются: </w:t>
      </w:r>
      <w:r w:rsidRPr="006A56C8">
        <w:rPr>
          <w:rStyle w:val="aff"/>
          <w:sz w:val="28"/>
          <w:szCs w:val="28"/>
        </w:rPr>
        <w:t>кувшинка (Nymphaea tetragona), кубышка (Nuphar pumilum), водяной орех (Trapa natans), болотоцветник (Nymphoides peltatum)</w:t>
      </w:r>
      <w:r w:rsidRPr="006A56C8">
        <w:rPr>
          <w:sz w:val="28"/>
          <w:szCs w:val="28"/>
        </w:rPr>
        <w:t xml:space="preserve"> и др., которые занимают большие по площади участки. В период активной вегетации растений водная поверхность нешироких мелководных озёр часто полностью покрыта листьями этих растений, образующими одноцветный зелёный ковёр из листьев или же пёстрый ковёр – из листьев и цветков. Как правило, определённые виды водных растений образуют большие группировки, которые то широкими, то более узкими лентами, тянутся вдоль мелководной полосы озёр по всему периметру. Важную роль во многих озёрах играют не связанные с дном нейстоновые цветковые растения – рдесты, многокоренник, ряска.</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 xml:space="preserve">Укоренённые в мелководной прибрежной части дна водоёмов растения, произрастающие отдельными куртинами, группами куртин, неширокими лентами и небольшим количеством особей, представлены преимущественно двумя видами камыша, тростником, стрелолистом, ежеголовником и другими видами. Здесь же, на переходных от суши к озеру затопленных участках, произрастают </w:t>
      </w:r>
      <w:r w:rsidRPr="006A56C8">
        <w:rPr>
          <w:rStyle w:val="aff"/>
          <w:sz w:val="28"/>
          <w:szCs w:val="28"/>
        </w:rPr>
        <w:t>белокрыльник, вахта трёхлистная, сабельник</w:t>
      </w:r>
      <w:r w:rsidRPr="006A56C8">
        <w:rPr>
          <w:sz w:val="28"/>
          <w:szCs w:val="28"/>
        </w:rPr>
        <w:t>. Перечисленные виды растений сырых берегов образуют важное связующее звено между водной и наземной средой. Здесь находят пищу и убежище амфибионтные животные, такие как ондатра, сибирская лягушка, многие виды водных насекомых, которые часть жизни проводят в воде и часть – на суше. Эти прибрежные участки населяют многие виды водоплавающих, из которых доминируют речные утки. Многие из них устраивают здесь гнёзда, находят укрытия для птенцов и в период линьки. Вегетативные части многих видов растений и семена этой зоны служат источником питания водоплавающим птицам.</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 xml:space="preserve">Зону подводной вегетации формируют укоренённые в дне растения полностью или почти полностью находящиеся под водой: </w:t>
      </w:r>
      <w:r w:rsidRPr="006A56C8">
        <w:rPr>
          <w:rStyle w:val="aff"/>
          <w:sz w:val="28"/>
          <w:szCs w:val="28"/>
        </w:rPr>
        <w:t>рдестовые, роголистник, уруть</w:t>
      </w:r>
      <w:r w:rsidRPr="006A56C8">
        <w:rPr>
          <w:sz w:val="28"/>
          <w:szCs w:val="28"/>
        </w:rPr>
        <w:t>. Будучи погруженными в воду, эти растения вегетируют долгое время, их запасы в мелководных озёрах значительны, они легкодоступны для водоплавающих птиц и составляют для многих из них основу кормового рациона.</w:t>
      </w:r>
    </w:p>
    <w:p w:rsidR="007C0231" w:rsidRPr="006A56C8" w:rsidRDefault="007C0231" w:rsidP="007C0231">
      <w:pPr>
        <w:pStyle w:val="afd"/>
        <w:tabs>
          <w:tab w:val="left" w:pos="960"/>
          <w:tab w:val="left" w:pos="1148"/>
        </w:tabs>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Представлен разнообразием млекопитающих и птиц. Здесь обитают 14 видов ценных охотничьих животных: косуля, кабан, изюбрь, лось, колонок, соболь, лисица красная, рысь, барсук, норка и др. Наблюдаются зимние концентрации косули. Велика плотность населения медведя и волков.</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Основу летнего населения водоплавающих птиц составляют кряква (Anasplatyrhynchos), чирок-трескунок (Anasquerquedula) – охотничьи виды. Наибольшие концентрации водоплавающих птиц в угодье отмечены в период сезонных миграций. Основу мигрантов среди водоплавающих птиц составляют утки (70 %) и гуси (15 %), среди околоводных – многие виды куликов.</w:t>
      </w:r>
    </w:p>
    <w:p w:rsidR="00AD2C97" w:rsidRDefault="007C0231" w:rsidP="007C0231">
      <w:pPr>
        <w:pStyle w:val="afd"/>
        <w:tabs>
          <w:tab w:val="left" w:pos="960"/>
          <w:tab w:val="left" w:pos="1148"/>
        </w:tabs>
        <w:spacing w:after="0"/>
        <w:ind w:firstLine="720"/>
        <w:jc w:val="both"/>
        <w:rPr>
          <w:sz w:val="28"/>
          <w:szCs w:val="28"/>
        </w:rPr>
      </w:pPr>
      <w:r w:rsidRPr="006A56C8">
        <w:rPr>
          <w:sz w:val="28"/>
          <w:szCs w:val="28"/>
        </w:rPr>
        <w:t>На территории заказника отмечено 17 видов</w:t>
      </w:r>
      <w:r w:rsidR="00AD2C97">
        <w:rPr>
          <w:sz w:val="28"/>
          <w:szCs w:val="28"/>
        </w:rPr>
        <w:t>,</w:t>
      </w:r>
      <w:r w:rsidRPr="006A56C8">
        <w:rPr>
          <w:sz w:val="28"/>
          <w:szCs w:val="28"/>
        </w:rPr>
        <w:t xml:space="preserve"> занесённых в Красную книгу РФ, из них гнездятся: дальневосточный аист (Ciconiaboyciana), чёрный аист (Ciconianigra), мандаринка (Aixgalericulata), нырок Бэра (Aythyabaeri), скопа (Pandion haliaetus), орлан-белохвост (Haliaeetusalbicilla), большой подорлик (Aguilaclanga), японский журавль (Grusjaponensis), дальневосточный кроншнеп (Numeniusmadaqascariensis), филин (</w:t>
      </w:r>
      <w:r w:rsidRPr="006A56C8">
        <w:rPr>
          <w:sz w:val="28"/>
          <w:szCs w:val="28"/>
          <w:lang w:val="en-US"/>
        </w:rPr>
        <w:t>B</w:t>
      </w:r>
      <w:r w:rsidRPr="006A56C8">
        <w:rPr>
          <w:sz w:val="28"/>
          <w:szCs w:val="28"/>
        </w:rPr>
        <w:t xml:space="preserve">ubo bubo) и др. </w:t>
      </w:r>
    </w:p>
    <w:p w:rsidR="007C0231" w:rsidRPr="006A56C8" w:rsidRDefault="007C0231" w:rsidP="007C0231">
      <w:pPr>
        <w:pStyle w:val="afd"/>
        <w:tabs>
          <w:tab w:val="left" w:pos="960"/>
          <w:tab w:val="left" w:pos="1148"/>
        </w:tabs>
        <w:spacing w:after="0"/>
        <w:ind w:firstLine="720"/>
        <w:jc w:val="both"/>
      </w:pPr>
      <w:r w:rsidRPr="006A56C8">
        <w:rPr>
          <w:rStyle w:val="aff3"/>
          <w:rFonts w:eastAsia="SimSun"/>
          <w:sz w:val="28"/>
          <w:szCs w:val="28"/>
        </w:rPr>
        <w:t>Угрозы:</w:t>
      </w:r>
      <w:r w:rsidRPr="006A56C8">
        <w:rPr>
          <w:sz w:val="28"/>
          <w:szCs w:val="28"/>
        </w:rPr>
        <w:t xml:space="preserve"> браконьерство, рубки леса, пожары</w:t>
      </w:r>
      <w:r w:rsidR="0053445E">
        <w:rPr>
          <w:sz w:val="28"/>
          <w:szCs w:val="28"/>
        </w:rPr>
        <w:t>.</w:t>
      </w:r>
    </w:p>
    <w:p w:rsidR="007C0231" w:rsidRPr="006A56C8" w:rsidRDefault="007C0231" w:rsidP="007C0231">
      <w:pPr>
        <w:tabs>
          <w:tab w:val="left" w:pos="1148"/>
        </w:tabs>
        <w:ind w:firstLine="709"/>
        <w:jc w:val="both"/>
        <w:rPr>
          <w:sz w:val="28"/>
          <w:szCs w:val="28"/>
        </w:rPr>
      </w:pPr>
    </w:p>
    <w:p w:rsidR="007C0231" w:rsidRPr="006A56C8" w:rsidRDefault="007C0231" w:rsidP="007C0231">
      <w:pPr>
        <w:pStyle w:val="5"/>
        <w:tabs>
          <w:tab w:val="left" w:pos="960"/>
          <w:tab w:val="left" w:pos="1148"/>
        </w:tabs>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комплексный заказник областного значения «Токинский» имени Г.А.</w:t>
      </w:r>
      <w:r w:rsidR="00C810CC">
        <w:rPr>
          <w:rStyle w:val="aff3"/>
          <w:rFonts w:eastAsia="SimSun"/>
          <w:b/>
          <w:bCs/>
          <w:i w:val="0"/>
          <w:sz w:val="28"/>
          <w:szCs w:val="28"/>
        </w:rPr>
        <w:t xml:space="preserve"> </w:t>
      </w:r>
      <w:r w:rsidRPr="006A56C8">
        <w:rPr>
          <w:rStyle w:val="aff3"/>
          <w:rFonts w:eastAsia="SimSun"/>
          <w:b/>
          <w:bCs/>
          <w:i w:val="0"/>
          <w:sz w:val="28"/>
          <w:szCs w:val="28"/>
        </w:rPr>
        <w:t>Федосеева.</w:t>
      </w:r>
    </w:p>
    <w:p w:rsidR="007C0231" w:rsidRPr="001A2F05" w:rsidRDefault="007C0231" w:rsidP="007C0231">
      <w:pPr>
        <w:tabs>
          <w:tab w:val="left" w:pos="1148"/>
        </w:tabs>
        <w:rPr>
          <w:sz w:val="28"/>
          <w:szCs w:val="28"/>
        </w:rPr>
      </w:pPr>
    </w:p>
    <w:p w:rsidR="007C0231" w:rsidRPr="006A56C8" w:rsidRDefault="007C0231" w:rsidP="007C0231">
      <w:pPr>
        <w:pStyle w:val="afd"/>
        <w:tabs>
          <w:tab w:val="left" w:pos="960"/>
          <w:tab w:val="left" w:pos="1148"/>
        </w:tabs>
        <w:spacing w:after="0"/>
        <w:ind w:firstLine="720"/>
        <w:jc w:val="both"/>
        <w:rPr>
          <w:sz w:val="28"/>
          <w:szCs w:val="28"/>
        </w:rPr>
      </w:pPr>
      <w:r w:rsidRPr="006A56C8">
        <w:rPr>
          <w:rStyle w:val="aff3"/>
          <w:rFonts w:eastAsia="SimSun"/>
          <w:sz w:val="28"/>
          <w:szCs w:val="28"/>
        </w:rPr>
        <w:t>Год создания:</w:t>
      </w:r>
      <w:r w:rsidR="009D2963">
        <w:rPr>
          <w:rStyle w:val="aff3"/>
          <w:rFonts w:eastAsia="SimSun"/>
          <w:sz w:val="28"/>
          <w:szCs w:val="28"/>
        </w:rPr>
        <w:t xml:space="preserve"> </w:t>
      </w:r>
      <w:smartTag w:uri="urn:schemas-microsoft-com:office:smarttags" w:element="metricconverter">
        <w:smartTagPr>
          <w:attr w:name="ProductID" w:val="2010 г"/>
        </w:smartTagPr>
        <w:r w:rsidRPr="006A56C8">
          <w:rPr>
            <w:sz w:val="28"/>
            <w:szCs w:val="28"/>
          </w:rPr>
          <w:t>2010 г</w:t>
        </w:r>
        <w:r w:rsidR="001F10F9">
          <w:rPr>
            <w:sz w:val="28"/>
            <w:szCs w:val="28"/>
          </w:rPr>
          <w:t>од</w:t>
        </w:r>
      </w:smartTag>
    </w:p>
    <w:p w:rsidR="007C0231" w:rsidRPr="006A56C8" w:rsidRDefault="007C0231" w:rsidP="007C0231">
      <w:pPr>
        <w:pStyle w:val="afd"/>
        <w:tabs>
          <w:tab w:val="left" w:pos="960"/>
          <w:tab w:val="left" w:pos="1148"/>
        </w:tabs>
        <w:spacing w:after="0"/>
        <w:ind w:firstLine="720"/>
        <w:jc w:val="both"/>
        <w:rPr>
          <w:sz w:val="28"/>
          <w:szCs w:val="28"/>
        </w:rPr>
      </w:pPr>
      <w:r w:rsidRPr="006A56C8">
        <w:rPr>
          <w:rStyle w:val="aff3"/>
          <w:rFonts w:eastAsia="SimSun"/>
          <w:sz w:val="28"/>
          <w:szCs w:val="28"/>
        </w:rPr>
        <w:t xml:space="preserve">Местоположение: </w:t>
      </w:r>
      <w:r w:rsidRPr="006A56C8">
        <w:rPr>
          <w:sz w:val="28"/>
          <w:szCs w:val="28"/>
        </w:rPr>
        <w:t>Амурская область, Зейский район</w:t>
      </w:r>
    </w:p>
    <w:p w:rsidR="007C0231" w:rsidRPr="006A56C8" w:rsidRDefault="007C0231" w:rsidP="007C0231">
      <w:pPr>
        <w:pStyle w:val="afd"/>
        <w:tabs>
          <w:tab w:val="left" w:pos="960"/>
          <w:tab w:val="left" w:pos="1148"/>
        </w:tabs>
        <w:spacing w:after="0"/>
        <w:ind w:firstLine="720"/>
        <w:jc w:val="both"/>
        <w:rPr>
          <w:sz w:val="28"/>
          <w:szCs w:val="28"/>
        </w:rPr>
      </w:pPr>
      <w:r w:rsidRPr="006A56C8">
        <w:rPr>
          <w:rStyle w:val="aff3"/>
          <w:rFonts w:eastAsia="SimSun"/>
          <w:sz w:val="28"/>
          <w:szCs w:val="28"/>
        </w:rPr>
        <w:t xml:space="preserve">Цель создания: </w:t>
      </w:r>
      <w:r w:rsidRPr="006A56C8">
        <w:rPr>
          <w:sz w:val="28"/>
          <w:szCs w:val="28"/>
        </w:rPr>
        <w:t>создан с целью сохранения уникальных ландшафтов, расположенных на главном водоразделе Лены, Амура и Охотского моря, а также редких видов флоры и фауны, занесенных в Красные книги Российской Федерации, Амурской области, Республики Саха (Якутия), Хабаровского края и Международного союза охраны природы.</w:t>
      </w:r>
    </w:p>
    <w:p w:rsidR="006A78CB" w:rsidRDefault="006A78CB" w:rsidP="007C0231">
      <w:pPr>
        <w:pStyle w:val="6"/>
        <w:tabs>
          <w:tab w:val="left" w:pos="960"/>
          <w:tab w:val="left" w:pos="1148"/>
        </w:tabs>
        <w:spacing w:before="0" w:after="0"/>
        <w:ind w:firstLine="720"/>
        <w:jc w:val="both"/>
        <w:rPr>
          <w:rStyle w:val="aff3"/>
          <w:rFonts w:eastAsia="SimSun"/>
          <w:b/>
          <w:bCs/>
          <w:sz w:val="28"/>
          <w:szCs w:val="28"/>
        </w:rPr>
      </w:pPr>
    </w:p>
    <w:p w:rsidR="006A78CB" w:rsidRDefault="006A78CB" w:rsidP="007C0231">
      <w:pPr>
        <w:pStyle w:val="6"/>
        <w:tabs>
          <w:tab w:val="left" w:pos="960"/>
          <w:tab w:val="left" w:pos="1148"/>
        </w:tabs>
        <w:spacing w:before="0" w:after="0"/>
        <w:ind w:firstLine="720"/>
        <w:jc w:val="both"/>
        <w:rPr>
          <w:rStyle w:val="aff3"/>
          <w:rFonts w:eastAsia="SimSun"/>
          <w:b/>
          <w:bCs/>
          <w:sz w:val="28"/>
          <w:szCs w:val="28"/>
        </w:rPr>
      </w:pPr>
    </w:p>
    <w:p w:rsidR="006A78CB" w:rsidRDefault="006A78CB" w:rsidP="007C0231">
      <w:pPr>
        <w:pStyle w:val="6"/>
        <w:tabs>
          <w:tab w:val="left" w:pos="960"/>
          <w:tab w:val="left" w:pos="1148"/>
        </w:tabs>
        <w:spacing w:before="0" w:after="0"/>
        <w:ind w:firstLine="720"/>
        <w:jc w:val="both"/>
        <w:rPr>
          <w:rStyle w:val="aff3"/>
          <w:rFonts w:eastAsia="SimSun"/>
          <w:b/>
          <w:bCs/>
          <w:sz w:val="28"/>
          <w:szCs w:val="28"/>
        </w:rPr>
      </w:pPr>
    </w:p>
    <w:p w:rsidR="007C0231" w:rsidRPr="006A56C8" w:rsidRDefault="007C0231" w:rsidP="007C0231">
      <w:pPr>
        <w:pStyle w:val="6"/>
        <w:tabs>
          <w:tab w:val="left" w:pos="960"/>
          <w:tab w:val="left" w:pos="1148"/>
        </w:tabs>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tabs>
          <w:tab w:val="left" w:pos="960"/>
          <w:tab w:val="left" w:pos="1148"/>
        </w:tabs>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Заказник включает среднегорья и высокогорья с хорошо выраженной высотной поясностью.</w:t>
      </w:r>
    </w:p>
    <w:p w:rsidR="007C0231" w:rsidRPr="006A56C8" w:rsidRDefault="007C0231" w:rsidP="007C0231">
      <w:pPr>
        <w:pStyle w:val="afd"/>
        <w:tabs>
          <w:tab w:val="left" w:pos="960"/>
          <w:tab w:val="left" w:pos="1148"/>
        </w:tabs>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 xml:space="preserve">Климат суровый, континентальный с резкими переходами от зимы к лету и наоборот. Средние температуры января минус 36° - 40 °С; июля + 15° – 17 °С. В котловинах летом несколько теплее, а зимой холоднее из-за температурных инверсий. Годовое количество осадков от </w:t>
      </w:r>
      <w:smartTag w:uri="urn:schemas-microsoft-com:office:smarttags" w:element="metricconverter">
        <w:smartTagPr>
          <w:attr w:name="ProductID" w:val="600 мм"/>
        </w:smartTagPr>
        <w:r w:rsidRPr="006A56C8">
          <w:rPr>
            <w:sz w:val="28"/>
            <w:szCs w:val="28"/>
          </w:rPr>
          <w:t>600 мм</w:t>
        </w:r>
      </w:smartTag>
      <w:r w:rsidRPr="006A56C8">
        <w:rPr>
          <w:sz w:val="28"/>
          <w:szCs w:val="28"/>
        </w:rPr>
        <w:t xml:space="preserve"> у подножий гор до 800 </w:t>
      </w:r>
      <w:r w:rsidR="009D2963">
        <w:rPr>
          <w:sz w:val="28"/>
          <w:szCs w:val="28"/>
        </w:rPr>
        <w:t>–</w:t>
      </w:r>
      <w:r w:rsidRPr="006A56C8">
        <w:rPr>
          <w:sz w:val="28"/>
          <w:szCs w:val="28"/>
        </w:rPr>
        <w:t xml:space="preserve"> </w:t>
      </w:r>
      <w:smartTag w:uri="urn:schemas-microsoft-com:office:smarttags" w:element="metricconverter">
        <w:smartTagPr>
          <w:attr w:name="ProductID" w:val="1200 мм"/>
        </w:smartTagPr>
        <w:r w:rsidRPr="006A56C8">
          <w:rPr>
            <w:sz w:val="28"/>
            <w:szCs w:val="28"/>
          </w:rPr>
          <w:t>1200 мм</w:t>
        </w:r>
      </w:smartTag>
      <w:r w:rsidRPr="006A56C8">
        <w:rPr>
          <w:sz w:val="28"/>
          <w:szCs w:val="28"/>
        </w:rPr>
        <w:t xml:space="preserve"> в высокогорье. Благодаря большой высоте хребтов Токинского Становика (более </w:t>
      </w:r>
      <w:smartTag w:uri="urn:schemas-microsoft-com:office:smarttags" w:element="metricconverter">
        <w:smartTagPr>
          <w:attr w:name="ProductID" w:val="2000 м"/>
        </w:smartTagPr>
        <w:r w:rsidRPr="006A56C8">
          <w:rPr>
            <w:sz w:val="28"/>
            <w:szCs w:val="28"/>
          </w:rPr>
          <w:t>2000 м</w:t>
        </w:r>
      </w:smartTag>
      <w:r w:rsidRPr="006A56C8">
        <w:rPr>
          <w:sz w:val="28"/>
          <w:szCs w:val="28"/>
        </w:rPr>
        <w:t xml:space="preserve">), здесь горы задерживают последние волны тихоокеанского муссона, приносящего дожди летом. Зимой же здесь господствует сибирский антициклон с низкими температурами воздуха и сильными штормовыми ветрами, переметывающими снег на подветренные склоны, образуя снежники, сохраняющиеся порой до конца лета. Зимой высота снежного покрова в среднегорье 30 </w:t>
      </w:r>
      <w:r w:rsidR="009D2963">
        <w:rPr>
          <w:sz w:val="28"/>
          <w:szCs w:val="28"/>
        </w:rPr>
        <w:t xml:space="preserve">– </w:t>
      </w:r>
      <w:smartTag w:uri="urn:schemas-microsoft-com:office:smarttags" w:element="metricconverter">
        <w:smartTagPr>
          <w:attr w:name="ProductID" w:val="60 см"/>
        </w:smartTagPr>
        <w:r w:rsidRPr="006A56C8">
          <w:rPr>
            <w:sz w:val="28"/>
            <w:szCs w:val="28"/>
          </w:rPr>
          <w:t>60 см</w:t>
        </w:r>
      </w:smartTag>
      <w:r w:rsidRPr="006A56C8">
        <w:rPr>
          <w:sz w:val="28"/>
          <w:szCs w:val="28"/>
        </w:rPr>
        <w:t xml:space="preserve">, в высокогорье – до 100 </w:t>
      </w:r>
      <w:r w:rsidR="009D2963">
        <w:rPr>
          <w:sz w:val="28"/>
          <w:szCs w:val="28"/>
        </w:rPr>
        <w:t>–</w:t>
      </w:r>
      <w:r w:rsidRPr="006A56C8">
        <w:rPr>
          <w:sz w:val="28"/>
          <w:szCs w:val="28"/>
        </w:rPr>
        <w:t xml:space="preserve">150 см. В межгорных котловинах снега меньше (15 </w:t>
      </w:r>
      <w:r w:rsidR="009D2963">
        <w:rPr>
          <w:sz w:val="28"/>
          <w:szCs w:val="28"/>
        </w:rPr>
        <w:t>–</w:t>
      </w:r>
      <w:r w:rsidRPr="006A56C8">
        <w:rPr>
          <w:sz w:val="28"/>
          <w:szCs w:val="28"/>
        </w:rPr>
        <w:t xml:space="preserve"> </w:t>
      </w:r>
      <w:smartTag w:uri="urn:schemas-microsoft-com:office:smarttags" w:element="metricconverter">
        <w:smartTagPr>
          <w:attr w:name="ProductID" w:val="30 см"/>
        </w:smartTagPr>
        <w:r w:rsidRPr="006A56C8">
          <w:rPr>
            <w:sz w:val="28"/>
            <w:szCs w:val="28"/>
          </w:rPr>
          <w:t>30 см</w:t>
        </w:r>
      </w:smartTag>
      <w:r w:rsidRPr="006A56C8">
        <w:rPr>
          <w:sz w:val="28"/>
          <w:szCs w:val="28"/>
        </w:rPr>
        <w:t>). На крутых безлесных склонах наиболее высоких хребтов обычны сходы лавин. Почти повсеместно развита вечная мерзлота.</w:t>
      </w:r>
    </w:p>
    <w:p w:rsidR="007C0231" w:rsidRPr="006A56C8" w:rsidRDefault="007C0231" w:rsidP="007C0231">
      <w:pPr>
        <w:pStyle w:val="afd"/>
        <w:tabs>
          <w:tab w:val="left" w:pos="960"/>
          <w:tab w:val="left" w:pos="1148"/>
        </w:tabs>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Реки западной и центральной частей заказника «Токинский» относятся к водосборному бассейну реки Зеи, впадающей в Амур. Заказник включает истоки и верхнее течение самой реки Зея. Реки восточной части относятся к бассейну реки Мая, текущей к Тихоокеанскому побережью (Аюмкан, Анегия, Кукур, Эге-Соллак и других). В верховьях реки зажаты теснинами, изобилуют порогами и перекатами. На рассматриваемой территории немало озер. Наиболее крупное из них – озеро Оконон имеет площадь акватории около 1,5 кв. км. Большинство озер ледникового происхождения.</w:t>
      </w:r>
    </w:p>
    <w:p w:rsidR="009E77A2" w:rsidRPr="000C656C" w:rsidRDefault="007C0231" w:rsidP="000C656C">
      <w:pPr>
        <w:pStyle w:val="afd"/>
        <w:tabs>
          <w:tab w:val="left" w:pos="960"/>
          <w:tab w:val="left" w:pos="1148"/>
        </w:tabs>
        <w:spacing w:after="0"/>
        <w:ind w:firstLine="720"/>
        <w:jc w:val="both"/>
        <w:rPr>
          <w:rStyle w:val="aff3"/>
          <w:b w:val="0"/>
          <w:bCs w:val="0"/>
          <w:sz w:val="28"/>
          <w:szCs w:val="28"/>
        </w:rPr>
      </w:pPr>
      <w:r w:rsidRPr="006A56C8">
        <w:rPr>
          <w:sz w:val="28"/>
          <w:szCs w:val="28"/>
        </w:rPr>
        <w:t>Особенностью Токинского Становика является позднеплейстоценовый (или позднечетвертичный) вулканизм, образовавший обширное</w:t>
      </w:r>
      <w:r w:rsidR="00844FFD" w:rsidRPr="00844FFD">
        <w:rPr>
          <w:sz w:val="28"/>
          <w:szCs w:val="28"/>
        </w:rPr>
        <w:t xml:space="preserve"> </w:t>
      </w:r>
      <w:r w:rsidRPr="006A56C8">
        <w:rPr>
          <w:sz w:val="28"/>
          <w:szCs w:val="28"/>
        </w:rPr>
        <w:t>Токско-Туксанийское вулканогенное плато на междуречье Тока и Туксани с потухшими вулканами из базальтов и туфов по его о</w:t>
      </w:r>
      <w:r w:rsidR="000C656C">
        <w:rPr>
          <w:sz w:val="28"/>
          <w:szCs w:val="28"/>
        </w:rPr>
        <w:t>краинам и мелководными озерами.</w:t>
      </w:r>
    </w:p>
    <w:p w:rsidR="007C0231" w:rsidRPr="006A56C8" w:rsidRDefault="007C0231" w:rsidP="0053445E">
      <w:pPr>
        <w:pStyle w:val="afd"/>
        <w:tabs>
          <w:tab w:val="left" w:pos="960"/>
          <w:tab w:val="left" w:pos="1148"/>
        </w:tabs>
        <w:spacing w:after="0"/>
        <w:ind w:firstLine="709"/>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 xml:space="preserve">Характерной особенностью растительного покрова рассматриваемой территории является </w:t>
      </w:r>
      <w:r w:rsidRPr="006A56C8">
        <w:rPr>
          <w:rStyle w:val="aff"/>
          <w:sz w:val="28"/>
          <w:szCs w:val="28"/>
        </w:rPr>
        <w:t>хорошо выраженная высотная поясность</w:t>
      </w:r>
      <w:r w:rsidRPr="006A56C8">
        <w:rPr>
          <w:sz w:val="28"/>
          <w:szCs w:val="28"/>
        </w:rPr>
        <w:t xml:space="preserve">. Нижний пояс образуют </w:t>
      </w:r>
      <w:r w:rsidRPr="006A56C8">
        <w:rPr>
          <w:rStyle w:val="aff"/>
          <w:sz w:val="28"/>
          <w:szCs w:val="28"/>
        </w:rPr>
        <w:t>таежные леса из лиственницы Гмелина</w:t>
      </w:r>
      <w:r w:rsidRPr="006A56C8">
        <w:rPr>
          <w:sz w:val="28"/>
          <w:szCs w:val="28"/>
        </w:rPr>
        <w:t>. Они занимают нижние части склонов, образуют разреженные леса в долинах. Плоские днища долин и впадины заняты кустарниково-луговыми сообществами, физиономически напоминающими плейстоценовые тундростепи. Это основные пастбища северных оленей. Выше лежит пояс аянских ельников, тяготеющих к участкам с глубоким залеганием мерзлоты.</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Хвойные леса окаймляются сверху каменноберезняками и стелющимися лесами из кедрового стланика и ольховника с кашкарником (из золотистого рододендрона и багульника болотного, реже подбела). Выше господствуют гольцы с горными тундрами: кассиопово-лишайниковыми, дриадовыми и каменисто-лишайниковыми.</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На территории заказника «Токинский» отмечено 28 видов растений, отнесенных к редким и исчезающим, многие из них включены в региональные Красные книги Хабаровского края и Амурской области: криптограмма Стеллера, криптограмма Радде, овсяница ушковатая, ситник Ворошилова, ива монетовидная, гастролихнис скальный, гастролихнис безлепестный, лихнис аянский, минуарция прямая, красноцветник равноплодниковый, лжеводосбор мелколистный, мак снежный, хохлатка малоцветковая, родиола розовая, камнеломка тычинковая, камнеломка Светланы, камнеломка Тилинга, камнеломка черно-белая, дриада большая, лапчатка двухцветковая, рододендрон Адамса, валериана аянская, валериана пучковатая, мелколепестник пушистый, полынь вильчатая, полынь скученная, соссюрея ложноузколистная, соссюрея Шангина.</w:t>
      </w:r>
    </w:p>
    <w:p w:rsidR="007C0231" w:rsidRPr="006A56C8" w:rsidRDefault="007C0231" w:rsidP="007C0231">
      <w:pPr>
        <w:pStyle w:val="afd"/>
        <w:tabs>
          <w:tab w:val="left" w:pos="960"/>
          <w:tab w:val="left" w:pos="1148"/>
        </w:tabs>
        <w:spacing w:after="0"/>
        <w:ind w:firstLine="720"/>
        <w:jc w:val="both"/>
        <w:rPr>
          <w:sz w:val="28"/>
          <w:szCs w:val="28"/>
        </w:rPr>
      </w:pPr>
      <w:r w:rsidRPr="006A56C8">
        <w:rPr>
          <w:rStyle w:val="aff"/>
          <w:sz w:val="28"/>
          <w:szCs w:val="28"/>
        </w:rPr>
        <w:t xml:space="preserve">Родиола розовая </w:t>
      </w:r>
      <w:r w:rsidRPr="006A56C8">
        <w:rPr>
          <w:sz w:val="28"/>
          <w:szCs w:val="28"/>
        </w:rPr>
        <w:t>(золотой корень) — вид, занесенный в Красную книгу Российской Федерации, в верхних частях долин горных ручьев образует большие скопления.</w:t>
      </w:r>
    </w:p>
    <w:p w:rsidR="007C0231" w:rsidRPr="006A56C8" w:rsidRDefault="007C0231" w:rsidP="007C0231">
      <w:pPr>
        <w:pStyle w:val="afd"/>
        <w:tabs>
          <w:tab w:val="left" w:pos="960"/>
          <w:tab w:val="left" w:pos="1148"/>
        </w:tabs>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Согласно схеме зоогеографического районирования территория заказника «Токинский» относится к Верхнезейскому округу Зейско-Хинганской провинции и одновременно к высокогорной провинции Станового хребта. Здесь наблюдается взаимопроникновение трех типов фаун: охотско-камчатской (кабарга, кедровка, дикуша), восточно-сибирской (каменный глухарь, серый сибирский сорокопут, якутская кукша, белка, восточно-сибирский подвид лося) и высокогорной (тундряная куропатка, белая сова, клушица, северный олень, снежный баран). В среднегорьях и по долинам рек изредка встречаются представители амурской фауны (уссурийский (оленерогий) подвид лося, колонок).</w:t>
      </w:r>
    </w:p>
    <w:p w:rsidR="007C0231" w:rsidRPr="006A56C8" w:rsidRDefault="007C0231" w:rsidP="007C0231">
      <w:pPr>
        <w:pStyle w:val="afd"/>
        <w:tabs>
          <w:tab w:val="left" w:pos="960"/>
          <w:tab w:val="left" w:pos="1148"/>
        </w:tabs>
        <w:spacing w:after="0"/>
        <w:ind w:firstLine="720"/>
        <w:jc w:val="both"/>
        <w:rPr>
          <w:sz w:val="28"/>
          <w:szCs w:val="28"/>
        </w:rPr>
      </w:pPr>
      <w:r w:rsidRPr="006A56C8">
        <w:rPr>
          <w:rStyle w:val="aff"/>
          <w:sz w:val="28"/>
          <w:szCs w:val="28"/>
        </w:rPr>
        <w:t>Фауна млекопитающих</w:t>
      </w:r>
      <w:r w:rsidRPr="006A56C8">
        <w:rPr>
          <w:sz w:val="28"/>
          <w:szCs w:val="28"/>
        </w:rPr>
        <w:t xml:space="preserve"> заказника «Токинский»: бурая бурозубка (Sorex roboratus), крупнозубая бурозубка (S. Daphaenodon), равнозубая бурозубка (S. Isodon), крошечная бурозубка (S. Minutissimus), дальневосточная бурозубка (S. Gracillimus), средняя бурозубка (S. Caecutiens), тундряная бурозубка</w:t>
      </w:r>
      <w:r w:rsidR="009D2963">
        <w:rPr>
          <w:sz w:val="28"/>
          <w:szCs w:val="28"/>
        </w:rPr>
        <w:t xml:space="preserve"> </w:t>
      </w:r>
      <w:r w:rsidRPr="006A56C8">
        <w:rPr>
          <w:sz w:val="28"/>
          <w:szCs w:val="28"/>
        </w:rPr>
        <w:t>(S. Tundrensis), заяц-беляк (Lepus timidus), пищуха северная (Ochotona hiperborea), летяга (Pleromys volans), обыкновенная белка (Sciurus vulgaris), азиатский бурундук (Tamias sibiricus), мышь-малютка (Micromys minitus), ондатра (Ondatra zibethica), водяная полевка (Arvicola terrestris), большеухая (сибирская горная) полевка (Acticola macrotus), красно-серая полевка (Clethrionomys rufocanus), красная полевка (C. Rutilus), лесной лемминг (Myopus schisticolor), полевка-экономка (Microtus economus), волк (Canis lupus), лисица (Vulpes vulpes), бурый медведь (Ursus arctos), росомаха (Gulo gulo), соболь (Martes zibellina), ласка (Mustela nivalis), горностай (M. Erminea), колонок (Kolonocus sibirica), американская норка (Lutreola vison), выдра (Lutra lutra), рысь (Felis lynx), кабарга (Mashus moschiferus), лось (Alces alces), северный олень (Rangifer tarandus), снежный баран (Ovis nivicola).</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Территория заказника чрезвычайно важна для сохранения одной из самых южных жизнеспособных популяций снежного барана. Этот вид занесен в Красные книги Амурской области и Хабаровского края. На рассматриваемой территории плотность населения снежного барана в верхних поясах гор составляет в среднем 1 – 2 особи на 10 кв. км. Местами, на природных солонцах отмечаются скопления из нескольких десятков голов. Высокогорный рельеф, чередование скальных участков с обширными задернованными склонами, малоснежная зима, сильные ветра, сдувающие снег с зимних пастбищ, отсутствие фактора беспокойства – все это создает оптимальные условия для обитания снежного барана.</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 xml:space="preserve">Заказник имеет большое значение для сохранения </w:t>
      </w:r>
      <w:r w:rsidRPr="006A56C8">
        <w:rPr>
          <w:rStyle w:val="aff"/>
          <w:sz w:val="28"/>
          <w:szCs w:val="28"/>
        </w:rPr>
        <w:t>редких видов птиц</w:t>
      </w:r>
      <w:r w:rsidRPr="006A56C8">
        <w:rPr>
          <w:sz w:val="28"/>
          <w:szCs w:val="28"/>
        </w:rPr>
        <w:t>. Здесь отмечено 14 представителей орнитофауны, занесенных в Красную книгу Российской Федерации (ККРФ, 2000): стерх, черный аист, черный журавль, орлан-белохвост, скопа, беркут, сапсан, кречет, дикуша, филин, иглоногая сова, тундровый (малый) лебедь, пискулька, нырок Бэра. Дикуша, черный аист, беркут, орлан-белохвост, скопа, сапасан, филин и нырок Бэра гнездятся. Стерх, черный журавль, тундровый лебедь, пискулька, кречет и иглоногая сова появляются во время сезонных миграций и нерегулярных кочевок.</w:t>
      </w:r>
    </w:p>
    <w:p w:rsidR="007C0231" w:rsidRPr="006A56C8" w:rsidRDefault="007C0231" w:rsidP="007C0231">
      <w:pPr>
        <w:pStyle w:val="afd"/>
        <w:tabs>
          <w:tab w:val="left" w:pos="960"/>
          <w:tab w:val="left" w:pos="1148"/>
        </w:tabs>
        <w:spacing w:after="0"/>
        <w:ind w:firstLine="720"/>
        <w:jc w:val="both"/>
        <w:rPr>
          <w:sz w:val="28"/>
          <w:szCs w:val="28"/>
        </w:rPr>
      </w:pPr>
      <w:r w:rsidRPr="006A56C8">
        <w:rPr>
          <w:rStyle w:val="aff"/>
          <w:sz w:val="28"/>
          <w:szCs w:val="28"/>
        </w:rPr>
        <w:t xml:space="preserve">Орнитофауна </w:t>
      </w:r>
      <w:r w:rsidRPr="006A56C8">
        <w:rPr>
          <w:sz w:val="28"/>
          <w:szCs w:val="28"/>
        </w:rPr>
        <w:t>проектируемого заказника включает 178 видов птиц, относящихся к 15 отрядам и 34 семействам.</w:t>
      </w:r>
    </w:p>
    <w:p w:rsidR="007C0231" w:rsidRPr="006A56C8" w:rsidRDefault="007C0231" w:rsidP="007C0231">
      <w:pPr>
        <w:pStyle w:val="afd"/>
        <w:tabs>
          <w:tab w:val="left" w:pos="960"/>
          <w:tab w:val="left" w:pos="1148"/>
        </w:tabs>
        <w:spacing w:after="0"/>
        <w:ind w:firstLine="720"/>
        <w:jc w:val="both"/>
        <w:rPr>
          <w:sz w:val="28"/>
          <w:szCs w:val="28"/>
        </w:rPr>
      </w:pPr>
      <w:r w:rsidRPr="006A56C8">
        <w:rPr>
          <w:rStyle w:val="aff3"/>
          <w:rFonts w:eastAsia="SimSun"/>
          <w:sz w:val="28"/>
          <w:szCs w:val="28"/>
        </w:rPr>
        <w:t>Хозяйственная деятельность на территории заказника.</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Территория заказника отличается уникальной сохранностью. Здесь нет постоянных поселений, не ведется никакой хозяйственной деятельности, кроме традиционного природопользования (охота, оленеводство).</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В пределах заказника находятся пастбища домашних северных оленей и охотничьи угодья эвенков. Здесь расположено более половины (18 из 32) баз и оборудованных стоянок оленеводов родовой общины «Тайга». Хозяйственная деятельность этой общины не наносит ущерба охотничьим ресурсам и рыбным запасам. Более того, щадящее экстенсивное использование эвэнками природных ресурсов необходимо рассматривать, как исторически сложившийся элемент естественной динамики экосистем, нуждающийся в сохранении наряду с иными природными явлениями, процессами и объектами.</w:t>
      </w:r>
    </w:p>
    <w:p w:rsidR="007C0231" w:rsidRPr="006A56C8" w:rsidRDefault="007C0231" w:rsidP="007C0231">
      <w:pPr>
        <w:pStyle w:val="afd"/>
        <w:tabs>
          <w:tab w:val="left" w:pos="960"/>
          <w:tab w:val="left" w:pos="1148"/>
        </w:tabs>
        <w:spacing w:after="0"/>
        <w:ind w:firstLine="720"/>
        <w:jc w:val="both"/>
        <w:rPr>
          <w:sz w:val="28"/>
          <w:szCs w:val="28"/>
        </w:rPr>
      </w:pPr>
      <w:r w:rsidRPr="006A56C8">
        <w:rPr>
          <w:sz w:val="28"/>
          <w:szCs w:val="28"/>
        </w:rPr>
        <w:t>Создание заказника не ущемило интересов коренного населения. Напротив, сохранение естественных экосистем будет способствовать рациональному экологически-устойчивому использованию природных ресурсов и поддержанию жизненного уклада коренного населения.</w:t>
      </w:r>
    </w:p>
    <w:p w:rsidR="007C0231" w:rsidRPr="006A56C8" w:rsidRDefault="007C0231" w:rsidP="007C0231">
      <w:pPr>
        <w:pStyle w:val="afd"/>
        <w:tabs>
          <w:tab w:val="left" w:pos="960"/>
          <w:tab w:val="left" w:pos="1148"/>
        </w:tabs>
        <w:spacing w:after="0"/>
        <w:ind w:firstLine="720"/>
        <w:jc w:val="both"/>
        <w:rPr>
          <w:sz w:val="28"/>
          <w:szCs w:val="28"/>
        </w:rPr>
      </w:pPr>
      <w:r w:rsidRPr="006A56C8">
        <w:rPr>
          <w:rStyle w:val="aff3"/>
          <w:rFonts w:eastAsia="SimSun"/>
          <w:sz w:val="28"/>
          <w:szCs w:val="28"/>
        </w:rPr>
        <w:t>Угрозы:</w:t>
      </w:r>
      <w:r w:rsidRPr="006A56C8">
        <w:rPr>
          <w:sz w:val="28"/>
          <w:szCs w:val="28"/>
        </w:rPr>
        <w:t xml:space="preserve"> природные и антропогенные пожары, незаконная охота.</w:t>
      </w:r>
    </w:p>
    <w:p w:rsidR="005A5C48" w:rsidRDefault="005A5C48" w:rsidP="007C0231">
      <w:pPr>
        <w:pStyle w:val="5"/>
        <w:tabs>
          <w:tab w:val="left" w:pos="1148"/>
        </w:tabs>
        <w:spacing w:before="0" w:after="0"/>
        <w:jc w:val="center"/>
        <w:rPr>
          <w:rStyle w:val="aff3"/>
          <w:rFonts w:eastAsia="SimSun"/>
          <w:b/>
          <w:bCs/>
          <w:i w:val="0"/>
          <w:sz w:val="28"/>
          <w:szCs w:val="28"/>
        </w:rPr>
      </w:pPr>
    </w:p>
    <w:p w:rsidR="006A78CB" w:rsidRDefault="006A78CB" w:rsidP="007C0231">
      <w:pPr>
        <w:pStyle w:val="5"/>
        <w:tabs>
          <w:tab w:val="left" w:pos="1148"/>
        </w:tabs>
        <w:spacing w:before="0" w:after="0"/>
        <w:jc w:val="center"/>
        <w:rPr>
          <w:rStyle w:val="aff3"/>
          <w:rFonts w:eastAsia="SimSun"/>
          <w:b/>
          <w:bCs/>
          <w:i w:val="0"/>
          <w:sz w:val="28"/>
          <w:szCs w:val="28"/>
        </w:rPr>
      </w:pPr>
    </w:p>
    <w:p w:rsidR="006A78CB" w:rsidRDefault="006A78CB" w:rsidP="007C0231">
      <w:pPr>
        <w:pStyle w:val="5"/>
        <w:tabs>
          <w:tab w:val="left" w:pos="1148"/>
        </w:tabs>
        <w:spacing w:before="0" w:after="0"/>
        <w:jc w:val="center"/>
        <w:rPr>
          <w:rStyle w:val="aff3"/>
          <w:rFonts w:eastAsia="SimSun"/>
          <w:b/>
          <w:bCs/>
          <w:i w:val="0"/>
          <w:sz w:val="28"/>
          <w:szCs w:val="28"/>
        </w:rPr>
      </w:pPr>
    </w:p>
    <w:p w:rsidR="006A78CB" w:rsidRDefault="006A78CB" w:rsidP="007C0231">
      <w:pPr>
        <w:pStyle w:val="5"/>
        <w:tabs>
          <w:tab w:val="left" w:pos="1148"/>
        </w:tabs>
        <w:spacing w:before="0" w:after="0"/>
        <w:jc w:val="center"/>
        <w:rPr>
          <w:rStyle w:val="aff3"/>
          <w:rFonts w:eastAsia="SimSun"/>
          <w:b/>
          <w:bCs/>
          <w:i w:val="0"/>
          <w:sz w:val="28"/>
          <w:szCs w:val="28"/>
        </w:rPr>
      </w:pPr>
    </w:p>
    <w:p w:rsidR="007C0231" w:rsidRPr="006A56C8" w:rsidRDefault="007C0231" w:rsidP="007C0231">
      <w:pPr>
        <w:pStyle w:val="5"/>
        <w:tabs>
          <w:tab w:val="left" w:pos="1148"/>
        </w:tabs>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зоологический заказник областного значения «Толбузинский».</w:t>
      </w:r>
    </w:p>
    <w:p w:rsidR="007C0231" w:rsidRPr="006A56C8" w:rsidRDefault="007C0231" w:rsidP="007C0231">
      <w:pPr>
        <w:tabs>
          <w:tab w:val="left" w:pos="1148"/>
        </w:tabs>
      </w:pP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Год создания:</w:t>
      </w:r>
      <w:r w:rsidR="009D2963">
        <w:rPr>
          <w:rStyle w:val="aff3"/>
          <w:rFonts w:eastAsia="SimSun"/>
          <w:sz w:val="28"/>
          <w:szCs w:val="28"/>
        </w:rPr>
        <w:t xml:space="preserve"> </w:t>
      </w:r>
      <w:smartTag w:uri="urn:schemas-microsoft-com:office:smarttags" w:element="metricconverter">
        <w:smartTagPr>
          <w:attr w:name="ProductID" w:val="1959 г"/>
        </w:smartTagPr>
        <w:r w:rsidRPr="006A56C8">
          <w:rPr>
            <w:sz w:val="28"/>
            <w:szCs w:val="28"/>
          </w:rPr>
          <w:t>1959 г</w:t>
        </w:r>
      </w:smartTag>
      <w:r w:rsidR="002C599F">
        <w:rPr>
          <w:sz w:val="28"/>
          <w:szCs w:val="28"/>
        </w:rPr>
        <w:t>од</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 xml:space="preserve">Местоположение: </w:t>
      </w:r>
      <w:r w:rsidRPr="006A56C8">
        <w:rPr>
          <w:sz w:val="28"/>
          <w:szCs w:val="28"/>
        </w:rPr>
        <w:t xml:space="preserve">Амурская область, Магдагачинский район, в </w:t>
      </w:r>
      <w:smartTag w:uri="urn:schemas-microsoft-com:office:smarttags" w:element="metricconverter">
        <w:smartTagPr>
          <w:attr w:name="ProductID" w:val="18 км"/>
        </w:smartTagPr>
        <w:r w:rsidRPr="006A56C8">
          <w:rPr>
            <w:sz w:val="28"/>
            <w:szCs w:val="28"/>
          </w:rPr>
          <w:t>18 км</w:t>
        </w:r>
      </w:smartTag>
      <w:r w:rsidRPr="006A56C8">
        <w:rPr>
          <w:sz w:val="28"/>
          <w:szCs w:val="28"/>
        </w:rPr>
        <w:t xml:space="preserve"> к юго-западу от п.</w:t>
      </w:r>
      <w:r w:rsidR="001A2F05">
        <w:rPr>
          <w:sz w:val="28"/>
          <w:szCs w:val="28"/>
        </w:rPr>
        <w:t xml:space="preserve"> </w:t>
      </w:r>
      <w:r w:rsidRPr="006A56C8">
        <w:rPr>
          <w:sz w:val="28"/>
          <w:szCs w:val="28"/>
        </w:rPr>
        <w:t>Магдагачи.</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Цель создания:</w:t>
      </w:r>
      <w:r w:rsidRPr="006A56C8">
        <w:rPr>
          <w:sz w:val="28"/>
          <w:szCs w:val="28"/>
        </w:rPr>
        <w:t xml:space="preserve"> Сохранение и восстановление редких и исчезающих видов животных, в том числе ценных видов в хозяйственном, научном и культурном отношениях.</w:t>
      </w:r>
    </w:p>
    <w:p w:rsidR="007C0231" w:rsidRPr="006A56C8" w:rsidRDefault="007C0231" w:rsidP="007C0231">
      <w:pPr>
        <w:pStyle w:val="afd"/>
        <w:tabs>
          <w:tab w:val="left" w:pos="1148"/>
        </w:tabs>
        <w:spacing w:after="0"/>
        <w:ind w:firstLine="720"/>
        <w:jc w:val="both"/>
        <w:rPr>
          <w:rStyle w:val="aff3"/>
          <w:b w:val="0"/>
          <w:bCs w:val="0"/>
          <w:sz w:val="28"/>
          <w:szCs w:val="28"/>
        </w:rPr>
      </w:pPr>
      <w:r w:rsidRPr="006A56C8">
        <w:rPr>
          <w:sz w:val="28"/>
          <w:szCs w:val="28"/>
        </w:rPr>
        <w:t>Значение: Служит местом обитания и расселения на прилегающие территории следующих видов промысловых животных: лось, изюбрь, кабан, косуля, медведь, колонок, заяц-беляк, лисица, рысь, барсук, рябчик. Отмечено наличие орлана-белохвоста. Охране подлежит вся территория как среда обитания биоразнообразия.</w:t>
      </w:r>
    </w:p>
    <w:p w:rsidR="007C0231" w:rsidRPr="006A56C8" w:rsidRDefault="007C0231" w:rsidP="007C0231">
      <w:pPr>
        <w:pStyle w:val="6"/>
        <w:tabs>
          <w:tab w:val="left" w:pos="1148"/>
        </w:tabs>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Рельеф.</w:t>
      </w:r>
    </w:p>
    <w:p w:rsidR="005A5C48" w:rsidRPr="001A2F05" w:rsidRDefault="007C0231" w:rsidP="001A2F05">
      <w:pPr>
        <w:pStyle w:val="afd"/>
        <w:tabs>
          <w:tab w:val="left" w:pos="1148"/>
        </w:tabs>
        <w:spacing w:after="0"/>
        <w:ind w:firstLine="720"/>
        <w:jc w:val="both"/>
        <w:rPr>
          <w:rStyle w:val="aff3"/>
          <w:b w:val="0"/>
          <w:bCs w:val="0"/>
          <w:sz w:val="28"/>
          <w:szCs w:val="28"/>
        </w:rPr>
      </w:pPr>
      <w:r w:rsidRPr="006A56C8">
        <w:rPr>
          <w:sz w:val="28"/>
          <w:szCs w:val="28"/>
        </w:rPr>
        <w:t>Представлен сочетанием холмистых и равнинных участков с преобладанием</w:t>
      </w:r>
      <w:r w:rsidR="001F5AC0">
        <w:rPr>
          <w:sz w:val="28"/>
          <w:szCs w:val="28"/>
        </w:rPr>
        <w:t xml:space="preserve"> </w:t>
      </w:r>
      <w:r w:rsidRPr="006A56C8">
        <w:rPr>
          <w:sz w:val="28"/>
          <w:szCs w:val="28"/>
        </w:rPr>
        <w:t>(70</w:t>
      </w:r>
      <w:r w:rsidR="001F5AC0">
        <w:rPr>
          <w:sz w:val="28"/>
          <w:szCs w:val="28"/>
        </w:rPr>
        <w:t xml:space="preserve"> </w:t>
      </w:r>
      <w:r w:rsidRPr="006A56C8">
        <w:rPr>
          <w:sz w:val="28"/>
          <w:szCs w:val="28"/>
        </w:rPr>
        <w:t>%) холмов. Мелкосопочник,</w:t>
      </w:r>
      <w:r w:rsidR="001F5AC0">
        <w:rPr>
          <w:sz w:val="28"/>
          <w:szCs w:val="28"/>
        </w:rPr>
        <w:t xml:space="preserve"> </w:t>
      </w:r>
      <w:r w:rsidRPr="006A56C8">
        <w:rPr>
          <w:sz w:val="28"/>
          <w:szCs w:val="28"/>
        </w:rPr>
        <w:t>пройденный рубками главного пользования и многокр</w:t>
      </w:r>
      <w:r w:rsidR="001A2F05">
        <w:rPr>
          <w:sz w:val="28"/>
          <w:szCs w:val="28"/>
        </w:rPr>
        <w:t>атными пожарами.</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Заказник расположен в зоне континентального климата с чертами муссонного. Самое продолжительное время года – это </w:t>
      </w:r>
      <w:r w:rsidRPr="006A56C8">
        <w:rPr>
          <w:rStyle w:val="aff"/>
          <w:sz w:val="28"/>
          <w:szCs w:val="28"/>
        </w:rPr>
        <w:t xml:space="preserve">период с устойчивыми морозами </w:t>
      </w:r>
      <w:r w:rsidRPr="006A56C8">
        <w:rPr>
          <w:sz w:val="28"/>
          <w:szCs w:val="28"/>
        </w:rPr>
        <w:t xml:space="preserve">(от 5,5 до 6 месяцев). Наиболее низкие среднемесячные температуры воздуха отмечаются в январе от </w:t>
      </w:r>
      <w:r w:rsidRPr="00C810CC">
        <w:rPr>
          <w:sz w:val="28"/>
          <w:szCs w:val="28"/>
        </w:rPr>
        <w:t>-</w:t>
      </w:r>
      <w:r w:rsidR="00C810CC" w:rsidRPr="00C810CC">
        <w:rPr>
          <w:sz w:val="28"/>
          <w:szCs w:val="28"/>
        </w:rPr>
        <w:t xml:space="preserve">25 </w:t>
      </w:r>
      <w:r w:rsidRPr="00C810CC">
        <w:rPr>
          <w:sz w:val="28"/>
          <w:szCs w:val="28"/>
        </w:rPr>
        <w:t>до -35</w:t>
      </w:r>
      <w:r w:rsidR="00C810CC" w:rsidRPr="00C810CC">
        <w:rPr>
          <w:sz w:val="28"/>
          <w:szCs w:val="28"/>
        </w:rPr>
        <w:t xml:space="preserve"> </w:t>
      </w:r>
      <w:r w:rsidRPr="00C810CC">
        <w:rPr>
          <w:sz w:val="28"/>
          <w:szCs w:val="28"/>
        </w:rPr>
        <w:t>°С (мин. -45</w:t>
      </w:r>
      <w:r w:rsidR="00C810CC" w:rsidRPr="00C810CC">
        <w:rPr>
          <w:sz w:val="28"/>
          <w:szCs w:val="28"/>
        </w:rPr>
        <w:t xml:space="preserve"> </w:t>
      </w:r>
      <w:r w:rsidRPr="00C810CC">
        <w:rPr>
          <w:sz w:val="28"/>
          <w:szCs w:val="28"/>
        </w:rPr>
        <w:t>°С).</w:t>
      </w:r>
      <w:r w:rsidRPr="006A56C8">
        <w:rPr>
          <w:sz w:val="28"/>
          <w:szCs w:val="28"/>
        </w:rPr>
        <w:t xml:space="preserve"> Отрицательные температуры устанавливаются в первой половине октября. Снеговой покров образуется 10</w:t>
      </w:r>
      <w:r w:rsidR="001F5AC0">
        <w:rPr>
          <w:sz w:val="28"/>
          <w:szCs w:val="28"/>
        </w:rPr>
        <w:t xml:space="preserve"> – </w:t>
      </w:r>
      <w:r w:rsidRPr="006A56C8">
        <w:rPr>
          <w:sz w:val="28"/>
          <w:szCs w:val="28"/>
        </w:rPr>
        <w:t>15 октября, который удерживается до конца марта – середины апреля (150</w:t>
      </w:r>
      <w:r w:rsidR="001F5AC0">
        <w:rPr>
          <w:sz w:val="28"/>
          <w:szCs w:val="28"/>
        </w:rPr>
        <w:t xml:space="preserve"> – </w:t>
      </w:r>
      <w:r w:rsidRPr="006A56C8">
        <w:rPr>
          <w:sz w:val="28"/>
          <w:szCs w:val="28"/>
        </w:rPr>
        <w:t>175 дней). Основная масса снега выпадает во второй половине зимы, первая же часто бывает малоснежной (25</w:t>
      </w:r>
      <w:r w:rsidR="001F5AC0">
        <w:rPr>
          <w:sz w:val="28"/>
          <w:szCs w:val="28"/>
        </w:rPr>
        <w:t xml:space="preserve"> – 30</w:t>
      </w:r>
      <w:r w:rsidRPr="006A56C8">
        <w:rPr>
          <w:sz w:val="28"/>
          <w:szCs w:val="28"/>
        </w:rPr>
        <w:t xml:space="preserve"> см</w:t>
      </w:r>
      <w:r w:rsidR="001F5AC0">
        <w:rPr>
          <w:sz w:val="28"/>
          <w:szCs w:val="28"/>
        </w:rPr>
        <w:t>)</w:t>
      </w:r>
      <w:r w:rsidRPr="006A56C8">
        <w:rPr>
          <w:sz w:val="28"/>
          <w:szCs w:val="28"/>
        </w:rPr>
        <w:t>. Наибольшая мощность снегового покрова в отдельные годы составляет 45</w:t>
      </w:r>
      <w:r w:rsidR="001F5AC0">
        <w:rPr>
          <w:sz w:val="28"/>
          <w:szCs w:val="28"/>
        </w:rPr>
        <w:t xml:space="preserve"> –</w:t>
      </w:r>
      <w:r w:rsidRPr="006A56C8">
        <w:rPr>
          <w:sz w:val="28"/>
          <w:szCs w:val="28"/>
        </w:rPr>
        <w:t xml:space="preserve"> </w:t>
      </w:r>
      <w:smartTag w:uri="urn:schemas-microsoft-com:office:smarttags" w:element="metricconverter">
        <w:smartTagPr>
          <w:attr w:name="ProductID" w:val="65 см"/>
        </w:smartTagPr>
        <w:r w:rsidRPr="006A56C8">
          <w:rPr>
            <w:sz w:val="28"/>
            <w:szCs w:val="28"/>
          </w:rPr>
          <w:t>65 см</w:t>
        </w:r>
      </w:smartTag>
      <w:r w:rsidRPr="006A56C8">
        <w:rPr>
          <w:sz w:val="28"/>
          <w:szCs w:val="28"/>
        </w:rPr>
        <w:t xml:space="preserve"> и достигает лишь в конце февраля.</w:t>
      </w:r>
    </w:p>
    <w:p w:rsidR="007C0231" w:rsidRPr="006A56C8" w:rsidRDefault="007C0231" w:rsidP="007C0231">
      <w:pPr>
        <w:pStyle w:val="afd"/>
        <w:tabs>
          <w:tab w:val="left" w:pos="1148"/>
        </w:tabs>
        <w:spacing w:after="0"/>
        <w:ind w:firstLine="720"/>
        <w:jc w:val="both"/>
        <w:rPr>
          <w:sz w:val="28"/>
          <w:szCs w:val="28"/>
        </w:rPr>
      </w:pPr>
      <w:r w:rsidRPr="006A56C8">
        <w:rPr>
          <w:rStyle w:val="aff"/>
          <w:sz w:val="28"/>
          <w:szCs w:val="28"/>
        </w:rPr>
        <w:t xml:space="preserve">Весна </w:t>
      </w:r>
      <w:r w:rsidRPr="006A56C8">
        <w:rPr>
          <w:sz w:val="28"/>
          <w:szCs w:val="28"/>
        </w:rPr>
        <w:t>на территории заказника холодная и сухая. Основная масса снега сходит достаточно рано. Весенние процессы часто проходят с задержкой, с частыми возвратами холодов. Со второй половины мая происходит плавный переход от весны к лету.</w:t>
      </w:r>
    </w:p>
    <w:p w:rsidR="007C0231" w:rsidRPr="006A56C8" w:rsidRDefault="007C0231" w:rsidP="007C0231">
      <w:pPr>
        <w:pStyle w:val="afd"/>
        <w:tabs>
          <w:tab w:val="left" w:pos="1148"/>
        </w:tabs>
        <w:spacing w:after="0"/>
        <w:ind w:firstLine="720"/>
        <w:jc w:val="both"/>
        <w:rPr>
          <w:sz w:val="28"/>
          <w:szCs w:val="28"/>
        </w:rPr>
      </w:pPr>
      <w:r w:rsidRPr="006A56C8">
        <w:rPr>
          <w:rStyle w:val="aff"/>
          <w:sz w:val="28"/>
          <w:szCs w:val="28"/>
        </w:rPr>
        <w:t>Начало лета</w:t>
      </w:r>
      <w:r w:rsidRPr="006A56C8">
        <w:rPr>
          <w:sz w:val="28"/>
          <w:szCs w:val="28"/>
        </w:rPr>
        <w:t xml:space="preserve"> обычно теплое, солнечное, иногда излишне сухое. Самый теплый месяц года июль </w:t>
      </w:r>
      <w:r w:rsidRPr="00C810CC">
        <w:rPr>
          <w:sz w:val="28"/>
          <w:szCs w:val="28"/>
        </w:rPr>
        <w:t>(+25</w:t>
      </w:r>
      <w:r w:rsidR="00C810CC">
        <w:rPr>
          <w:sz w:val="28"/>
          <w:szCs w:val="28"/>
        </w:rPr>
        <w:t>…</w:t>
      </w:r>
      <w:r w:rsidR="0053445E" w:rsidRPr="00C810CC">
        <w:rPr>
          <w:sz w:val="28"/>
          <w:szCs w:val="28"/>
        </w:rPr>
        <w:t>+</w:t>
      </w:r>
      <w:r w:rsidRPr="00C810CC">
        <w:rPr>
          <w:sz w:val="28"/>
          <w:szCs w:val="28"/>
        </w:rPr>
        <w:t>30</w:t>
      </w:r>
      <w:r w:rsidR="00AC778A">
        <w:rPr>
          <w:sz w:val="28"/>
          <w:szCs w:val="28"/>
        </w:rPr>
        <w:t xml:space="preserve"> </w:t>
      </w:r>
      <w:r w:rsidRPr="00C810CC">
        <w:rPr>
          <w:sz w:val="28"/>
          <w:szCs w:val="28"/>
        </w:rPr>
        <w:t>°С).</w:t>
      </w:r>
      <w:r w:rsidRPr="006A56C8">
        <w:rPr>
          <w:sz w:val="28"/>
          <w:szCs w:val="28"/>
        </w:rPr>
        <w:t xml:space="preserve"> Вторая половина – дождливая. Продолжительность безморозного периода на территории заказника составляет 110</w:t>
      </w:r>
      <w:r w:rsidR="001F5AC0">
        <w:rPr>
          <w:sz w:val="28"/>
          <w:szCs w:val="28"/>
        </w:rPr>
        <w:t xml:space="preserve"> – </w:t>
      </w:r>
      <w:r w:rsidRPr="006A56C8">
        <w:rPr>
          <w:sz w:val="28"/>
          <w:szCs w:val="28"/>
        </w:rPr>
        <w:t>125 дней.</w:t>
      </w:r>
    </w:p>
    <w:p w:rsidR="000C656C" w:rsidRPr="001A4999" w:rsidRDefault="007C0231" w:rsidP="001A4999">
      <w:pPr>
        <w:pStyle w:val="afd"/>
        <w:tabs>
          <w:tab w:val="left" w:pos="1148"/>
        </w:tabs>
        <w:spacing w:after="0"/>
        <w:ind w:firstLine="720"/>
        <w:jc w:val="both"/>
        <w:rPr>
          <w:rStyle w:val="aff3"/>
          <w:b w:val="0"/>
          <w:bCs w:val="0"/>
          <w:sz w:val="28"/>
          <w:szCs w:val="28"/>
        </w:rPr>
      </w:pPr>
      <w:r w:rsidRPr="006A56C8">
        <w:rPr>
          <w:rStyle w:val="aff"/>
          <w:sz w:val="28"/>
          <w:szCs w:val="28"/>
        </w:rPr>
        <w:t xml:space="preserve">Осень </w:t>
      </w:r>
      <w:r w:rsidRPr="006A56C8">
        <w:rPr>
          <w:sz w:val="28"/>
          <w:szCs w:val="28"/>
        </w:rPr>
        <w:t xml:space="preserve">на территории заказника наступает в сентябре. К середине сентября заканчиваются затяжные дожди, устанавливается сухая, ясная и достаточно теплая погода. Первые заморозки отмечаются в первой декаде сентября. Средняя суточная температура воздуха падает до </w:t>
      </w:r>
      <w:r w:rsidR="001F5AC0">
        <w:rPr>
          <w:sz w:val="28"/>
          <w:szCs w:val="28"/>
        </w:rPr>
        <w:t>-</w:t>
      </w:r>
      <w:r w:rsidR="001A4999">
        <w:rPr>
          <w:sz w:val="28"/>
          <w:szCs w:val="28"/>
        </w:rPr>
        <w:t>50</w:t>
      </w:r>
      <w:r w:rsidR="00D22A7B">
        <w:rPr>
          <w:sz w:val="28"/>
          <w:szCs w:val="28"/>
        </w:rPr>
        <w:t xml:space="preserve"> </w:t>
      </w:r>
      <w:r w:rsidR="00D22A7B" w:rsidRPr="00D22A7B">
        <w:rPr>
          <w:sz w:val="28"/>
          <w:szCs w:val="28"/>
        </w:rPr>
        <w:t>°С</w:t>
      </w:r>
      <w:r w:rsidR="00DC5096">
        <w:rPr>
          <w:sz w:val="28"/>
          <w:szCs w:val="28"/>
        </w:rPr>
        <w:t>.</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FE0761" w:rsidRDefault="007C0231" w:rsidP="007C0231">
      <w:pPr>
        <w:pStyle w:val="afd"/>
        <w:tabs>
          <w:tab w:val="left" w:pos="1148"/>
        </w:tabs>
        <w:spacing w:after="0"/>
        <w:ind w:firstLine="720"/>
        <w:jc w:val="both"/>
        <w:rPr>
          <w:rStyle w:val="aff3"/>
          <w:b w:val="0"/>
          <w:bCs w:val="0"/>
          <w:sz w:val="28"/>
          <w:szCs w:val="28"/>
        </w:rPr>
      </w:pPr>
      <w:r w:rsidRPr="006A56C8">
        <w:rPr>
          <w:sz w:val="28"/>
          <w:szCs w:val="28"/>
        </w:rPr>
        <w:t xml:space="preserve">Гидрографическая сеть заказника включает участки рек: Буринда </w:t>
      </w:r>
      <w:r w:rsidR="001F5AC0">
        <w:rPr>
          <w:sz w:val="28"/>
          <w:szCs w:val="28"/>
        </w:rPr>
        <w:t>–</w:t>
      </w:r>
      <w:r w:rsidRPr="006A56C8">
        <w:rPr>
          <w:sz w:val="28"/>
          <w:szCs w:val="28"/>
        </w:rPr>
        <w:t xml:space="preserve"> 28 км; Ульдыгичи – 34</w:t>
      </w:r>
      <w:r w:rsidR="001F5AC0">
        <w:rPr>
          <w:sz w:val="28"/>
          <w:szCs w:val="28"/>
        </w:rPr>
        <w:t xml:space="preserve"> </w:t>
      </w:r>
      <w:r w:rsidRPr="006A56C8">
        <w:rPr>
          <w:sz w:val="28"/>
          <w:szCs w:val="28"/>
        </w:rPr>
        <w:t xml:space="preserve">км и др. Общая протяженность речной сети – </w:t>
      </w:r>
      <w:smartTag w:uri="urn:schemas-microsoft-com:office:smarttags" w:element="metricconverter">
        <w:smartTagPr>
          <w:attr w:name="ProductID" w:val="278 км"/>
        </w:smartTagPr>
        <w:r w:rsidRPr="006A56C8">
          <w:rPr>
            <w:sz w:val="28"/>
            <w:szCs w:val="28"/>
          </w:rPr>
          <w:t>278 км</w:t>
        </w:r>
      </w:smartTag>
      <w:r w:rsidRPr="006A56C8">
        <w:rPr>
          <w:sz w:val="28"/>
          <w:szCs w:val="28"/>
        </w:rPr>
        <w:t>. Встречаются незначительные по размерам пойменные озера</w:t>
      </w:r>
      <w:r w:rsidR="001F5AC0">
        <w:rPr>
          <w:sz w:val="28"/>
          <w:szCs w:val="28"/>
        </w:rPr>
        <w:t>-</w:t>
      </w:r>
      <w:r w:rsidRPr="006A56C8">
        <w:rPr>
          <w:sz w:val="28"/>
          <w:szCs w:val="28"/>
        </w:rPr>
        <w:t>старицы. Крупных озер на территории заказника нет.</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Почвы.</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На территории заказника преобладают буротаежные типы почв, бессточные низины, днища падей и поймы ключей заняты торфяными и торфяно-глеевыми почвами.</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Основу растительного покрова Толбузинского заказника составляют: около 90</w:t>
      </w:r>
      <w:r w:rsidR="001F5AC0">
        <w:rPr>
          <w:sz w:val="28"/>
          <w:szCs w:val="28"/>
        </w:rPr>
        <w:t xml:space="preserve"> </w:t>
      </w:r>
      <w:r w:rsidRPr="006A56C8">
        <w:rPr>
          <w:sz w:val="28"/>
          <w:szCs w:val="28"/>
        </w:rPr>
        <w:t>% территории заказника покрыто таежными лесами, пройденными сплошными рубками главного пользования и многократными пожарами. Основными лесообразующими породами являются: сосна обыкновенная, лиственница Гмелина, береза плосколистная и даурская, осина, тополь, дуб монгольский и ряд видов ив. Из кустарников обычны лещина разнолистная, береза Миддендорфа и кустарниковая, спирея иволистная, роза иглистая, леспедеца двухцветная.</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На участках южных склонов, произрастают теплолюбивые древесные и кустарниковые породы: дуб монгольский, береза даурская, осина, тополь, лиственница Гмелина. Из кустарниковой растительности обычны леспедеца двухцветная, лещина разнолистная спирея иволистная, ивы. Возвышенности на территории заказника покрыты березняками с примесью сосны обыкновенной, лиственницы и осины с подлеском из лещины, леспедецы, травянистый покров злаково-разнотравный. Безлесный район заказника представляют вейниковые, вейнико-разнотравные, вейнико-осоковые луга. Встречаются осоковые болота, болота с вахтой, сабельником и осокой, майниковые с рогозом и тростником. Долины рек Буринда и Ульдыгичи заняты редколесьем из лиственницы, березы, осины чередующимися с кустарниками и участками заболоченных высокотравных лугов.</w:t>
      </w:r>
    </w:p>
    <w:p w:rsidR="001F5AC0" w:rsidRPr="002C599F" w:rsidRDefault="007C0231" w:rsidP="002C599F">
      <w:pPr>
        <w:pStyle w:val="afd"/>
        <w:tabs>
          <w:tab w:val="left" w:pos="1148"/>
        </w:tabs>
        <w:spacing w:after="0"/>
        <w:ind w:firstLine="720"/>
        <w:jc w:val="both"/>
        <w:rPr>
          <w:rStyle w:val="aff3"/>
          <w:b w:val="0"/>
          <w:bCs w:val="0"/>
          <w:sz w:val="28"/>
          <w:szCs w:val="28"/>
        </w:rPr>
      </w:pPr>
      <w:r w:rsidRPr="006A56C8">
        <w:rPr>
          <w:sz w:val="28"/>
          <w:szCs w:val="28"/>
        </w:rPr>
        <w:t xml:space="preserve">Территория заказника пройдена многократными рубками </w:t>
      </w:r>
      <w:r>
        <w:rPr>
          <w:sz w:val="28"/>
          <w:szCs w:val="28"/>
        </w:rPr>
        <w:t xml:space="preserve">и пожарами. Весной 2008 </w:t>
      </w:r>
      <w:r w:rsidRPr="006A56C8">
        <w:rPr>
          <w:sz w:val="28"/>
          <w:szCs w:val="28"/>
        </w:rPr>
        <w:t>года лесная и кустарниковая растительность была практически полностью уничтожена на 80 % территории заказника, что вызвало бурный рост травянисто-кустарникового покрова и подроста древесных пород.</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Животный мир в заказнике составляют представители 3-х типов фаун: восточносибирской, охотской и приамурской.</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Типичные лесные животные – лось, изюбр, кабан, косуля, кабарга, бурый медведь, рысь, росомаха, соболь, белка, бурундук, глухарь, рябчик. В безлесном районе обитают животные открытых пространств: ласка енотовидная собака, колонок. Из акклиматизированных видов обитает норка американская. Из </w:t>
      </w:r>
      <w:r w:rsidR="001F5AC0">
        <w:rPr>
          <w:sz w:val="28"/>
          <w:szCs w:val="28"/>
        </w:rPr>
        <w:t>редких видов птиц отмечен орлан-</w:t>
      </w:r>
      <w:r w:rsidRPr="006A56C8">
        <w:rPr>
          <w:sz w:val="28"/>
          <w:szCs w:val="28"/>
        </w:rPr>
        <w:t>белохвост.</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Сочетание защитных и кормовых угодий благоприятно сказываются на концентрации в зимн</w:t>
      </w:r>
      <w:r w:rsidR="001F5AC0">
        <w:rPr>
          <w:sz w:val="28"/>
          <w:szCs w:val="28"/>
        </w:rPr>
        <w:t>ий период времени косули, а так</w:t>
      </w:r>
      <w:r w:rsidRPr="006A56C8">
        <w:rPr>
          <w:sz w:val="28"/>
          <w:szCs w:val="28"/>
        </w:rPr>
        <w:t>же диких кабанов и изюбрей.</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В водоемах заказника из рыб обитают: щука, чебак, карась, сазан, ротан, гольян, пескарь, таймень, ленок.</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Угрозы:</w:t>
      </w:r>
      <w:r w:rsidRPr="006A56C8">
        <w:rPr>
          <w:sz w:val="28"/>
          <w:szCs w:val="28"/>
        </w:rPr>
        <w:t xml:space="preserve"> пожары, браконьерство, разработка рассыпных месторождений золота, ведущаяся по долинам ряда рек, протекающих по территории заказника.</w:t>
      </w:r>
    </w:p>
    <w:p w:rsidR="007C0231" w:rsidRPr="006A56C8" w:rsidRDefault="007C0231" w:rsidP="007C0231">
      <w:pPr>
        <w:tabs>
          <w:tab w:val="left" w:pos="1148"/>
        </w:tabs>
        <w:ind w:firstLine="709"/>
        <w:jc w:val="both"/>
        <w:rPr>
          <w:sz w:val="28"/>
          <w:szCs w:val="28"/>
        </w:rPr>
      </w:pPr>
    </w:p>
    <w:p w:rsidR="007C0231" w:rsidRPr="006A56C8" w:rsidRDefault="007C0231" w:rsidP="007C0231">
      <w:pPr>
        <w:pStyle w:val="5"/>
        <w:tabs>
          <w:tab w:val="left" w:pos="1148"/>
        </w:tabs>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ботанический заказник областного значения «Улэгир».</w:t>
      </w:r>
    </w:p>
    <w:p w:rsidR="007C0231" w:rsidRPr="006A56C8" w:rsidRDefault="007C0231" w:rsidP="007C0231">
      <w:pPr>
        <w:tabs>
          <w:tab w:val="left" w:pos="1148"/>
        </w:tabs>
      </w:pP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Год создания:</w:t>
      </w:r>
      <w:r w:rsidR="001F5AC0">
        <w:rPr>
          <w:rStyle w:val="aff3"/>
          <w:rFonts w:eastAsia="SimSun"/>
          <w:sz w:val="28"/>
          <w:szCs w:val="28"/>
        </w:rPr>
        <w:t xml:space="preserve"> </w:t>
      </w:r>
      <w:smartTag w:uri="urn:schemas-microsoft-com:office:smarttags" w:element="metricconverter">
        <w:smartTagPr>
          <w:attr w:name="ProductID" w:val="2002 г"/>
        </w:smartTagPr>
        <w:r w:rsidRPr="006A56C8">
          <w:rPr>
            <w:sz w:val="28"/>
            <w:szCs w:val="28"/>
          </w:rPr>
          <w:t>2002 г</w:t>
        </w:r>
        <w:r w:rsidR="0002080D">
          <w:rPr>
            <w:sz w:val="28"/>
            <w:szCs w:val="28"/>
          </w:rPr>
          <w:t>од</w:t>
        </w:r>
      </w:smartTag>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 xml:space="preserve">Местоположение: </w:t>
      </w:r>
      <w:r w:rsidRPr="006A56C8">
        <w:rPr>
          <w:sz w:val="28"/>
          <w:szCs w:val="28"/>
        </w:rPr>
        <w:t>Амурская область, Тындинский и Сковородинский районы.</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 xml:space="preserve">Цель создания: </w:t>
      </w:r>
      <w:r w:rsidRPr="006A56C8">
        <w:rPr>
          <w:sz w:val="28"/>
          <w:szCs w:val="28"/>
        </w:rPr>
        <w:t>Сохранение и восстановление редких и исчезающих видов растений, в том числе ценных видов в хозяйственном, научном и культурном отношениях.</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Значение: Сохраняет значительное число редких и исчезающих видов растений в горных районах северо-запада Амурской области, а также защищает от негативного воздействия территории, на которых ведется традиционное природопользование коренными малочисленными народами севера.</w:t>
      </w:r>
    </w:p>
    <w:p w:rsidR="007C0231" w:rsidRPr="006A56C8" w:rsidRDefault="007C0231" w:rsidP="007C0231">
      <w:pPr>
        <w:pStyle w:val="6"/>
        <w:tabs>
          <w:tab w:val="left" w:pos="1148"/>
        </w:tabs>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Гористый. Минимальные высоты по долинам рек – около </w:t>
      </w:r>
      <w:smartTag w:uri="urn:schemas-microsoft-com:office:smarttags" w:element="metricconverter">
        <w:smartTagPr>
          <w:attr w:name="ProductID" w:val="900 м"/>
        </w:smartTagPr>
        <w:r w:rsidRPr="006A56C8">
          <w:rPr>
            <w:sz w:val="28"/>
            <w:szCs w:val="28"/>
          </w:rPr>
          <w:t>900 м</w:t>
        </w:r>
      </w:smartTag>
      <w:r w:rsidRPr="006A56C8">
        <w:rPr>
          <w:sz w:val="28"/>
          <w:szCs w:val="28"/>
        </w:rPr>
        <w:t xml:space="preserve"> над уровнем моря. Высота отдельных вершин достигает 1151 (гора Сагалкан), 1216 (гора Горлу), 1414 (гора Балгокта) (м) над уровнем моря. Максимальная высота Урушинского хребта, в районе пересечения его с границей Читинской области, – </w:t>
      </w:r>
      <w:smartTag w:uri="urn:schemas-microsoft-com:office:smarttags" w:element="metricconverter">
        <w:smartTagPr>
          <w:attr w:name="ProductID" w:val="1600 м"/>
        </w:smartTagPr>
        <w:r w:rsidRPr="006A56C8">
          <w:rPr>
            <w:sz w:val="28"/>
            <w:szCs w:val="28"/>
          </w:rPr>
          <w:t>1600 м</w:t>
        </w:r>
      </w:smartTag>
      <w:r w:rsidRPr="006A56C8">
        <w:rPr>
          <w:sz w:val="28"/>
          <w:szCs w:val="28"/>
        </w:rPr>
        <w:t xml:space="preserve"> над уровнем моря.</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Самое продолжительное время года – </w:t>
      </w:r>
      <w:r w:rsidRPr="006A56C8">
        <w:rPr>
          <w:rStyle w:val="aff"/>
          <w:sz w:val="28"/>
          <w:szCs w:val="28"/>
        </w:rPr>
        <w:t>зима</w:t>
      </w:r>
      <w:r w:rsidRPr="006A56C8">
        <w:rPr>
          <w:sz w:val="28"/>
          <w:szCs w:val="28"/>
        </w:rPr>
        <w:t xml:space="preserve">. На территории заказника обычно бывает холодной, малоснежной с преобладанием ясной, солнечной погоды. Зимой выпадает наименьшее количество осадков – </w:t>
      </w:r>
      <w:smartTag w:uri="urn:schemas-microsoft-com:office:smarttags" w:element="metricconverter">
        <w:smartTagPr>
          <w:attr w:name="ProductID" w:val="38 мм"/>
        </w:smartTagPr>
        <w:r w:rsidRPr="006A56C8">
          <w:rPr>
            <w:sz w:val="28"/>
            <w:szCs w:val="28"/>
          </w:rPr>
          <w:t>38 мм</w:t>
        </w:r>
      </w:smartTag>
      <w:r w:rsidRPr="006A56C8">
        <w:rPr>
          <w:sz w:val="28"/>
          <w:szCs w:val="28"/>
        </w:rPr>
        <w:t>. Отрицательные среднесуточные температуры устанавливаются в начале октября. Наиболее низкие среднемесячные температуры возд</w:t>
      </w:r>
      <w:r>
        <w:rPr>
          <w:sz w:val="28"/>
          <w:szCs w:val="28"/>
        </w:rPr>
        <w:t xml:space="preserve">уха отмечаются в январе: -26,9 </w:t>
      </w:r>
      <w:r w:rsidRPr="006A56C8">
        <w:rPr>
          <w:sz w:val="28"/>
          <w:szCs w:val="28"/>
        </w:rPr>
        <w:t>ºС. Высота снегового покрова в среднем 30</w:t>
      </w:r>
      <w:r w:rsidR="001F5AC0">
        <w:rPr>
          <w:sz w:val="28"/>
          <w:szCs w:val="28"/>
        </w:rPr>
        <w:t xml:space="preserve"> – </w:t>
      </w:r>
      <w:smartTag w:uri="urn:schemas-microsoft-com:office:smarttags" w:element="metricconverter">
        <w:smartTagPr>
          <w:attr w:name="ProductID" w:val="50 см"/>
        </w:smartTagPr>
        <w:r w:rsidRPr="006A56C8">
          <w:rPr>
            <w:sz w:val="28"/>
            <w:szCs w:val="28"/>
          </w:rPr>
          <w:t>50 см</w:t>
        </w:r>
      </w:smartTag>
      <w:r w:rsidRPr="006A56C8">
        <w:rPr>
          <w:sz w:val="28"/>
          <w:szCs w:val="28"/>
        </w:rPr>
        <w:t>. Наибольшая высота снегового покрова наблюдается в конце февраля начале марта.</w:t>
      </w:r>
    </w:p>
    <w:p w:rsidR="007C0231" w:rsidRPr="006A56C8" w:rsidRDefault="007C0231" w:rsidP="007C0231">
      <w:pPr>
        <w:pStyle w:val="afd"/>
        <w:tabs>
          <w:tab w:val="left" w:pos="1148"/>
        </w:tabs>
        <w:spacing w:after="0"/>
        <w:ind w:firstLine="720"/>
        <w:jc w:val="both"/>
        <w:rPr>
          <w:sz w:val="28"/>
          <w:szCs w:val="28"/>
        </w:rPr>
      </w:pPr>
      <w:r w:rsidRPr="006A56C8">
        <w:rPr>
          <w:rStyle w:val="aff"/>
          <w:sz w:val="28"/>
          <w:szCs w:val="28"/>
        </w:rPr>
        <w:t xml:space="preserve">Весна </w:t>
      </w:r>
      <w:r w:rsidRPr="006A56C8">
        <w:rPr>
          <w:sz w:val="28"/>
          <w:szCs w:val="28"/>
        </w:rPr>
        <w:t xml:space="preserve">короткая – середина апреля – конец мая, с переменной ветреной погодой. За сезон выпадает </w:t>
      </w:r>
      <w:smartTag w:uri="urn:schemas-microsoft-com:office:smarttags" w:element="metricconverter">
        <w:smartTagPr>
          <w:attr w:name="ProductID" w:val="61 мм"/>
        </w:smartTagPr>
        <w:r w:rsidRPr="006A56C8">
          <w:rPr>
            <w:sz w:val="28"/>
            <w:szCs w:val="28"/>
          </w:rPr>
          <w:t>61 мм</w:t>
        </w:r>
      </w:smartTag>
      <w:r w:rsidRPr="006A56C8">
        <w:rPr>
          <w:sz w:val="28"/>
          <w:szCs w:val="28"/>
        </w:rPr>
        <w:t xml:space="preserve"> осадков. В третьей декаде апреля среднесуточная температура превышает отметку 0 ºС, однако сумма среднесуточных температур месяца ниже -1,1 ºС. Последний заморозок в воздухе в первых числах мая. В мае среднесуточная температура составляет 8,7 ºС. Снеговой покров сходит в середине апреля, а в лесах, в верхней части склонов гор, остаётся почти до конца сезона.</w:t>
      </w:r>
    </w:p>
    <w:p w:rsidR="007C0231" w:rsidRPr="006A56C8" w:rsidRDefault="007C0231" w:rsidP="007C0231">
      <w:pPr>
        <w:pStyle w:val="afd"/>
        <w:tabs>
          <w:tab w:val="left" w:pos="1148"/>
        </w:tabs>
        <w:spacing w:after="0"/>
        <w:ind w:firstLine="720"/>
        <w:jc w:val="both"/>
        <w:rPr>
          <w:sz w:val="28"/>
          <w:szCs w:val="28"/>
        </w:rPr>
      </w:pPr>
      <w:r w:rsidRPr="006A56C8">
        <w:rPr>
          <w:rStyle w:val="aff"/>
          <w:sz w:val="28"/>
          <w:szCs w:val="28"/>
        </w:rPr>
        <w:t xml:space="preserve">Лето </w:t>
      </w:r>
      <w:r w:rsidRPr="006A56C8">
        <w:rPr>
          <w:sz w:val="28"/>
          <w:szCs w:val="28"/>
        </w:rPr>
        <w:t xml:space="preserve">тёплое и дождливое. В начале и в конце сезона бывают заморозки. Самый тёплый месяц июль. Среднесуточная температура июля - +18,1 ºС. Летом выпадает наибольшее количество осадков – </w:t>
      </w:r>
      <w:smartTag w:uri="urn:schemas-microsoft-com:office:smarttags" w:element="metricconverter">
        <w:smartTagPr>
          <w:attr w:name="ProductID" w:val="271 мм"/>
        </w:smartTagPr>
        <w:r w:rsidRPr="006A56C8">
          <w:rPr>
            <w:sz w:val="28"/>
            <w:szCs w:val="28"/>
          </w:rPr>
          <w:t>271 мм</w:t>
        </w:r>
      </w:smartTag>
      <w:r w:rsidRPr="006A56C8">
        <w:rPr>
          <w:sz w:val="28"/>
          <w:szCs w:val="28"/>
        </w:rPr>
        <w:t xml:space="preserve">. Основное их количество выпадает в июле и августе – 114 и </w:t>
      </w:r>
      <w:smartTag w:uri="urn:schemas-microsoft-com:office:smarttags" w:element="metricconverter">
        <w:smartTagPr>
          <w:attr w:name="ProductID" w:val="103 мм"/>
        </w:smartTagPr>
        <w:r w:rsidRPr="006A56C8">
          <w:rPr>
            <w:sz w:val="28"/>
            <w:szCs w:val="28"/>
          </w:rPr>
          <w:t>103 мм</w:t>
        </w:r>
      </w:smartTag>
      <w:r w:rsidRPr="006A56C8">
        <w:rPr>
          <w:sz w:val="28"/>
          <w:szCs w:val="28"/>
        </w:rPr>
        <w:t xml:space="preserve"> соответственно.</w:t>
      </w:r>
    </w:p>
    <w:p w:rsidR="007C0231" w:rsidRPr="006A56C8" w:rsidRDefault="007C0231" w:rsidP="007C0231">
      <w:pPr>
        <w:pStyle w:val="afd"/>
        <w:tabs>
          <w:tab w:val="left" w:pos="1148"/>
        </w:tabs>
        <w:spacing w:after="0"/>
        <w:ind w:firstLine="720"/>
        <w:jc w:val="both"/>
        <w:rPr>
          <w:sz w:val="28"/>
          <w:szCs w:val="28"/>
        </w:rPr>
      </w:pPr>
      <w:r w:rsidRPr="006A56C8">
        <w:rPr>
          <w:rStyle w:val="aff"/>
          <w:sz w:val="28"/>
          <w:szCs w:val="28"/>
        </w:rPr>
        <w:t xml:space="preserve">Осень </w:t>
      </w:r>
      <w:r w:rsidRPr="006A56C8">
        <w:rPr>
          <w:sz w:val="28"/>
          <w:szCs w:val="28"/>
        </w:rPr>
        <w:t xml:space="preserve">короткая – с середины по конец октября; сухая, преимущественно с ясной погодой. В это время года выпадает </w:t>
      </w:r>
      <w:smartTag w:uri="urn:schemas-microsoft-com:office:smarttags" w:element="metricconverter">
        <w:smartTagPr>
          <w:attr w:name="ProductID" w:val="75 мм"/>
        </w:smartTagPr>
        <w:r w:rsidRPr="006A56C8">
          <w:rPr>
            <w:sz w:val="28"/>
            <w:szCs w:val="28"/>
          </w:rPr>
          <w:t>75 мм</w:t>
        </w:r>
      </w:smartTag>
      <w:r w:rsidRPr="006A56C8">
        <w:rPr>
          <w:sz w:val="28"/>
          <w:szCs w:val="28"/>
        </w:rPr>
        <w:t xml:space="preserve"> осадков. По ночам в течение всего сезона заморозки. С третьей декады октября устанавливаются отрицательные среднесуточные температуры: -3 ºС.</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В течение года осадки на территории заказника распределяются неравномерно, за год сумма осадков составляет </w:t>
      </w:r>
      <w:smartTag w:uri="urn:schemas-microsoft-com:office:smarttags" w:element="metricconverter">
        <w:smartTagPr>
          <w:attr w:name="ProductID" w:val="445 мм"/>
        </w:smartTagPr>
        <w:r w:rsidRPr="006A56C8">
          <w:rPr>
            <w:sz w:val="28"/>
            <w:szCs w:val="28"/>
          </w:rPr>
          <w:t>445 мм</w:t>
        </w:r>
      </w:smartTag>
      <w:r w:rsidRPr="006A56C8">
        <w:rPr>
          <w:sz w:val="28"/>
          <w:szCs w:val="28"/>
        </w:rPr>
        <w:t>.</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Гидрографическая сеть включает реки и участки рек: Урка, Малая Урка, Наалды, Уруша, Улэгир, Лаксокит, Колбычи, Большая Омутная, Кудукан, Дектогда, ключ Колбычи, ключ Валечий, ключ Иликачи. Основное питание рек осуществляется атмосферными осадками и талыми ледниковыми водами</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Почвы.</w:t>
      </w:r>
    </w:p>
    <w:p w:rsidR="005A5C48" w:rsidRPr="00C04DF0" w:rsidRDefault="007C0231" w:rsidP="00C04DF0">
      <w:pPr>
        <w:pStyle w:val="afd"/>
        <w:tabs>
          <w:tab w:val="left" w:pos="1148"/>
        </w:tabs>
        <w:spacing w:after="0"/>
        <w:ind w:firstLine="720"/>
        <w:jc w:val="both"/>
        <w:rPr>
          <w:rStyle w:val="aff3"/>
          <w:b w:val="0"/>
          <w:bCs w:val="0"/>
          <w:sz w:val="28"/>
          <w:szCs w:val="28"/>
        </w:rPr>
      </w:pPr>
      <w:r w:rsidRPr="006A56C8">
        <w:rPr>
          <w:sz w:val="28"/>
          <w:szCs w:val="28"/>
        </w:rPr>
        <w:t>Основные типы почв: буротаёжные подзолистые иллювиально-гумусовые (высокие склоны, вершины низкогорий), буротаёжные подзолистые (склоны и предгорья) и буротаёжные глеевые (поло</w:t>
      </w:r>
      <w:r w:rsidR="00C04DF0">
        <w:rPr>
          <w:sz w:val="28"/>
          <w:szCs w:val="28"/>
        </w:rPr>
        <w:t>гие слабодренированные склоны).</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Горам заказника свойственен </w:t>
      </w:r>
      <w:r w:rsidRPr="006A56C8">
        <w:rPr>
          <w:rStyle w:val="aff"/>
          <w:sz w:val="28"/>
          <w:szCs w:val="28"/>
        </w:rPr>
        <w:t>вертикальный тип зональности</w:t>
      </w:r>
      <w:r w:rsidRPr="006A56C8">
        <w:rPr>
          <w:sz w:val="28"/>
          <w:szCs w:val="28"/>
        </w:rPr>
        <w:t>. Развиты четыре геоботанических пояса: светлохвойной тайги (900</w:t>
      </w:r>
      <w:r w:rsidR="001F5AC0">
        <w:rPr>
          <w:sz w:val="28"/>
          <w:szCs w:val="28"/>
        </w:rPr>
        <w:t xml:space="preserve"> – </w:t>
      </w:r>
      <w:smartTag w:uri="urn:schemas-microsoft-com:office:smarttags" w:element="metricconverter">
        <w:smartTagPr>
          <w:attr w:name="ProductID" w:val="1000 м"/>
        </w:smartTagPr>
        <w:r w:rsidRPr="006A56C8">
          <w:rPr>
            <w:sz w:val="28"/>
            <w:szCs w:val="28"/>
          </w:rPr>
          <w:t>1000 м</w:t>
        </w:r>
      </w:smartTag>
      <w:r w:rsidRPr="006A56C8">
        <w:rPr>
          <w:sz w:val="28"/>
          <w:szCs w:val="28"/>
        </w:rPr>
        <w:t xml:space="preserve"> н. у. м.), темнохвойной тайги (1000</w:t>
      </w:r>
      <w:r w:rsidR="001F5AC0">
        <w:rPr>
          <w:sz w:val="28"/>
          <w:szCs w:val="28"/>
        </w:rPr>
        <w:t xml:space="preserve"> – </w:t>
      </w:r>
      <w:smartTag w:uri="urn:schemas-microsoft-com:office:smarttags" w:element="metricconverter">
        <w:smartTagPr>
          <w:attr w:name="ProductID" w:val="1100 м"/>
        </w:smartTagPr>
        <w:r w:rsidRPr="006A56C8">
          <w:rPr>
            <w:sz w:val="28"/>
            <w:szCs w:val="28"/>
          </w:rPr>
          <w:t>1100 м</w:t>
        </w:r>
      </w:smartTag>
      <w:r w:rsidRPr="006A56C8">
        <w:rPr>
          <w:sz w:val="28"/>
          <w:szCs w:val="28"/>
        </w:rPr>
        <w:t xml:space="preserve"> н. у. м.), подгольцовый (1100</w:t>
      </w:r>
      <w:r w:rsidR="001F5AC0">
        <w:rPr>
          <w:sz w:val="28"/>
          <w:szCs w:val="28"/>
        </w:rPr>
        <w:t xml:space="preserve"> – </w:t>
      </w:r>
      <w:smartTag w:uri="urn:schemas-microsoft-com:office:smarttags" w:element="metricconverter">
        <w:smartTagPr>
          <w:attr w:name="ProductID" w:val="1300 м"/>
        </w:smartTagPr>
        <w:r w:rsidRPr="006A56C8">
          <w:rPr>
            <w:sz w:val="28"/>
            <w:szCs w:val="28"/>
          </w:rPr>
          <w:t>1300 м</w:t>
        </w:r>
      </w:smartTag>
      <w:r w:rsidRPr="006A56C8">
        <w:rPr>
          <w:sz w:val="28"/>
          <w:szCs w:val="28"/>
        </w:rPr>
        <w:t xml:space="preserve"> </w:t>
      </w:r>
      <w:r w:rsidR="00C04DF0">
        <w:rPr>
          <w:sz w:val="28"/>
          <w:szCs w:val="28"/>
        </w:rPr>
        <w:t xml:space="preserve">                  </w:t>
      </w:r>
      <w:r w:rsidRPr="006A56C8">
        <w:rPr>
          <w:sz w:val="28"/>
          <w:szCs w:val="28"/>
        </w:rPr>
        <w:t>н. у. м.) и горнотундровый, венчающий наиболее высокие вершины.</w:t>
      </w:r>
    </w:p>
    <w:p w:rsidR="007C0231" w:rsidRPr="006A56C8" w:rsidRDefault="007C0231" w:rsidP="007C0231">
      <w:pPr>
        <w:pStyle w:val="afd"/>
        <w:tabs>
          <w:tab w:val="left" w:pos="1148"/>
        </w:tabs>
        <w:spacing w:after="0"/>
        <w:ind w:firstLine="720"/>
        <w:jc w:val="both"/>
        <w:rPr>
          <w:sz w:val="28"/>
          <w:szCs w:val="28"/>
        </w:rPr>
      </w:pPr>
      <w:r w:rsidRPr="006A56C8">
        <w:rPr>
          <w:rStyle w:val="aff"/>
          <w:sz w:val="28"/>
          <w:szCs w:val="28"/>
        </w:rPr>
        <w:t>Светлохвойная тайга</w:t>
      </w:r>
      <w:r w:rsidRPr="006A56C8">
        <w:rPr>
          <w:sz w:val="28"/>
          <w:szCs w:val="28"/>
        </w:rPr>
        <w:t xml:space="preserve"> опоясывает склоны хребта от подножий до высоты 900</w:t>
      </w:r>
      <w:r w:rsidR="001F5AC0">
        <w:rPr>
          <w:sz w:val="28"/>
          <w:szCs w:val="28"/>
        </w:rPr>
        <w:t xml:space="preserve"> – </w:t>
      </w:r>
      <w:smartTag w:uri="urn:schemas-microsoft-com:office:smarttags" w:element="metricconverter">
        <w:smartTagPr>
          <w:attr w:name="ProductID" w:val="1000 м"/>
        </w:smartTagPr>
        <w:r w:rsidRPr="006A56C8">
          <w:rPr>
            <w:sz w:val="28"/>
            <w:szCs w:val="28"/>
          </w:rPr>
          <w:t>1000 м</w:t>
        </w:r>
      </w:smartTag>
      <w:r w:rsidRPr="006A56C8">
        <w:rPr>
          <w:sz w:val="28"/>
          <w:szCs w:val="28"/>
        </w:rPr>
        <w:t>. На южном склоне, сменяя друг друга по экологическому ряду, растут рододендроновые брусничные, ерниковые багульниковые и ерниковые моховые лиственничные леса, спорадически попадаются ельники из ели аянской.</w:t>
      </w:r>
    </w:p>
    <w:p w:rsidR="007C0231" w:rsidRPr="006A56C8" w:rsidRDefault="007C0231" w:rsidP="007C0231">
      <w:pPr>
        <w:pStyle w:val="afd"/>
        <w:tabs>
          <w:tab w:val="left" w:pos="1148"/>
        </w:tabs>
        <w:spacing w:after="0"/>
        <w:ind w:firstLine="720"/>
        <w:jc w:val="both"/>
        <w:rPr>
          <w:sz w:val="28"/>
          <w:szCs w:val="28"/>
        </w:rPr>
      </w:pPr>
      <w:r w:rsidRPr="006A56C8">
        <w:rPr>
          <w:rStyle w:val="aff"/>
          <w:sz w:val="28"/>
          <w:szCs w:val="28"/>
        </w:rPr>
        <w:t>Рододендроновые брусничные лиственничники</w:t>
      </w:r>
      <w:r w:rsidRPr="006A56C8">
        <w:rPr>
          <w:sz w:val="28"/>
          <w:szCs w:val="28"/>
        </w:rPr>
        <w:t xml:space="preserve"> являются коренным типом леса на крутых склонах с горными подзолистыми длительносезонно-мерзлотными почвами, характеризующимися глубоким летним оттаиванием мерзлоты. В нетронутом виде эти леса представлены сомкнутыми насаждениями. В древостое кроме лиственницы, которая достигает 15</w:t>
      </w:r>
      <w:r w:rsidR="001F5AC0">
        <w:rPr>
          <w:sz w:val="28"/>
          <w:szCs w:val="28"/>
        </w:rPr>
        <w:t xml:space="preserve"> – </w:t>
      </w:r>
      <w:smartTag w:uri="urn:schemas-microsoft-com:office:smarttags" w:element="metricconverter">
        <w:smartTagPr>
          <w:attr w:name="ProductID" w:val="17 м"/>
        </w:smartTagPr>
        <w:r w:rsidRPr="006A56C8">
          <w:rPr>
            <w:sz w:val="28"/>
            <w:szCs w:val="28"/>
          </w:rPr>
          <w:t>17 м</w:t>
        </w:r>
      </w:smartTag>
      <w:r w:rsidRPr="006A56C8">
        <w:rPr>
          <w:sz w:val="28"/>
          <w:szCs w:val="28"/>
        </w:rPr>
        <w:t xml:space="preserve"> высоты при толщине 20</w:t>
      </w:r>
      <w:r w:rsidR="001F5AC0">
        <w:rPr>
          <w:sz w:val="28"/>
          <w:szCs w:val="28"/>
        </w:rPr>
        <w:t xml:space="preserve"> – </w:t>
      </w:r>
      <w:r w:rsidRPr="006A56C8">
        <w:rPr>
          <w:sz w:val="28"/>
          <w:szCs w:val="28"/>
        </w:rPr>
        <w:t>25 см, всегда растёт берёза плосколистная. В кустарниковом ярусе, который характеризуется незначительной густотой, преобладает рододендрон даурский; кроме него попадаются также единичные кусты берёзы Миддендорфа, кедровый стланик, роза иглистая, спирея шелковистая. В сомкнутом кустарничковом ярусе в типичных случаях безраздельно доминируют брусника и багульник болотный, в некоторых насаждениях разрастаются травянистые растения, свойственные лесам хвойно-широколиственной зоны: бубенчик широколистный, клопогон даурский, земляника восточная, герань даурская, соссюрея отвороченная. Напочвенный моховой покров не развит. Найдены отдельные куртинки Pleurozium Schreberi, Ptilium crista-castrensis, Dicranum polysetum.</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Более пологие, но достаточно дренированные склоны различных экспозиций с горными болотно-подзолистыми глеевыми мерзлотными почвами заняты </w:t>
      </w:r>
      <w:r w:rsidRPr="006A56C8">
        <w:rPr>
          <w:rStyle w:val="aff"/>
          <w:sz w:val="28"/>
          <w:szCs w:val="28"/>
        </w:rPr>
        <w:t>лиственничными ерниковыми багульниковыми лесами</w:t>
      </w:r>
      <w:r w:rsidRPr="006A56C8">
        <w:rPr>
          <w:sz w:val="28"/>
          <w:szCs w:val="28"/>
        </w:rPr>
        <w:t>. В основном они представлены нарушенными насаждениями с подростом молодняка. Повсеместно распространена берёза плосколистная. Подлесок сложен берёзой Миддендорфа, которой сопутствуют кедровый стланик, ольха кустарниковая. Густой кустарничковый ярус образован багульником с примесью брусники и голубики. Почва затянута ковром из Pleurozium Schreberi, Aulacomnium palustre, Polytrichum strictum, а также Cladonia rangiferina, C. alpestris, Peltigera canina.</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В межгорных понижениях и речных долинах распространены </w:t>
      </w:r>
      <w:r w:rsidRPr="006A56C8">
        <w:rPr>
          <w:rStyle w:val="aff"/>
          <w:sz w:val="28"/>
          <w:szCs w:val="28"/>
        </w:rPr>
        <w:t>заболоченные лиственничные ерниковые зеленомошно-сфагновые леса и редины</w:t>
      </w:r>
      <w:r w:rsidRPr="006A56C8">
        <w:rPr>
          <w:sz w:val="28"/>
          <w:szCs w:val="28"/>
        </w:rPr>
        <w:t>. Древесный ярус очень разряжен. В подлеске постоянно растёт берёза Миддендорфа, иногда с примесью кедрового стланика, ивы черничной. В травяно-кустарничковом ярусе преобладают багульник болотный, голубика, осока круглая, хамедафне болотная. Брусника попадается редко и отличается угнетённым ростом и развитием. Основу сплошного напочвенного мохового покрова создаёт Sphagnum angustifolium. В меньшем количестве встречаются S. Magellanicum, Aulacomnium palustre, Pleurozium Schreberi, Polytrichum strictum, Dicranum Bergeri, Hypnum callichoum.</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В логах, у подножий склонов – в местах с обильным увлажнением проточного характера – спорадически встречаются </w:t>
      </w:r>
      <w:r w:rsidRPr="006A56C8">
        <w:rPr>
          <w:rStyle w:val="aff"/>
          <w:sz w:val="28"/>
          <w:szCs w:val="28"/>
        </w:rPr>
        <w:t>насаждения ели аянской</w:t>
      </w:r>
      <w:r w:rsidRPr="006A56C8">
        <w:rPr>
          <w:sz w:val="28"/>
          <w:szCs w:val="28"/>
        </w:rPr>
        <w:t xml:space="preserve">. В результате периодических пожаров они сильно нарушены и в большинстве случаев замещены лиственничными лесами. Ель встречается в подросте. Кустарничковый ярус не характерен для этих насаждений. Отмечены одиночные кустики рододендрона даурского, кедрового стланика, розы иглистой, рябины сибирской. В покрове господствуют обычные растения лиственничной тайги – брусника, багульник, вейник Лангсдорфа, местами сохранились и элементы темнохвойных лесов – </w:t>
      </w:r>
      <w:r w:rsidRPr="006A56C8">
        <w:rPr>
          <w:rStyle w:val="aff"/>
          <w:sz w:val="28"/>
          <w:szCs w:val="28"/>
        </w:rPr>
        <w:t xml:space="preserve">Линнея северная, грушанка мясокрасная, грушанка даурская, майник двулистный </w:t>
      </w:r>
      <w:r w:rsidRPr="006A56C8">
        <w:rPr>
          <w:sz w:val="28"/>
          <w:szCs w:val="28"/>
        </w:rPr>
        <w:t>и другие. М</w:t>
      </w:r>
      <w:r w:rsidR="00C04DF0">
        <w:rPr>
          <w:sz w:val="28"/>
          <w:szCs w:val="28"/>
        </w:rPr>
        <w:t>оховый покров, занимающий до 50</w:t>
      </w:r>
      <w:r w:rsidRPr="006A56C8">
        <w:rPr>
          <w:sz w:val="28"/>
          <w:szCs w:val="28"/>
        </w:rPr>
        <w:t>-60 % площади, сложен Pleurozium Schreberi, Ptilium crista-castrensis, Polytrichum juniperinum, Dicranum polysetum, Aulacomnium palustre, попадаются пятна сфагнов.</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Растительность нижнего пояса северного склона значительно отличается от растительности южного склона, прежде всего, исчезновением флористических и ценотических элементов притихоокеанского комплекса и, наоборот, появлением элементов восточносибирского типа. В поясе светлохвойной тайги северного склона полностью отсутствует аянская ель, а лиственничные рододендроновые леса, господствующие на южных склонах, замещаются </w:t>
      </w:r>
      <w:r w:rsidRPr="006A56C8">
        <w:rPr>
          <w:rStyle w:val="aff"/>
          <w:sz w:val="28"/>
          <w:szCs w:val="28"/>
        </w:rPr>
        <w:t>лиственнично-сосновыми лесами</w:t>
      </w:r>
      <w:r w:rsidRPr="006A56C8">
        <w:rPr>
          <w:sz w:val="28"/>
          <w:szCs w:val="28"/>
        </w:rPr>
        <w:t>. Наиболее характерным элементом этого пояса на северном склоне являются сосновые леса (сосна обыкновенная). Сосна образует чистые насаждения, и входит в состав сосново-лиственничных и лиственнично-сосновых лесов. В сосняках, приуроченных к нижнегорной полосе северных склонов, отчётливо обнаруживается группа подгольцовых и гольцовых видов. Среди них наиболее постоянными являются кедровый стланик, шикша чёрная и некоторые другие.</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Преобладающим типом являются </w:t>
      </w:r>
      <w:r w:rsidRPr="006A56C8">
        <w:rPr>
          <w:rStyle w:val="aff"/>
          <w:sz w:val="28"/>
          <w:szCs w:val="28"/>
        </w:rPr>
        <w:t>сосновые и лиственнично-сосновые багульниково-брусничные леса</w:t>
      </w:r>
      <w:r w:rsidRPr="006A56C8">
        <w:rPr>
          <w:sz w:val="28"/>
          <w:szCs w:val="28"/>
        </w:rPr>
        <w:t>, приуроченные к горным подзолистым длительно-мерзлотным почвам. Преобладают деревья 13</w:t>
      </w:r>
      <w:r w:rsidR="001F5AC0">
        <w:rPr>
          <w:sz w:val="28"/>
          <w:szCs w:val="28"/>
        </w:rPr>
        <w:t xml:space="preserve"> – </w:t>
      </w:r>
      <w:smartTag w:uri="urn:schemas-microsoft-com:office:smarttags" w:element="metricconverter">
        <w:smartTagPr>
          <w:attr w:name="ProductID" w:val="14 метров"/>
        </w:smartTagPr>
        <w:r w:rsidRPr="006A56C8">
          <w:rPr>
            <w:sz w:val="28"/>
            <w:szCs w:val="28"/>
          </w:rPr>
          <w:t>14 метров</w:t>
        </w:r>
      </w:smartTag>
      <w:r w:rsidRPr="006A56C8">
        <w:rPr>
          <w:sz w:val="28"/>
          <w:szCs w:val="28"/>
        </w:rPr>
        <w:t xml:space="preserve"> высоты при диаметре стволов в среднем 19</w:t>
      </w:r>
      <w:r w:rsidR="001F5AC0">
        <w:rPr>
          <w:sz w:val="28"/>
          <w:szCs w:val="28"/>
        </w:rPr>
        <w:t xml:space="preserve"> – </w:t>
      </w:r>
      <w:r w:rsidRPr="006A56C8">
        <w:rPr>
          <w:sz w:val="28"/>
          <w:szCs w:val="28"/>
        </w:rPr>
        <w:t>23 см. Развит подлесок, видовой состав которого отличается постоянством. Обычно преобладают кедровый стланик и береза Миддендорфа, несколько реже встречаются ольха кустарниковая и ива Раде. Травяно-кустарничковый ярус образован брусникой и багульником, почти всегда в небольшом количестве присутствуют голубика, вейник Лангсдорфа, осока Ван-Хьюрка, шикша чёрная. Напочвенный моховой покров развит слабо, отмечены одиночные куртинки Pleurozium Schreberi, Dicranum polysetum, Aulacomnium palustre, Cladonia rangiferina, C. alpestris, C. sylvatica.</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Наряду с лиственично-сосновыми лесами на северном склоне широко распространены также лиственничные ерниковые багульниковые леса и местами попадаются лиственничные сфагновые редкостойные леса, которые характерны для южных склонов.</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На высотных уровнях 1000</w:t>
      </w:r>
      <w:r w:rsidR="001F5AC0">
        <w:rPr>
          <w:sz w:val="28"/>
          <w:szCs w:val="28"/>
        </w:rPr>
        <w:t xml:space="preserve"> – </w:t>
      </w:r>
      <w:smartTag w:uri="urn:schemas-microsoft-com:office:smarttags" w:element="metricconverter">
        <w:smartTagPr>
          <w:attr w:name="ProductID" w:val="1100 м"/>
        </w:smartTagPr>
        <w:r w:rsidRPr="006A56C8">
          <w:rPr>
            <w:sz w:val="28"/>
            <w:szCs w:val="28"/>
          </w:rPr>
          <w:t>1100 м</w:t>
        </w:r>
      </w:smartTag>
      <w:r w:rsidRPr="006A56C8">
        <w:rPr>
          <w:sz w:val="28"/>
          <w:szCs w:val="28"/>
        </w:rPr>
        <w:t xml:space="preserve"> над уровнем моря развит </w:t>
      </w:r>
      <w:r w:rsidRPr="006A56C8">
        <w:rPr>
          <w:rStyle w:val="aff"/>
          <w:sz w:val="28"/>
          <w:szCs w:val="28"/>
        </w:rPr>
        <w:t>пояс темнохвойных лесов</w:t>
      </w:r>
      <w:r w:rsidRPr="006A56C8">
        <w:rPr>
          <w:sz w:val="28"/>
          <w:szCs w:val="28"/>
        </w:rPr>
        <w:t>, представленных насаждениями ели аянской и возникшими на их месте лиственничными лесами. Еловые леса характеризуются упрощённой структурой и почти полным отсутствием элементов хвойно-широколиственного комплекса и, наоборот, значительным участием даже в мало нарушенных древостоях лиственницы и берёзы плосколистной. Для территории заказника характерно наличие ельников, относящихся к кустарниковой группе ассоциации.</w:t>
      </w:r>
    </w:p>
    <w:p w:rsidR="007C0231" w:rsidRPr="006A56C8" w:rsidRDefault="007C0231" w:rsidP="007C0231">
      <w:pPr>
        <w:pStyle w:val="afd"/>
        <w:tabs>
          <w:tab w:val="left" w:pos="1148"/>
        </w:tabs>
        <w:spacing w:after="0"/>
        <w:ind w:firstLine="720"/>
        <w:jc w:val="both"/>
        <w:rPr>
          <w:sz w:val="28"/>
          <w:szCs w:val="28"/>
        </w:rPr>
      </w:pPr>
      <w:r w:rsidRPr="006A56C8">
        <w:rPr>
          <w:rStyle w:val="aff"/>
          <w:sz w:val="28"/>
          <w:szCs w:val="28"/>
        </w:rPr>
        <w:t>Лиственично-еловые кустарниковые брусничные леса</w:t>
      </w:r>
      <w:r w:rsidRPr="006A56C8">
        <w:rPr>
          <w:sz w:val="28"/>
          <w:szCs w:val="28"/>
        </w:rPr>
        <w:t xml:space="preserve"> обычно связаны с горными подзолистыми длительносезонно-мерзлотными почвами. В древесном ярусе помимо ели и лиственницы растет берёза плосколистная, встречается берёза шерстистая. Подлесок довольно разнообразен по видовому составу. Преобладают кедровый стланик и рододендрон даурский. Постоянно встречаются также спирея средняя, роза иглистая, можжевельник сибирский, рябина сибирская, рябинник рябинолистный. Под их пологом обильна брусника. В сложении травяно-кустарничкового яруса участвуют также вейник Лангсдорфа, осока Ван-Хьюрка, спорадически попадаются фиалка короткочашелистиковая, княженик сибирский, горец Лаксмана и некоторые другие. Мохово-лишайниковый ярус развит фрагментарно, покрывая до 60 % поверхности почвы. В этом ярусе отмечено несколько видов, играющих равную роль: Polytrichum juniperinum, Rhytidium rugosum, Ptilium crista-castrensis,Thuidium abietinum, Drepanocladus uncinatus, Tomenthypnum nitens, Ptilidium ciliare. Встречаются отдельные кустики лишайников: Cladonia rangiferina, C. alpestris, C. amaurocraea, C. uncialis, Stereocaulon paschale.</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Вдоль горных речек и ручьёв произрастают </w:t>
      </w:r>
      <w:r w:rsidRPr="006A56C8">
        <w:rPr>
          <w:rStyle w:val="aff"/>
          <w:sz w:val="28"/>
          <w:szCs w:val="28"/>
        </w:rPr>
        <w:t>лиственнично-еловые леса с мощным подлеском</w:t>
      </w:r>
      <w:r w:rsidRPr="006A56C8">
        <w:rPr>
          <w:sz w:val="28"/>
          <w:szCs w:val="28"/>
        </w:rPr>
        <w:t>. Эти насаждения характеризуются высокой сомкнутостью и большой плотностью. Подлесок достигает 1,5</w:t>
      </w:r>
      <w:r w:rsidR="001F5AC0">
        <w:rPr>
          <w:sz w:val="28"/>
          <w:szCs w:val="28"/>
        </w:rPr>
        <w:t xml:space="preserve"> – </w:t>
      </w:r>
      <w:smartTag w:uri="urn:schemas-microsoft-com:office:smarttags" w:element="metricconverter">
        <w:smartTagPr>
          <w:attr w:name="ProductID" w:val="2 м"/>
        </w:smartTagPr>
        <w:r w:rsidRPr="006A56C8">
          <w:rPr>
            <w:sz w:val="28"/>
            <w:szCs w:val="28"/>
          </w:rPr>
          <w:t>2 м</w:t>
        </w:r>
      </w:smartTag>
      <w:r w:rsidRPr="006A56C8">
        <w:rPr>
          <w:sz w:val="28"/>
          <w:szCs w:val="28"/>
        </w:rPr>
        <w:t xml:space="preserve"> в высоту. Преобладает спирея иволистная, кроме неё растут ольха кустарниковая, роза иглистая, ива Раде. Среди растений травяно-кустарничкового яруса доминируют вейник Лангсдорфа, довольно много ивы плевельной, лабазника дланевидного, подмаренника настоящего, майника двулистного, грушанки даурской, костяники обыкновенной, седмичника европейского. Напочвенный моховый ярус не развит. По долинам рек и ручьёв кустарниковые ельники спускаются ниже и проникают в пояс светлохвойной тайги.</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Наряду с еловыми лесами в поясе темнохвойных лесов также встречаются </w:t>
      </w:r>
      <w:r w:rsidRPr="006A56C8">
        <w:rPr>
          <w:rStyle w:val="aff"/>
          <w:sz w:val="28"/>
          <w:szCs w:val="28"/>
        </w:rPr>
        <w:t>лиственничники с подлеском из кедрового стланика</w:t>
      </w:r>
      <w:r w:rsidRPr="006A56C8">
        <w:rPr>
          <w:sz w:val="28"/>
          <w:szCs w:val="28"/>
        </w:rPr>
        <w:t>. Из этой группы высокогорных лесов встречаются багульниково-брусничные лиственничники, которые чаще всего формируются на горных подзолистых иллювиально-гумусовых длительносезонно-мерзлотных почвах. Древостой сильно изрежен. В мощном подлеске наряду с кедровым стлаником часто разрастается берёза Миддендорфа, единично растут ольха кустарниковая, роза иглистая, рябина сибирская. Немногочисленные виды кустарничков и трав, слагающие нижний ярус, представлены обычными растениями лиственничных лесов (багульник, брусника и др.). Специфических подгольцовых и гольцовых элементов нет. Местами развит моховый покров, в котором обычно доминирует Pleurozium Schreberi.</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Пояс темнохвойной тайги наиболее полно выражен на южных склонах, на северных склонах он носит фрагментарный характер.</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Наиболее высокие гребни окружены подгольцовым поясом. Этот пояс образован редколесьями и зарослями кедрового стланика, отчётливо приуроченных к горным подзолистым иллювиально-гумусовым длительносезонно-мерзлотным почвам.</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В редколесьях древесный полог крайне разрежен. Деревья низкорослые, их высота редко превышает 7</w:t>
      </w:r>
      <w:r w:rsidR="001F5AC0">
        <w:rPr>
          <w:sz w:val="28"/>
          <w:szCs w:val="28"/>
        </w:rPr>
        <w:t xml:space="preserve"> – </w:t>
      </w:r>
      <w:smartTag w:uri="urn:schemas-microsoft-com:office:smarttags" w:element="metricconverter">
        <w:smartTagPr>
          <w:attr w:name="ProductID" w:val="8 м"/>
        </w:smartTagPr>
        <w:r w:rsidRPr="006A56C8">
          <w:rPr>
            <w:sz w:val="28"/>
            <w:szCs w:val="28"/>
          </w:rPr>
          <w:t>8 м</w:t>
        </w:r>
      </w:smartTag>
      <w:r w:rsidRPr="006A56C8">
        <w:rPr>
          <w:sz w:val="28"/>
          <w:szCs w:val="28"/>
        </w:rPr>
        <w:t>. Вместе с лиственницей всегда растёт ель аянская. Среди сомкнутого яруса кедрового стланика повсюду рассеянно встречаются берёза Миддендорфа и ольха кустарниковая. Нижние ярусы развиты слабо. В небольшом количестве встречается багульник и брусника. Заросли кедровника представлены сообществами двух типов: сомкнутыми и разреженными.</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Среди сомкнутых зарослей наиболее распространены сообщества </w:t>
      </w:r>
      <w:r w:rsidRPr="006A56C8">
        <w:rPr>
          <w:rStyle w:val="aff"/>
          <w:sz w:val="28"/>
          <w:szCs w:val="28"/>
        </w:rPr>
        <w:t>кусторничково-лишайниковой группы ассоциаций</w:t>
      </w:r>
      <w:r w:rsidRPr="006A56C8">
        <w:rPr>
          <w:sz w:val="28"/>
          <w:szCs w:val="28"/>
        </w:rPr>
        <w:t>. В сообществах этого типа кустарники образуют 2 полога. В верхнем, высотой до 2</w:t>
      </w:r>
      <w:r w:rsidR="001F5AC0">
        <w:rPr>
          <w:sz w:val="28"/>
          <w:szCs w:val="28"/>
        </w:rPr>
        <w:t xml:space="preserve"> – </w:t>
      </w:r>
      <w:smartTag w:uri="urn:schemas-microsoft-com:office:smarttags" w:element="metricconverter">
        <w:smartTagPr>
          <w:attr w:name="ProductID" w:val="2,5 м"/>
        </w:smartTagPr>
        <w:r w:rsidRPr="006A56C8">
          <w:rPr>
            <w:sz w:val="28"/>
            <w:szCs w:val="28"/>
          </w:rPr>
          <w:t>2,5 м</w:t>
        </w:r>
      </w:smartTag>
      <w:r w:rsidRPr="006A56C8">
        <w:rPr>
          <w:sz w:val="28"/>
          <w:szCs w:val="28"/>
        </w:rPr>
        <w:t>, безраздельно господствует кедровый стланик. Нижний полог, высотой 1</w:t>
      </w:r>
      <w:r w:rsidR="001F5AC0">
        <w:rPr>
          <w:sz w:val="28"/>
          <w:szCs w:val="28"/>
        </w:rPr>
        <w:t xml:space="preserve"> – </w:t>
      </w:r>
      <w:smartTag w:uri="urn:schemas-microsoft-com:office:smarttags" w:element="metricconverter">
        <w:smartTagPr>
          <w:attr w:name="ProductID" w:val="1,5 м"/>
        </w:smartTagPr>
        <w:r w:rsidRPr="006A56C8">
          <w:rPr>
            <w:sz w:val="28"/>
            <w:szCs w:val="28"/>
          </w:rPr>
          <w:t>1,5 м</w:t>
        </w:r>
      </w:smartTag>
      <w:r w:rsidRPr="006A56C8">
        <w:rPr>
          <w:sz w:val="28"/>
          <w:szCs w:val="28"/>
        </w:rPr>
        <w:t>, образуют ольха кустарниковая, берёза Миддендорфа, роза иглистая. В травяно-кустарничковом ярусе помимо обычных гипоарктических видов (брусника, багульник, голубика) постоянными компонентами становятся некоторые горнотундровые виды: копеечник, горец Лаксмани, козелец лучистый. В напочвенном покрове, занимающем до 60 % поверхности, отмечены лишайники – Cladonia sylvatica, C. rangiferina, C. alpestris, C. uncialis.</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Отдельные приподнятые вершинки на высоте 1200</w:t>
      </w:r>
      <w:r w:rsidR="001F5AC0">
        <w:rPr>
          <w:sz w:val="28"/>
          <w:szCs w:val="28"/>
        </w:rPr>
        <w:t xml:space="preserve"> – </w:t>
      </w:r>
      <w:smartTag w:uri="urn:schemas-microsoft-com:office:smarttags" w:element="metricconverter">
        <w:smartTagPr>
          <w:attr w:name="ProductID" w:val="1300 м"/>
        </w:smartTagPr>
        <w:r w:rsidRPr="006A56C8">
          <w:rPr>
            <w:sz w:val="28"/>
            <w:szCs w:val="28"/>
          </w:rPr>
          <w:t>1300 м</w:t>
        </w:r>
      </w:smartTag>
      <w:r w:rsidRPr="006A56C8">
        <w:rPr>
          <w:sz w:val="28"/>
          <w:szCs w:val="28"/>
        </w:rPr>
        <w:t xml:space="preserve"> с горно-тундровыми перегнойными оподзоленными иллювиально-гумусовыми почвами заняты разреженными сообществами кедрового стланика. Кедровый стланик в этих условиях приобретает стелящуюся форму роста, высота его едва достигает </w:t>
      </w:r>
      <w:smartTag w:uri="urn:schemas-microsoft-com:office:smarttags" w:element="metricconverter">
        <w:smartTagPr>
          <w:attr w:name="ProductID" w:val="90 см"/>
        </w:smartTagPr>
        <w:r w:rsidRPr="006A56C8">
          <w:rPr>
            <w:sz w:val="28"/>
            <w:szCs w:val="28"/>
          </w:rPr>
          <w:t>90 см</w:t>
        </w:r>
      </w:smartTag>
      <w:r w:rsidRPr="006A56C8">
        <w:rPr>
          <w:sz w:val="28"/>
          <w:szCs w:val="28"/>
        </w:rPr>
        <w:t>. Стланику постоянно сопутствует ерник. Попадаются единичные экземпляры угнетённых, приземистых лиственниц. Кустарничковый и напочвенный ярусы разрежены и имеют отчётливое пятнисто-групповое сложение, растения группируются вблизи кустов кедрового стланика. Преобладают горнотундровые растения: кассиопа вересковидная, арактоус альпийский, горец Лаксмани, шикша чёрная, кроме них отмечена брусника. Наземный покров, занимающий не более 40 % площади, сложен лишайниками: Cladonia rangiferina, C. gracilis, C. coccifera, Cetraria nivalis, C. chrysantha, Stereocaulon tomentosum.</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В заказнике обитает 12 видов ценных промысловых животных, среди которых наиболее распространены лось и северный олень, изюбрь, соболь, белка, росомаха, лисица (30 % от её численности чернобурого окраса), горностай, медведь бурый, норка американская, косуля, рысь.</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 xml:space="preserve">Угрозы: </w:t>
      </w:r>
      <w:r w:rsidRPr="006A56C8">
        <w:rPr>
          <w:sz w:val="28"/>
          <w:szCs w:val="28"/>
        </w:rPr>
        <w:t>браконьерство, пожары, вырубка лесной растительности, усиление антропогенного воздействия в связи со строительством нефтепровода ВСТО.</w:t>
      </w:r>
    </w:p>
    <w:p w:rsidR="007C0231" w:rsidRPr="006A56C8" w:rsidRDefault="007C0231" w:rsidP="007C0231">
      <w:pPr>
        <w:tabs>
          <w:tab w:val="left" w:pos="1148"/>
        </w:tabs>
        <w:ind w:firstLine="709"/>
        <w:jc w:val="both"/>
        <w:rPr>
          <w:sz w:val="28"/>
          <w:szCs w:val="28"/>
        </w:rPr>
      </w:pPr>
    </w:p>
    <w:p w:rsidR="007C0231" w:rsidRPr="006A56C8" w:rsidRDefault="007C0231" w:rsidP="007C0231">
      <w:pPr>
        <w:pStyle w:val="5"/>
        <w:tabs>
          <w:tab w:val="left" w:pos="1148"/>
        </w:tabs>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зоологический заказник областного значения «Ульминский».</w:t>
      </w:r>
    </w:p>
    <w:p w:rsidR="007C0231" w:rsidRPr="006A56C8" w:rsidRDefault="007C0231" w:rsidP="007C0231">
      <w:pPr>
        <w:tabs>
          <w:tab w:val="left" w:pos="1148"/>
        </w:tabs>
        <w:rPr>
          <w:sz w:val="28"/>
          <w:szCs w:val="28"/>
        </w:rPr>
      </w:pP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Год создания:</w:t>
      </w:r>
      <w:r w:rsidR="001F5AC0">
        <w:rPr>
          <w:rStyle w:val="aff3"/>
          <w:rFonts w:eastAsia="SimSun"/>
          <w:sz w:val="28"/>
          <w:szCs w:val="28"/>
        </w:rPr>
        <w:t xml:space="preserve"> </w:t>
      </w:r>
      <w:smartTag w:uri="urn:schemas-microsoft-com:office:smarttags" w:element="metricconverter">
        <w:smartTagPr>
          <w:attr w:name="ProductID" w:val="1981 г"/>
        </w:smartTagPr>
        <w:r w:rsidRPr="006A56C8">
          <w:rPr>
            <w:sz w:val="28"/>
            <w:szCs w:val="28"/>
          </w:rPr>
          <w:t>1981 г</w:t>
        </w:r>
        <w:r w:rsidR="0002080D">
          <w:rPr>
            <w:sz w:val="28"/>
            <w:szCs w:val="28"/>
          </w:rPr>
          <w:t>од</w:t>
        </w:r>
      </w:smartTag>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Местоположение:</w:t>
      </w:r>
      <w:r w:rsidRPr="006A56C8">
        <w:rPr>
          <w:sz w:val="28"/>
          <w:szCs w:val="28"/>
        </w:rPr>
        <w:t xml:space="preserve"> Амурская область, Мазановский район, верхнее и среднее течение реки Ульма, </w:t>
      </w:r>
      <w:smartTag w:uri="urn:schemas-microsoft-com:office:smarttags" w:element="metricconverter">
        <w:smartTagPr>
          <w:attr w:name="ProductID" w:val="36 км"/>
        </w:smartTagPr>
        <w:r w:rsidRPr="006A56C8">
          <w:rPr>
            <w:sz w:val="28"/>
            <w:szCs w:val="28"/>
          </w:rPr>
          <w:t>36 км</w:t>
        </w:r>
      </w:smartTag>
      <w:r w:rsidR="007E09F5">
        <w:rPr>
          <w:sz w:val="28"/>
          <w:szCs w:val="28"/>
        </w:rPr>
        <w:t xml:space="preserve"> </w:t>
      </w:r>
      <w:r w:rsidRPr="006A56C8">
        <w:rPr>
          <w:sz w:val="28"/>
          <w:szCs w:val="28"/>
        </w:rPr>
        <w:t>к востоку от с.</w:t>
      </w:r>
      <w:r w:rsidR="007E09F5">
        <w:rPr>
          <w:sz w:val="28"/>
          <w:szCs w:val="28"/>
        </w:rPr>
        <w:t xml:space="preserve"> </w:t>
      </w:r>
      <w:r w:rsidRPr="006A56C8">
        <w:rPr>
          <w:sz w:val="28"/>
          <w:szCs w:val="28"/>
        </w:rPr>
        <w:t>Угловое.</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Заказник сезонного действия – с 1 апреля по 1 октября.</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 xml:space="preserve">Цель создания: </w:t>
      </w:r>
      <w:r w:rsidRPr="006A56C8">
        <w:rPr>
          <w:sz w:val="28"/>
          <w:szCs w:val="28"/>
        </w:rPr>
        <w:t>Сохранение и восстановление редких и исчезающих видов животных, в том числе ценных видов в хозяйственном, научном и культурном отношениях.</w:t>
      </w:r>
    </w:p>
    <w:p w:rsidR="0002080D" w:rsidRPr="000C656C" w:rsidRDefault="007C0231" w:rsidP="000C656C">
      <w:pPr>
        <w:pStyle w:val="afd"/>
        <w:tabs>
          <w:tab w:val="left" w:pos="1148"/>
        </w:tabs>
        <w:spacing w:after="0"/>
        <w:ind w:firstLine="720"/>
        <w:jc w:val="both"/>
        <w:rPr>
          <w:rStyle w:val="aff3"/>
          <w:b w:val="0"/>
          <w:bCs w:val="0"/>
          <w:sz w:val="28"/>
          <w:szCs w:val="28"/>
        </w:rPr>
      </w:pPr>
      <w:r w:rsidRPr="006A56C8">
        <w:rPr>
          <w:rStyle w:val="aff3"/>
          <w:rFonts w:eastAsia="SimSun"/>
          <w:sz w:val="28"/>
          <w:szCs w:val="28"/>
        </w:rPr>
        <w:t>Значение:</w:t>
      </w:r>
      <w:r w:rsidRPr="006A56C8">
        <w:rPr>
          <w:sz w:val="28"/>
          <w:szCs w:val="28"/>
        </w:rPr>
        <w:t xml:space="preserve"> Заказник сохраняет ценные водно-болотные угодья и сопутствующий ему животный мир в бассейне реки Ульма. Здесь чрезвычайно высока плотность населения и численность водоплавающих и околоводных птиц, в том числе – редких: дальневосточного и чёрного аистов, японского журавля, лебедя-кликуна, утки-мандаринки, орлана-белохвоста, скопы.</w:t>
      </w:r>
    </w:p>
    <w:p w:rsidR="0002080D" w:rsidRPr="0002080D" w:rsidRDefault="007C0231" w:rsidP="0002080D">
      <w:pPr>
        <w:pStyle w:val="6"/>
        <w:tabs>
          <w:tab w:val="left" w:pos="1148"/>
        </w:tabs>
        <w:spacing w:before="0" w:after="0"/>
        <w:ind w:firstLine="720"/>
        <w:jc w:val="both"/>
        <w:rPr>
          <w:rStyle w:val="aff3"/>
          <w:b/>
          <w:bCs/>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Заказник представляет собой широкую заболоченную долину. Рельеф в основном равнинный (90</w:t>
      </w:r>
      <w:r w:rsidR="00844FFD" w:rsidRPr="00844FFD">
        <w:rPr>
          <w:sz w:val="28"/>
          <w:szCs w:val="28"/>
        </w:rPr>
        <w:t xml:space="preserve"> </w:t>
      </w:r>
      <w:r w:rsidRPr="006A56C8">
        <w:rPr>
          <w:sz w:val="28"/>
          <w:szCs w:val="28"/>
        </w:rPr>
        <w:t>%),</w:t>
      </w:r>
      <w:r w:rsidR="00844FFD" w:rsidRPr="00844FFD">
        <w:rPr>
          <w:sz w:val="28"/>
          <w:szCs w:val="28"/>
        </w:rPr>
        <w:t xml:space="preserve"> </w:t>
      </w:r>
      <w:r w:rsidRPr="006A56C8">
        <w:rPr>
          <w:sz w:val="28"/>
          <w:szCs w:val="28"/>
        </w:rPr>
        <w:t xml:space="preserve">с включением возвышенных участков, максимальная высота которых достигает </w:t>
      </w:r>
      <w:smartTag w:uri="urn:schemas-microsoft-com:office:smarttags" w:element="metricconverter">
        <w:smartTagPr>
          <w:attr w:name="ProductID" w:val="374 м"/>
        </w:smartTagPr>
        <w:r w:rsidRPr="006A56C8">
          <w:rPr>
            <w:sz w:val="28"/>
            <w:szCs w:val="28"/>
          </w:rPr>
          <w:t>374 м</w:t>
        </w:r>
      </w:smartTag>
      <w:r w:rsidR="001F5AC0">
        <w:rPr>
          <w:sz w:val="28"/>
          <w:szCs w:val="28"/>
        </w:rPr>
        <w:t xml:space="preserve"> </w:t>
      </w:r>
      <w:r w:rsidRPr="006A56C8">
        <w:rPr>
          <w:sz w:val="28"/>
          <w:szCs w:val="28"/>
        </w:rPr>
        <w:t>над уровнем моря.</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Климат континентальный с муссонными чертами. Среднемноголетняя температура воздуха за год составляет -3,3 ºС, средняя температура июля </w:t>
      </w:r>
      <w:r w:rsidR="007E09F5">
        <w:rPr>
          <w:sz w:val="28"/>
          <w:szCs w:val="28"/>
        </w:rPr>
        <w:t>–</w:t>
      </w:r>
      <w:r w:rsidRPr="006A56C8">
        <w:rPr>
          <w:sz w:val="28"/>
          <w:szCs w:val="28"/>
        </w:rPr>
        <w:t xml:space="preserve"> </w:t>
      </w:r>
      <w:r w:rsidR="00C75A3D">
        <w:rPr>
          <w:sz w:val="28"/>
          <w:szCs w:val="28"/>
        </w:rPr>
        <w:t xml:space="preserve">             </w:t>
      </w:r>
      <w:r w:rsidRPr="006A56C8">
        <w:rPr>
          <w:sz w:val="28"/>
          <w:szCs w:val="28"/>
        </w:rPr>
        <w:t xml:space="preserve">+21,1 ºС, января </w:t>
      </w:r>
      <w:r w:rsidR="001F5AC0">
        <w:rPr>
          <w:sz w:val="28"/>
          <w:szCs w:val="28"/>
        </w:rPr>
        <w:t>–</w:t>
      </w:r>
      <w:r w:rsidRPr="006A56C8">
        <w:rPr>
          <w:sz w:val="28"/>
          <w:szCs w:val="28"/>
        </w:rPr>
        <w:t xml:space="preserve"> -32,3 ºС. Среднегодовое количество осадков достигает </w:t>
      </w:r>
      <w:smartTag w:uri="urn:schemas-microsoft-com:office:smarttags" w:element="metricconverter">
        <w:smartTagPr>
          <w:attr w:name="ProductID" w:val="470 мм"/>
        </w:smartTagPr>
        <w:r w:rsidRPr="006A56C8">
          <w:rPr>
            <w:sz w:val="28"/>
            <w:szCs w:val="28"/>
          </w:rPr>
          <w:t>470 мм</w:t>
        </w:r>
      </w:smartTag>
      <w:r w:rsidRPr="006A56C8">
        <w:rPr>
          <w:sz w:val="28"/>
          <w:szCs w:val="28"/>
        </w:rPr>
        <w:t xml:space="preserve">, из них 80 % приходится на теплый период. Преобладающие ветры – северо-западного направления, среднегодовая скорость ветра 4 м/с. Весна холодная, засушливая, лето влажное, умеренно теплое, часты циклоны. Зима суровая, высота снегового покрова достигает </w:t>
      </w:r>
      <w:smartTag w:uri="urn:schemas-microsoft-com:office:smarttags" w:element="metricconverter">
        <w:smartTagPr>
          <w:attr w:name="ProductID" w:val="30 см"/>
        </w:smartTagPr>
        <w:r w:rsidRPr="006A56C8">
          <w:rPr>
            <w:sz w:val="28"/>
            <w:szCs w:val="28"/>
          </w:rPr>
          <w:t>30 см</w:t>
        </w:r>
      </w:smartTag>
      <w:r w:rsidRPr="006A56C8">
        <w:rPr>
          <w:sz w:val="28"/>
          <w:szCs w:val="28"/>
        </w:rPr>
        <w:t>. Число дней: со снеговым покровом 230, с ветром 15 м/с – 5.</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Гидрографическая сеть развита и представлена рекой Ульма – </w:t>
      </w:r>
      <w:smartTag w:uri="urn:schemas-microsoft-com:office:smarttags" w:element="metricconverter">
        <w:smartTagPr>
          <w:attr w:name="ProductID" w:val="140 км"/>
        </w:smartTagPr>
        <w:r w:rsidRPr="006A56C8">
          <w:rPr>
            <w:sz w:val="28"/>
            <w:szCs w:val="28"/>
          </w:rPr>
          <w:t>140 км</w:t>
        </w:r>
      </w:smartTag>
      <w:r w:rsidRPr="006A56C8">
        <w:rPr>
          <w:sz w:val="28"/>
          <w:szCs w:val="28"/>
        </w:rPr>
        <w:t xml:space="preserve"> с ее притоками. Общая длина ее составляет – </w:t>
      </w:r>
      <w:smartTag w:uri="urn:schemas-microsoft-com:office:smarttags" w:element="metricconverter">
        <w:smartTagPr>
          <w:attr w:name="ProductID" w:val="305 км"/>
        </w:smartTagPr>
        <w:r w:rsidRPr="006A56C8">
          <w:rPr>
            <w:sz w:val="28"/>
            <w:szCs w:val="28"/>
          </w:rPr>
          <w:t>305 км</w:t>
        </w:r>
      </w:smartTag>
      <w:r w:rsidRPr="006A56C8">
        <w:rPr>
          <w:sz w:val="28"/>
          <w:szCs w:val="28"/>
        </w:rPr>
        <w:t>, густота – 0,20 км/100 га. Многочисленны озера и старицы.</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Почвы.</w:t>
      </w:r>
    </w:p>
    <w:p w:rsidR="007C0231" w:rsidRPr="006A56C8" w:rsidRDefault="00BA2D37" w:rsidP="007C0231">
      <w:pPr>
        <w:pStyle w:val="afd"/>
        <w:tabs>
          <w:tab w:val="left" w:pos="1148"/>
        </w:tabs>
        <w:spacing w:after="0"/>
        <w:ind w:firstLine="720"/>
        <w:jc w:val="both"/>
        <w:rPr>
          <w:sz w:val="28"/>
          <w:szCs w:val="28"/>
        </w:rPr>
      </w:pPr>
      <w:r>
        <w:rPr>
          <w:sz w:val="28"/>
          <w:szCs w:val="28"/>
        </w:rPr>
        <w:t xml:space="preserve">Основные типы почв: </w:t>
      </w:r>
      <w:r w:rsidR="007C0231" w:rsidRPr="006A56C8">
        <w:rPr>
          <w:sz w:val="28"/>
          <w:szCs w:val="28"/>
        </w:rPr>
        <w:t>дерново-сильноподзолистые или дерново-среднеподзолистые маломощные. В понижениях между увалами залегают сильнозаболоченные и болотные разновидности – дерново-подзолистые-глеевые, дерново-глеевые и торфяно-глеевые почвы. Главными почвообразующими породами являются: покровные глины, эллюво-делювий коренных пород и современный аллювий. Материнские породы представлены тяжелыми суглинками и глинами послетретичного возраста.</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На территории заказника преобладает болотный и бореальный типы растительности представленный: лиственничной тайгой, редколесьем, марями и производными белоберезового леса. Из древесных пород преобладают: лиственница Гмелина, береза плосколистная, осина, тополь. По песчанным возвышенностям, вблизи русел рек сосновые боры. Из кустарников обычны: багульник болотный, береза Миддендорфа, береза кустарниковая, спирея иволистная, роза иглистая, в поймах рек встречается: жимолость сьедобная, свидина белая, сирень. Травостой разнотравно-злаковый, наиболее распространена купена душистая, лабазник дланевидный, ландыш Кейске.</w:t>
      </w:r>
    </w:p>
    <w:p w:rsidR="001F5AC0" w:rsidRPr="00BA2D37" w:rsidRDefault="007C0231" w:rsidP="00BA2D37">
      <w:pPr>
        <w:pStyle w:val="afd"/>
        <w:tabs>
          <w:tab w:val="left" w:pos="1148"/>
        </w:tabs>
        <w:spacing w:after="0"/>
        <w:ind w:firstLine="720"/>
        <w:jc w:val="both"/>
        <w:rPr>
          <w:rStyle w:val="aff3"/>
          <w:b w:val="0"/>
          <w:bCs w:val="0"/>
          <w:sz w:val="28"/>
          <w:szCs w:val="28"/>
        </w:rPr>
      </w:pPr>
      <w:r w:rsidRPr="006A56C8">
        <w:rPr>
          <w:sz w:val="28"/>
          <w:szCs w:val="28"/>
        </w:rPr>
        <w:t xml:space="preserve">Поймы рек заняты осоково-вейниковым и осоко-злаковым с разнотравьем типами травостоя. Здесь обычны: вейник Лангсдорфа, пушица и ряд осок. </w:t>
      </w:r>
      <w:r w:rsidR="00BA2D37">
        <w:rPr>
          <w:sz w:val="28"/>
          <w:szCs w:val="28"/>
        </w:rPr>
        <w:t>Много осоковых и моховых болот.</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Животный мир представлен разнообразием млекопитающих и птиц. Здесь обитают следующие ценные виды охотничьих животных: лось, изюбр, косуля, медведь, заяц-беляк, ондатра, рябчик, тетерев, водоплавающие птицы.</w:t>
      </w:r>
    </w:p>
    <w:p w:rsidR="005A5C48" w:rsidRDefault="007C0231" w:rsidP="007C0231">
      <w:pPr>
        <w:pStyle w:val="afd"/>
        <w:tabs>
          <w:tab w:val="left" w:pos="1148"/>
        </w:tabs>
        <w:spacing w:after="0"/>
        <w:ind w:firstLine="720"/>
        <w:jc w:val="both"/>
        <w:rPr>
          <w:sz w:val="28"/>
          <w:szCs w:val="28"/>
        </w:rPr>
      </w:pPr>
      <w:r w:rsidRPr="006A56C8">
        <w:rPr>
          <w:sz w:val="28"/>
          <w:szCs w:val="28"/>
        </w:rPr>
        <w:t xml:space="preserve">Заказник играет важную роль для охраны и воспроизводства птиц. На весеннем и осеннем пролетах здесь отдыхают и кормятся многочисленные виды уток, гусей. Многие виды уток здесь успешно гнездятся. Крайне высока плотность населения куликов и кроншнепов. Особое значение заказник имеет для гнездящихся здесь редких видов птиц: японский журавль, даурский журавль, утка мандаринка, дальневосточный кроншнеп, орлан-белохвост, дальневосточный и чёрный аисты. </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Угрозы:</w:t>
      </w:r>
      <w:r w:rsidR="001F5AC0">
        <w:rPr>
          <w:sz w:val="28"/>
          <w:szCs w:val="28"/>
        </w:rPr>
        <w:t xml:space="preserve"> </w:t>
      </w:r>
      <w:r w:rsidRPr="006A56C8">
        <w:rPr>
          <w:sz w:val="28"/>
          <w:szCs w:val="28"/>
        </w:rPr>
        <w:t>пожары, браконьерство, рубки главного пользования, возможное начало разработки месторождений рассыпного золота в верховьях р.</w:t>
      </w:r>
      <w:r w:rsidR="006B79D5">
        <w:rPr>
          <w:sz w:val="28"/>
          <w:szCs w:val="28"/>
        </w:rPr>
        <w:t xml:space="preserve"> </w:t>
      </w:r>
      <w:r w:rsidRPr="006A56C8">
        <w:rPr>
          <w:sz w:val="28"/>
          <w:szCs w:val="28"/>
        </w:rPr>
        <w:t>Ульма.</w:t>
      </w:r>
    </w:p>
    <w:p w:rsidR="007C0231" w:rsidRDefault="007C0231" w:rsidP="007C0231">
      <w:pPr>
        <w:pStyle w:val="afd"/>
        <w:tabs>
          <w:tab w:val="left" w:pos="1148"/>
        </w:tabs>
        <w:spacing w:after="0"/>
        <w:jc w:val="both"/>
        <w:rPr>
          <w:color w:val="000000"/>
          <w:sz w:val="28"/>
          <w:szCs w:val="28"/>
        </w:rPr>
      </w:pPr>
    </w:p>
    <w:p w:rsidR="006A78CB" w:rsidRDefault="006A78CB" w:rsidP="007C0231">
      <w:pPr>
        <w:pStyle w:val="5"/>
        <w:tabs>
          <w:tab w:val="left" w:pos="1148"/>
        </w:tabs>
        <w:spacing w:before="0" w:after="0"/>
        <w:jc w:val="center"/>
        <w:rPr>
          <w:rStyle w:val="aff3"/>
          <w:rFonts w:eastAsia="SimSun"/>
          <w:b/>
          <w:bCs/>
          <w:i w:val="0"/>
          <w:sz w:val="28"/>
          <w:szCs w:val="28"/>
        </w:rPr>
      </w:pPr>
    </w:p>
    <w:p w:rsidR="006A78CB" w:rsidRDefault="006A78CB" w:rsidP="007C0231">
      <w:pPr>
        <w:pStyle w:val="5"/>
        <w:tabs>
          <w:tab w:val="left" w:pos="1148"/>
        </w:tabs>
        <w:spacing w:before="0" w:after="0"/>
        <w:jc w:val="center"/>
        <w:rPr>
          <w:rStyle w:val="aff3"/>
          <w:rFonts w:eastAsia="SimSun"/>
          <w:b/>
          <w:bCs/>
          <w:i w:val="0"/>
          <w:sz w:val="28"/>
          <w:szCs w:val="28"/>
        </w:rPr>
      </w:pPr>
    </w:p>
    <w:p w:rsidR="006A78CB" w:rsidRDefault="006A78CB" w:rsidP="007C0231">
      <w:pPr>
        <w:pStyle w:val="5"/>
        <w:tabs>
          <w:tab w:val="left" w:pos="1148"/>
        </w:tabs>
        <w:spacing w:before="0" w:after="0"/>
        <w:jc w:val="center"/>
        <w:rPr>
          <w:rStyle w:val="aff3"/>
          <w:rFonts w:eastAsia="SimSun"/>
          <w:b/>
          <w:bCs/>
          <w:i w:val="0"/>
          <w:sz w:val="28"/>
          <w:szCs w:val="28"/>
        </w:rPr>
      </w:pPr>
    </w:p>
    <w:p w:rsidR="007C0231" w:rsidRPr="006A56C8" w:rsidRDefault="007C0231" w:rsidP="007C0231">
      <w:pPr>
        <w:pStyle w:val="5"/>
        <w:tabs>
          <w:tab w:val="left" w:pos="1148"/>
        </w:tabs>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зоологический заказник областного значения «Урканский».</w:t>
      </w:r>
    </w:p>
    <w:p w:rsidR="007C0231" w:rsidRPr="006A56C8" w:rsidRDefault="007C0231" w:rsidP="007C0231">
      <w:pPr>
        <w:tabs>
          <w:tab w:val="left" w:pos="1148"/>
        </w:tabs>
      </w:pP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 xml:space="preserve">Год создания: </w:t>
      </w:r>
      <w:smartTag w:uri="urn:schemas-microsoft-com:office:smarttags" w:element="metricconverter">
        <w:smartTagPr>
          <w:attr w:name="ProductID" w:val="1967 г"/>
        </w:smartTagPr>
        <w:r w:rsidRPr="006A56C8">
          <w:rPr>
            <w:sz w:val="28"/>
            <w:szCs w:val="28"/>
          </w:rPr>
          <w:t>1967 г</w:t>
        </w:r>
        <w:r w:rsidR="00BA2D37">
          <w:rPr>
            <w:sz w:val="28"/>
            <w:szCs w:val="28"/>
          </w:rPr>
          <w:t>од</w:t>
        </w:r>
      </w:smartTag>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Местоположение:</w:t>
      </w:r>
      <w:r w:rsidRPr="006A56C8">
        <w:rPr>
          <w:sz w:val="28"/>
          <w:szCs w:val="28"/>
        </w:rPr>
        <w:t xml:space="preserve"> Амурская область, Тындинский район, бассейн рек Ирмакит и Ракинда, 40 км к северо-востоку от п.</w:t>
      </w:r>
      <w:r w:rsidR="007E09F5">
        <w:rPr>
          <w:sz w:val="28"/>
          <w:szCs w:val="28"/>
        </w:rPr>
        <w:t xml:space="preserve"> </w:t>
      </w:r>
      <w:r w:rsidRPr="006A56C8">
        <w:rPr>
          <w:sz w:val="28"/>
          <w:szCs w:val="28"/>
        </w:rPr>
        <w:t>Талдан.</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Цель создания:</w:t>
      </w:r>
      <w:r w:rsidRPr="006A56C8">
        <w:rPr>
          <w:sz w:val="28"/>
          <w:szCs w:val="28"/>
        </w:rPr>
        <w:t xml:space="preserve"> Сохранение и восстановление редких и исчезающих видов животных, в том числе ценных видов в хозяйственном, научном и культурном отношениях.</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Значение:</w:t>
      </w:r>
      <w:r w:rsidRPr="006A56C8">
        <w:rPr>
          <w:sz w:val="28"/>
          <w:szCs w:val="28"/>
        </w:rPr>
        <w:t xml:space="preserve"> Имеет значение, как место концентрации косули в зимний период, играет роль в поддержании численности кабарги. Гнездятся редкие виды птиц: скопа, дикуша, орлан-белохвост, беркут, каменный глухарь.</w:t>
      </w:r>
    </w:p>
    <w:p w:rsidR="007C0231" w:rsidRPr="006A56C8" w:rsidRDefault="007C0231" w:rsidP="007C0231">
      <w:pPr>
        <w:pStyle w:val="6"/>
        <w:tabs>
          <w:tab w:val="left" w:pos="1148"/>
        </w:tabs>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Рельеф.</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Рельеф заказника сложный и представлен гористой местностью, которая занимает 70</w:t>
      </w:r>
      <w:r w:rsidR="001F5AC0">
        <w:rPr>
          <w:sz w:val="28"/>
          <w:szCs w:val="28"/>
        </w:rPr>
        <w:t xml:space="preserve"> </w:t>
      </w:r>
      <w:r w:rsidRPr="006A56C8">
        <w:rPr>
          <w:sz w:val="28"/>
          <w:szCs w:val="28"/>
        </w:rPr>
        <w:t>% всей площади и равнинными участками, занимающими до</w:t>
      </w:r>
      <w:r w:rsidR="001F5AC0">
        <w:rPr>
          <w:sz w:val="28"/>
          <w:szCs w:val="28"/>
        </w:rPr>
        <w:t xml:space="preserve"> </w:t>
      </w:r>
      <w:r w:rsidRPr="006A56C8">
        <w:rPr>
          <w:sz w:val="28"/>
          <w:szCs w:val="28"/>
        </w:rPr>
        <w:t>30</w:t>
      </w:r>
      <w:r w:rsidR="001F5AC0">
        <w:rPr>
          <w:sz w:val="28"/>
          <w:szCs w:val="28"/>
        </w:rPr>
        <w:t xml:space="preserve"> </w:t>
      </w:r>
      <w:r w:rsidRPr="006A56C8">
        <w:rPr>
          <w:sz w:val="28"/>
          <w:szCs w:val="28"/>
        </w:rPr>
        <w:t xml:space="preserve">%. Высота отдельных вершин достигает </w:t>
      </w:r>
      <w:smartTag w:uri="urn:schemas-microsoft-com:office:smarttags" w:element="metricconverter">
        <w:smartTagPr>
          <w:attr w:name="ProductID" w:val="1604 м"/>
        </w:smartTagPr>
        <w:r w:rsidRPr="006A56C8">
          <w:rPr>
            <w:sz w:val="28"/>
            <w:szCs w:val="28"/>
          </w:rPr>
          <w:t>1604 м</w:t>
        </w:r>
      </w:smartTag>
      <w:r w:rsidRPr="006A56C8">
        <w:rPr>
          <w:sz w:val="28"/>
          <w:szCs w:val="28"/>
        </w:rPr>
        <w:t xml:space="preserve"> над уровнем моря</w:t>
      </w:r>
      <w:r w:rsidR="001F5AC0">
        <w:rPr>
          <w:sz w:val="28"/>
          <w:szCs w:val="28"/>
        </w:rPr>
        <w:t>.</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Климат континентальный с муссонными чертами. Среднемноголетняя температура воздуха за год составляет -6,5 ºС, средняя температура июля составляет +17,1 ºС, января -31,7 ºС. Среднегодовое количество осадков составляет </w:t>
      </w:r>
      <w:smartTag w:uri="urn:schemas-microsoft-com:office:smarttags" w:element="metricconverter">
        <w:smartTagPr>
          <w:attr w:name="ProductID" w:val="587 мм"/>
        </w:smartTagPr>
        <w:r w:rsidRPr="006A56C8">
          <w:rPr>
            <w:sz w:val="28"/>
            <w:szCs w:val="28"/>
          </w:rPr>
          <w:t>587 мм</w:t>
        </w:r>
      </w:smartTag>
      <w:r w:rsidRPr="006A56C8">
        <w:rPr>
          <w:sz w:val="28"/>
          <w:szCs w:val="28"/>
        </w:rPr>
        <w:t xml:space="preserve">, из них 80 % приходится на теплый период. Преобладают ветры северо-западного направления, среднегодовая скорость ветра 2,7 м/с. Весна холодная, засушливая, лето влажное, умеренно теплое, часты циклоны. Зима суровая, высота снегового покрова достигает </w:t>
      </w:r>
      <w:smartTag w:uri="urn:schemas-microsoft-com:office:smarttags" w:element="metricconverter">
        <w:smartTagPr>
          <w:attr w:name="ProductID" w:val="60 см"/>
        </w:smartTagPr>
        <w:r w:rsidRPr="006A56C8">
          <w:rPr>
            <w:sz w:val="28"/>
            <w:szCs w:val="28"/>
          </w:rPr>
          <w:t>60 см</w:t>
        </w:r>
      </w:smartTag>
      <w:r w:rsidRPr="006A56C8">
        <w:rPr>
          <w:sz w:val="28"/>
          <w:szCs w:val="28"/>
        </w:rPr>
        <w:t>. Число дней: со снеговым покровом 188,</w:t>
      </w:r>
      <w:r w:rsidR="001F5AC0">
        <w:rPr>
          <w:sz w:val="28"/>
          <w:szCs w:val="28"/>
        </w:rPr>
        <w:t xml:space="preserve"> </w:t>
      </w:r>
      <w:r w:rsidRPr="006A56C8">
        <w:rPr>
          <w:sz w:val="28"/>
          <w:szCs w:val="28"/>
        </w:rPr>
        <w:t>с ветром 15</w:t>
      </w:r>
      <w:r w:rsidR="001F5AC0">
        <w:rPr>
          <w:sz w:val="28"/>
          <w:szCs w:val="28"/>
        </w:rPr>
        <w:t xml:space="preserve"> </w:t>
      </w:r>
      <w:r w:rsidRPr="006A56C8">
        <w:rPr>
          <w:sz w:val="28"/>
          <w:szCs w:val="28"/>
        </w:rPr>
        <w:t>м/с – 3.</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Гидрография.</w:t>
      </w:r>
    </w:p>
    <w:p w:rsidR="00BA2D37" w:rsidRPr="000C656C" w:rsidRDefault="007C0231" w:rsidP="000C656C">
      <w:pPr>
        <w:pStyle w:val="afd"/>
        <w:tabs>
          <w:tab w:val="left" w:pos="1148"/>
        </w:tabs>
        <w:spacing w:after="0"/>
        <w:ind w:firstLine="720"/>
        <w:jc w:val="both"/>
        <w:rPr>
          <w:rStyle w:val="aff3"/>
          <w:b w:val="0"/>
          <w:bCs w:val="0"/>
          <w:sz w:val="28"/>
          <w:szCs w:val="28"/>
        </w:rPr>
      </w:pPr>
      <w:r w:rsidRPr="006A56C8">
        <w:rPr>
          <w:sz w:val="28"/>
          <w:szCs w:val="28"/>
        </w:rPr>
        <w:t xml:space="preserve">Гидрографическая сеть развита и представлена реками: Уркан – </w:t>
      </w:r>
      <w:smartTag w:uri="urn:schemas-microsoft-com:office:smarttags" w:element="metricconverter">
        <w:smartTagPr>
          <w:attr w:name="ProductID" w:val="15 км"/>
        </w:smartTagPr>
        <w:r w:rsidRPr="006A56C8">
          <w:rPr>
            <w:sz w:val="28"/>
            <w:szCs w:val="28"/>
          </w:rPr>
          <w:t>15 км</w:t>
        </w:r>
      </w:smartTag>
      <w:r w:rsidRPr="006A56C8">
        <w:rPr>
          <w:sz w:val="28"/>
          <w:szCs w:val="28"/>
        </w:rPr>
        <w:t xml:space="preserve">, Ирмакит – </w:t>
      </w:r>
      <w:smartTag w:uri="urn:schemas-microsoft-com:office:smarttags" w:element="metricconverter">
        <w:smartTagPr>
          <w:attr w:name="ProductID" w:val="10 км"/>
        </w:smartTagPr>
        <w:r w:rsidRPr="006A56C8">
          <w:rPr>
            <w:sz w:val="28"/>
            <w:szCs w:val="28"/>
          </w:rPr>
          <w:t>10 км</w:t>
        </w:r>
      </w:smartTag>
      <w:r w:rsidRPr="006A56C8">
        <w:rPr>
          <w:sz w:val="28"/>
          <w:szCs w:val="28"/>
        </w:rPr>
        <w:t xml:space="preserve">, Камакиндра с притоком – </w:t>
      </w:r>
      <w:smartTag w:uri="urn:schemas-microsoft-com:office:smarttags" w:element="metricconverter">
        <w:smartTagPr>
          <w:attr w:name="ProductID" w:val="35 км"/>
        </w:smartTagPr>
        <w:r w:rsidRPr="006A56C8">
          <w:rPr>
            <w:sz w:val="28"/>
            <w:szCs w:val="28"/>
          </w:rPr>
          <w:t>35 км</w:t>
        </w:r>
      </w:smartTag>
      <w:r w:rsidRPr="006A56C8">
        <w:rPr>
          <w:sz w:val="28"/>
          <w:szCs w:val="28"/>
        </w:rPr>
        <w:t xml:space="preserve">, Правая Ракинда – </w:t>
      </w:r>
      <w:smartTag w:uri="urn:schemas-microsoft-com:office:smarttags" w:element="metricconverter">
        <w:smartTagPr>
          <w:attr w:name="ProductID" w:val="40 км"/>
        </w:smartTagPr>
        <w:r w:rsidRPr="006A56C8">
          <w:rPr>
            <w:sz w:val="28"/>
            <w:szCs w:val="28"/>
          </w:rPr>
          <w:t>40 км</w:t>
        </w:r>
      </w:smartTag>
      <w:r w:rsidRPr="006A56C8">
        <w:rPr>
          <w:sz w:val="28"/>
          <w:szCs w:val="28"/>
        </w:rPr>
        <w:t xml:space="preserve">, Талама с тремя притоками – </w:t>
      </w:r>
      <w:smartTag w:uri="urn:schemas-microsoft-com:office:smarttags" w:element="metricconverter">
        <w:smartTagPr>
          <w:attr w:name="ProductID" w:val="45 км"/>
        </w:smartTagPr>
        <w:r w:rsidRPr="006A56C8">
          <w:rPr>
            <w:sz w:val="28"/>
            <w:szCs w:val="28"/>
          </w:rPr>
          <w:t>45 км</w:t>
        </w:r>
      </w:smartTag>
      <w:r w:rsidRPr="006A56C8">
        <w:rPr>
          <w:sz w:val="28"/>
          <w:szCs w:val="28"/>
        </w:rPr>
        <w:t xml:space="preserve">, Катанки – </w:t>
      </w:r>
      <w:smartTag w:uri="urn:schemas-microsoft-com:office:smarttags" w:element="metricconverter">
        <w:smartTagPr>
          <w:attr w:name="ProductID" w:val="15 км"/>
        </w:smartTagPr>
        <w:r w:rsidRPr="006A56C8">
          <w:rPr>
            <w:sz w:val="28"/>
            <w:szCs w:val="28"/>
          </w:rPr>
          <w:t>15 км</w:t>
        </w:r>
      </w:smartTag>
      <w:r w:rsidRPr="006A56C8">
        <w:rPr>
          <w:sz w:val="28"/>
          <w:szCs w:val="28"/>
        </w:rPr>
        <w:t xml:space="preserve">, Тыукит – </w:t>
      </w:r>
      <w:smartTag w:uri="urn:schemas-microsoft-com:office:smarttags" w:element="metricconverter">
        <w:smartTagPr>
          <w:attr w:name="ProductID" w:val="15 км"/>
        </w:smartTagPr>
        <w:r w:rsidRPr="006A56C8">
          <w:rPr>
            <w:sz w:val="28"/>
            <w:szCs w:val="28"/>
          </w:rPr>
          <w:t>15 км</w:t>
        </w:r>
      </w:smartTag>
      <w:r w:rsidR="001F5AC0">
        <w:rPr>
          <w:sz w:val="28"/>
          <w:szCs w:val="28"/>
        </w:rPr>
        <w:t xml:space="preserve">. </w:t>
      </w:r>
      <w:r w:rsidRPr="006A56C8">
        <w:rPr>
          <w:sz w:val="28"/>
          <w:szCs w:val="28"/>
        </w:rPr>
        <w:t xml:space="preserve">Общая протяженность ее составляет – </w:t>
      </w:r>
      <w:smartTag w:uri="urn:schemas-microsoft-com:office:smarttags" w:element="metricconverter">
        <w:smartTagPr>
          <w:attr w:name="ProductID" w:val="360 км"/>
        </w:smartTagPr>
        <w:r w:rsidRPr="006A56C8">
          <w:rPr>
            <w:sz w:val="28"/>
            <w:szCs w:val="28"/>
          </w:rPr>
          <w:t>360 км</w:t>
        </w:r>
      </w:smartTag>
      <w:r w:rsidR="000C656C">
        <w:rPr>
          <w:sz w:val="28"/>
          <w:szCs w:val="28"/>
        </w:rPr>
        <w:t>.</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Почвы.</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Доминирующим типом почв в заказнике являются горные буро-таежные, приуроченные к возвышенным элементам рельефа. На равнинных и пониженных участках</w:t>
      </w:r>
      <w:r w:rsidR="001F5AC0">
        <w:rPr>
          <w:sz w:val="28"/>
          <w:szCs w:val="28"/>
        </w:rPr>
        <w:t xml:space="preserve"> рельефа распространены торфяно</w:t>
      </w:r>
      <w:r w:rsidRPr="006A56C8">
        <w:rPr>
          <w:sz w:val="28"/>
          <w:szCs w:val="28"/>
        </w:rPr>
        <w:t>- и торфянисто-глеевые типы почв. Основной почвообразующей породой является аллювий коренных пород.</w:t>
      </w:r>
    </w:p>
    <w:p w:rsidR="007C0231" w:rsidRPr="006A56C8" w:rsidRDefault="007C0231" w:rsidP="001C51B3">
      <w:pPr>
        <w:pStyle w:val="afd"/>
        <w:tabs>
          <w:tab w:val="left" w:pos="1148"/>
        </w:tabs>
        <w:spacing w:after="0"/>
        <w:ind w:firstLine="709"/>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Бореальная, в которой преобладают лиственничная тайга, лиственничное редколесье и мари. Основная лесообразующая порода – лиственница Гмелина, в производных лесах – береза плосколистная, в редколесьях и на марях обычны: кустарниковые березы, ивы, багульник. На возвышенных участках встречается кедровый стланник. В значительной степени территория заказника пройдена рубками.</w:t>
      </w:r>
    </w:p>
    <w:p w:rsidR="00C75A3D" w:rsidRDefault="00C75A3D" w:rsidP="007C0231">
      <w:pPr>
        <w:pStyle w:val="afd"/>
        <w:tabs>
          <w:tab w:val="left" w:pos="1148"/>
        </w:tabs>
        <w:spacing w:after="0"/>
        <w:ind w:firstLine="720"/>
        <w:jc w:val="both"/>
        <w:rPr>
          <w:rStyle w:val="aff3"/>
          <w:rFonts w:eastAsia="SimSun"/>
          <w:sz w:val="28"/>
          <w:szCs w:val="28"/>
        </w:rPr>
      </w:pP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Животный мир представлен разнообразием млекопитающих и птиц. Здесь обитают 14 видов ценных промысловых животных, среди которых: лось, изюбрь, кабан, косуля, северный олень, кабарга, медведь, колонок, соболь, норка, лисица, рысь, рябчик, глухарь. Также обитают редкие виды птиц: дикуша, орлан-белохвост, беркут.</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 xml:space="preserve">Угрозы: </w:t>
      </w:r>
      <w:r w:rsidRPr="006A56C8">
        <w:rPr>
          <w:sz w:val="28"/>
          <w:szCs w:val="28"/>
        </w:rPr>
        <w:t>Пожары, незаконные рубки леса, браконьерство.</w:t>
      </w:r>
    </w:p>
    <w:p w:rsidR="001C51B3" w:rsidRDefault="001C51B3" w:rsidP="007C0231">
      <w:pPr>
        <w:pStyle w:val="5"/>
        <w:tabs>
          <w:tab w:val="left" w:pos="1148"/>
        </w:tabs>
        <w:spacing w:before="0" w:after="0"/>
        <w:jc w:val="center"/>
        <w:rPr>
          <w:rStyle w:val="aff3"/>
          <w:rFonts w:eastAsia="SimSun"/>
          <w:b/>
          <w:bCs/>
          <w:i w:val="0"/>
          <w:sz w:val="28"/>
          <w:szCs w:val="28"/>
        </w:rPr>
      </w:pPr>
    </w:p>
    <w:p w:rsidR="007C0231" w:rsidRPr="006A56C8" w:rsidRDefault="007C0231" w:rsidP="007C0231">
      <w:pPr>
        <w:pStyle w:val="5"/>
        <w:tabs>
          <w:tab w:val="left" w:pos="1148"/>
        </w:tabs>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зоологический заказник областного значения «Урушинский».</w:t>
      </w:r>
    </w:p>
    <w:p w:rsidR="007C0231" w:rsidRPr="006A56C8" w:rsidRDefault="007C0231" w:rsidP="007C0231">
      <w:pPr>
        <w:tabs>
          <w:tab w:val="left" w:pos="1148"/>
        </w:tabs>
      </w:pPr>
    </w:p>
    <w:p w:rsidR="007C0231" w:rsidRPr="006A56C8" w:rsidRDefault="001F5384" w:rsidP="007C0231">
      <w:pPr>
        <w:pStyle w:val="afd"/>
        <w:tabs>
          <w:tab w:val="left" w:pos="1148"/>
        </w:tabs>
        <w:spacing w:after="0"/>
        <w:ind w:firstLine="720"/>
        <w:jc w:val="both"/>
        <w:rPr>
          <w:sz w:val="28"/>
          <w:szCs w:val="28"/>
        </w:rPr>
      </w:pPr>
      <w:r>
        <w:rPr>
          <w:rStyle w:val="aff3"/>
          <w:rFonts w:eastAsia="SimSun"/>
          <w:sz w:val="28"/>
          <w:szCs w:val="28"/>
        </w:rPr>
        <w:t xml:space="preserve">Год создания: </w:t>
      </w:r>
      <w:smartTag w:uri="urn:schemas-microsoft-com:office:smarttags" w:element="metricconverter">
        <w:smartTagPr>
          <w:attr w:name="ProductID" w:val="1963 г"/>
        </w:smartTagPr>
        <w:r w:rsidR="007C0231" w:rsidRPr="006A56C8">
          <w:rPr>
            <w:sz w:val="28"/>
            <w:szCs w:val="28"/>
          </w:rPr>
          <w:t>1963 г</w:t>
        </w:r>
      </w:smartTag>
      <w:r w:rsidR="00BA2D37">
        <w:rPr>
          <w:sz w:val="28"/>
          <w:szCs w:val="28"/>
        </w:rPr>
        <w:t>од</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Местоположение:</w:t>
      </w:r>
      <w:r w:rsidRPr="006A56C8">
        <w:rPr>
          <w:sz w:val="28"/>
          <w:szCs w:val="28"/>
        </w:rPr>
        <w:t xml:space="preserve"> Амурская область, Сковородинский район, междуречье нижнего течения рек Омутная и Уруша, в </w:t>
      </w:r>
      <w:smartTag w:uri="urn:schemas-microsoft-com:office:smarttags" w:element="metricconverter">
        <w:smartTagPr>
          <w:attr w:name="ProductID" w:val="15 км"/>
        </w:smartTagPr>
        <w:r w:rsidRPr="006A56C8">
          <w:rPr>
            <w:sz w:val="28"/>
            <w:szCs w:val="28"/>
          </w:rPr>
          <w:t>15 км</w:t>
        </w:r>
      </w:smartTag>
      <w:r w:rsidRPr="006A56C8">
        <w:rPr>
          <w:sz w:val="28"/>
          <w:szCs w:val="28"/>
        </w:rPr>
        <w:t xml:space="preserve"> к востоку от</w:t>
      </w:r>
      <w:r w:rsidR="001F5384">
        <w:rPr>
          <w:sz w:val="28"/>
          <w:szCs w:val="28"/>
        </w:rPr>
        <w:t xml:space="preserve"> </w:t>
      </w:r>
      <w:r w:rsidRPr="006A56C8">
        <w:rPr>
          <w:sz w:val="28"/>
          <w:szCs w:val="28"/>
        </w:rPr>
        <w:t>с.</w:t>
      </w:r>
      <w:r w:rsidR="00D57DC6">
        <w:rPr>
          <w:sz w:val="28"/>
          <w:szCs w:val="28"/>
        </w:rPr>
        <w:t xml:space="preserve"> </w:t>
      </w:r>
      <w:r w:rsidRPr="006A56C8">
        <w:rPr>
          <w:sz w:val="28"/>
          <w:szCs w:val="28"/>
        </w:rPr>
        <w:t>Игнашино.</w:t>
      </w:r>
    </w:p>
    <w:p w:rsidR="007C0231" w:rsidRPr="006A56C8" w:rsidRDefault="001F5384" w:rsidP="007C0231">
      <w:pPr>
        <w:pStyle w:val="afd"/>
        <w:tabs>
          <w:tab w:val="left" w:pos="1148"/>
        </w:tabs>
        <w:spacing w:after="0"/>
        <w:ind w:firstLine="720"/>
        <w:jc w:val="both"/>
        <w:rPr>
          <w:sz w:val="28"/>
          <w:szCs w:val="28"/>
        </w:rPr>
      </w:pPr>
      <w:r>
        <w:rPr>
          <w:sz w:val="28"/>
          <w:szCs w:val="28"/>
        </w:rPr>
        <w:t>Примечание: в период с 1963 по 1995 годы</w:t>
      </w:r>
      <w:r w:rsidR="007C0231" w:rsidRPr="006A56C8">
        <w:rPr>
          <w:sz w:val="28"/>
          <w:szCs w:val="28"/>
        </w:rPr>
        <w:t xml:space="preserve"> заказник существовал в среднем течение реки Уруша, но был закрыт в связи с разработкой месторождений россыпного золота, а для заказника была выделена нынешняя территория.</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 xml:space="preserve">Цель создания: </w:t>
      </w:r>
      <w:r w:rsidRPr="006A56C8">
        <w:rPr>
          <w:sz w:val="28"/>
          <w:szCs w:val="28"/>
        </w:rPr>
        <w:t>Сохранение и восстановление редких и исчезающих видов животных, в том числе ценных видов в хозяйственном, научном и культурном отношениях.</w:t>
      </w:r>
    </w:p>
    <w:p w:rsidR="001F5384" w:rsidRPr="00BA2D37" w:rsidRDefault="007C0231" w:rsidP="00BA2D37">
      <w:pPr>
        <w:pStyle w:val="afd"/>
        <w:tabs>
          <w:tab w:val="left" w:pos="1148"/>
        </w:tabs>
        <w:spacing w:after="0"/>
        <w:ind w:firstLine="720"/>
        <w:jc w:val="both"/>
        <w:rPr>
          <w:rStyle w:val="aff3"/>
          <w:b w:val="0"/>
          <w:bCs w:val="0"/>
          <w:sz w:val="28"/>
          <w:szCs w:val="28"/>
        </w:rPr>
      </w:pPr>
      <w:r w:rsidRPr="006A56C8">
        <w:rPr>
          <w:rStyle w:val="aff3"/>
          <w:rFonts w:eastAsia="SimSun"/>
          <w:sz w:val="28"/>
          <w:szCs w:val="28"/>
        </w:rPr>
        <w:t>Значение:</w:t>
      </w:r>
      <w:r w:rsidRPr="006A56C8">
        <w:rPr>
          <w:sz w:val="28"/>
          <w:szCs w:val="28"/>
        </w:rPr>
        <w:t xml:space="preserve"> Территория заказника слабо затронута человеческой деятельностью. Здесь обитает 12 видов ценных промысловых животных. Наиболее распространены копытные: лось, изюбрь, кабан, косуля, плотность населения и численность которых достаточно высоки. Отмечен орлан-белохвост, редкий вид с обширным ареалом, но с сокращающейся численностью.</w:t>
      </w:r>
    </w:p>
    <w:p w:rsidR="007C0231" w:rsidRPr="006A56C8" w:rsidRDefault="007C0231" w:rsidP="007C0231">
      <w:pPr>
        <w:pStyle w:val="6"/>
        <w:tabs>
          <w:tab w:val="left" w:pos="1148"/>
        </w:tabs>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Рельеф в основном гористый (97 %) с наличием небольших равнинных участков. Высота отдельных вершин достигает </w:t>
      </w:r>
      <w:smartTag w:uri="urn:schemas-microsoft-com:office:smarttags" w:element="metricconverter">
        <w:smartTagPr>
          <w:attr w:name="ProductID" w:val="574 м"/>
        </w:smartTagPr>
        <w:r w:rsidRPr="006A56C8">
          <w:rPr>
            <w:sz w:val="28"/>
            <w:szCs w:val="28"/>
          </w:rPr>
          <w:t>574 м</w:t>
        </w:r>
      </w:smartTag>
      <w:r w:rsidRPr="006A56C8">
        <w:rPr>
          <w:sz w:val="28"/>
          <w:szCs w:val="28"/>
        </w:rPr>
        <w:t xml:space="preserve"> над уровнем моря.</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В течение года осадки на территории заказника выпадают неравномерно. Количество осадков зимой – </w:t>
      </w:r>
      <w:smartTag w:uri="urn:schemas-microsoft-com:office:smarttags" w:element="metricconverter">
        <w:smartTagPr>
          <w:attr w:name="ProductID" w:val="38 мм"/>
        </w:smartTagPr>
        <w:r w:rsidRPr="006A56C8">
          <w:rPr>
            <w:sz w:val="28"/>
            <w:szCs w:val="28"/>
          </w:rPr>
          <w:t>38 мм</w:t>
        </w:r>
      </w:smartTag>
      <w:r w:rsidRPr="006A56C8">
        <w:rPr>
          <w:sz w:val="28"/>
          <w:szCs w:val="28"/>
        </w:rPr>
        <w:t xml:space="preserve">; весной – </w:t>
      </w:r>
      <w:smartTag w:uri="urn:schemas-microsoft-com:office:smarttags" w:element="metricconverter">
        <w:smartTagPr>
          <w:attr w:name="ProductID" w:val="61 мм"/>
        </w:smartTagPr>
        <w:r w:rsidRPr="006A56C8">
          <w:rPr>
            <w:sz w:val="28"/>
            <w:szCs w:val="28"/>
          </w:rPr>
          <w:t>61 мм</w:t>
        </w:r>
      </w:smartTag>
      <w:r w:rsidRPr="006A56C8">
        <w:rPr>
          <w:sz w:val="28"/>
          <w:szCs w:val="28"/>
        </w:rPr>
        <w:t xml:space="preserve">; летом выпадает наибольшее количество осадков – </w:t>
      </w:r>
      <w:smartTag w:uri="urn:schemas-microsoft-com:office:smarttags" w:element="metricconverter">
        <w:smartTagPr>
          <w:attr w:name="ProductID" w:val="271 мм"/>
        </w:smartTagPr>
        <w:r w:rsidRPr="006A56C8">
          <w:rPr>
            <w:sz w:val="28"/>
            <w:szCs w:val="28"/>
          </w:rPr>
          <w:t>271 мм</w:t>
        </w:r>
      </w:smartTag>
      <w:r w:rsidRPr="006A56C8">
        <w:rPr>
          <w:sz w:val="28"/>
          <w:szCs w:val="28"/>
        </w:rPr>
        <w:t xml:space="preserve">, основное их количество выпадает в июле и августе – 114 и </w:t>
      </w:r>
      <w:smartTag w:uri="urn:schemas-microsoft-com:office:smarttags" w:element="metricconverter">
        <w:smartTagPr>
          <w:attr w:name="ProductID" w:val="103 мм"/>
        </w:smartTagPr>
        <w:r w:rsidRPr="006A56C8">
          <w:rPr>
            <w:sz w:val="28"/>
            <w:szCs w:val="28"/>
          </w:rPr>
          <w:t>103 мм</w:t>
        </w:r>
      </w:smartTag>
      <w:r w:rsidRPr="006A56C8">
        <w:rPr>
          <w:sz w:val="28"/>
          <w:szCs w:val="28"/>
        </w:rPr>
        <w:t xml:space="preserve"> соответственно; осенью – </w:t>
      </w:r>
      <w:smartTag w:uri="urn:schemas-microsoft-com:office:smarttags" w:element="metricconverter">
        <w:smartTagPr>
          <w:attr w:name="ProductID" w:val="75 мм"/>
        </w:smartTagPr>
        <w:r w:rsidRPr="006A56C8">
          <w:rPr>
            <w:sz w:val="28"/>
            <w:szCs w:val="28"/>
          </w:rPr>
          <w:t>75 мм</w:t>
        </w:r>
      </w:smartTag>
      <w:r w:rsidRPr="006A56C8">
        <w:rPr>
          <w:sz w:val="28"/>
          <w:szCs w:val="28"/>
        </w:rPr>
        <w:t xml:space="preserve">. В целом за год сумма осадков составляет </w:t>
      </w:r>
      <w:smartTag w:uri="urn:schemas-microsoft-com:office:smarttags" w:element="metricconverter">
        <w:smartTagPr>
          <w:attr w:name="ProductID" w:val="445 мм"/>
        </w:smartTagPr>
        <w:r w:rsidRPr="006A56C8">
          <w:rPr>
            <w:sz w:val="28"/>
            <w:szCs w:val="28"/>
          </w:rPr>
          <w:t>445 мм</w:t>
        </w:r>
      </w:smartTag>
      <w:r w:rsidRPr="006A56C8">
        <w:rPr>
          <w:sz w:val="28"/>
          <w:szCs w:val="28"/>
        </w:rPr>
        <w:t>.</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Самое продолжительное время года – </w:t>
      </w:r>
      <w:r w:rsidRPr="006A56C8">
        <w:rPr>
          <w:rStyle w:val="aff"/>
          <w:sz w:val="28"/>
          <w:szCs w:val="28"/>
        </w:rPr>
        <w:t>зима</w:t>
      </w:r>
      <w:r w:rsidRPr="006A56C8">
        <w:rPr>
          <w:sz w:val="28"/>
          <w:szCs w:val="28"/>
        </w:rPr>
        <w:t>. На территории заказника обычно бывает холодной, малоснежной с преобладанием ясной, солнечной погоды. Отрицательные среднесуточные температуры устанавливаются в начале октября. Наиболее низкие среднемесячные температуры воздуха отмечаются в январе: -26,9 ºС. Высота снежного покрова в среднем 30</w:t>
      </w:r>
      <w:r w:rsidR="001F5384">
        <w:rPr>
          <w:sz w:val="28"/>
          <w:szCs w:val="28"/>
        </w:rPr>
        <w:t xml:space="preserve"> – </w:t>
      </w:r>
      <w:smartTag w:uri="urn:schemas-microsoft-com:office:smarttags" w:element="metricconverter">
        <w:smartTagPr>
          <w:attr w:name="ProductID" w:val="50 см"/>
        </w:smartTagPr>
        <w:r w:rsidRPr="006A56C8">
          <w:rPr>
            <w:sz w:val="28"/>
            <w:szCs w:val="28"/>
          </w:rPr>
          <w:t>50 см</w:t>
        </w:r>
      </w:smartTag>
      <w:r w:rsidRPr="006A56C8">
        <w:rPr>
          <w:sz w:val="28"/>
          <w:szCs w:val="28"/>
        </w:rPr>
        <w:t>. Наибольшая высота снегового покрова наблюдается в конце февраля начале марта.</w:t>
      </w:r>
    </w:p>
    <w:p w:rsidR="007C0231" w:rsidRPr="006A56C8" w:rsidRDefault="007C0231" w:rsidP="007C0231">
      <w:pPr>
        <w:pStyle w:val="afd"/>
        <w:tabs>
          <w:tab w:val="left" w:pos="1148"/>
        </w:tabs>
        <w:spacing w:after="0"/>
        <w:ind w:firstLine="720"/>
        <w:jc w:val="both"/>
        <w:rPr>
          <w:sz w:val="28"/>
          <w:szCs w:val="28"/>
        </w:rPr>
      </w:pPr>
      <w:r w:rsidRPr="006A56C8">
        <w:rPr>
          <w:rStyle w:val="aff"/>
          <w:sz w:val="28"/>
          <w:szCs w:val="28"/>
        </w:rPr>
        <w:t>Весна</w:t>
      </w:r>
      <w:r w:rsidRPr="006A56C8">
        <w:rPr>
          <w:sz w:val="28"/>
          <w:szCs w:val="28"/>
        </w:rPr>
        <w:t xml:space="preserve"> короткая – середина апреля – конец мая, с переменной ветреной погодой. В третьей декаде апреля среднесуточная температура превышает отметку 0 ºС, однако сумма среднесуточных температур месяца ниже –</w:t>
      </w:r>
      <w:r w:rsidR="001F5384">
        <w:rPr>
          <w:sz w:val="28"/>
          <w:szCs w:val="28"/>
        </w:rPr>
        <w:t xml:space="preserve"> </w:t>
      </w:r>
      <w:r w:rsidRPr="006A56C8">
        <w:rPr>
          <w:sz w:val="28"/>
          <w:szCs w:val="28"/>
        </w:rPr>
        <w:t>1,1 ºС. Последний заморозок в воздухе отмечается в первых числах мая. В мае среднесуточная температура составляет 8,7</w:t>
      </w:r>
      <w:r w:rsidR="001F5384">
        <w:rPr>
          <w:sz w:val="28"/>
          <w:szCs w:val="28"/>
        </w:rPr>
        <w:t xml:space="preserve"> </w:t>
      </w:r>
      <w:r w:rsidRPr="006A56C8">
        <w:rPr>
          <w:sz w:val="28"/>
          <w:szCs w:val="28"/>
        </w:rPr>
        <w:t>ºС. Снеговой покров сходит в середине апреля, а в лесах, в верхней части склонов гор, остаётся почти до конца сезона.</w:t>
      </w:r>
    </w:p>
    <w:p w:rsidR="007C0231" w:rsidRPr="006A56C8" w:rsidRDefault="007C0231" w:rsidP="007C0231">
      <w:pPr>
        <w:pStyle w:val="afd"/>
        <w:tabs>
          <w:tab w:val="left" w:pos="1148"/>
        </w:tabs>
        <w:spacing w:after="0"/>
        <w:ind w:firstLine="720"/>
        <w:jc w:val="both"/>
        <w:rPr>
          <w:sz w:val="28"/>
          <w:szCs w:val="28"/>
        </w:rPr>
      </w:pPr>
      <w:r w:rsidRPr="006A56C8">
        <w:rPr>
          <w:rStyle w:val="aff"/>
          <w:sz w:val="28"/>
          <w:szCs w:val="28"/>
        </w:rPr>
        <w:t>Лето</w:t>
      </w:r>
      <w:r w:rsidRPr="006A56C8">
        <w:rPr>
          <w:sz w:val="28"/>
          <w:szCs w:val="28"/>
        </w:rPr>
        <w:t xml:space="preserve"> тёплое и дождливое. В начале и в конце сезона бывают заморозки. Самый тёплый месяц июль. Среднесуточная температура в этом месяце составляет 18,1 ºС.</w:t>
      </w:r>
    </w:p>
    <w:p w:rsidR="00DA48FD" w:rsidRPr="007E09F5" w:rsidRDefault="007C0231" w:rsidP="007E09F5">
      <w:pPr>
        <w:pStyle w:val="afd"/>
        <w:tabs>
          <w:tab w:val="left" w:pos="1148"/>
        </w:tabs>
        <w:spacing w:after="0"/>
        <w:ind w:firstLine="720"/>
        <w:jc w:val="both"/>
        <w:rPr>
          <w:rStyle w:val="aff3"/>
          <w:b w:val="0"/>
          <w:bCs w:val="0"/>
          <w:sz w:val="28"/>
          <w:szCs w:val="28"/>
        </w:rPr>
      </w:pPr>
      <w:r w:rsidRPr="006A56C8">
        <w:rPr>
          <w:rStyle w:val="aff"/>
          <w:sz w:val="28"/>
          <w:szCs w:val="28"/>
        </w:rPr>
        <w:t>Осень</w:t>
      </w:r>
      <w:r w:rsidRPr="006A56C8">
        <w:rPr>
          <w:sz w:val="28"/>
          <w:szCs w:val="28"/>
        </w:rPr>
        <w:t xml:space="preserve"> короткая – с середины по конец октября. Сухая, преимущественно с ясной погодой. По ночам в течение всего сезона заморозки. С третьей декады октября устанавливаются отрицательные сре</w:t>
      </w:r>
      <w:r w:rsidR="007E09F5">
        <w:rPr>
          <w:sz w:val="28"/>
          <w:szCs w:val="28"/>
        </w:rPr>
        <w:t>днесуточные температуры: -3 ºС.</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Гидрографическая сеть включает участки рек: Смутная – </w:t>
      </w:r>
      <w:smartTag w:uri="urn:schemas-microsoft-com:office:smarttags" w:element="metricconverter">
        <w:smartTagPr>
          <w:attr w:name="ProductID" w:val="25 км"/>
        </w:smartTagPr>
        <w:r w:rsidRPr="006A56C8">
          <w:rPr>
            <w:sz w:val="28"/>
            <w:szCs w:val="28"/>
          </w:rPr>
          <w:t>25 км</w:t>
        </w:r>
      </w:smartTag>
      <w:r w:rsidR="004B5977">
        <w:rPr>
          <w:sz w:val="28"/>
          <w:szCs w:val="28"/>
        </w:rPr>
        <w:t xml:space="preserve">, </w:t>
      </w:r>
      <w:r w:rsidRPr="006A56C8">
        <w:rPr>
          <w:sz w:val="28"/>
          <w:szCs w:val="28"/>
        </w:rPr>
        <w:t xml:space="preserve">Уруша – </w:t>
      </w:r>
      <w:smartTag w:uri="urn:schemas-microsoft-com:office:smarttags" w:element="metricconverter">
        <w:smartTagPr>
          <w:attr w:name="ProductID" w:val="30 км"/>
        </w:smartTagPr>
        <w:r w:rsidRPr="006A56C8">
          <w:rPr>
            <w:sz w:val="28"/>
            <w:szCs w:val="28"/>
          </w:rPr>
          <w:t>30 км</w:t>
        </w:r>
      </w:smartTag>
      <w:r w:rsidRPr="006A56C8">
        <w:rPr>
          <w:sz w:val="28"/>
          <w:szCs w:val="28"/>
        </w:rPr>
        <w:t xml:space="preserve">, общая протяжённость речной сети </w:t>
      </w:r>
      <w:smartTag w:uri="urn:schemas-microsoft-com:office:smarttags" w:element="metricconverter">
        <w:smartTagPr>
          <w:attr w:name="ProductID" w:val="80 км"/>
        </w:smartTagPr>
        <w:r w:rsidRPr="006A56C8">
          <w:rPr>
            <w:sz w:val="28"/>
            <w:szCs w:val="28"/>
          </w:rPr>
          <w:t>80 км</w:t>
        </w:r>
      </w:smartTag>
      <w:r w:rsidRPr="006A56C8">
        <w:rPr>
          <w:sz w:val="28"/>
          <w:szCs w:val="28"/>
        </w:rPr>
        <w:t>.</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Почвы.</w:t>
      </w:r>
    </w:p>
    <w:p w:rsidR="00BA2D37" w:rsidRPr="000C656C" w:rsidRDefault="007C0231" w:rsidP="000C656C">
      <w:pPr>
        <w:pStyle w:val="afd"/>
        <w:tabs>
          <w:tab w:val="left" w:pos="1148"/>
        </w:tabs>
        <w:spacing w:after="0"/>
        <w:ind w:firstLine="720"/>
        <w:jc w:val="both"/>
        <w:rPr>
          <w:rStyle w:val="aff3"/>
          <w:b w:val="0"/>
          <w:bCs w:val="0"/>
          <w:sz w:val="28"/>
          <w:szCs w:val="28"/>
        </w:rPr>
      </w:pPr>
      <w:r w:rsidRPr="006A56C8">
        <w:rPr>
          <w:sz w:val="28"/>
          <w:szCs w:val="28"/>
        </w:rPr>
        <w:t>Основные типы почв: буротаёжные, торфяные болотные верховые и низинные, аллювиальные. Среди буротаёжных почв распространён подтип оподзоленные – на щебнисто-суглинистом элювии и древнем аллювии по вершинам низкогорий, склонам и предгорьям. Торфяные болотные верховые почвы приурочены к глинистому делювию по водоразделам, торфяные болотные низовые образуются на делювии или аллювии суглинистого и глинистого состава и расположены по понижениям долин рек и древних террас с близким уровнем грунтовых вод. Аллювиальные почвы залегают по верхней, средней и нижней поймах Амура на супесчаном, суглинистом и глинистом аллювии. Чем тяжелее гранулометрический состав почвообразующих пород, тем выше содержание воды и ниже содержание кислорода в почве. На глинистом аллювии образуются боло</w:t>
      </w:r>
      <w:r w:rsidR="000C656C">
        <w:rPr>
          <w:sz w:val="28"/>
          <w:szCs w:val="28"/>
        </w:rPr>
        <w:t>тные подтипы аллювиальных почв.</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Растительность бореальная: лиственничные, лиственнично-сосновые и производные белоберезово-лиственничные леса сочетаются с редколесьями и марями. Основными лесообразующими породами являются: лист венница Гмелина, сосна обыкновенная, береза плосколистная, осина, тополь и ряд ив. Из кустарников обычны рододендрон даурский, багульник болотный, голубика, спирея иволистная, шиповник. В травянистом покрове произрастают майник двулистный, грушанка мясокрасная, лабазник дланевидный.</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Встречаются озерно-старичный и пойменно-болотный комплексы растительности в устьях рек Омутная и Уруша; прибрежно-водная и отмельная флора; злаково-разнотравные луга по высокой пойме и надпойменных террасах; остепненные злаково-разнотравные группировки по сухим склонам южных и юго-западных экспозиций с обилием монголо-даурских и маньчжуро-даурских ксерофильных видов; остепненные сосновые ленточные леса в верхней части южных и юго-западных склонов с аналогичным предыдущему комплексу составом видов.</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В заказнике выявлено около 445 видов сосудистых растений, а флористическое богатство участка в целом, по прогнозной оценке, составляет 550</w:t>
      </w:r>
      <w:r w:rsidR="001F5384">
        <w:rPr>
          <w:sz w:val="28"/>
          <w:szCs w:val="28"/>
        </w:rPr>
        <w:t xml:space="preserve"> – </w:t>
      </w:r>
      <w:r w:rsidRPr="006A56C8">
        <w:rPr>
          <w:sz w:val="28"/>
          <w:szCs w:val="28"/>
        </w:rPr>
        <w:t>600 видов.</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Фаунистическое разнообразие представлено видами восточносибирской, даурской и маньчжурской фаун. Наиболее типичными представителями животного мира территории являются лось, изюбрь, кабарга, кабан, косуля, соболь, белка, рысь, колонок, выдра, заяц-беляк, рябчик, глухарь, тетерев.</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Из видов животных, занесенных в Красную книгу РФ, можно отметить сапсана, орлана-белохвоста, беркута, возможно обитание на территории скопы.</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 xml:space="preserve">Угрозы: </w:t>
      </w:r>
      <w:r w:rsidRPr="006A56C8">
        <w:rPr>
          <w:sz w:val="28"/>
          <w:szCs w:val="28"/>
        </w:rPr>
        <w:t>незаконные рубки, пожары, браконьерство.</w:t>
      </w:r>
    </w:p>
    <w:p w:rsidR="007C0231" w:rsidRPr="006A56C8" w:rsidRDefault="007C0231" w:rsidP="001F5384">
      <w:pPr>
        <w:tabs>
          <w:tab w:val="left" w:pos="1148"/>
        </w:tabs>
        <w:jc w:val="both"/>
        <w:rPr>
          <w:sz w:val="28"/>
          <w:szCs w:val="28"/>
        </w:rPr>
      </w:pPr>
    </w:p>
    <w:p w:rsidR="007C0231" w:rsidRPr="006A56C8" w:rsidRDefault="007C0231" w:rsidP="007C0231">
      <w:pPr>
        <w:pStyle w:val="5"/>
        <w:tabs>
          <w:tab w:val="left" w:pos="1148"/>
        </w:tabs>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зоологический заказник областного значения «Усть-Тыгдинский».</w:t>
      </w:r>
    </w:p>
    <w:p w:rsidR="007C0231" w:rsidRPr="006A56C8" w:rsidRDefault="007C0231" w:rsidP="007C0231">
      <w:pPr>
        <w:tabs>
          <w:tab w:val="left" w:pos="1148"/>
        </w:tabs>
      </w:pP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Год создания:</w:t>
      </w:r>
      <w:r w:rsidR="001F5384">
        <w:rPr>
          <w:rStyle w:val="aff3"/>
          <w:rFonts w:eastAsia="SimSun"/>
          <w:sz w:val="28"/>
          <w:szCs w:val="28"/>
        </w:rPr>
        <w:t xml:space="preserve"> </w:t>
      </w:r>
      <w:r w:rsidRPr="006A56C8">
        <w:rPr>
          <w:sz w:val="28"/>
          <w:szCs w:val="28"/>
        </w:rPr>
        <w:t>1963 г</w:t>
      </w:r>
      <w:r w:rsidR="00BA2D37">
        <w:rPr>
          <w:sz w:val="28"/>
          <w:szCs w:val="28"/>
        </w:rPr>
        <w:t>од</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 xml:space="preserve">Местоположение: </w:t>
      </w:r>
      <w:r w:rsidRPr="006A56C8">
        <w:rPr>
          <w:sz w:val="28"/>
          <w:szCs w:val="28"/>
        </w:rPr>
        <w:t>Амурская область, Шимановский район.</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 xml:space="preserve">Площадь: </w:t>
      </w:r>
      <w:smartTag w:uri="urn:schemas-microsoft-com:office:smarttags" w:element="metricconverter">
        <w:smartTagPr>
          <w:attr w:name="ProductID" w:val="101400 га"/>
        </w:smartTagPr>
        <w:r w:rsidRPr="006A56C8">
          <w:rPr>
            <w:sz w:val="28"/>
            <w:szCs w:val="28"/>
          </w:rPr>
          <w:t>101400 га</w:t>
        </w:r>
      </w:smartTag>
      <w:r w:rsidRPr="006A56C8">
        <w:rPr>
          <w:sz w:val="28"/>
          <w:szCs w:val="28"/>
        </w:rPr>
        <w:t>.</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Цель создания:</w:t>
      </w:r>
      <w:r w:rsidRPr="006A56C8">
        <w:rPr>
          <w:sz w:val="28"/>
          <w:szCs w:val="28"/>
        </w:rPr>
        <w:t xml:space="preserve"> Сохранение и восстановление редких и исчезающих видов животных, в том числе ценных видов в хозяйственном, научном и культурном отношениях.</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Значение: В заказнике обитает 12 видов ценных промысловых животных. Наиболее распространены: лось, изюбр, кабан, косуля. Плотности населения изюбря и лося — одни из самых высоких в области. Играет значительную роль в сохранении Урканской популяции косули, служит зимним метом обитания этих животных. Здесь же отмечен орлан-белохвост, редкий вид с обширным ареалом, но с сокращающейся численностью, включенный в Красную книгу РФ, Японии и Южной Кореи.</w:t>
      </w:r>
    </w:p>
    <w:p w:rsidR="007C0231" w:rsidRPr="006A56C8" w:rsidRDefault="007C0231" w:rsidP="007C0231">
      <w:pPr>
        <w:pStyle w:val="6"/>
        <w:tabs>
          <w:tab w:val="left" w:pos="1148"/>
        </w:tabs>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Рельеф.</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Рельеф территории представлен возвышенностями (до</w:t>
      </w:r>
      <w:r w:rsidR="001F5384">
        <w:rPr>
          <w:sz w:val="28"/>
          <w:szCs w:val="28"/>
        </w:rPr>
        <w:t xml:space="preserve"> </w:t>
      </w:r>
      <w:r w:rsidRPr="006A56C8">
        <w:rPr>
          <w:sz w:val="28"/>
          <w:szCs w:val="28"/>
        </w:rPr>
        <w:t xml:space="preserve">70 %), сочетающимися с равнинными участками. Максимальные отметки отдельных высот достигают </w:t>
      </w:r>
      <w:smartTag w:uri="urn:schemas-microsoft-com:office:smarttags" w:element="metricconverter">
        <w:smartTagPr>
          <w:attr w:name="ProductID" w:val="300 м"/>
        </w:smartTagPr>
        <w:r w:rsidRPr="006A56C8">
          <w:rPr>
            <w:sz w:val="28"/>
            <w:szCs w:val="28"/>
          </w:rPr>
          <w:t>300 м</w:t>
        </w:r>
      </w:smartTag>
      <w:r w:rsidRPr="006A56C8">
        <w:rPr>
          <w:sz w:val="28"/>
          <w:szCs w:val="28"/>
        </w:rPr>
        <w:t xml:space="preserve"> над уровнем моря.</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Климат континентальный с муссонными чертами. Среднемноголетняя температура воздуха за год составляет -4,7 ºС, средняя температура июля составляет +20,0 ºС, января -28,5 ºС. Среднегодовое количество осадков составляет </w:t>
      </w:r>
      <w:smartTag w:uri="urn:schemas-microsoft-com:office:smarttags" w:element="metricconverter">
        <w:smartTagPr>
          <w:attr w:name="ProductID" w:val="489 мм"/>
        </w:smartTagPr>
        <w:r w:rsidRPr="006A56C8">
          <w:rPr>
            <w:sz w:val="28"/>
            <w:szCs w:val="28"/>
          </w:rPr>
          <w:t>489 мм</w:t>
        </w:r>
      </w:smartTag>
      <w:r w:rsidRPr="006A56C8">
        <w:rPr>
          <w:sz w:val="28"/>
          <w:szCs w:val="28"/>
        </w:rPr>
        <w:t>, из них 80 % приходится на теплый период. Преобладающие ветры – северо-западного направления, среднегодовая скорость ветра 3 м/с. Весна холодная, засушливая, лето влажное, умеренно теплое, часты циклоны. Зима суровая, высо</w:t>
      </w:r>
      <w:r w:rsidR="001F5384">
        <w:rPr>
          <w:sz w:val="28"/>
          <w:szCs w:val="28"/>
        </w:rPr>
        <w:t xml:space="preserve">та снегового покрова достигает </w:t>
      </w:r>
      <w:smartTag w:uri="urn:schemas-microsoft-com:office:smarttags" w:element="metricconverter">
        <w:smartTagPr>
          <w:attr w:name="ProductID" w:val="30 см"/>
        </w:smartTagPr>
        <w:r w:rsidRPr="006A56C8">
          <w:rPr>
            <w:sz w:val="28"/>
            <w:szCs w:val="28"/>
          </w:rPr>
          <w:t>30 см</w:t>
        </w:r>
      </w:smartTag>
      <w:r w:rsidRPr="006A56C8">
        <w:rPr>
          <w:sz w:val="28"/>
          <w:szCs w:val="28"/>
        </w:rPr>
        <w:t>. Число дней: со снеговым покровом 160, с ветром 15 м/с – 4.</w:t>
      </w:r>
    </w:p>
    <w:p w:rsidR="006A78CB" w:rsidRDefault="006A78CB" w:rsidP="007C0231">
      <w:pPr>
        <w:pStyle w:val="afd"/>
        <w:tabs>
          <w:tab w:val="left" w:pos="1148"/>
        </w:tabs>
        <w:spacing w:after="0"/>
        <w:ind w:firstLine="720"/>
        <w:jc w:val="both"/>
        <w:rPr>
          <w:rStyle w:val="aff3"/>
          <w:rFonts w:eastAsia="SimSun"/>
          <w:sz w:val="28"/>
          <w:szCs w:val="28"/>
        </w:rPr>
      </w:pP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Гидрографическая сеть развита и представлена реками: Зея – </w:t>
      </w:r>
      <w:smartTag w:uri="urn:schemas-microsoft-com:office:smarttags" w:element="metricconverter">
        <w:smartTagPr>
          <w:attr w:name="ProductID" w:val="26 км"/>
        </w:smartTagPr>
        <w:r w:rsidRPr="006A56C8">
          <w:rPr>
            <w:sz w:val="28"/>
            <w:szCs w:val="28"/>
          </w:rPr>
          <w:t>26 км</w:t>
        </w:r>
      </w:smartTag>
      <w:r w:rsidRPr="006A56C8">
        <w:rPr>
          <w:sz w:val="28"/>
          <w:szCs w:val="28"/>
        </w:rPr>
        <w:t xml:space="preserve">, Дуте – </w:t>
      </w:r>
      <w:smartTag w:uri="urn:schemas-microsoft-com:office:smarttags" w:element="metricconverter">
        <w:smartTagPr>
          <w:attr w:name="ProductID" w:val="40 км"/>
        </w:smartTagPr>
        <w:r w:rsidRPr="006A56C8">
          <w:rPr>
            <w:sz w:val="28"/>
            <w:szCs w:val="28"/>
          </w:rPr>
          <w:t>40 км</w:t>
        </w:r>
      </w:smartTag>
      <w:r w:rsidRPr="006A56C8">
        <w:rPr>
          <w:sz w:val="28"/>
          <w:szCs w:val="28"/>
        </w:rPr>
        <w:t>, Б.</w:t>
      </w:r>
      <w:r w:rsidR="007E09F5">
        <w:rPr>
          <w:sz w:val="28"/>
          <w:szCs w:val="28"/>
        </w:rPr>
        <w:t xml:space="preserve"> </w:t>
      </w:r>
      <w:r w:rsidRPr="006A56C8">
        <w:rPr>
          <w:sz w:val="28"/>
          <w:szCs w:val="28"/>
        </w:rPr>
        <w:t xml:space="preserve">Аяк – </w:t>
      </w:r>
      <w:smartTag w:uri="urn:schemas-microsoft-com:office:smarttags" w:element="metricconverter">
        <w:smartTagPr>
          <w:attr w:name="ProductID" w:val="36 км"/>
        </w:smartTagPr>
        <w:r w:rsidRPr="006A56C8">
          <w:rPr>
            <w:sz w:val="28"/>
            <w:szCs w:val="28"/>
          </w:rPr>
          <w:t>36 км</w:t>
        </w:r>
      </w:smartTag>
      <w:r w:rsidRPr="006A56C8">
        <w:rPr>
          <w:sz w:val="28"/>
          <w:szCs w:val="28"/>
        </w:rPr>
        <w:t xml:space="preserve">, М.Аяк – </w:t>
      </w:r>
      <w:smartTag w:uri="urn:schemas-microsoft-com:office:smarttags" w:element="metricconverter">
        <w:smartTagPr>
          <w:attr w:name="ProductID" w:val="10 км"/>
        </w:smartTagPr>
        <w:r w:rsidRPr="006A56C8">
          <w:rPr>
            <w:sz w:val="28"/>
            <w:szCs w:val="28"/>
          </w:rPr>
          <w:t>10 км</w:t>
        </w:r>
      </w:smartTag>
      <w:r w:rsidRPr="006A56C8">
        <w:rPr>
          <w:sz w:val="28"/>
          <w:szCs w:val="28"/>
        </w:rPr>
        <w:t xml:space="preserve">, Ульюм – </w:t>
      </w:r>
      <w:smartTag w:uri="urn:schemas-microsoft-com:office:smarttags" w:element="metricconverter">
        <w:smartTagPr>
          <w:attr w:name="ProductID" w:val="16 км"/>
        </w:smartTagPr>
        <w:r w:rsidRPr="006A56C8">
          <w:rPr>
            <w:sz w:val="28"/>
            <w:szCs w:val="28"/>
          </w:rPr>
          <w:t>16 км</w:t>
        </w:r>
      </w:smartTag>
      <w:r w:rsidRPr="006A56C8">
        <w:rPr>
          <w:sz w:val="28"/>
          <w:szCs w:val="28"/>
        </w:rPr>
        <w:t xml:space="preserve">, М.Ульюм – </w:t>
      </w:r>
      <w:smartTag w:uri="urn:schemas-microsoft-com:office:smarttags" w:element="metricconverter">
        <w:smartTagPr>
          <w:attr w:name="ProductID" w:val="7 км"/>
        </w:smartTagPr>
        <w:r w:rsidRPr="006A56C8">
          <w:rPr>
            <w:sz w:val="28"/>
            <w:szCs w:val="28"/>
          </w:rPr>
          <w:t>7 км</w:t>
        </w:r>
      </w:smartTag>
      <w:r w:rsidRPr="006A56C8">
        <w:rPr>
          <w:sz w:val="28"/>
          <w:szCs w:val="28"/>
        </w:rPr>
        <w:t xml:space="preserve">, а также ключами: Оргулек – </w:t>
      </w:r>
      <w:smartTag w:uri="urn:schemas-microsoft-com:office:smarttags" w:element="metricconverter">
        <w:smartTagPr>
          <w:attr w:name="ProductID" w:val="8 км"/>
        </w:smartTagPr>
        <w:r w:rsidRPr="006A56C8">
          <w:rPr>
            <w:sz w:val="28"/>
            <w:szCs w:val="28"/>
          </w:rPr>
          <w:t>8 км</w:t>
        </w:r>
      </w:smartTag>
      <w:r w:rsidRPr="006A56C8">
        <w:rPr>
          <w:sz w:val="28"/>
          <w:szCs w:val="28"/>
        </w:rPr>
        <w:t xml:space="preserve">, Валовый – </w:t>
      </w:r>
      <w:smartTag w:uri="urn:schemas-microsoft-com:office:smarttags" w:element="metricconverter">
        <w:smartTagPr>
          <w:attr w:name="ProductID" w:val="20 км"/>
        </w:smartTagPr>
        <w:r w:rsidRPr="006A56C8">
          <w:rPr>
            <w:sz w:val="28"/>
            <w:szCs w:val="28"/>
          </w:rPr>
          <w:t>20 км</w:t>
        </w:r>
      </w:smartTag>
      <w:r w:rsidRPr="006A56C8">
        <w:rPr>
          <w:sz w:val="28"/>
          <w:szCs w:val="28"/>
        </w:rPr>
        <w:t xml:space="preserve">, Серебряный – </w:t>
      </w:r>
      <w:smartTag w:uri="urn:schemas-microsoft-com:office:smarttags" w:element="metricconverter">
        <w:smartTagPr>
          <w:attr w:name="ProductID" w:val="4 км"/>
        </w:smartTagPr>
        <w:r w:rsidRPr="006A56C8">
          <w:rPr>
            <w:sz w:val="28"/>
            <w:szCs w:val="28"/>
          </w:rPr>
          <w:t>4 км</w:t>
        </w:r>
      </w:smartTag>
      <w:r w:rsidRPr="006A56C8">
        <w:rPr>
          <w:sz w:val="28"/>
          <w:szCs w:val="28"/>
        </w:rPr>
        <w:t>, Широкий –</w:t>
      </w:r>
      <w:r w:rsidR="007E09F5">
        <w:rPr>
          <w:sz w:val="28"/>
          <w:szCs w:val="28"/>
        </w:rPr>
        <w:t xml:space="preserve"> </w:t>
      </w:r>
      <w:smartTag w:uri="urn:schemas-microsoft-com:office:smarttags" w:element="metricconverter">
        <w:smartTagPr>
          <w:attr w:name="ProductID" w:val="12 км"/>
        </w:smartTagPr>
        <w:r w:rsidRPr="006A56C8">
          <w:rPr>
            <w:sz w:val="28"/>
            <w:szCs w:val="28"/>
          </w:rPr>
          <w:t>12 км</w:t>
        </w:r>
      </w:smartTag>
      <w:r w:rsidRPr="006A56C8">
        <w:rPr>
          <w:sz w:val="28"/>
          <w:szCs w:val="28"/>
        </w:rPr>
        <w:t xml:space="preserve">, Увариха – </w:t>
      </w:r>
      <w:smartTag w:uri="urn:schemas-microsoft-com:office:smarttags" w:element="metricconverter">
        <w:smartTagPr>
          <w:attr w:name="ProductID" w:val="5 км"/>
        </w:smartTagPr>
        <w:r w:rsidRPr="006A56C8">
          <w:rPr>
            <w:sz w:val="28"/>
            <w:szCs w:val="28"/>
          </w:rPr>
          <w:t>5 км</w:t>
        </w:r>
      </w:smartTag>
      <w:r w:rsidRPr="006A56C8">
        <w:rPr>
          <w:sz w:val="28"/>
          <w:szCs w:val="28"/>
        </w:rPr>
        <w:t xml:space="preserve">, Уваровский – </w:t>
      </w:r>
      <w:smartTag w:uri="urn:schemas-microsoft-com:office:smarttags" w:element="metricconverter">
        <w:smartTagPr>
          <w:attr w:name="ProductID" w:val="4 км"/>
        </w:smartTagPr>
        <w:r w:rsidRPr="006A56C8">
          <w:rPr>
            <w:sz w:val="28"/>
            <w:szCs w:val="28"/>
          </w:rPr>
          <w:t>4 км</w:t>
        </w:r>
      </w:smartTag>
      <w:r w:rsidRPr="006A56C8">
        <w:rPr>
          <w:sz w:val="28"/>
          <w:szCs w:val="28"/>
        </w:rPr>
        <w:t xml:space="preserve">, безымянные ключи – </w:t>
      </w:r>
      <w:smartTag w:uri="urn:schemas-microsoft-com:office:smarttags" w:element="metricconverter">
        <w:smartTagPr>
          <w:attr w:name="ProductID" w:val="17 км"/>
        </w:smartTagPr>
        <w:r w:rsidRPr="006A56C8">
          <w:rPr>
            <w:sz w:val="28"/>
            <w:szCs w:val="28"/>
          </w:rPr>
          <w:t>17 км</w:t>
        </w:r>
      </w:smartTag>
      <w:r w:rsidRPr="006A56C8">
        <w:rPr>
          <w:sz w:val="28"/>
          <w:szCs w:val="28"/>
        </w:rPr>
        <w:t xml:space="preserve">. Общая протяженность водотоков составляет около </w:t>
      </w:r>
      <w:smartTag w:uri="urn:schemas-microsoft-com:office:smarttags" w:element="metricconverter">
        <w:smartTagPr>
          <w:attr w:name="ProductID" w:val="233 км"/>
        </w:smartTagPr>
        <w:r w:rsidRPr="006A56C8">
          <w:rPr>
            <w:sz w:val="28"/>
            <w:szCs w:val="28"/>
          </w:rPr>
          <w:t>233 км</w:t>
        </w:r>
      </w:smartTag>
      <w:r w:rsidRPr="006A56C8">
        <w:rPr>
          <w:sz w:val="28"/>
          <w:szCs w:val="28"/>
        </w:rPr>
        <w:t>.</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Почвы.</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На равнинных участках территории заказника распространены в основном буро-таежные почвы, а бессточные низины, днища падей, поймы рек и ключей заняты торфяно и торфянисто-глеевыми типами почв.</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Растительность бореальная: южная тайга с сосновыми и лиственничными лесами, производными лесами чередуются с рединами и марями.</w:t>
      </w:r>
    </w:p>
    <w:p w:rsidR="007C0231" w:rsidRPr="00590400" w:rsidRDefault="007C0231" w:rsidP="007C0231">
      <w:pPr>
        <w:pStyle w:val="afd"/>
        <w:tabs>
          <w:tab w:val="left" w:pos="1148"/>
        </w:tabs>
        <w:spacing w:after="0"/>
        <w:ind w:firstLine="720"/>
        <w:jc w:val="both"/>
        <w:rPr>
          <w:rStyle w:val="aff3"/>
          <w:b w:val="0"/>
          <w:bCs w:val="0"/>
          <w:sz w:val="28"/>
          <w:szCs w:val="28"/>
        </w:rPr>
      </w:pPr>
      <w:r w:rsidRPr="006A56C8">
        <w:rPr>
          <w:sz w:val="28"/>
          <w:szCs w:val="28"/>
        </w:rPr>
        <w:t>Травянистый покров осоково-разнотравно-злаковый с участием вейника Ланксдорфа, вероники сибирской, лабазника дланевидного, бубенчика редкоцветкового, майника двулистного, грушанки мясокрасной. Мари и поймы ключей заняты осоко-злаковым с разнотравьем и осоковейниковым типами травостоя. Здесь обычны: вейник Лангсдорфа, мятлик, кровохлебка мелкоцветковая, ирис Кемпфора, астра татарская, подмаренник северный, подмаренник настоящий, герань Власова, хвощ зимующий.</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На территории заказника обитает около 12 видов ценных промысловых животных. Из них наиболее распространены: лось, изюбр, косуля, кабан, бурый медведь, заяц-беляк, выдра, норка, колонок, рысь, ондатра. Из птиц: рябчик, глухарь, водоплавающие виды. В зимнее время наблюдаются концентрации мигрирующих косуль.</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В заказнике гнездятся редкие виды птиц: скопа и орлан-белохвост, включенные в Красные книги РФ и Южной Кореи.</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Угрозы:</w:t>
      </w:r>
      <w:r w:rsidRPr="006A56C8">
        <w:rPr>
          <w:sz w:val="28"/>
          <w:szCs w:val="28"/>
        </w:rPr>
        <w:t xml:space="preserve"> незаконные рубки, пожары, браконьерство, в перспективе – возможная добыча рассыпного золота, строительство каскада Нижнезейских ГЭС, угрожающих затоплением части территории.</w:t>
      </w:r>
    </w:p>
    <w:p w:rsidR="007C0231" w:rsidRDefault="007C0231" w:rsidP="007C0231">
      <w:pPr>
        <w:tabs>
          <w:tab w:val="left" w:pos="1148"/>
        </w:tabs>
        <w:ind w:firstLine="709"/>
        <w:jc w:val="both"/>
        <w:rPr>
          <w:sz w:val="28"/>
          <w:szCs w:val="28"/>
        </w:rPr>
      </w:pPr>
    </w:p>
    <w:p w:rsidR="007C0231" w:rsidRPr="006A56C8" w:rsidRDefault="007C0231" w:rsidP="007C0231">
      <w:pPr>
        <w:pStyle w:val="5"/>
        <w:tabs>
          <w:tab w:val="left" w:pos="1148"/>
        </w:tabs>
        <w:spacing w:before="0" w:after="0"/>
        <w:jc w:val="center"/>
        <w:rPr>
          <w:rStyle w:val="aff3"/>
          <w:rFonts w:eastAsia="SimSun"/>
          <w:b/>
          <w:bCs/>
          <w:i w:val="0"/>
          <w:sz w:val="28"/>
          <w:szCs w:val="28"/>
        </w:rPr>
      </w:pPr>
      <w:r w:rsidRPr="006A56C8">
        <w:rPr>
          <w:rStyle w:val="aff3"/>
          <w:rFonts w:eastAsia="SimSun"/>
          <w:b/>
          <w:bCs/>
          <w:i w:val="0"/>
          <w:sz w:val="28"/>
          <w:szCs w:val="28"/>
        </w:rPr>
        <w:t>Государственный природный зоологический заказник областного значения «Харьковский».</w:t>
      </w:r>
    </w:p>
    <w:p w:rsidR="007C0231" w:rsidRPr="00590400" w:rsidRDefault="007C0231" w:rsidP="007C0231">
      <w:pPr>
        <w:tabs>
          <w:tab w:val="left" w:pos="1148"/>
        </w:tabs>
        <w:rPr>
          <w:sz w:val="28"/>
          <w:szCs w:val="28"/>
        </w:rPr>
      </w:pP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Год создания:</w:t>
      </w:r>
      <w:r w:rsidR="001F5384">
        <w:rPr>
          <w:rStyle w:val="aff3"/>
          <w:rFonts w:eastAsia="SimSun"/>
          <w:sz w:val="28"/>
          <w:szCs w:val="28"/>
        </w:rPr>
        <w:t xml:space="preserve"> </w:t>
      </w:r>
      <w:smartTag w:uri="urn:schemas-microsoft-com:office:smarttags" w:element="metricconverter">
        <w:smartTagPr>
          <w:attr w:name="ProductID" w:val="1995 г"/>
        </w:smartTagPr>
        <w:r w:rsidRPr="006A56C8">
          <w:rPr>
            <w:sz w:val="28"/>
            <w:szCs w:val="28"/>
          </w:rPr>
          <w:t>1995 г</w:t>
        </w:r>
        <w:r w:rsidR="00BA2D37">
          <w:rPr>
            <w:sz w:val="28"/>
            <w:szCs w:val="28"/>
          </w:rPr>
          <w:t>од</w:t>
        </w:r>
      </w:smartTag>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 xml:space="preserve">Местоположение: </w:t>
      </w:r>
      <w:r w:rsidRPr="006A56C8">
        <w:rPr>
          <w:sz w:val="28"/>
          <w:szCs w:val="28"/>
        </w:rPr>
        <w:t xml:space="preserve">Амурская область, Октябрьский, среднее течение р.Завитая, </w:t>
      </w:r>
      <w:smartTag w:uri="urn:schemas-microsoft-com:office:smarttags" w:element="metricconverter">
        <w:smartTagPr>
          <w:attr w:name="ProductID" w:val="1 км"/>
        </w:smartTagPr>
        <w:r w:rsidRPr="006A56C8">
          <w:rPr>
            <w:sz w:val="28"/>
            <w:szCs w:val="28"/>
          </w:rPr>
          <w:t>1 км</w:t>
        </w:r>
      </w:smartTag>
      <w:r w:rsidRPr="006A56C8">
        <w:rPr>
          <w:sz w:val="28"/>
          <w:szCs w:val="28"/>
        </w:rPr>
        <w:t xml:space="preserve"> к востоку от с.</w:t>
      </w:r>
      <w:r w:rsidR="004B5977">
        <w:rPr>
          <w:sz w:val="28"/>
          <w:szCs w:val="28"/>
        </w:rPr>
        <w:t xml:space="preserve"> </w:t>
      </w:r>
      <w:r w:rsidRPr="006A56C8">
        <w:rPr>
          <w:sz w:val="28"/>
          <w:szCs w:val="28"/>
        </w:rPr>
        <w:t xml:space="preserve">Панино, </w:t>
      </w:r>
      <w:smartTag w:uri="urn:schemas-microsoft-com:office:smarttags" w:element="metricconverter">
        <w:smartTagPr>
          <w:attr w:name="ProductID" w:val="25 км"/>
        </w:smartTagPr>
        <w:r w:rsidRPr="006A56C8">
          <w:rPr>
            <w:sz w:val="28"/>
            <w:szCs w:val="28"/>
          </w:rPr>
          <w:t>25 км</w:t>
        </w:r>
      </w:smartTag>
      <w:r w:rsidRPr="006A56C8">
        <w:rPr>
          <w:sz w:val="28"/>
          <w:szCs w:val="28"/>
        </w:rPr>
        <w:t xml:space="preserve"> к югу от с.</w:t>
      </w:r>
      <w:r w:rsidR="004B5977">
        <w:rPr>
          <w:sz w:val="28"/>
          <w:szCs w:val="28"/>
        </w:rPr>
        <w:t xml:space="preserve"> </w:t>
      </w:r>
      <w:r w:rsidRPr="006A56C8">
        <w:rPr>
          <w:sz w:val="28"/>
          <w:szCs w:val="28"/>
        </w:rPr>
        <w:t>Екатеринославка.</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 xml:space="preserve">Цель создания: </w:t>
      </w:r>
      <w:r w:rsidRPr="006A56C8">
        <w:rPr>
          <w:sz w:val="28"/>
          <w:szCs w:val="28"/>
        </w:rPr>
        <w:t>Сохранение и восстановление редких и исчезающих видов животных, в том числе ценных видов в хозяйственном, научном и культурном отношениях.</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 xml:space="preserve">Значение: </w:t>
      </w:r>
      <w:r w:rsidRPr="006A56C8">
        <w:rPr>
          <w:sz w:val="28"/>
          <w:szCs w:val="28"/>
        </w:rPr>
        <w:t>Служит местом обитания многих ценных видов животных: косуля, кабан, лисица, колонок, енотовидная собака, барсук, фазан, водоплавающие птицы. Отличное местообитания для фазана и лисицы, а также место зимней концентрации кабана и косули.</w:t>
      </w:r>
    </w:p>
    <w:p w:rsidR="007C0231" w:rsidRPr="006A56C8" w:rsidRDefault="007C0231" w:rsidP="007C0231">
      <w:pPr>
        <w:pStyle w:val="6"/>
        <w:tabs>
          <w:tab w:val="left" w:pos="1148"/>
        </w:tabs>
        <w:spacing w:before="0" w:after="0"/>
        <w:ind w:firstLine="720"/>
        <w:jc w:val="both"/>
        <w:rPr>
          <w:sz w:val="28"/>
          <w:szCs w:val="28"/>
        </w:rPr>
      </w:pPr>
      <w:r w:rsidRPr="006A56C8">
        <w:rPr>
          <w:rStyle w:val="aff3"/>
          <w:rFonts w:eastAsia="SimSun"/>
          <w:b/>
          <w:bCs/>
          <w:sz w:val="28"/>
          <w:szCs w:val="28"/>
        </w:rPr>
        <w:t>Физико-географическая характеристика территории.</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Рельеф.</w:t>
      </w:r>
    </w:p>
    <w:p w:rsidR="004B5977" w:rsidRPr="007E09F5" w:rsidRDefault="007C0231" w:rsidP="007E09F5">
      <w:pPr>
        <w:pStyle w:val="afd"/>
        <w:tabs>
          <w:tab w:val="left" w:pos="1148"/>
        </w:tabs>
        <w:spacing w:after="0"/>
        <w:ind w:firstLine="720"/>
        <w:jc w:val="both"/>
        <w:rPr>
          <w:rStyle w:val="aff3"/>
          <w:b w:val="0"/>
          <w:bCs w:val="0"/>
          <w:sz w:val="28"/>
          <w:szCs w:val="28"/>
        </w:rPr>
      </w:pPr>
      <w:r w:rsidRPr="006A56C8">
        <w:rPr>
          <w:sz w:val="28"/>
          <w:szCs w:val="28"/>
        </w:rPr>
        <w:t xml:space="preserve">Рельеф заказника в основном равнинный, отдельные возвышенности, имеющиеся на данной территории, достигают отметки до </w:t>
      </w:r>
      <w:smartTag w:uri="urn:schemas-microsoft-com:office:smarttags" w:element="metricconverter">
        <w:smartTagPr>
          <w:attr w:name="ProductID" w:val="271 м"/>
        </w:smartTagPr>
        <w:r w:rsidRPr="006A56C8">
          <w:rPr>
            <w:sz w:val="28"/>
            <w:szCs w:val="28"/>
          </w:rPr>
          <w:t>271 м</w:t>
        </w:r>
      </w:smartTag>
      <w:r w:rsidRPr="006A56C8">
        <w:rPr>
          <w:sz w:val="28"/>
          <w:szCs w:val="28"/>
        </w:rPr>
        <w:t xml:space="preserve"> над уровнем моря, а понижения до </w:t>
      </w:r>
      <w:smartTag w:uri="urn:schemas-microsoft-com:office:smarttags" w:element="metricconverter">
        <w:smartTagPr>
          <w:attr w:name="ProductID" w:val="100 м"/>
        </w:smartTagPr>
        <w:r w:rsidRPr="006A56C8">
          <w:rPr>
            <w:sz w:val="28"/>
            <w:szCs w:val="28"/>
          </w:rPr>
          <w:t>100 м</w:t>
        </w:r>
      </w:smartTag>
      <w:r w:rsidRPr="006A56C8">
        <w:rPr>
          <w:sz w:val="28"/>
          <w:szCs w:val="28"/>
        </w:rPr>
        <w:t xml:space="preserve"> над уровнем моря. Территория заказника расположе</w:t>
      </w:r>
      <w:r w:rsidR="007E09F5">
        <w:rPr>
          <w:sz w:val="28"/>
          <w:szCs w:val="28"/>
        </w:rPr>
        <w:t>на в зоне аллювиальной равнины.</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Климат.</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Заказник расположен в зоне континентального климата с чертами муссонного. Данный тип климата, накладывает отпечаток на видовой состав растительного и животного мира, биологию, экологию и периодические явления в жизни растений и животных.</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В течение года осадки распределяются неравномерно. В холодный период года выпадает 20</w:t>
      </w:r>
      <w:r w:rsidR="001F5384">
        <w:rPr>
          <w:sz w:val="28"/>
          <w:szCs w:val="28"/>
        </w:rPr>
        <w:t xml:space="preserve"> – </w:t>
      </w:r>
      <w:smartTag w:uri="urn:schemas-microsoft-com:office:smarttags" w:element="metricconverter">
        <w:smartTagPr>
          <w:attr w:name="ProductID" w:val="60 мм"/>
        </w:smartTagPr>
        <w:r w:rsidRPr="006A56C8">
          <w:rPr>
            <w:sz w:val="28"/>
            <w:szCs w:val="28"/>
          </w:rPr>
          <w:t>60 мм</w:t>
        </w:r>
      </w:smartTag>
      <w:r w:rsidRPr="006A56C8">
        <w:rPr>
          <w:sz w:val="28"/>
          <w:szCs w:val="28"/>
        </w:rPr>
        <w:t xml:space="preserve"> осадков (до 10 % годовой суммы), в теплый – 350</w:t>
      </w:r>
      <w:r w:rsidR="001F5384">
        <w:rPr>
          <w:sz w:val="28"/>
          <w:szCs w:val="28"/>
        </w:rPr>
        <w:t xml:space="preserve"> – </w:t>
      </w:r>
      <w:smartTag w:uri="urn:schemas-microsoft-com:office:smarttags" w:element="metricconverter">
        <w:smartTagPr>
          <w:attr w:name="ProductID" w:val="650 мм"/>
        </w:smartTagPr>
        <w:r w:rsidRPr="006A56C8">
          <w:rPr>
            <w:sz w:val="28"/>
            <w:szCs w:val="28"/>
          </w:rPr>
          <w:t>650 мм</w:t>
        </w:r>
      </w:smartTag>
      <w:r w:rsidRPr="006A56C8">
        <w:rPr>
          <w:sz w:val="28"/>
          <w:szCs w:val="28"/>
        </w:rPr>
        <w:t xml:space="preserve"> (90-95 % годовой суммы). Июль и август – самые влажные месяцы года. За июнь, июль и август бывает от 15 до 25 дней, с относительной влажностью воздуха 85</w:t>
      </w:r>
      <w:r w:rsidR="001F5384">
        <w:rPr>
          <w:sz w:val="28"/>
          <w:szCs w:val="28"/>
        </w:rPr>
        <w:t>-</w:t>
      </w:r>
      <w:r w:rsidRPr="006A56C8">
        <w:rPr>
          <w:sz w:val="28"/>
          <w:szCs w:val="28"/>
        </w:rPr>
        <w:t>90 %. Зимы в основном малоснежные.</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Период с устойчивыми </w:t>
      </w:r>
      <w:r w:rsidRPr="006A56C8">
        <w:rPr>
          <w:rStyle w:val="aff"/>
          <w:sz w:val="28"/>
          <w:szCs w:val="28"/>
        </w:rPr>
        <w:t>морозами</w:t>
      </w:r>
      <w:r w:rsidRPr="006A56C8">
        <w:rPr>
          <w:sz w:val="28"/>
          <w:szCs w:val="28"/>
        </w:rPr>
        <w:t xml:space="preserve"> – самое продолжительное время года (от 4,5 до 5,5 месяцев). Наиболее низкие среднемесячные температуры возд</w:t>
      </w:r>
      <w:r w:rsidR="00BA2D37">
        <w:rPr>
          <w:sz w:val="28"/>
          <w:szCs w:val="28"/>
        </w:rPr>
        <w:t>уха отмечаются в январе (-35º -</w:t>
      </w:r>
      <w:r w:rsidRPr="006A56C8">
        <w:rPr>
          <w:sz w:val="28"/>
          <w:szCs w:val="28"/>
        </w:rPr>
        <w:t>40 ºС). Отрицательные температуры устанавливаются в конце октября. Снеговой покров образуется 25</w:t>
      </w:r>
      <w:r w:rsidR="007E09F5">
        <w:rPr>
          <w:sz w:val="28"/>
          <w:szCs w:val="28"/>
        </w:rPr>
        <w:t>-</w:t>
      </w:r>
      <w:r w:rsidRPr="006A56C8">
        <w:rPr>
          <w:sz w:val="28"/>
          <w:szCs w:val="28"/>
        </w:rPr>
        <w:t>30 октября и удерживается до конца марта – начала апреля (145</w:t>
      </w:r>
      <w:r w:rsidR="001F5384">
        <w:rPr>
          <w:sz w:val="28"/>
          <w:szCs w:val="28"/>
        </w:rPr>
        <w:t xml:space="preserve"> – </w:t>
      </w:r>
      <w:r w:rsidRPr="006A56C8">
        <w:rPr>
          <w:sz w:val="28"/>
          <w:szCs w:val="28"/>
        </w:rPr>
        <w:t>165 дней). Накопление снега идет медленно. Основная масса снега выпадает во второй половине зимы, первая же часто бывает бесснежной. Наибольшая мощность снегового покрова составляет 25</w:t>
      </w:r>
      <w:r w:rsidR="007E09F5">
        <w:rPr>
          <w:sz w:val="28"/>
          <w:szCs w:val="28"/>
        </w:rPr>
        <w:t xml:space="preserve"> – </w:t>
      </w:r>
      <w:smartTag w:uri="urn:schemas-microsoft-com:office:smarttags" w:element="metricconverter">
        <w:smartTagPr>
          <w:attr w:name="ProductID" w:val="30 см"/>
        </w:smartTagPr>
        <w:r w:rsidRPr="006A56C8">
          <w:rPr>
            <w:sz w:val="28"/>
            <w:szCs w:val="28"/>
          </w:rPr>
          <w:t>30 см</w:t>
        </w:r>
      </w:smartTag>
      <w:r w:rsidRPr="006A56C8">
        <w:rPr>
          <w:sz w:val="28"/>
          <w:szCs w:val="28"/>
        </w:rPr>
        <w:t xml:space="preserve"> и достигает лишь в конце февраля.</w:t>
      </w:r>
    </w:p>
    <w:p w:rsidR="007C0231" w:rsidRPr="006A56C8" w:rsidRDefault="007C0231" w:rsidP="007C0231">
      <w:pPr>
        <w:pStyle w:val="afd"/>
        <w:tabs>
          <w:tab w:val="left" w:pos="1148"/>
        </w:tabs>
        <w:spacing w:after="0"/>
        <w:ind w:firstLine="720"/>
        <w:jc w:val="both"/>
        <w:rPr>
          <w:sz w:val="28"/>
          <w:szCs w:val="28"/>
        </w:rPr>
      </w:pPr>
      <w:r w:rsidRPr="006A56C8">
        <w:rPr>
          <w:rStyle w:val="aff"/>
          <w:sz w:val="28"/>
          <w:szCs w:val="28"/>
        </w:rPr>
        <w:t>Весна</w:t>
      </w:r>
      <w:r w:rsidRPr="006A56C8">
        <w:rPr>
          <w:sz w:val="28"/>
          <w:szCs w:val="28"/>
        </w:rPr>
        <w:t xml:space="preserve"> на территории заказника в большинстве лет бывает затяжной и холодной, сухой. Снег сходит рано. Весенние процессы идут медленно, с частыми возвратами холодов. Из-за того, что снег возгоняется, а не тает, весной не наблюдается разливов рек. Важной особенностью температурного режима весны является быстрый рост температуры воздуха. От марта к апрелю средняя месячная темпер</w:t>
      </w:r>
      <w:r>
        <w:rPr>
          <w:sz w:val="28"/>
          <w:szCs w:val="28"/>
        </w:rPr>
        <w:t>атура воздуха повышается на 12º</w:t>
      </w:r>
      <w:r w:rsidRPr="006A56C8">
        <w:rPr>
          <w:sz w:val="28"/>
          <w:szCs w:val="28"/>
        </w:rPr>
        <w:t>-14 ºС, а от апреля к маю на 8º-9 ºС.</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Переход </w:t>
      </w:r>
      <w:r w:rsidRPr="006A56C8">
        <w:rPr>
          <w:rStyle w:val="aff"/>
          <w:sz w:val="28"/>
          <w:szCs w:val="28"/>
        </w:rPr>
        <w:t>от весны к лету постепенный</w:t>
      </w:r>
      <w:r w:rsidRPr="006A56C8">
        <w:rPr>
          <w:sz w:val="28"/>
          <w:szCs w:val="28"/>
        </w:rPr>
        <w:t>. Начало лета обычно теплое, солнечное, иногда излишне сухое. Самый теплый месяц года июль (35º- 40 ºС). Продолжительность безморозного периода на территории заказника составляет 130</w:t>
      </w:r>
      <w:r w:rsidR="001F5384">
        <w:rPr>
          <w:sz w:val="28"/>
          <w:szCs w:val="28"/>
        </w:rPr>
        <w:t xml:space="preserve"> – 142 дня</w:t>
      </w:r>
      <w:r w:rsidRPr="006A56C8">
        <w:rPr>
          <w:sz w:val="28"/>
          <w:szCs w:val="28"/>
        </w:rPr>
        <w:t>.</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Тепло обеспеченность летнего периода характеризуется повторяемостью дней со средней суточной температурой воздуха выше</w:t>
      </w:r>
      <w:r w:rsidR="00C75A3D">
        <w:rPr>
          <w:sz w:val="28"/>
          <w:szCs w:val="28"/>
        </w:rPr>
        <w:t xml:space="preserve"> </w:t>
      </w:r>
      <w:r w:rsidRPr="006A56C8">
        <w:rPr>
          <w:sz w:val="28"/>
          <w:szCs w:val="28"/>
        </w:rPr>
        <w:t xml:space="preserve">+20 ºС по месяцам: июнь-10, июль-23, август-13, всего за сезон – 46. Вторая половина – дождливая. Осень на территории заказника наступает в сентябре. К середине сентября заканчиваются затяжные дожди, устанавливается сухая, ясная и достаточно теплая погода. Первые заморозки отмечаются в третьей декаде сентября. Средняя суточная температура воздуха падает до </w:t>
      </w:r>
      <w:r w:rsidR="007E09F5">
        <w:rPr>
          <w:sz w:val="28"/>
          <w:szCs w:val="28"/>
        </w:rPr>
        <w:t>-</w:t>
      </w:r>
      <w:r w:rsidRPr="006A56C8">
        <w:rPr>
          <w:sz w:val="28"/>
          <w:szCs w:val="28"/>
        </w:rPr>
        <w:t>5 ºС и продолжается понижаться.</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Гидрография.</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 xml:space="preserve">Гидрографическая сеть включает единственный водоток – ручей Чернушка протяженностью в </w:t>
      </w:r>
      <w:smartTag w:uri="urn:schemas-microsoft-com:office:smarttags" w:element="metricconverter">
        <w:smartTagPr>
          <w:attr w:name="ProductID" w:val="9 км"/>
        </w:smartTagPr>
        <w:r w:rsidRPr="006A56C8">
          <w:rPr>
            <w:sz w:val="28"/>
            <w:szCs w:val="28"/>
          </w:rPr>
          <w:t>9 км</w:t>
        </w:r>
      </w:smartTag>
      <w:r w:rsidRPr="006A56C8">
        <w:rPr>
          <w:sz w:val="28"/>
          <w:szCs w:val="28"/>
        </w:rPr>
        <w:t>.</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Почвы.</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Увалистые равнины заняты лесными почвами, на вершинах склонов и увалов залегают бурые лесные оподзоленные почвы, а бессточные низины, днища падей, поймы рек и ключей заняты торфяными и торфянисто-глеевыми почвами. Материнские породы представлены постплиоценовыми глинами и тяжелыми суглинками. Выделяют три типа почв: дерново-подзолистые (буровато светло-серые, серые и темно-серые дерново-слабоподзолистые, серые дерново-среднеподзолистые и сильноподзолистые), дерновые (дерново-луговые темноцветные песчаные и супесчаные, дерново-торфянисто-глеевые), болотные (торфянисто и торфяно-глеевые).</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Растительность.</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Заказник представляет сельскохозяйственные угодья с участками производных березово-лиственичных и дубовых лесов.</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50</w:t>
      </w:r>
      <w:r w:rsidR="001F5384">
        <w:rPr>
          <w:sz w:val="28"/>
          <w:szCs w:val="28"/>
        </w:rPr>
        <w:t xml:space="preserve"> </w:t>
      </w:r>
      <w:r w:rsidRPr="006A56C8">
        <w:rPr>
          <w:sz w:val="28"/>
          <w:szCs w:val="28"/>
        </w:rPr>
        <w:t>% территории заказника представляет лесная растительность в виде отдельных массивов леса и колков. В колках встречаются береза плосколистная и даурская, дуб монгольский, лиственница, осина, липа, боярышник Максимовича, калина Саржента, лещина, леспедеца, липа амурская и др. Живой напочвенный покров в древесно-кустарниковых зарослях представлен лесным разнотравьем. Здесь произрастают ландыш Кейске, кровохлебка, валериана, бузульник, василистник, купена, красоднев, ясенец, герань, и др.</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На защищенных участках склонов южных экспозиций произрастают теплолюбивые древесные и кустарниковые породы: лиственница Гмелина, дуб монгольский, ильм долинный, липа амурская, береза даурская, осина, тополь и др. Из кустарниковой растительности обычны леспедеца двухцветная, лещина разнолистная спирея иволистная, ивы.</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Возвышенности на территории заказника покрыты дубравами с подлеском из лещины, леспедецы, поросли липы и березы; травянистый покров злаково-разнотравный.</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В пойме реки Чернушка распространены заросли ивы, ольхи. По пониженным и переувлажненным местам обычны редко разбросанные по площади кустарниковые и древовидные ивы.</w:t>
      </w:r>
    </w:p>
    <w:p w:rsidR="007C0231" w:rsidRPr="006A56C8" w:rsidRDefault="00254065" w:rsidP="007C0231">
      <w:pPr>
        <w:pStyle w:val="afd"/>
        <w:tabs>
          <w:tab w:val="left" w:pos="1148"/>
        </w:tabs>
        <w:spacing w:after="0"/>
        <w:ind w:firstLine="720"/>
        <w:jc w:val="both"/>
        <w:rPr>
          <w:sz w:val="28"/>
          <w:szCs w:val="28"/>
        </w:rPr>
      </w:pPr>
      <w:r>
        <w:rPr>
          <w:sz w:val="28"/>
          <w:szCs w:val="28"/>
        </w:rPr>
        <w:t>Также</w:t>
      </w:r>
      <w:r w:rsidR="007C0231" w:rsidRPr="006A56C8">
        <w:rPr>
          <w:sz w:val="28"/>
          <w:szCs w:val="28"/>
        </w:rPr>
        <w:t xml:space="preserve"> на территории заказника распространены вейниковые, вейнико-разнотравные, вейнико-осоковые луга. Встречаются осоковые болота со сфагнумом, болота с вахтой, сабельником и осокой, манниковые с рогозом и тростником.</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На территрии заказника имеются посадки леса из сосны обыкновенная и лиственницы Гмелина.</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Безлесный район заказника – это район земледелия и хорошо освоен в сельскохозяйственном отношении, поэтому его растительный покров испытал сильное влияние хозяйственной деятельности человека.</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В последние годы на землях, вышедших из хозяйственного оборота, наблюдаются процессы восстановления. На таких участках обычны леспедеца двуцветная, лещина разнолистная, рябинник рябинолистный, шиповники, которые сменяются порослью березы плосколистной и дуба монгольского.</w:t>
      </w:r>
    </w:p>
    <w:p w:rsidR="007C0231" w:rsidRPr="006A56C8" w:rsidRDefault="007C0231" w:rsidP="007C0231">
      <w:pPr>
        <w:pStyle w:val="afd"/>
        <w:tabs>
          <w:tab w:val="left" w:pos="1148"/>
        </w:tabs>
        <w:spacing w:after="0"/>
        <w:ind w:firstLine="720"/>
        <w:jc w:val="both"/>
        <w:rPr>
          <w:rStyle w:val="aff3"/>
          <w:rFonts w:eastAsia="SimSun"/>
          <w:sz w:val="28"/>
          <w:szCs w:val="28"/>
        </w:rPr>
      </w:pPr>
      <w:r w:rsidRPr="006A56C8">
        <w:rPr>
          <w:rStyle w:val="aff3"/>
          <w:rFonts w:eastAsia="SimSun"/>
          <w:sz w:val="28"/>
          <w:szCs w:val="28"/>
        </w:rPr>
        <w:t>Животный мир.</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В заказнике встречаются представители 4-х типов фаун приамурской, восточносибирской, монголо-даурской и охотской.</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Типичные лесные животные – косуля, кабан, бурундук, рысь, встречается амурский лесной кот.</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В безлесном районе обитают животные открытых пространств: длиннохвостый суслик, колонок лисица и енотовидная собака.</w:t>
      </w:r>
      <w:r w:rsidRPr="006A56C8">
        <w:rPr>
          <w:sz w:val="28"/>
          <w:szCs w:val="28"/>
        </w:rPr>
        <w:br/>
        <w:t>Из акклиматизированных видов обитает ондатра и норка американская.</w:t>
      </w:r>
      <w:r w:rsidR="001C51B3">
        <w:rPr>
          <w:sz w:val="28"/>
          <w:szCs w:val="28"/>
        </w:rPr>
        <w:t xml:space="preserve"> </w:t>
      </w:r>
      <w:r w:rsidRPr="006A56C8">
        <w:rPr>
          <w:sz w:val="28"/>
          <w:szCs w:val="28"/>
        </w:rPr>
        <w:t xml:space="preserve">Территория заказника является прекрасным место обитанием для лисицы фазана, а </w:t>
      </w:r>
      <w:r w:rsidR="001C51B3" w:rsidRPr="006A56C8">
        <w:rPr>
          <w:sz w:val="28"/>
          <w:szCs w:val="28"/>
        </w:rPr>
        <w:t>также</w:t>
      </w:r>
      <w:r w:rsidRPr="006A56C8">
        <w:rPr>
          <w:sz w:val="28"/>
          <w:szCs w:val="28"/>
        </w:rPr>
        <w:t xml:space="preserve"> местом зимней концентрации косули и кабана.</w:t>
      </w:r>
      <w:r w:rsidR="001C51B3">
        <w:rPr>
          <w:sz w:val="28"/>
          <w:szCs w:val="28"/>
        </w:rPr>
        <w:t xml:space="preserve"> </w:t>
      </w:r>
      <w:r w:rsidRPr="006A56C8">
        <w:rPr>
          <w:sz w:val="28"/>
          <w:szCs w:val="28"/>
        </w:rPr>
        <w:t>Плотность населения кабана – одна из высочайших по области, благодаря проведению интенсивных биотехнических мероприятий.</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Деятельность в заказнике</w:t>
      </w:r>
      <w:r w:rsidRPr="006A56C8">
        <w:rPr>
          <w:sz w:val="28"/>
          <w:szCs w:val="28"/>
        </w:rPr>
        <w:t>.</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Служба заказника ведет интенсивную работу, направленную на повышение численности дикого уссурийского кабана – осуществляется посев подкормочных полей, подкормка животных зерновыми отходами в зимний период, минеральная подкормка с применением микроэлементов, недостаток которых наблюдается в почве, вакцинация животных против классической чумы свиней.</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Активно проводятся мероприятия по улучшению качества экосистем – ежегодно высаживаются сотни гектаров саженцев сосны.</w:t>
      </w:r>
    </w:p>
    <w:p w:rsidR="007C0231" w:rsidRPr="006A56C8" w:rsidRDefault="007C0231" w:rsidP="007C0231">
      <w:pPr>
        <w:pStyle w:val="afd"/>
        <w:tabs>
          <w:tab w:val="left" w:pos="1148"/>
        </w:tabs>
        <w:spacing w:after="0"/>
        <w:ind w:firstLine="720"/>
        <w:jc w:val="both"/>
        <w:rPr>
          <w:sz w:val="28"/>
          <w:szCs w:val="28"/>
        </w:rPr>
      </w:pPr>
      <w:r w:rsidRPr="006A56C8">
        <w:rPr>
          <w:sz w:val="28"/>
          <w:szCs w:val="28"/>
        </w:rPr>
        <w:t>Активно проводятся меропирятия по экологическому просвещению населения.</w:t>
      </w:r>
    </w:p>
    <w:p w:rsidR="007C0231" w:rsidRPr="006A56C8" w:rsidRDefault="007C0231" w:rsidP="007C0231">
      <w:pPr>
        <w:pStyle w:val="afd"/>
        <w:tabs>
          <w:tab w:val="left" w:pos="1148"/>
        </w:tabs>
        <w:spacing w:after="0"/>
        <w:ind w:firstLine="720"/>
        <w:jc w:val="both"/>
        <w:rPr>
          <w:sz w:val="28"/>
          <w:szCs w:val="28"/>
        </w:rPr>
      </w:pPr>
      <w:r w:rsidRPr="006A56C8">
        <w:rPr>
          <w:rStyle w:val="aff3"/>
          <w:rFonts w:eastAsia="SimSun"/>
          <w:sz w:val="28"/>
          <w:szCs w:val="28"/>
        </w:rPr>
        <w:t>Угрозы:</w:t>
      </w:r>
      <w:r w:rsidRPr="006A56C8">
        <w:rPr>
          <w:sz w:val="28"/>
          <w:szCs w:val="28"/>
        </w:rPr>
        <w:t xml:space="preserve"> пожары антропогенного происхождения, загрязнение земель и вод в результате сельскохозяйственной деятельности, браконьерство, угроза передачи части земель в сельскохозяйственную разработку с привлечением китайских рабочих.</w:t>
      </w:r>
    </w:p>
    <w:p w:rsidR="007C0231" w:rsidRPr="006A56C8" w:rsidRDefault="007C0231" w:rsidP="007C0231">
      <w:pPr>
        <w:pStyle w:val="afd"/>
        <w:tabs>
          <w:tab w:val="left" w:pos="1148"/>
        </w:tabs>
        <w:spacing w:after="0"/>
        <w:ind w:firstLine="720"/>
        <w:jc w:val="both"/>
        <w:rPr>
          <w:sz w:val="28"/>
          <w:szCs w:val="28"/>
        </w:rPr>
      </w:pPr>
    </w:p>
    <w:p w:rsidR="007C0231" w:rsidRPr="006A56C8" w:rsidRDefault="007C0231" w:rsidP="007C0231">
      <w:pPr>
        <w:tabs>
          <w:tab w:val="left" w:pos="1148"/>
        </w:tabs>
        <w:jc w:val="center"/>
        <w:rPr>
          <w:b/>
          <w:sz w:val="32"/>
          <w:szCs w:val="32"/>
        </w:rPr>
      </w:pPr>
      <w:r w:rsidRPr="006A56C8">
        <w:rPr>
          <w:b/>
          <w:sz w:val="32"/>
          <w:szCs w:val="32"/>
        </w:rPr>
        <w:t>4. Памятники природы Амурской области.</w:t>
      </w:r>
    </w:p>
    <w:p w:rsidR="007C0231" w:rsidRPr="006A56C8" w:rsidRDefault="007C0231" w:rsidP="007C0231">
      <w:pPr>
        <w:tabs>
          <w:tab w:val="left" w:pos="1148"/>
        </w:tabs>
        <w:ind w:firstLine="709"/>
        <w:jc w:val="both"/>
        <w:rPr>
          <w:b/>
          <w:sz w:val="28"/>
          <w:szCs w:val="28"/>
        </w:rPr>
      </w:pPr>
    </w:p>
    <w:p w:rsidR="007C0231" w:rsidRPr="006A56C8" w:rsidRDefault="007C0231" w:rsidP="007C0231">
      <w:pPr>
        <w:tabs>
          <w:tab w:val="left" w:pos="1148"/>
        </w:tabs>
        <w:ind w:firstLine="709"/>
        <w:jc w:val="both"/>
        <w:rPr>
          <w:sz w:val="28"/>
          <w:szCs w:val="28"/>
        </w:rPr>
      </w:pPr>
      <w:r w:rsidRPr="006A56C8">
        <w:rPr>
          <w:sz w:val="28"/>
          <w:szCs w:val="28"/>
        </w:rPr>
        <w:t>Памятники природы – это редкие, исчезающие, подвергающиеся разрушению и в то же время ценные в научном, эстетическом, а иногда в историческом и культурном отношении объекты природы.</w:t>
      </w:r>
    </w:p>
    <w:p w:rsidR="007C0231" w:rsidRPr="006A56C8" w:rsidRDefault="007C0231" w:rsidP="007C0231">
      <w:pPr>
        <w:tabs>
          <w:tab w:val="left" w:pos="1148"/>
        </w:tabs>
        <w:ind w:firstLine="709"/>
        <w:jc w:val="both"/>
        <w:rPr>
          <w:sz w:val="28"/>
          <w:szCs w:val="28"/>
        </w:rPr>
      </w:pPr>
      <w:r w:rsidRPr="006A56C8">
        <w:rPr>
          <w:sz w:val="28"/>
          <w:szCs w:val="28"/>
        </w:rPr>
        <w:t>Охрана памятников природы – это объективная охрана природы. Памятниками природы можно в известном смысле этого слова считать отдельные виды вымирающих животных (например, амурский тигр, стерх), редкие растения (реликтовая пихта грациозная, кладофора шаровидная). Памятники природы существуют во многих странах мира. В некоторых они занимают огромные площади, например, «Ущелье динозавров» в США имеет площадь 82 тыс. га.</w:t>
      </w:r>
    </w:p>
    <w:p w:rsidR="007C0231" w:rsidRPr="006A56C8" w:rsidRDefault="007C0231" w:rsidP="007C0231">
      <w:pPr>
        <w:tabs>
          <w:tab w:val="left" w:pos="1148"/>
        </w:tabs>
        <w:ind w:firstLine="709"/>
        <w:jc w:val="both"/>
        <w:rPr>
          <w:sz w:val="28"/>
          <w:szCs w:val="28"/>
        </w:rPr>
      </w:pPr>
      <w:r w:rsidRPr="006A56C8">
        <w:rPr>
          <w:sz w:val="28"/>
          <w:szCs w:val="28"/>
        </w:rPr>
        <w:t xml:space="preserve">В зависимости от уникальности, научной или эстетической ценности государственные памятники природы могут быть отнесены к памятникам природы федерального или местного (краевого, областного, районного) значения. Согласно </w:t>
      </w:r>
      <w:r w:rsidRPr="006A56C8">
        <w:rPr>
          <w:color w:val="000000"/>
          <w:sz w:val="28"/>
          <w:szCs w:val="28"/>
        </w:rPr>
        <w:t>«Типовому Положению о государственных памятниках природы», утвержденном Госпланом СССР и Государственным комитетом по науке и технике 27.04.1981 г.,</w:t>
      </w:r>
      <w:r w:rsidRPr="006A56C8">
        <w:rPr>
          <w:sz w:val="28"/>
          <w:szCs w:val="28"/>
        </w:rPr>
        <w:t xml:space="preserve"> памятниками природы объявляются уникальные или типичные, ценные в научном, культурно-познавательном и оздоровительном отношении природные объекты, представляющие собой небольшие урочища (рощи, озера, участки долин и побережий, достопримечательные горы) и отдельные объекты (редкие геологические обнажения, эталонные участки месторождений полезных ископаемых, водопады, пещеры, минеральные источники, живописные скалы, метеоритные кратеры, отдельные редкие или исторически ценные деревья и т.п.), а также природные объекты искусственного происхождения (старинные аллеи и парки, участки заброшенных каналов, карьеры, пруды и т.п.). Основной задачей объявления тех или иных объектов памятниками природы является сохранение их в естественном состоянии для научных, культурно-просветительных и эстетических целей. При этом организации, на землях которых находятся памятники природы, принимают на себя обязательства по обеспечению установленного для памятника природы режима охраны. Однако объявление объектов памятниками природы не влечет за собой изъятия занимаемого ими земельного участка или водного пространства у землепользователей и водопользователей.</w:t>
      </w:r>
    </w:p>
    <w:p w:rsidR="00CB34B4" w:rsidRPr="00781C49" w:rsidRDefault="007C0231" w:rsidP="00CB34B4">
      <w:pPr>
        <w:tabs>
          <w:tab w:val="left" w:pos="1148"/>
        </w:tabs>
        <w:ind w:firstLine="709"/>
        <w:jc w:val="both"/>
        <w:rPr>
          <w:sz w:val="28"/>
          <w:szCs w:val="28"/>
        </w:rPr>
        <w:sectPr w:rsidR="00CB34B4" w:rsidRPr="00781C49" w:rsidSect="00D6426C">
          <w:pgSz w:w="11906" w:h="16838"/>
          <w:pgMar w:top="1134" w:right="567" w:bottom="1134" w:left="1701" w:header="709" w:footer="709" w:gutter="0"/>
          <w:cols w:space="708"/>
          <w:docGrid w:linePitch="360"/>
        </w:sectPr>
      </w:pPr>
      <w:r w:rsidRPr="006A56C8">
        <w:rPr>
          <w:sz w:val="28"/>
          <w:szCs w:val="28"/>
        </w:rPr>
        <w:t>Есть такие объекты и в Амурской области, все они подлежат охране.</w:t>
      </w:r>
    </w:p>
    <w:p w:rsidR="007C0231" w:rsidRPr="006A56C8" w:rsidRDefault="007C0231" w:rsidP="00CB34B4">
      <w:pPr>
        <w:tabs>
          <w:tab w:val="left" w:pos="1148"/>
        </w:tabs>
        <w:jc w:val="right"/>
        <w:rPr>
          <w:sz w:val="28"/>
          <w:szCs w:val="28"/>
        </w:rPr>
      </w:pPr>
      <w:r w:rsidRPr="006A56C8">
        <w:rPr>
          <w:sz w:val="28"/>
          <w:szCs w:val="28"/>
        </w:rPr>
        <w:t xml:space="preserve">Таблица </w:t>
      </w:r>
      <w:r w:rsidR="00E03A83">
        <w:rPr>
          <w:sz w:val="28"/>
          <w:szCs w:val="28"/>
        </w:rPr>
        <w:t>69</w:t>
      </w:r>
    </w:p>
    <w:p w:rsidR="007C0231" w:rsidRPr="00AD0BCA" w:rsidRDefault="007C0231" w:rsidP="00AD0BCA">
      <w:pPr>
        <w:tabs>
          <w:tab w:val="left" w:pos="1148"/>
        </w:tabs>
        <w:jc w:val="center"/>
        <w:rPr>
          <w:sz w:val="28"/>
          <w:szCs w:val="28"/>
        </w:rPr>
      </w:pPr>
      <w:r w:rsidRPr="006A56C8">
        <w:rPr>
          <w:sz w:val="28"/>
          <w:szCs w:val="28"/>
        </w:rPr>
        <w:t>Перечень памятников природы областного значения</w:t>
      </w:r>
    </w:p>
    <w:tbl>
      <w:tblPr>
        <w:tblW w:w="15588" w:type="dxa"/>
        <w:tblLayout w:type="fixed"/>
        <w:tblLook w:val="04A0" w:firstRow="1" w:lastRow="0" w:firstColumn="1" w:lastColumn="0" w:noHBand="0" w:noVBand="1"/>
      </w:tblPr>
      <w:tblGrid>
        <w:gridCol w:w="562"/>
        <w:gridCol w:w="1985"/>
        <w:gridCol w:w="1276"/>
        <w:gridCol w:w="1275"/>
        <w:gridCol w:w="1276"/>
        <w:gridCol w:w="1276"/>
        <w:gridCol w:w="2268"/>
        <w:gridCol w:w="1843"/>
        <w:gridCol w:w="1984"/>
        <w:gridCol w:w="1843"/>
      </w:tblGrid>
      <w:tr w:rsidR="00C82B56" w:rsidRPr="00856926" w:rsidTr="00E03A83">
        <w:trPr>
          <w:trHeight w:val="1337"/>
        </w:trPr>
        <w:tc>
          <w:tcPr>
            <w:tcW w:w="562" w:type="dxa"/>
            <w:tcBorders>
              <w:top w:val="single" w:sz="4" w:space="0" w:color="auto"/>
              <w:left w:val="single" w:sz="4" w:space="0" w:color="auto"/>
              <w:bottom w:val="single" w:sz="4" w:space="0" w:color="auto"/>
              <w:right w:val="single" w:sz="4" w:space="0" w:color="auto"/>
            </w:tcBorders>
            <w:shd w:val="clear" w:color="auto" w:fill="auto"/>
          </w:tcPr>
          <w:p w:rsidR="00C82B56" w:rsidRPr="005E036D" w:rsidRDefault="00C82B56" w:rsidP="00C82B56">
            <w:pPr>
              <w:jc w:val="center"/>
            </w:pPr>
            <w:r w:rsidRPr="005E036D">
              <w:t>№ п/п</w:t>
            </w:r>
          </w:p>
        </w:tc>
        <w:tc>
          <w:tcPr>
            <w:tcW w:w="1985" w:type="dxa"/>
            <w:tcBorders>
              <w:top w:val="single" w:sz="4" w:space="0" w:color="auto"/>
              <w:left w:val="nil"/>
              <w:bottom w:val="single" w:sz="4" w:space="0" w:color="auto"/>
              <w:right w:val="single" w:sz="4" w:space="0" w:color="auto"/>
            </w:tcBorders>
            <w:shd w:val="clear" w:color="auto" w:fill="auto"/>
          </w:tcPr>
          <w:p w:rsidR="00C82B56" w:rsidRPr="005E036D" w:rsidRDefault="00C82B56" w:rsidP="00C82B56">
            <w:pPr>
              <w:jc w:val="center"/>
            </w:pPr>
            <w:r w:rsidRPr="005E036D">
              <w:t>Наименование ООПТ</w:t>
            </w:r>
          </w:p>
        </w:tc>
        <w:tc>
          <w:tcPr>
            <w:tcW w:w="1276" w:type="dxa"/>
            <w:tcBorders>
              <w:top w:val="single" w:sz="4" w:space="0" w:color="auto"/>
              <w:left w:val="nil"/>
              <w:bottom w:val="single" w:sz="4" w:space="0" w:color="auto"/>
              <w:right w:val="single" w:sz="4" w:space="0" w:color="auto"/>
            </w:tcBorders>
            <w:shd w:val="clear" w:color="auto" w:fill="auto"/>
          </w:tcPr>
          <w:p w:rsidR="00C82B56" w:rsidRPr="005E036D" w:rsidRDefault="00C82B56" w:rsidP="00C82B56">
            <w:pPr>
              <w:jc w:val="center"/>
            </w:pPr>
            <w:r w:rsidRPr="005E036D">
              <w:t>Площадь, (га)</w:t>
            </w:r>
          </w:p>
        </w:tc>
        <w:tc>
          <w:tcPr>
            <w:tcW w:w="1275" w:type="dxa"/>
            <w:tcBorders>
              <w:top w:val="single" w:sz="4" w:space="0" w:color="auto"/>
              <w:left w:val="nil"/>
              <w:bottom w:val="single" w:sz="4" w:space="0" w:color="auto"/>
              <w:right w:val="single" w:sz="4" w:space="0" w:color="auto"/>
            </w:tcBorders>
            <w:shd w:val="clear" w:color="auto" w:fill="auto"/>
          </w:tcPr>
          <w:p w:rsidR="00C82B56" w:rsidRPr="005E036D" w:rsidRDefault="00C82B56" w:rsidP="00C82B56">
            <w:pPr>
              <w:jc w:val="center"/>
            </w:pPr>
            <w:r w:rsidRPr="005E036D">
              <w:t>в т.ч. морская акватория (га)</w:t>
            </w:r>
          </w:p>
        </w:tc>
        <w:tc>
          <w:tcPr>
            <w:tcW w:w="1276" w:type="dxa"/>
            <w:tcBorders>
              <w:top w:val="single" w:sz="4" w:space="0" w:color="auto"/>
              <w:left w:val="nil"/>
              <w:bottom w:val="single" w:sz="4" w:space="0" w:color="auto"/>
              <w:right w:val="single" w:sz="4" w:space="0" w:color="auto"/>
            </w:tcBorders>
            <w:shd w:val="clear" w:color="auto" w:fill="auto"/>
          </w:tcPr>
          <w:p w:rsidR="00C82B56" w:rsidRPr="005E036D" w:rsidRDefault="00C82B56" w:rsidP="00C82B56">
            <w:pPr>
              <w:jc w:val="center"/>
            </w:pPr>
            <w:r w:rsidRPr="005E036D">
              <w:t>Категория ООПТ</w:t>
            </w:r>
          </w:p>
        </w:tc>
        <w:tc>
          <w:tcPr>
            <w:tcW w:w="1276" w:type="dxa"/>
            <w:tcBorders>
              <w:top w:val="single" w:sz="4" w:space="0" w:color="auto"/>
              <w:left w:val="nil"/>
              <w:bottom w:val="single" w:sz="4" w:space="0" w:color="auto"/>
              <w:right w:val="single" w:sz="4" w:space="0" w:color="auto"/>
            </w:tcBorders>
            <w:shd w:val="clear" w:color="auto" w:fill="auto"/>
          </w:tcPr>
          <w:p w:rsidR="00C82B56" w:rsidRPr="005E036D" w:rsidRDefault="00C82B56" w:rsidP="00C82B56">
            <w:pPr>
              <w:jc w:val="center"/>
            </w:pPr>
            <w:r w:rsidRPr="005E036D">
              <w:t>Профиль</w:t>
            </w:r>
          </w:p>
        </w:tc>
        <w:tc>
          <w:tcPr>
            <w:tcW w:w="2268" w:type="dxa"/>
            <w:tcBorders>
              <w:top w:val="single" w:sz="4" w:space="0" w:color="auto"/>
              <w:left w:val="nil"/>
              <w:bottom w:val="single" w:sz="4" w:space="0" w:color="auto"/>
              <w:right w:val="single" w:sz="4" w:space="0" w:color="auto"/>
            </w:tcBorders>
            <w:shd w:val="clear" w:color="auto" w:fill="auto"/>
          </w:tcPr>
          <w:p w:rsidR="00C82B56" w:rsidRPr="005E036D" w:rsidRDefault="00C82B56" w:rsidP="00C82B56">
            <w:pPr>
              <w:jc w:val="center"/>
            </w:pPr>
            <w:r w:rsidRPr="005E036D">
              <w:t>Местонахождение (административный район (ы)</w:t>
            </w:r>
          </w:p>
        </w:tc>
        <w:tc>
          <w:tcPr>
            <w:tcW w:w="1843" w:type="dxa"/>
            <w:tcBorders>
              <w:top w:val="single" w:sz="4" w:space="0" w:color="auto"/>
              <w:left w:val="nil"/>
              <w:bottom w:val="single" w:sz="4" w:space="0" w:color="auto"/>
              <w:right w:val="single" w:sz="4" w:space="0" w:color="auto"/>
            </w:tcBorders>
            <w:shd w:val="clear" w:color="auto" w:fill="auto"/>
          </w:tcPr>
          <w:p w:rsidR="00C82B56" w:rsidRPr="005E036D" w:rsidRDefault="00C82B56" w:rsidP="00C82B56">
            <w:pPr>
              <w:jc w:val="center"/>
            </w:pPr>
            <w:r w:rsidRPr="005E036D">
              <w:t>С какого года функционирует</w:t>
            </w:r>
          </w:p>
        </w:tc>
        <w:tc>
          <w:tcPr>
            <w:tcW w:w="1984" w:type="dxa"/>
            <w:tcBorders>
              <w:top w:val="single" w:sz="4" w:space="0" w:color="auto"/>
              <w:left w:val="nil"/>
              <w:bottom w:val="single" w:sz="4" w:space="0" w:color="auto"/>
              <w:right w:val="single" w:sz="4" w:space="0" w:color="auto"/>
            </w:tcBorders>
            <w:shd w:val="clear" w:color="auto" w:fill="auto"/>
          </w:tcPr>
          <w:p w:rsidR="00C82B56" w:rsidRPr="00C82B56" w:rsidRDefault="00C82B56" w:rsidP="00C82B56">
            <w:pPr>
              <w:jc w:val="center"/>
            </w:pPr>
            <w:r w:rsidRPr="00C82B56">
              <w:t>Ведомственная принадлежность</w:t>
            </w:r>
          </w:p>
        </w:tc>
        <w:tc>
          <w:tcPr>
            <w:tcW w:w="1843" w:type="dxa"/>
            <w:tcBorders>
              <w:top w:val="single" w:sz="4" w:space="0" w:color="auto"/>
              <w:left w:val="nil"/>
              <w:bottom w:val="single" w:sz="4" w:space="0" w:color="auto"/>
              <w:right w:val="single" w:sz="4" w:space="0" w:color="auto"/>
            </w:tcBorders>
            <w:shd w:val="clear" w:color="auto" w:fill="auto"/>
          </w:tcPr>
          <w:p w:rsidR="00C82B56" w:rsidRPr="00C82B56" w:rsidRDefault="00C82B56" w:rsidP="00C82B56">
            <w:pPr>
              <w:jc w:val="center"/>
              <w:rPr>
                <w:color w:val="000000"/>
              </w:rPr>
            </w:pPr>
            <w:r w:rsidRPr="00C82B56">
              <w:rPr>
                <w:color w:val="000000"/>
              </w:rPr>
              <w:t>Примечание (нахождение ООПТ в границах другой ООПТ)</w:t>
            </w:r>
          </w:p>
        </w:tc>
      </w:tr>
      <w:tr w:rsidR="00C82B56" w:rsidRPr="00856926" w:rsidTr="006E318F">
        <w:trPr>
          <w:trHeight w:val="407"/>
        </w:trPr>
        <w:tc>
          <w:tcPr>
            <w:tcW w:w="562" w:type="dxa"/>
            <w:tcBorders>
              <w:top w:val="single" w:sz="4" w:space="0" w:color="auto"/>
              <w:left w:val="single" w:sz="4" w:space="0" w:color="auto"/>
              <w:bottom w:val="single" w:sz="4" w:space="0" w:color="auto"/>
              <w:right w:val="single" w:sz="4" w:space="0" w:color="auto"/>
            </w:tcBorders>
            <w:shd w:val="clear" w:color="auto" w:fill="auto"/>
          </w:tcPr>
          <w:p w:rsidR="00C82B56" w:rsidRPr="005E036D" w:rsidRDefault="00C82B56" w:rsidP="00C82B56">
            <w:pPr>
              <w:jc w:val="center"/>
            </w:pPr>
            <w:r w:rsidRPr="005E036D">
              <w:t>1</w:t>
            </w:r>
          </w:p>
        </w:tc>
        <w:tc>
          <w:tcPr>
            <w:tcW w:w="1985" w:type="dxa"/>
            <w:tcBorders>
              <w:top w:val="single" w:sz="4" w:space="0" w:color="auto"/>
              <w:left w:val="nil"/>
              <w:bottom w:val="single" w:sz="4" w:space="0" w:color="auto"/>
              <w:right w:val="single" w:sz="4" w:space="0" w:color="auto"/>
            </w:tcBorders>
            <w:shd w:val="clear" w:color="auto" w:fill="auto"/>
          </w:tcPr>
          <w:p w:rsidR="00C82B56" w:rsidRPr="005E036D" w:rsidRDefault="00C82B56" w:rsidP="00C82B56">
            <w:pPr>
              <w:jc w:val="center"/>
            </w:pPr>
            <w:r w:rsidRPr="005E036D">
              <w:t>2</w:t>
            </w:r>
          </w:p>
        </w:tc>
        <w:tc>
          <w:tcPr>
            <w:tcW w:w="1276" w:type="dxa"/>
            <w:tcBorders>
              <w:top w:val="single" w:sz="4" w:space="0" w:color="auto"/>
              <w:left w:val="nil"/>
              <w:bottom w:val="single" w:sz="4" w:space="0" w:color="auto"/>
              <w:right w:val="single" w:sz="4" w:space="0" w:color="auto"/>
            </w:tcBorders>
            <w:shd w:val="clear" w:color="auto" w:fill="auto"/>
          </w:tcPr>
          <w:p w:rsidR="00C82B56" w:rsidRPr="005E036D" w:rsidRDefault="00C82B56" w:rsidP="00C82B56">
            <w:pPr>
              <w:jc w:val="center"/>
            </w:pPr>
            <w:r w:rsidRPr="005E036D">
              <w:t>3</w:t>
            </w:r>
          </w:p>
        </w:tc>
        <w:tc>
          <w:tcPr>
            <w:tcW w:w="1275" w:type="dxa"/>
            <w:tcBorders>
              <w:top w:val="single" w:sz="4" w:space="0" w:color="auto"/>
              <w:left w:val="nil"/>
              <w:bottom w:val="single" w:sz="4" w:space="0" w:color="auto"/>
              <w:right w:val="single" w:sz="4" w:space="0" w:color="auto"/>
            </w:tcBorders>
            <w:shd w:val="clear" w:color="auto" w:fill="auto"/>
          </w:tcPr>
          <w:p w:rsidR="00C82B56" w:rsidRPr="005E036D" w:rsidRDefault="00C82B56" w:rsidP="00C82B56">
            <w:pPr>
              <w:jc w:val="center"/>
            </w:pPr>
            <w:r w:rsidRPr="005E036D">
              <w:t>4</w:t>
            </w:r>
          </w:p>
        </w:tc>
        <w:tc>
          <w:tcPr>
            <w:tcW w:w="1276" w:type="dxa"/>
            <w:tcBorders>
              <w:top w:val="single" w:sz="4" w:space="0" w:color="auto"/>
              <w:left w:val="nil"/>
              <w:bottom w:val="single" w:sz="4" w:space="0" w:color="auto"/>
              <w:right w:val="single" w:sz="4" w:space="0" w:color="auto"/>
            </w:tcBorders>
            <w:shd w:val="clear" w:color="auto" w:fill="auto"/>
          </w:tcPr>
          <w:p w:rsidR="00C82B56" w:rsidRPr="005E036D" w:rsidRDefault="00C82B56" w:rsidP="00C82B56">
            <w:pPr>
              <w:jc w:val="center"/>
            </w:pPr>
            <w:r w:rsidRPr="005E036D">
              <w:t>5</w:t>
            </w:r>
          </w:p>
        </w:tc>
        <w:tc>
          <w:tcPr>
            <w:tcW w:w="1276" w:type="dxa"/>
            <w:tcBorders>
              <w:top w:val="single" w:sz="4" w:space="0" w:color="auto"/>
              <w:left w:val="nil"/>
              <w:bottom w:val="single" w:sz="4" w:space="0" w:color="auto"/>
              <w:right w:val="single" w:sz="4" w:space="0" w:color="auto"/>
            </w:tcBorders>
            <w:shd w:val="clear" w:color="auto" w:fill="auto"/>
          </w:tcPr>
          <w:p w:rsidR="00C82B56" w:rsidRPr="005E036D" w:rsidRDefault="00C82B56" w:rsidP="00C82B56">
            <w:pPr>
              <w:jc w:val="center"/>
            </w:pPr>
            <w:r w:rsidRPr="005E036D">
              <w:t>6</w:t>
            </w:r>
          </w:p>
        </w:tc>
        <w:tc>
          <w:tcPr>
            <w:tcW w:w="2268" w:type="dxa"/>
            <w:tcBorders>
              <w:top w:val="single" w:sz="4" w:space="0" w:color="auto"/>
              <w:left w:val="nil"/>
              <w:bottom w:val="single" w:sz="4" w:space="0" w:color="auto"/>
              <w:right w:val="single" w:sz="4" w:space="0" w:color="auto"/>
            </w:tcBorders>
            <w:shd w:val="clear" w:color="auto" w:fill="auto"/>
          </w:tcPr>
          <w:p w:rsidR="00C82B56" w:rsidRPr="005E036D" w:rsidRDefault="00C82B56" w:rsidP="00C82B56">
            <w:pPr>
              <w:jc w:val="center"/>
            </w:pPr>
            <w:r w:rsidRPr="005E036D">
              <w:t>7</w:t>
            </w:r>
          </w:p>
        </w:tc>
        <w:tc>
          <w:tcPr>
            <w:tcW w:w="1843" w:type="dxa"/>
            <w:tcBorders>
              <w:top w:val="single" w:sz="4" w:space="0" w:color="auto"/>
              <w:left w:val="nil"/>
              <w:bottom w:val="single" w:sz="4" w:space="0" w:color="auto"/>
              <w:right w:val="single" w:sz="4" w:space="0" w:color="auto"/>
            </w:tcBorders>
            <w:shd w:val="clear" w:color="auto" w:fill="auto"/>
          </w:tcPr>
          <w:p w:rsidR="00C82B56" w:rsidRPr="005E036D" w:rsidRDefault="00C82B56" w:rsidP="00C82B56">
            <w:pPr>
              <w:jc w:val="center"/>
            </w:pPr>
            <w:r w:rsidRPr="005E036D">
              <w:t>8</w:t>
            </w:r>
          </w:p>
        </w:tc>
        <w:tc>
          <w:tcPr>
            <w:tcW w:w="1984" w:type="dxa"/>
            <w:tcBorders>
              <w:top w:val="single" w:sz="4" w:space="0" w:color="auto"/>
              <w:left w:val="nil"/>
              <w:bottom w:val="single" w:sz="4" w:space="0" w:color="auto"/>
              <w:right w:val="single" w:sz="4" w:space="0" w:color="auto"/>
            </w:tcBorders>
            <w:shd w:val="clear" w:color="auto" w:fill="auto"/>
          </w:tcPr>
          <w:p w:rsidR="00C82B56" w:rsidRPr="00C82B56" w:rsidRDefault="00C82B56" w:rsidP="00C82B56">
            <w:pPr>
              <w:jc w:val="center"/>
            </w:pPr>
            <w:r w:rsidRPr="00C82B56">
              <w:t>9</w:t>
            </w:r>
          </w:p>
        </w:tc>
        <w:tc>
          <w:tcPr>
            <w:tcW w:w="1843" w:type="dxa"/>
            <w:tcBorders>
              <w:top w:val="single" w:sz="4" w:space="0" w:color="auto"/>
              <w:left w:val="nil"/>
              <w:bottom w:val="single" w:sz="4" w:space="0" w:color="auto"/>
              <w:right w:val="single" w:sz="4" w:space="0" w:color="auto"/>
            </w:tcBorders>
            <w:shd w:val="clear" w:color="auto" w:fill="auto"/>
          </w:tcPr>
          <w:p w:rsidR="00C82B56" w:rsidRPr="00C82B56" w:rsidRDefault="00C82B56" w:rsidP="00C82B56">
            <w:pPr>
              <w:jc w:val="center"/>
              <w:rPr>
                <w:color w:val="000000"/>
              </w:rPr>
            </w:pPr>
            <w:r w:rsidRPr="00C82B56">
              <w:rPr>
                <w:color w:val="000000"/>
              </w:rPr>
              <w:t>10</w:t>
            </w:r>
          </w:p>
        </w:tc>
      </w:tr>
      <w:tr w:rsidR="00C82B56" w:rsidRPr="00856926" w:rsidTr="006E318F">
        <w:trPr>
          <w:trHeight w:val="148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Скобельцинская сопка</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17,9</w:t>
            </w: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Архаринский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3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2</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Наскальные рисунки (писаницы)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0,8</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Архаринский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C82B56" w:rsidP="00C82B56">
            <w:pPr>
              <w:jc w:val="center"/>
              <w:rPr>
                <w:color w:val="000000"/>
              </w:rPr>
            </w:pPr>
            <w:r>
              <w:rPr>
                <w:color w:val="000000"/>
                <w:sz w:val="22"/>
                <w:szCs w:val="22"/>
              </w:rPr>
              <w:t>расположен в заказнике «Андреевский»</w:t>
            </w:r>
          </w:p>
        </w:tc>
      </w:tr>
      <w:tr w:rsidR="00C82B56" w:rsidRPr="00856926" w:rsidTr="006E318F">
        <w:trPr>
          <w:trHeight w:val="562"/>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3</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Есауловский минеральный источник</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3,1</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Архаринский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4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4</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Горячие ключи</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Архаринский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7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5</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Иннокентьевский сосновый бор</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113,2</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Архаринский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0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6</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Аркадьевский сосновый бор</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Архаринский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84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7</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Спорненский сосновый бор</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Архаринский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2403"/>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8</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 xml:space="preserve">Зеленая зона </w:t>
            </w:r>
            <w:r w:rsidR="006E318F">
              <w:rPr>
                <w:color w:val="000000"/>
                <w:sz w:val="22"/>
                <w:szCs w:val="22"/>
              </w:rPr>
              <w:t xml:space="preserve">                </w:t>
            </w:r>
            <w:r w:rsidRPr="00856926">
              <w:rPr>
                <w:color w:val="000000"/>
                <w:sz w:val="22"/>
                <w:szCs w:val="22"/>
              </w:rPr>
              <w:t>п. Архара</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Архаринский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975"/>
        </w:trPr>
        <w:tc>
          <w:tcPr>
            <w:tcW w:w="562" w:type="dxa"/>
            <w:tcBorders>
              <w:top w:val="nil"/>
              <w:left w:val="single" w:sz="4" w:space="0" w:color="auto"/>
              <w:bottom w:val="single" w:sz="4" w:space="0" w:color="auto"/>
              <w:right w:val="single" w:sz="4" w:space="0" w:color="auto"/>
            </w:tcBorders>
            <w:shd w:val="clear" w:color="000000" w:fill="FFFFFF"/>
            <w:hideMark/>
          </w:tcPr>
          <w:p w:rsidR="00856926" w:rsidRPr="00856926" w:rsidRDefault="00856926" w:rsidP="00C82B56">
            <w:pPr>
              <w:jc w:val="center"/>
              <w:rPr>
                <w:color w:val="000000"/>
              </w:rPr>
            </w:pPr>
            <w:r w:rsidRPr="00C82B56">
              <w:rPr>
                <w:color w:val="000000"/>
                <w:sz w:val="22"/>
                <w:szCs w:val="22"/>
              </w:rPr>
              <w:t>9</w:t>
            </w:r>
          </w:p>
        </w:tc>
        <w:tc>
          <w:tcPr>
            <w:tcW w:w="1985" w:type="dxa"/>
            <w:tcBorders>
              <w:top w:val="nil"/>
              <w:left w:val="nil"/>
              <w:bottom w:val="single" w:sz="4" w:space="0" w:color="auto"/>
              <w:right w:val="single" w:sz="4" w:space="0" w:color="auto"/>
            </w:tcBorders>
            <w:shd w:val="clear" w:color="000000" w:fill="FFFFFF"/>
            <w:hideMark/>
          </w:tcPr>
          <w:p w:rsidR="00856926" w:rsidRPr="00856926" w:rsidRDefault="00856926" w:rsidP="00C82B56">
            <w:pPr>
              <w:rPr>
                <w:color w:val="000000"/>
              </w:rPr>
            </w:pPr>
            <w:r w:rsidRPr="00856926">
              <w:rPr>
                <w:color w:val="000000"/>
                <w:sz w:val="22"/>
                <w:szCs w:val="22"/>
              </w:rPr>
              <w:t>Лотос Комарова</w:t>
            </w:r>
          </w:p>
        </w:tc>
        <w:tc>
          <w:tcPr>
            <w:tcW w:w="1276" w:type="dxa"/>
            <w:tcBorders>
              <w:top w:val="nil"/>
              <w:left w:val="nil"/>
              <w:bottom w:val="single" w:sz="4" w:space="0" w:color="auto"/>
              <w:right w:val="single" w:sz="4" w:space="0" w:color="auto"/>
            </w:tcBorders>
            <w:shd w:val="clear" w:color="000000" w:fill="FFFFFF"/>
            <w:hideMark/>
          </w:tcPr>
          <w:p w:rsidR="00856926" w:rsidRPr="00856926" w:rsidRDefault="00856926" w:rsidP="00C82B56">
            <w:pPr>
              <w:jc w:val="center"/>
              <w:rPr>
                <w:color w:val="000000"/>
              </w:rPr>
            </w:pPr>
            <w:r w:rsidRPr="00856926">
              <w:rPr>
                <w:color w:val="000000"/>
                <w:sz w:val="22"/>
                <w:szCs w:val="22"/>
              </w:rPr>
              <w:t>126</w:t>
            </w:r>
          </w:p>
        </w:tc>
        <w:tc>
          <w:tcPr>
            <w:tcW w:w="1275" w:type="dxa"/>
            <w:tcBorders>
              <w:top w:val="nil"/>
              <w:left w:val="nil"/>
              <w:bottom w:val="single" w:sz="4" w:space="0" w:color="auto"/>
              <w:right w:val="single" w:sz="4" w:space="0" w:color="auto"/>
            </w:tcBorders>
            <w:shd w:val="clear" w:color="000000" w:fill="FFFFFF"/>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000000" w:fill="FFFFFF"/>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000000" w:fill="FFFFFF"/>
            <w:hideMark/>
          </w:tcPr>
          <w:p w:rsidR="00856926" w:rsidRPr="00856926" w:rsidRDefault="00856926" w:rsidP="00C82B56">
            <w:pPr>
              <w:jc w:val="center"/>
              <w:rPr>
                <w:color w:val="000000"/>
              </w:rPr>
            </w:pPr>
            <w:r w:rsidRPr="00856926">
              <w:rPr>
                <w:color w:val="000000"/>
                <w:sz w:val="22"/>
                <w:szCs w:val="22"/>
              </w:rPr>
              <w:t>ботанический</w:t>
            </w:r>
          </w:p>
        </w:tc>
        <w:tc>
          <w:tcPr>
            <w:tcW w:w="2268" w:type="dxa"/>
            <w:tcBorders>
              <w:top w:val="nil"/>
              <w:left w:val="nil"/>
              <w:bottom w:val="single" w:sz="4" w:space="0" w:color="auto"/>
              <w:right w:val="single" w:sz="4" w:space="0" w:color="auto"/>
            </w:tcBorders>
            <w:shd w:val="clear" w:color="000000" w:fill="FFFFFF"/>
            <w:hideMark/>
          </w:tcPr>
          <w:p w:rsidR="00856926" w:rsidRPr="00856926" w:rsidRDefault="00856926" w:rsidP="00C82B56">
            <w:pPr>
              <w:jc w:val="center"/>
              <w:rPr>
                <w:color w:val="000000"/>
              </w:rPr>
            </w:pPr>
            <w:r w:rsidRPr="00856926">
              <w:rPr>
                <w:color w:val="000000"/>
                <w:sz w:val="22"/>
                <w:szCs w:val="22"/>
              </w:rPr>
              <w:t>Архаринский</w:t>
            </w:r>
          </w:p>
        </w:tc>
        <w:tc>
          <w:tcPr>
            <w:tcW w:w="1843" w:type="dxa"/>
            <w:tcBorders>
              <w:top w:val="nil"/>
              <w:left w:val="nil"/>
              <w:bottom w:val="single" w:sz="4" w:space="0" w:color="auto"/>
              <w:right w:val="single" w:sz="4" w:space="0" w:color="auto"/>
            </w:tcBorders>
            <w:shd w:val="clear" w:color="000000" w:fill="FFFFFF"/>
            <w:hideMark/>
          </w:tcPr>
          <w:p w:rsidR="00856926" w:rsidRPr="00856926" w:rsidRDefault="00856926" w:rsidP="00C82B56">
            <w:pPr>
              <w:jc w:val="center"/>
              <w:rPr>
                <w:color w:val="000000"/>
              </w:rPr>
            </w:pPr>
            <w:r w:rsidRPr="00856926">
              <w:rPr>
                <w:color w:val="000000"/>
                <w:sz w:val="22"/>
                <w:szCs w:val="22"/>
              </w:rPr>
              <w:t>2000</w:t>
            </w:r>
          </w:p>
        </w:tc>
        <w:tc>
          <w:tcPr>
            <w:tcW w:w="1984" w:type="dxa"/>
            <w:tcBorders>
              <w:top w:val="nil"/>
              <w:left w:val="nil"/>
              <w:bottom w:val="single" w:sz="4" w:space="0" w:color="auto"/>
              <w:right w:val="single" w:sz="4" w:space="0" w:color="auto"/>
            </w:tcBorders>
            <w:shd w:val="clear" w:color="000000" w:fill="FFFFFF"/>
            <w:hideMark/>
          </w:tcPr>
          <w:p w:rsidR="00856926" w:rsidRPr="00856926" w:rsidRDefault="00856926" w:rsidP="00C82B56">
            <w:pPr>
              <w:jc w:val="center"/>
              <w:rPr>
                <w:color w:val="000000"/>
              </w:rPr>
            </w:pPr>
            <w:r w:rsidRPr="00856926">
              <w:rPr>
                <w:color w:val="000000"/>
                <w:sz w:val="22"/>
                <w:szCs w:val="22"/>
              </w:rPr>
              <w:t>Хинганский государственный природный заповедник</w:t>
            </w:r>
          </w:p>
        </w:tc>
        <w:tc>
          <w:tcPr>
            <w:tcW w:w="1843" w:type="dxa"/>
            <w:tcBorders>
              <w:top w:val="nil"/>
              <w:left w:val="nil"/>
              <w:bottom w:val="single" w:sz="4" w:space="0" w:color="auto"/>
              <w:right w:val="single" w:sz="4" w:space="0" w:color="auto"/>
            </w:tcBorders>
            <w:shd w:val="clear" w:color="000000" w:fill="FFFFFF"/>
            <w:hideMark/>
          </w:tcPr>
          <w:p w:rsidR="00856926" w:rsidRPr="00856926" w:rsidRDefault="00856926" w:rsidP="00C82B56">
            <w:pPr>
              <w:jc w:val="center"/>
              <w:rPr>
                <w:color w:val="000000"/>
              </w:rPr>
            </w:pPr>
          </w:p>
        </w:tc>
      </w:tr>
      <w:tr w:rsidR="00C82B56" w:rsidRPr="00856926" w:rsidTr="006E318F">
        <w:trPr>
          <w:trHeight w:val="145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10</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Озеро Цветочное</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Архаринский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1975</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2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11</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 xml:space="preserve">Зеленая зона </w:t>
            </w:r>
            <w:r w:rsidR="006E318F">
              <w:rPr>
                <w:color w:val="000000"/>
                <w:sz w:val="22"/>
                <w:szCs w:val="22"/>
              </w:rPr>
              <w:t xml:space="preserve">                </w:t>
            </w:r>
            <w:r w:rsidRPr="00856926">
              <w:rPr>
                <w:color w:val="000000"/>
                <w:sz w:val="22"/>
                <w:szCs w:val="22"/>
              </w:rPr>
              <w:t>г. Райчихинска</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Бурейский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7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12</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Райчихинский водоем</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Бурейский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3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13</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Искусственный водоем</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Бурейский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237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14</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Кивдинский остров</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Бурейский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562"/>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15</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Компанейский</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6100</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комплексный</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Бурейский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2002</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7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16</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Талаканский створ на р. Бурея</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Бурейский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7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17</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Утес, обнажение известняка</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781</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Бурейский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7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18</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Гомелевский остров</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Бурейский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84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19</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 xml:space="preserve">Зеленая зона </w:t>
            </w:r>
            <w:r w:rsidR="006E318F">
              <w:rPr>
                <w:color w:val="000000"/>
                <w:sz w:val="22"/>
                <w:szCs w:val="22"/>
              </w:rPr>
              <w:t xml:space="preserve">                </w:t>
            </w:r>
            <w:r w:rsidRPr="00856926">
              <w:rPr>
                <w:color w:val="000000"/>
                <w:sz w:val="22"/>
                <w:szCs w:val="22"/>
              </w:rPr>
              <w:t>г. Завитинска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Завитинский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1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20</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Болдыревские сосняки</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69,7</w:t>
            </w: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Завитинский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1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21</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Новомихайловский сосновый бор</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Октябрьский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3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22</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Романовский сосновый бор</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81,3</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Октябрьский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129"/>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23</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Зеленая зона вокруг с. Екатеринославка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Октябрьский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3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24</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Сосновый бор машиноиспытательной станции</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14,9</w:t>
            </w: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Михайловский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3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25</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Сопка Шапка</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10,4</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Михайловский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7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26</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Орловская роща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314,2</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Константиновский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7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27</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Озеро Осиновое</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148,2</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Константиновский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1975</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6E318F" w:rsidP="00C82B56">
            <w:pPr>
              <w:jc w:val="center"/>
              <w:rPr>
                <w:color w:val="000000"/>
              </w:rPr>
            </w:pPr>
            <w:r>
              <w:rPr>
                <w:color w:val="000000"/>
                <w:sz w:val="22"/>
                <w:szCs w:val="22"/>
              </w:rPr>
              <w:t>расположен в заказнике «Амурский»</w:t>
            </w:r>
          </w:p>
        </w:tc>
      </w:tr>
      <w:tr w:rsidR="00C82B56" w:rsidRPr="00856926" w:rsidTr="006E318F">
        <w:trPr>
          <w:trHeight w:val="153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28</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 xml:space="preserve">Зеленая зона вокруг </w:t>
            </w:r>
            <w:r w:rsidR="006E318F">
              <w:rPr>
                <w:color w:val="000000"/>
                <w:sz w:val="22"/>
                <w:szCs w:val="22"/>
              </w:rPr>
              <w:t xml:space="preserve">                        </w:t>
            </w:r>
            <w:r w:rsidRPr="00856926">
              <w:rPr>
                <w:color w:val="000000"/>
                <w:sz w:val="22"/>
                <w:szCs w:val="22"/>
              </w:rPr>
              <w:t>г. Благовещенск</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Благовещенский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2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29</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Зеленая роща</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Благовещенский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5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30</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Натальинский сосновый бор</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71,4</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Благовещенский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5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31</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Участок соснового бора на берегу р. Зея и прилегающий к нему остров</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Благовещенский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5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32</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Астрахановские сады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Благовещенский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3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33</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Озеро  Ротанье</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8</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Благовещенский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1975</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0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34</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Озеро Гальянье</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0,2</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Благовещенский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1975</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4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35</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Чигиринское водохранилище</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Благовещенский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6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36</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Источник Ключ</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Благовещенский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4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37</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Грибское водохранилище</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Благовещенский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8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38</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Марушкины ворота</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0,5</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Благовещенский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0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39</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Кремневая сопка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3</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Благовещенский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1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40</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Урочище Мухинка</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376,6</w:t>
            </w: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ботанический</w:t>
            </w: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Благовещенский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ч</w:t>
            </w:r>
            <w:r w:rsidR="006E318F">
              <w:rPr>
                <w:color w:val="000000"/>
                <w:sz w:val="22"/>
                <w:szCs w:val="22"/>
              </w:rPr>
              <w:t>астично расположен в заказнике «Благовещеский»</w:t>
            </w:r>
          </w:p>
        </w:tc>
      </w:tr>
      <w:tr w:rsidR="00C82B56" w:rsidRPr="00856926" w:rsidTr="006E318F">
        <w:trPr>
          <w:trHeight w:val="153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41</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Монастырская роща</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5</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комплексный</w:t>
            </w: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Благовещенский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2000</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9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42</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Андреевская роща</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278,5</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Ивановский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1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43</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Новоалексеевская роща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235,7</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Ивановский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7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44</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Большеозерская роща</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22</w:t>
            </w: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Ивановский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8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45</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Богословская роща</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47,9</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Ивановский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9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46</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Черемховская роща</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149,2</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Ивановский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9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47</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Березовая роща в районе пионерского лагеря</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32,1</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Ивановский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60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48</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Парк культуры и отдыха</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Ивановский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0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49</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 xml:space="preserve">Зеленая зона вокруг </w:t>
            </w:r>
            <w:r w:rsidR="00212056">
              <w:rPr>
                <w:color w:val="000000"/>
                <w:sz w:val="22"/>
                <w:szCs w:val="22"/>
              </w:rPr>
              <w:t xml:space="preserve">                          </w:t>
            </w:r>
            <w:r w:rsidRPr="00856926">
              <w:rPr>
                <w:color w:val="000000"/>
                <w:sz w:val="22"/>
                <w:szCs w:val="22"/>
              </w:rPr>
              <w:t>г. Шимановска</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Шимановский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2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50</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Утес на р. Амур в районе Карбат</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Шимановский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7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51</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856926" w:rsidRPr="00856926" w:rsidRDefault="00856926" w:rsidP="00C82B56">
            <w:pPr>
              <w:rPr>
                <w:sz w:val="20"/>
                <w:szCs w:val="20"/>
              </w:rPr>
            </w:pPr>
            <w:r w:rsidRPr="00856926">
              <w:rPr>
                <w:sz w:val="20"/>
                <w:szCs w:val="20"/>
              </w:rPr>
              <w:t>Утес на реке Амур</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219,3</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Шимановский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0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52</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Утес Кумарский на реке Амур</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62,7</w:t>
            </w: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Шимановский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6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53</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Сопка Дымо</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144,9</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Шимановский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3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54</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Горящие горы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40,1</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Шимановский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0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55</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Корсаковский кривун на реке Амур</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5260,2</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Шимановский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6E318F" w:rsidP="006E318F">
            <w:pPr>
              <w:jc w:val="center"/>
              <w:rPr>
                <w:color w:val="000000"/>
              </w:rPr>
            </w:pPr>
            <w:r>
              <w:rPr>
                <w:color w:val="000000"/>
                <w:sz w:val="22"/>
                <w:szCs w:val="22"/>
              </w:rPr>
              <w:t>расположен в заказнике «Симоновский»</w:t>
            </w:r>
          </w:p>
        </w:tc>
      </w:tr>
      <w:tr w:rsidR="00C82B56" w:rsidRPr="00856926" w:rsidTr="006E318F">
        <w:trPr>
          <w:trHeight w:val="154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56</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Участок р. Чукан сосновый бор</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53</w:t>
            </w: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Шимановский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3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57</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Сосновый бор на р. Томь</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Серышевский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60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58</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Сосновый бор</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10,8</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Серышевский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1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59</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 xml:space="preserve">Сосновый бор, правый берег </w:t>
            </w:r>
            <w:r w:rsidR="004A6239">
              <w:rPr>
                <w:color w:val="000000"/>
                <w:sz w:val="22"/>
                <w:szCs w:val="22"/>
              </w:rPr>
              <w:t xml:space="preserve">               </w:t>
            </w:r>
            <w:r w:rsidRPr="00856926">
              <w:rPr>
                <w:color w:val="000000"/>
                <w:sz w:val="22"/>
                <w:szCs w:val="22"/>
              </w:rPr>
              <w:t>р.</w:t>
            </w:r>
            <w:r w:rsidR="004A6239">
              <w:rPr>
                <w:color w:val="000000"/>
                <w:sz w:val="22"/>
                <w:szCs w:val="22"/>
              </w:rPr>
              <w:t xml:space="preserve"> </w:t>
            </w:r>
            <w:r w:rsidRPr="00856926">
              <w:rPr>
                <w:color w:val="000000"/>
                <w:sz w:val="22"/>
                <w:szCs w:val="22"/>
              </w:rPr>
              <w:t>Томь</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Серышевский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3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60</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Сосновый бор (Большая Сазанка)</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Серышевский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3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61</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Белая гора</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4,4</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Серышевский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3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62</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Верненский сосновый бор</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222</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Серышевский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4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63</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Нылгинский муравейник</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18</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зоологический</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Свободненский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1999</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5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64</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 xml:space="preserve">Зеленая зона вокруг </w:t>
            </w:r>
            <w:r w:rsidR="004A6239">
              <w:rPr>
                <w:color w:val="000000"/>
                <w:sz w:val="22"/>
                <w:szCs w:val="22"/>
              </w:rPr>
              <w:t xml:space="preserve">                           </w:t>
            </w:r>
            <w:r w:rsidRPr="00856926">
              <w:rPr>
                <w:color w:val="000000"/>
                <w:sz w:val="22"/>
                <w:szCs w:val="22"/>
              </w:rPr>
              <w:t>г. Свободного</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Свободненский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5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65</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Бузулинская зеленая роща</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44,9</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Свободненский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2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66</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Юхтинский сосновый бор</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9,9</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Свободненский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3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67</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Сосновый бор на реке Зее, село Бардагон</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173</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Свободненский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5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68</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 xml:space="preserve">Участок </w:t>
            </w:r>
            <w:r w:rsidR="006E318F">
              <w:rPr>
                <w:color w:val="000000"/>
                <w:sz w:val="22"/>
                <w:szCs w:val="22"/>
              </w:rPr>
              <w:t xml:space="preserve">                      </w:t>
            </w:r>
            <w:r w:rsidRPr="00856926">
              <w:rPr>
                <w:color w:val="000000"/>
                <w:sz w:val="22"/>
                <w:szCs w:val="22"/>
              </w:rPr>
              <w:t>р. Голубая</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Свободненский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7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69</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Малосазанские белые горы и сосновый бор</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136,1</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Свободненский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5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70</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Леонтьевский сосновый бор</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134,3</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Мазановский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3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71</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Молчановский сосновый бор</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8,8</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Мазановский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7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72</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Река Граматуха</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Мазановский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7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73</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Река Бирма</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Мазановский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3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74</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Абайканский утес</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274,6</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Мазановский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1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75</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Догмарский утес</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192,4</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Мазановский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7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76</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Озера: Байкал, Коломейцево, Потемкино, Сосновый бор</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Мазановский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1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77</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Богословский остров</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Мазановский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7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78</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Новороссийский  остров</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Мазановский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7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79</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Курганы Бирма-Красноярово</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Мазановский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5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80</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Джалиндиндский утес</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68,7</w:t>
            </w: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Сковородинский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7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81</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Чернопольские валуны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Сковородинский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5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82</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Игнашинский минеральный источник</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Сковородинский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39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83</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Река Балыктах</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Тындинский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1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84</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Сосновый бор</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Тындинский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7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85</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Одиночное дерево (кедр)</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Тындинский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5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86</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 xml:space="preserve">Городской парк </w:t>
            </w:r>
            <w:r w:rsidR="006E318F">
              <w:rPr>
                <w:color w:val="000000"/>
                <w:sz w:val="22"/>
                <w:szCs w:val="22"/>
              </w:rPr>
              <w:t xml:space="preserve">            </w:t>
            </w:r>
            <w:r w:rsidRPr="00856926">
              <w:rPr>
                <w:color w:val="000000"/>
                <w:sz w:val="22"/>
                <w:szCs w:val="22"/>
              </w:rPr>
              <w:t>г. Зея</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Зейский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1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87</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Сосновый бор Сосновоборского совхоза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12,2</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Зейский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7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88</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Джуваскит кедровый стланик</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Зейский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4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89</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Озеро Огорон</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307,9</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Зейский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6E318F" w:rsidP="00C82B56">
            <w:pPr>
              <w:jc w:val="center"/>
              <w:rPr>
                <w:color w:val="000000"/>
              </w:rPr>
            </w:pPr>
            <w:r>
              <w:rPr>
                <w:color w:val="000000"/>
                <w:sz w:val="22"/>
                <w:szCs w:val="22"/>
              </w:rPr>
              <w:t>расположен в заказнике «Верхне-Депский»</w:t>
            </w:r>
          </w:p>
        </w:tc>
      </w:tr>
      <w:tr w:rsidR="00C82B56" w:rsidRPr="00856926" w:rsidTr="006E318F">
        <w:trPr>
          <w:trHeight w:val="151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90</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Участок р. Деп</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Зейский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1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91</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Наскальные рисунки (писаницы)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3,1</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Зейский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2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92</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Гуликовский утес</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27,9</w:t>
            </w: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Зейский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5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93</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Утес на реке Зея</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8,3</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Зейский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8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94</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Бекельдеуль</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Зейский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0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95</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Бассейн р. Арга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Зейский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7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96</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Зейское море</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Зейский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8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97</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Устье реки Лучи</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153,3</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Зейский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6E318F" w:rsidP="00C82B56">
            <w:pPr>
              <w:jc w:val="center"/>
              <w:rPr>
                <w:color w:val="000000"/>
              </w:rPr>
            </w:pPr>
            <w:r>
              <w:rPr>
                <w:color w:val="000000"/>
                <w:sz w:val="22"/>
                <w:szCs w:val="22"/>
              </w:rPr>
              <w:t>расположен в заказнике «Токинский»</w:t>
            </w:r>
          </w:p>
        </w:tc>
      </w:tr>
      <w:tr w:rsidR="00C82B56" w:rsidRPr="00856926" w:rsidTr="006E318F">
        <w:trPr>
          <w:trHeight w:val="148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98</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Гонжинский минеральный источник</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42,4</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Магдагачинский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39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99</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Участок р. Ольга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Магдагачинский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4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100</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Водохранилище Курган</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Магдагачинский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2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101</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1C51B3">
            <w:pPr>
              <w:rPr>
                <w:color w:val="000000"/>
              </w:rPr>
            </w:pPr>
            <w:r w:rsidRPr="00856926">
              <w:rPr>
                <w:color w:val="000000"/>
                <w:sz w:val="22"/>
                <w:szCs w:val="22"/>
              </w:rPr>
              <w:t xml:space="preserve">Участок </w:t>
            </w:r>
            <w:r w:rsidR="001C51B3">
              <w:rPr>
                <w:color w:val="000000"/>
                <w:sz w:val="22"/>
                <w:szCs w:val="22"/>
              </w:rPr>
              <w:t>р.</w:t>
            </w:r>
            <w:r w:rsidRPr="00856926">
              <w:rPr>
                <w:color w:val="000000"/>
                <w:sz w:val="22"/>
                <w:szCs w:val="22"/>
              </w:rPr>
              <w:t>Буринда</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Магдагачинский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8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102</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Буриндинский утес</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Магдагачинский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1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103</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Зеленая зона вокруг с. Ромны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Ромненский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7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104</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Валуны. Участок реки Огоджа</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5,9</w:t>
            </w: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Селемджинский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1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105</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Гора Макит</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305,2</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Селемджинский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3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106</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Быссинский минеральный источник</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332,3</w:t>
            </w: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Селемджинский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0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107</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Участок р. Нора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Селемджинский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8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108</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Река Альдикон</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Селемджинский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1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109</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Норский остров</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Селемджинский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1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110</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Новинская сосновая роща</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Белогорский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1979</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4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111</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 xml:space="preserve">Зеленая зона вокруг </w:t>
            </w:r>
            <w:r w:rsidR="006E318F">
              <w:rPr>
                <w:color w:val="000000"/>
                <w:sz w:val="22"/>
                <w:szCs w:val="22"/>
              </w:rPr>
              <w:t xml:space="preserve">                          </w:t>
            </w:r>
            <w:r w:rsidRPr="00856926">
              <w:rPr>
                <w:color w:val="000000"/>
                <w:sz w:val="22"/>
                <w:szCs w:val="22"/>
              </w:rPr>
              <w:t>г. Белогорск</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Белогорский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1978</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85"/>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112</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Озеро Коноплянка</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Белогорский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1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113</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Озеро Летное</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Белогорский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485"/>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114</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Лесопарк имени Котовского</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Белогорский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0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115</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 xml:space="preserve">Городской парк </w:t>
            </w:r>
            <w:r w:rsidR="006E318F">
              <w:rPr>
                <w:color w:val="000000"/>
                <w:sz w:val="22"/>
                <w:szCs w:val="22"/>
              </w:rPr>
              <w:t xml:space="preserve">         </w:t>
            </w:r>
            <w:r w:rsidRPr="00856926">
              <w:rPr>
                <w:color w:val="000000"/>
                <w:sz w:val="22"/>
                <w:szCs w:val="22"/>
              </w:rPr>
              <w:t>г. Белогорска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Белогорский</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00"/>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116</w:t>
            </w:r>
          </w:p>
        </w:tc>
        <w:tc>
          <w:tcPr>
            <w:tcW w:w="198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 xml:space="preserve">Сосновый бор госпиталя </w:t>
            </w:r>
            <w:r w:rsidR="00B200C0">
              <w:rPr>
                <w:color w:val="000000"/>
                <w:sz w:val="22"/>
                <w:szCs w:val="22"/>
              </w:rPr>
              <w:t xml:space="preserve">                  </w:t>
            </w:r>
            <w:r w:rsidRPr="00856926">
              <w:rPr>
                <w:color w:val="000000"/>
                <w:sz w:val="22"/>
                <w:szCs w:val="22"/>
              </w:rPr>
              <w:t>г. Белогорска</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Белогорский</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single" w:sz="4" w:space="0" w:color="auto"/>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r w:rsidR="00C82B56" w:rsidRPr="00856926" w:rsidTr="006E318F">
        <w:trPr>
          <w:trHeight w:val="1560"/>
        </w:trPr>
        <w:tc>
          <w:tcPr>
            <w:tcW w:w="562" w:type="dxa"/>
            <w:tcBorders>
              <w:top w:val="nil"/>
              <w:left w:val="single" w:sz="4" w:space="0" w:color="auto"/>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C82B56">
              <w:rPr>
                <w:color w:val="000000"/>
                <w:sz w:val="22"/>
                <w:szCs w:val="22"/>
              </w:rPr>
              <w:t>117</w:t>
            </w:r>
          </w:p>
        </w:tc>
        <w:tc>
          <w:tcPr>
            <w:tcW w:w="1985" w:type="dxa"/>
            <w:tcBorders>
              <w:top w:val="nil"/>
              <w:left w:val="nil"/>
              <w:bottom w:val="single" w:sz="4" w:space="0" w:color="auto"/>
              <w:right w:val="single" w:sz="4" w:space="0" w:color="auto"/>
            </w:tcBorders>
            <w:shd w:val="clear" w:color="auto" w:fill="auto"/>
            <w:hideMark/>
          </w:tcPr>
          <w:p w:rsidR="00856926" w:rsidRPr="00856926" w:rsidRDefault="00856926" w:rsidP="00C82B56">
            <w:pPr>
              <w:rPr>
                <w:color w:val="000000"/>
              </w:rPr>
            </w:pPr>
            <w:r w:rsidRPr="00856926">
              <w:rPr>
                <w:color w:val="000000"/>
                <w:sz w:val="22"/>
                <w:szCs w:val="22"/>
              </w:rPr>
              <w:t>Парк отдыха завода «Сельмаш»</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1275"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0</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памятник природы</w:t>
            </w:r>
          </w:p>
        </w:tc>
        <w:tc>
          <w:tcPr>
            <w:tcW w:w="1276"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c>
          <w:tcPr>
            <w:tcW w:w="2268"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Белогорский</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1983</w:t>
            </w:r>
          </w:p>
        </w:tc>
        <w:tc>
          <w:tcPr>
            <w:tcW w:w="1984"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r w:rsidRPr="00856926">
              <w:rPr>
                <w:color w:val="000000"/>
                <w:sz w:val="22"/>
                <w:szCs w:val="22"/>
              </w:rPr>
              <w:t>Управление по охране, контролю и регулированию использования объектов животного мира и среды их обитания Амурской области</w:t>
            </w:r>
          </w:p>
        </w:tc>
        <w:tc>
          <w:tcPr>
            <w:tcW w:w="1843" w:type="dxa"/>
            <w:tcBorders>
              <w:top w:val="nil"/>
              <w:left w:val="nil"/>
              <w:bottom w:val="single" w:sz="4" w:space="0" w:color="auto"/>
              <w:right w:val="single" w:sz="4" w:space="0" w:color="auto"/>
            </w:tcBorders>
            <w:shd w:val="clear" w:color="auto" w:fill="auto"/>
            <w:hideMark/>
          </w:tcPr>
          <w:p w:rsidR="00856926" w:rsidRPr="00856926" w:rsidRDefault="00856926" w:rsidP="00C82B56">
            <w:pPr>
              <w:jc w:val="center"/>
              <w:rPr>
                <w:color w:val="000000"/>
              </w:rPr>
            </w:pPr>
          </w:p>
        </w:tc>
      </w:tr>
    </w:tbl>
    <w:p w:rsidR="00CB34B4" w:rsidRDefault="00CB34B4" w:rsidP="007C0231">
      <w:pPr>
        <w:tabs>
          <w:tab w:val="left" w:pos="1148"/>
        </w:tabs>
        <w:rPr>
          <w:sz w:val="28"/>
          <w:szCs w:val="28"/>
        </w:rPr>
      </w:pPr>
    </w:p>
    <w:p w:rsidR="00CB34B4" w:rsidRDefault="00CB34B4" w:rsidP="007C0231">
      <w:pPr>
        <w:tabs>
          <w:tab w:val="left" w:pos="1148"/>
        </w:tabs>
        <w:rPr>
          <w:sz w:val="28"/>
          <w:szCs w:val="28"/>
        </w:rPr>
        <w:sectPr w:rsidR="00CB34B4" w:rsidSect="00AD0BCA">
          <w:pgSz w:w="16838" w:h="11906" w:orient="landscape"/>
          <w:pgMar w:top="1701" w:right="1134" w:bottom="284" w:left="1134" w:header="709" w:footer="709" w:gutter="0"/>
          <w:cols w:space="708"/>
          <w:docGrid w:linePitch="360"/>
        </w:sectPr>
      </w:pPr>
    </w:p>
    <w:p w:rsidR="007C0231" w:rsidRPr="00BB58FB" w:rsidRDefault="007C0231" w:rsidP="007C0231">
      <w:pPr>
        <w:jc w:val="center"/>
        <w:rPr>
          <w:b/>
          <w:sz w:val="32"/>
          <w:szCs w:val="32"/>
        </w:rPr>
      </w:pPr>
      <w:r w:rsidRPr="00BB58FB">
        <w:rPr>
          <w:b/>
          <w:sz w:val="32"/>
          <w:szCs w:val="32"/>
        </w:rPr>
        <w:t xml:space="preserve">Часть </w:t>
      </w:r>
      <w:r w:rsidRPr="00BB58FB">
        <w:rPr>
          <w:b/>
          <w:sz w:val="32"/>
          <w:szCs w:val="32"/>
          <w:lang w:val="en-US"/>
        </w:rPr>
        <w:t>III</w:t>
      </w:r>
      <w:r w:rsidRPr="00BB58FB">
        <w:rPr>
          <w:b/>
          <w:sz w:val="32"/>
          <w:szCs w:val="32"/>
        </w:rPr>
        <w:t>. Государственное регулирование охраны окружающей среды и природопользования.</w:t>
      </w:r>
    </w:p>
    <w:p w:rsidR="007C0231" w:rsidRPr="0010088B" w:rsidRDefault="007C0231" w:rsidP="007C0231">
      <w:pPr>
        <w:jc w:val="both"/>
        <w:rPr>
          <w:sz w:val="28"/>
          <w:szCs w:val="28"/>
          <w:highlight w:val="cyan"/>
        </w:rPr>
      </w:pPr>
    </w:p>
    <w:p w:rsidR="007C0231" w:rsidRPr="004E1E0D" w:rsidRDefault="007C0231" w:rsidP="007C0231">
      <w:pPr>
        <w:pStyle w:val="15"/>
        <w:spacing w:after="0" w:line="240" w:lineRule="auto"/>
        <w:ind w:left="0"/>
        <w:jc w:val="center"/>
        <w:rPr>
          <w:rFonts w:ascii="Times New Roman" w:hAnsi="Times New Roman"/>
          <w:b/>
          <w:sz w:val="32"/>
          <w:szCs w:val="32"/>
          <w:lang w:eastAsia="ru-RU"/>
        </w:rPr>
      </w:pPr>
      <w:r w:rsidRPr="00BB58FB">
        <w:rPr>
          <w:rFonts w:ascii="Times New Roman" w:hAnsi="Times New Roman"/>
          <w:b/>
          <w:sz w:val="32"/>
          <w:szCs w:val="32"/>
        </w:rPr>
        <w:t>1.</w:t>
      </w:r>
      <w:r>
        <w:rPr>
          <w:rFonts w:ascii="Times New Roman" w:hAnsi="Times New Roman"/>
          <w:b/>
          <w:sz w:val="32"/>
          <w:szCs w:val="32"/>
        </w:rPr>
        <w:t xml:space="preserve"> Д</w:t>
      </w:r>
      <w:r w:rsidRPr="00BB58FB">
        <w:rPr>
          <w:rFonts w:ascii="Times New Roman" w:hAnsi="Times New Roman"/>
          <w:b/>
          <w:sz w:val="32"/>
          <w:szCs w:val="32"/>
          <w:lang w:eastAsia="ru-RU"/>
        </w:rPr>
        <w:t>еятельность министерства природных ресурсов Амурской области</w:t>
      </w:r>
      <w:r w:rsidRPr="004E1E0D">
        <w:rPr>
          <w:rFonts w:ascii="Times New Roman" w:hAnsi="Times New Roman"/>
          <w:b/>
          <w:sz w:val="32"/>
          <w:szCs w:val="32"/>
          <w:lang w:eastAsia="ru-RU"/>
        </w:rPr>
        <w:t>.</w:t>
      </w:r>
    </w:p>
    <w:p w:rsidR="007C0231" w:rsidRPr="004F078F" w:rsidRDefault="007C0231" w:rsidP="007C0231">
      <w:pPr>
        <w:pStyle w:val="15"/>
        <w:spacing w:after="0" w:line="240" w:lineRule="auto"/>
        <w:ind w:left="0"/>
        <w:jc w:val="center"/>
        <w:rPr>
          <w:rFonts w:ascii="Times New Roman" w:hAnsi="Times New Roman"/>
          <w:b/>
          <w:sz w:val="28"/>
          <w:szCs w:val="28"/>
          <w:lang w:eastAsia="ru-RU"/>
        </w:rPr>
      </w:pPr>
    </w:p>
    <w:p w:rsidR="007C0231" w:rsidRPr="00A110E6" w:rsidRDefault="007C0231" w:rsidP="007C0231">
      <w:pPr>
        <w:ind w:firstLine="720"/>
        <w:jc w:val="both"/>
        <w:rPr>
          <w:b/>
          <w:sz w:val="28"/>
          <w:szCs w:val="28"/>
        </w:rPr>
      </w:pPr>
      <w:r w:rsidRPr="001E63A5">
        <w:rPr>
          <w:b/>
          <w:sz w:val="28"/>
          <w:szCs w:val="28"/>
        </w:rPr>
        <w:t>1.1. Осуществление министерством природных ресур</w:t>
      </w:r>
      <w:r w:rsidR="001E63A5" w:rsidRPr="001E63A5">
        <w:rPr>
          <w:b/>
          <w:sz w:val="28"/>
          <w:szCs w:val="28"/>
        </w:rPr>
        <w:t xml:space="preserve">сов Амурской области полномочий </w:t>
      </w:r>
      <w:r w:rsidRPr="001E63A5">
        <w:rPr>
          <w:b/>
          <w:sz w:val="28"/>
          <w:szCs w:val="28"/>
        </w:rPr>
        <w:t>в сфере охраны окружающей среды, недропользования.</w:t>
      </w:r>
    </w:p>
    <w:p w:rsidR="007C0231" w:rsidRPr="00A110E6" w:rsidRDefault="007C0231" w:rsidP="007C0231">
      <w:pPr>
        <w:jc w:val="both"/>
        <w:rPr>
          <w:sz w:val="28"/>
          <w:szCs w:val="28"/>
        </w:rPr>
      </w:pPr>
    </w:p>
    <w:p w:rsidR="00B11B45" w:rsidRPr="0047061C" w:rsidRDefault="00B11B45" w:rsidP="00B11B45">
      <w:pPr>
        <w:ind w:firstLine="720"/>
        <w:jc w:val="both"/>
        <w:rPr>
          <w:iCs/>
          <w:sz w:val="28"/>
          <w:szCs w:val="28"/>
        </w:rPr>
      </w:pPr>
      <w:r w:rsidRPr="0047061C">
        <w:rPr>
          <w:iCs/>
          <w:sz w:val="28"/>
          <w:szCs w:val="28"/>
        </w:rPr>
        <w:t>В министерство природных ресурсов</w:t>
      </w:r>
      <w:r w:rsidR="00A213C5">
        <w:rPr>
          <w:iCs/>
          <w:sz w:val="28"/>
          <w:szCs w:val="28"/>
        </w:rPr>
        <w:t xml:space="preserve"> Амурской области с 01.01.2019 по 31.12.2019 </w:t>
      </w:r>
      <w:r w:rsidRPr="0047061C">
        <w:rPr>
          <w:iCs/>
          <w:sz w:val="28"/>
          <w:szCs w:val="28"/>
        </w:rPr>
        <w:t xml:space="preserve">поступило 61 заявление от предприятий-водопользователей для заключения договоров водопользования с целью забора водных ресурсов из поверхностных водных объектов. </w:t>
      </w:r>
    </w:p>
    <w:p w:rsidR="00B11B45" w:rsidRPr="0047061C" w:rsidRDefault="00B11B45" w:rsidP="00B11B45">
      <w:pPr>
        <w:ind w:firstLine="720"/>
        <w:jc w:val="both"/>
        <w:rPr>
          <w:iCs/>
          <w:sz w:val="28"/>
          <w:szCs w:val="28"/>
        </w:rPr>
      </w:pPr>
      <w:r w:rsidRPr="0047061C">
        <w:rPr>
          <w:iCs/>
          <w:sz w:val="28"/>
          <w:szCs w:val="28"/>
        </w:rPr>
        <w:t>Для выдачи решений о предоставлении водного объекта в пользование в министерство природных ресурсов области с начала 2019 года поступило 229 заявлений, из которых:</w:t>
      </w:r>
    </w:p>
    <w:p w:rsidR="00B11B45" w:rsidRPr="0047061C" w:rsidRDefault="00B11B45" w:rsidP="00B11B45">
      <w:pPr>
        <w:ind w:firstLine="720"/>
        <w:jc w:val="both"/>
        <w:rPr>
          <w:iCs/>
          <w:sz w:val="28"/>
          <w:szCs w:val="28"/>
        </w:rPr>
      </w:pPr>
      <w:r w:rsidRPr="0047061C">
        <w:rPr>
          <w:iCs/>
          <w:sz w:val="28"/>
          <w:szCs w:val="28"/>
        </w:rPr>
        <w:t>76 заявлений – с целью сброса сточных вод;</w:t>
      </w:r>
    </w:p>
    <w:p w:rsidR="00B11B45" w:rsidRPr="0047061C" w:rsidRDefault="00B11B45" w:rsidP="00B11B45">
      <w:pPr>
        <w:ind w:firstLine="720"/>
        <w:jc w:val="both"/>
        <w:rPr>
          <w:iCs/>
          <w:sz w:val="28"/>
          <w:szCs w:val="28"/>
        </w:rPr>
      </w:pPr>
      <w:r w:rsidRPr="0047061C">
        <w:rPr>
          <w:iCs/>
          <w:sz w:val="28"/>
          <w:szCs w:val="28"/>
        </w:rPr>
        <w:t>67 заявлений – с целью строительства гидротехнических сооружений, мостов, а также подводных и подземных переходов, трубопроводов, подводных линий связи, других линейных объектов, если такое строительство связано с изменением дна и берегов водных объектов;</w:t>
      </w:r>
    </w:p>
    <w:p w:rsidR="00B11B45" w:rsidRPr="0047061C" w:rsidRDefault="00B11B45" w:rsidP="00B11B45">
      <w:pPr>
        <w:ind w:firstLine="720"/>
        <w:jc w:val="both"/>
        <w:rPr>
          <w:iCs/>
          <w:sz w:val="28"/>
          <w:szCs w:val="28"/>
        </w:rPr>
      </w:pPr>
      <w:r w:rsidRPr="0047061C">
        <w:rPr>
          <w:iCs/>
          <w:sz w:val="28"/>
          <w:szCs w:val="28"/>
        </w:rPr>
        <w:t>26 заявлений – с целью проведения дноуглубительных, взрывных, буровых и других работ, связанных с изменением дна и берегов водных объектов;</w:t>
      </w:r>
    </w:p>
    <w:p w:rsidR="00B11B45" w:rsidRPr="0047061C" w:rsidRDefault="00B11B45" w:rsidP="00B11B45">
      <w:pPr>
        <w:ind w:firstLine="720"/>
        <w:jc w:val="both"/>
        <w:rPr>
          <w:iCs/>
          <w:sz w:val="28"/>
          <w:szCs w:val="28"/>
        </w:rPr>
      </w:pPr>
      <w:r w:rsidRPr="0047061C">
        <w:rPr>
          <w:iCs/>
          <w:sz w:val="28"/>
          <w:szCs w:val="28"/>
        </w:rPr>
        <w:t>60 заявлений – с целью разведки и добычи полезных ископаемых.</w:t>
      </w:r>
    </w:p>
    <w:p w:rsidR="00B11B45" w:rsidRPr="0047061C" w:rsidRDefault="00B11B45" w:rsidP="00B11B45">
      <w:pPr>
        <w:ind w:firstLine="720"/>
        <w:jc w:val="both"/>
        <w:rPr>
          <w:iCs/>
          <w:sz w:val="28"/>
          <w:szCs w:val="28"/>
        </w:rPr>
      </w:pPr>
      <w:r w:rsidRPr="0047061C">
        <w:rPr>
          <w:iCs/>
          <w:sz w:val="28"/>
          <w:szCs w:val="28"/>
        </w:rPr>
        <w:t xml:space="preserve">По результатам рассмотрения поступивших заявлений заключен 61 договор водопользования (план 50), выдано 263 решения о предоставлении водного объекта в пользование (план 100). Кроме того, заключено 143 дополнительных соглашения к договорам водопользования. </w:t>
      </w:r>
    </w:p>
    <w:p w:rsidR="007C0231" w:rsidRPr="0047061C" w:rsidRDefault="00F22198" w:rsidP="007C0231">
      <w:pPr>
        <w:ind w:firstLine="720"/>
        <w:jc w:val="both"/>
        <w:rPr>
          <w:sz w:val="28"/>
          <w:szCs w:val="28"/>
        </w:rPr>
      </w:pPr>
      <w:r w:rsidRPr="0047061C">
        <w:rPr>
          <w:sz w:val="28"/>
          <w:szCs w:val="28"/>
        </w:rPr>
        <w:t>В 201</w:t>
      </w:r>
      <w:r w:rsidR="00024DD0" w:rsidRPr="0047061C">
        <w:rPr>
          <w:sz w:val="28"/>
          <w:szCs w:val="28"/>
        </w:rPr>
        <w:t>9</w:t>
      </w:r>
      <w:r w:rsidR="007C0231" w:rsidRPr="0047061C">
        <w:rPr>
          <w:sz w:val="28"/>
          <w:szCs w:val="28"/>
        </w:rPr>
        <w:t xml:space="preserve"> году в федеральный бюдже</w:t>
      </w:r>
      <w:r w:rsidRPr="0047061C">
        <w:rPr>
          <w:sz w:val="28"/>
          <w:szCs w:val="28"/>
        </w:rPr>
        <w:t xml:space="preserve">т от Амурской области поступило </w:t>
      </w:r>
      <w:r w:rsidR="00382893" w:rsidRPr="0047061C">
        <w:rPr>
          <w:sz w:val="28"/>
          <w:szCs w:val="28"/>
        </w:rPr>
        <w:t>16017,80</w:t>
      </w:r>
      <w:r w:rsidR="007C0231" w:rsidRPr="0047061C">
        <w:rPr>
          <w:sz w:val="28"/>
          <w:szCs w:val="28"/>
        </w:rPr>
        <w:t xml:space="preserve"> тыс. рублей средств платы за пользование водными объектами.</w:t>
      </w:r>
    </w:p>
    <w:p w:rsidR="007C0231" w:rsidRPr="0047061C" w:rsidRDefault="007C0231" w:rsidP="007C0231">
      <w:pPr>
        <w:ind w:firstLine="720"/>
        <w:jc w:val="both"/>
        <w:rPr>
          <w:sz w:val="28"/>
          <w:szCs w:val="28"/>
        </w:rPr>
      </w:pPr>
      <w:r w:rsidRPr="0047061C">
        <w:rPr>
          <w:sz w:val="28"/>
          <w:szCs w:val="28"/>
        </w:rPr>
        <w:t xml:space="preserve">В соответствии с приказом Росводресурсов </w:t>
      </w:r>
      <w:r w:rsidR="004A7331" w:rsidRPr="0047061C">
        <w:rPr>
          <w:sz w:val="28"/>
          <w:szCs w:val="28"/>
        </w:rPr>
        <w:t xml:space="preserve">от 25.12.2013 № 235 </w:t>
      </w:r>
      <w:r w:rsidRPr="0047061C">
        <w:rPr>
          <w:sz w:val="28"/>
          <w:szCs w:val="28"/>
        </w:rPr>
        <w:t xml:space="preserve">«О внесении изменений в приказ Федерального агентства водных ресурсов от 14.12.2012 № 261 «Об администрировании доходов федерального бюджета» пени за несвоевременное внесение водопользователем платы за пользование водным объектом и штрафы за забор (изъятие) водных ресурсов в объеме, превышающем установленный договором водопользования объем забора (изъятия) </w:t>
      </w:r>
      <w:r w:rsidR="004A7331" w:rsidRPr="0047061C">
        <w:rPr>
          <w:sz w:val="28"/>
          <w:szCs w:val="28"/>
        </w:rPr>
        <w:t xml:space="preserve">водных ресурсов с 01.01.2014 </w:t>
      </w:r>
      <w:r w:rsidRPr="0047061C">
        <w:rPr>
          <w:sz w:val="28"/>
          <w:szCs w:val="28"/>
        </w:rPr>
        <w:t>поступают в доходы бюджетов субъектов Р</w:t>
      </w:r>
      <w:r w:rsidR="00F22198" w:rsidRPr="0047061C">
        <w:rPr>
          <w:sz w:val="28"/>
          <w:szCs w:val="28"/>
        </w:rPr>
        <w:t>оссийской Федерации. Так, в 2018</w:t>
      </w:r>
      <w:r w:rsidRPr="0047061C">
        <w:rPr>
          <w:sz w:val="28"/>
          <w:szCs w:val="28"/>
        </w:rPr>
        <w:t xml:space="preserve"> году по коду бюджетной классификации 924 1 162508602 0000 140 в бюджет Амурской области поступило </w:t>
      </w:r>
      <w:r w:rsidR="004A7331" w:rsidRPr="0047061C">
        <w:rPr>
          <w:sz w:val="28"/>
          <w:szCs w:val="28"/>
        </w:rPr>
        <w:t>3</w:t>
      </w:r>
      <w:r w:rsidR="00382893" w:rsidRPr="0047061C">
        <w:rPr>
          <w:sz w:val="28"/>
          <w:szCs w:val="28"/>
        </w:rPr>
        <w:t xml:space="preserve"> </w:t>
      </w:r>
      <w:r w:rsidR="004A7331" w:rsidRPr="0047061C">
        <w:rPr>
          <w:sz w:val="28"/>
          <w:szCs w:val="28"/>
        </w:rPr>
        <w:t xml:space="preserve">635,029 </w:t>
      </w:r>
      <w:r w:rsidRPr="0047061C">
        <w:rPr>
          <w:sz w:val="28"/>
          <w:szCs w:val="28"/>
        </w:rPr>
        <w:t>тыс. рублей. В том числе:</w:t>
      </w:r>
    </w:p>
    <w:p w:rsidR="007C0231" w:rsidRPr="0047061C" w:rsidRDefault="00382893" w:rsidP="007C0231">
      <w:pPr>
        <w:ind w:firstLine="720"/>
        <w:jc w:val="both"/>
        <w:rPr>
          <w:sz w:val="28"/>
          <w:szCs w:val="28"/>
        </w:rPr>
      </w:pPr>
      <w:r w:rsidRPr="0047061C">
        <w:rPr>
          <w:sz w:val="28"/>
          <w:szCs w:val="28"/>
        </w:rPr>
        <w:t>9,10</w:t>
      </w:r>
      <w:r w:rsidR="004A7331" w:rsidRPr="0047061C">
        <w:rPr>
          <w:sz w:val="28"/>
          <w:szCs w:val="28"/>
        </w:rPr>
        <w:t xml:space="preserve"> </w:t>
      </w:r>
      <w:r w:rsidR="0070316C" w:rsidRPr="0047061C">
        <w:rPr>
          <w:sz w:val="28"/>
          <w:szCs w:val="28"/>
        </w:rPr>
        <w:t xml:space="preserve">тыс. рублей – </w:t>
      </w:r>
      <w:r w:rsidR="007C0231" w:rsidRPr="0047061C">
        <w:rPr>
          <w:sz w:val="28"/>
          <w:szCs w:val="28"/>
        </w:rPr>
        <w:t xml:space="preserve">пеня за несвоевременное внесение водопользователем платы за пользование водным объектом; </w:t>
      </w:r>
    </w:p>
    <w:p w:rsidR="007C0231" w:rsidRPr="0047061C" w:rsidRDefault="004A7331" w:rsidP="007C0231">
      <w:pPr>
        <w:ind w:firstLine="720"/>
        <w:jc w:val="both"/>
        <w:rPr>
          <w:sz w:val="28"/>
          <w:szCs w:val="28"/>
        </w:rPr>
      </w:pPr>
      <w:r w:rsidRPr="0047061C">
        <w:rPr>
          <w:sz w:val="28"/>
          <w:szCs w:val="28"/>
        </w:rPr>
        <w:t>3</w:t>
      </w:r>
      <w:r w:rsidR="00382893" w:rsidRPr="0047061C">
        <w:rPr>
          <w:sz w:val="28"/>
          <w:szCs w:val="28"/>
        </w:rPr>
        <w:t xml:space="preserve"> 625,07</w:t>
      </w:r>
      <w:r w:rsidR="00F22198" w:rsidRPr="0047061C">
        <w:rPr>
          <w:sz w:val="28"/>
          <w:szCs w:val="28"/>
        </w:rPr>
        <w:t xml:space="preserve"> </w:t>
      </w:r>
      <w:r w:rsidR="007C0231" w:rsidRPr="0047061C">
        <w:rPr>
          <w:sz w:val="28"/>
          <w:szCs w:val="28"/>
        </w:rPr>
        <w:t>тыс. рублей – штраф за забор (изъятие) водных ресурсов в объеме, превышающем установленный договором водопользования объем забора (изъятия) водных ресурсов.</w:t>
      </w:r>
    </w:p>
    <w:p w:rsidR="00DF7972" w:rsidRPr="00DF7972" w:rsidRDefault="00DF7972" w:rsidP="00DF7972">
      <w:pPr>
        <w:ind w:firstLine="709"/>
        <w:jc w:val="both"/>
        <w:rPr>
          <w:rFonts w:eastAsia="Calibri"/>
          <w:sz w:val="28"/>
          <w:szCs w:val="28"/>
          <w:lang w:eastAsia="en-US"/>
        </w:rPr>
      </w:pPr>
      <w:r w:rsidRPr="00DF7972">
        <w:rPr>
          <w:rFonts w:eastAsia="Calibri"/>
          <w:sz w:val="28"/>
          <w:szCs w:val="28"/>
          <w:lang w:eastAsia="en-US"/>
        </w:rPr>
        <w:t>С целью организации и осуществления деятельности по накоплению, сбору, транспортированию, обработке, утилизации, обезвреживанию, захоронению отходов специалистами академии коммунального хозяйства им. К.Д. Памфилова проведена корректировка действующей на территории Амурской области Территориальной схемы. Приказом министерства природных ресурсов области от 24.12.2019 № 630-ОД утверждена Территориальная схема обращения с отходами, в том числе с твердыми коммунальными отходами, на территории Амурской области на период 2019</w:t>
      </w:r>
      <w:r w:rsidRPr="0047061C">
        <w:rPr>
          <w:rFonts w:eastAsia="Calibri"/>
          <w:sz w:val="28"/>
          <w:szCs w:val="28"/>
          <w:lang w:eastAsia="en-US"/>
        </w:rPr>
        <w:t xml:space="preserve"> – </w:t>
      </w:r>
      <w:r w:rsidRPr="00DF7972">
        <w:rPr>
          <w:rFonts w:eastAsia="Calibri"/>
          <w:sz w:val="28"/>
          <w:szCs w:val="28"/>
          <w:lang w:eastAsia="en-US"/>
        </w:rPr>
        <w:t xml:space="preserve">2030 годов (далее – Территориальная схема). </w:t>
      </w:r>
    </w:p>
    <w:p w:rsidR="00DF7972" w:rsidRPr="00DF7972" w:rsidRDefault="00DF7972" w:rsidP="00DF7972">
      <w:pPr>
        <w:overflowPunct w:val="0"/>
        <w:autoSpaceDE w:val="0"/>
        <w:autoSpaceDN w:val="0"/>
        <w:adjustRightInd w:val="0"/>
        <w:ind w:firstLine="709"/>
        <w:jc w:val="both"/>
        <w:outlineLvl w:val="1"/>
        <w:rPr>
          <w:sz w:val="28"/>
          <w:szCs w:val="28"/>
        </w:rPr>
      </w:pPr>
      <w:r w:rsidRPr="00DF7972">
        <w:rPr>
          <w:sz w:val="28"/>
          <w:szCs w:val="28"/>
        </w:rPr>
        <w:t xml:space="preserve">В соответствии с Территориальной схемой определены зоны деятельности региональных операторов по обращению с ТКО </w:t>
      </w:r>
      <w:r w:rsidRPr="0047061C">
        <w:rPr>
          <w:sz w:val="28"/>
          <w:szCs w:val="28"/>
        </w:rPr>
        <w:t>–</w:t>
      </w:r>
      <w:r w:rsidRPr="00DF7972">
        <w:rPr>
          <w:sz w:val="28"/>
          <w:szCs w:val="28"/>
        </w:rPr>
        <w:t xml:space="preserve"> пять кластеров.</w:t>
      </w:r>
    </w:p>
    <w:p w:rsidR="00DF7972" w:rsidRPr="00DF7972" w:rsidRDefault="00DF7972" w:rsidP="00DF7972">
      <w:pPr>
        <w:ind w:firstLine="720"/>
        <w:jc w:val="both"/>
        <w:rPr>
          <w:sz w:val="28"/>
          <w:szCs w:val="28"/>
        </w:rPr>
      </w:pPr>
      <w:r w:rsidRPr="00DF7972">
        <w:rPr>
          <w:sz w:val="28"/>
          <w:szCs w:val="28"/>
        </w:rPr>
        <w:t>По итогам конкурсного отбора региональных операторов по обращению с ТКО на территории каждого кластера выбран региональный оператор, с которым заключено соглашение со сроком действия 10 лет:</w:t>
      </w:r>
    </w:p>
    <w:p w:rsidR="00DF7972" w:rsidRPr="00DF7972" w:rsidRDefault="00DF7972" w:rsidP="00DF7972">
      <w:pPr>
        <w:ind w:firstLine="709"/>
        <w:jc w:val="both"/>
        <w:rPr>
          <w:rFonts w:eastAsia="Calibri"/>
          <w:sz w:val="28"/>
          <w:szCs w:val="28"/>
          <w:lang w:eastAsia="en-US"/>
        </w:rPr>
      </w:pPr>
      <w:r w:rsidRPr="00DF7972">
        <w:rPr>
          <w:rFonts w:eastAsia="Calibri"/>
          <w:sz w:val="28"/>
          <w:szCs w:val="28"/>
          <w:lang w:eastAsia="en-US"/>
        </w:rPr>
        <w:t>Кластер № 1 (г. Зея, г. Тында, Сковородинский район, Зейский район, Магдагачинский район, Тындинский район) – ООО «СПЕЦЭКОМАШ»;</w:t>
      </w:r>
    </w:p>
    <w:p w:rsidR="00DF7972" w:rsidRPr="00DF7972" w:rsidRDefault="00DF7972" w:rsidP="00DF7972">
      <w:pPr>
        <w:ind w:firstLine="709"/>
        <w:jc w:val="both"/>
        <w:rPr>
          <w:rFonts w:eastAsia="Calibri"/>
          <w:sz w:val="28"/>
          <w:szCs w:val="28"/>
          <w:lang w:eastAsia="en-US"/>
        </w:rPr>
      </w:pPr>
      <w:r w:rsidRPr="00DF7972">
        <w:rPr>
          <w:rFonts w:eastAsia="Calibri"/>
          <w:sz w:val="28"/>
          <w:szCs w:val="28"/>
          <w:lang w:eastAsia="en-US"/>
        </w:rPr>
        <w:t>Кластер № 2 (г. Белогорск, Белогорский район, Ромненский район, Серышевский район, Октабрьский район) – ООО «ТрансЭкоСервис»;</w:t>
      </w:r>
    </w:p>
    <w:p w:rsidR="00DF7972" w:rsidRPr="00DF7972" w:rsidRDefault="00DF7972" w:rsidP="00DF7972">
      <w:pPr>
        <w:ind w:firstLine="709"/>
        <w:jc w:val="both"/>
        <w:rPr>
          <w:rFonts w:eastAsia="Calibri"/>
          <w:sz w:val="28"/>
          <w:szCs w:val="28"/>
          <w:lang w:eastAsia="en-US"/>
        </w:rPr>
      </w:pPr>
      <w:r w:rsidRPr="00DF7972">
        <w:rPr>
          <w:rFonts w:eastAsia="Calibri"/>
          <w:sz w:val="28"/>
          <w:szCs w:val="28"/>
          <w:lang w:eastAsia="en-US"/>
        </w:rPr>
        <w:t>Кластер № 3 (г. Райчихинск, пгт. Прогресс, Архаринский район, Бурейский район, Завитинский район, Константиновский район, Михайловский район) – ООО «ЖЭУ»;</w:t>
      </w:r>
    </w:p>
    <w:p w:rsidR="00DF7972" w:rsidRPr="00DF7972" w:rsidRDefault="00DF7972" w:rsidP="00DF7972">
      <w:pPr>
        <w:ind w:firstLine="709"/>
        <w:jc w:val="both"/>
        <w:rPr>
          <w:rFonts w:eastAsia="Calibri"/>
          <w:sz w:val="28"/>
          <w:szCs w:val="28"/>
          <w:lang w:eastAsia="en-US"/>
        </w:rPr>
      </w:pPr>
      <w:r w:rsidRPr="00DF7972">
        <w:rPr>
          <w:rFonts w:eastAsia="Calibri"/>
          <w:sz w:val="28"/>
          <w:szCs w:val="28"/>
          <w:lang w:eastAsia="en-US"/>
        </w:rPr>
        <w:t>Кластер № 4 (г. Благовещенск, Благовещенский район, Ивановский район, Тамбовский район) – ООО «Полигон»;</w:t>
      </w:r>
    </w:p>
    <w:p w:rsidR="00DF7972" w:rsidRPr="00DF7972" w:rsidRDefault="00DF7972" w:rsidP="00DF7972">
      <w:pPr>
        <w:ind w:firstLine="709"/>
        <w:jc w:val="both"/>
        <w:rPr>
          <w:rFonts w:eastAsia="Calibri"/>
          <w:sz w:val="28"/>
          <w:szCs w:val="28"/>
          <w:lang w:eastAsia="en-US"/>
        </w:rPr>
      </w:pPr>
      <w:r w:rsidRPr="00DF7972">
        <w:rPr>
          <w:rFonts w:eastAsia="Calibri"/>
          <w:sz w:val="28"/>
          <w:szCs w:val="28"/>
          <w:lang w:eastAsia="en-US"/>
        </w:rPr>
        <w:t>Кластер № 5 (г. Свободный, г. Шимановск, Свободненский район, Шимановский район, Мазановский район, Селемджинский район, ЗАТО Циолковский) – ООО «Спецавтохозяйство».</w:t>
      </w:r>
    </w:p>
    <w:p w:rsidR="00DF7972" w:rsidRPr="00DF7972" w:rsidRDefault="00DF7972" w:rsidP="00DF7972">
      <w:pPr>
        <w:ind w:firstLine="709"/>
        <w:jc w:val="both"/>
        <w:rPr>
          <w:rFonts w:eastAsia="Calibri"/>
          <w:sz w:val="28"/>
          <w:szCs w:val="28"/>
          <w:lang w:eastAsia="en-US"/>
        </w:rPr>
      </w:pPr>
      <w:r w:rsidRPr="00DF7972">
        <w:rPr>
          <w:rFonts w:eastAsia="Calibri"/>
          <w:sz w:val="28"/>
          <w:szCs w:val="28"/>
          <w:lang w:eastAsia="en-US"/>
        </w:rPr>
        <w:t>Приказами Управления государственного регулирования цен и тарифов Амурской области от 02.11.2018 № 101-пр/у, от 30.11.2018 № 130-пр/у утверждены предельные единые тарифы на услуги региональных операторов по обращению с ТКО.</w:t>
      </w:r>
    </w:p>
    <w:p w:rsidR="00DF7972" w:rsidRPr="00DF7972" w:rsidRDefault="00DF7972" w:rsidP="00DF7972">
      <w:pPr>
        <w:ind w:firstLine="709"/>
        <w:jc w:val="both"/>
        <w:rPr>
          <w:rFonts w:eastAsia="Calibri"/>
          <w:sz w:val="28"/>
          <w:szCs w:val="28"/>
          <w:lang w:eastAsia="en-US"/>
        </w:rPr>
      </w:pPr>
      <w:r w:rsidRPr="00DF7972">
        <w:rPr>
          <w:rFonts w:eastAsia="Calibri"/>
          <w:sz w:val="28"/>
          <w:szCs w:val="28"/>
          <w:lang w:eastAsia="en-US"/>
        </w:rPr>
        <w:t>В связи с тем, что услуга по вывозу TKO с 01.01.2019 является коммунальной услугой, к ней применяются меры социальной поддержки, которые получают областные и федеральные льготники. Граждане, имеющие право на социальную поддержку по оплате жилого помещения и коммунальных услуг‚ будут соответственно получать компенсацию на расходы по оплате коммунальной услуги за вывоз TKO.</w:t>
      </w:r>
    </w:p>
    <w:p w:rsidR="00DF7972" w:rsidRPr="00DF7972" w:rsidRDefault="00DF7972" w:rsidP="00DF7972">
      <w:pPr>
        <w:ind w:firstLine="709"/>
        <w:jc w:val="both"/>
        <w:rPr>
          <w:rFonts w:eastAsia="Calibri"/>
          <w:sz w:val="28"/>
          <w:szCs w:val="28"/>
          <w:lang w:eastAsia="en-US"/>
        </w:rPr>
      </w:pPr>
      <w:r w:rsidRPr="00DF7972">
        <w:rPr>
          <w:rFonts w:eastAsia="Calibri"/>
          <w:sz w:val="28"/>
          <w:szCs w:val="28"/>
          <w:lang w:eastAsia="en-US"/>
        </w:rPr>
        <w:t>Также в целях обеспечения доступности для населения Амурской области платы за услугу по обращению с ТКО в 2019 году приказом управления государственного регулирования цен и тарифов от 05.04.2019 №</w:t>
      </w:r>
      <w:r w:rsidRPr="0047061C">
        <w:rPr>
          <w:rFonts w:eastAsia="Calibri"/>
          <w:sz w:val="28"/>
          <w:szCs w:val="28"/>
          <w:lang w:eastAsia="en-US"/>
        </w:rPr>
        <w:t xml:space="preserve"> </w:t>
      </w:r>
      <w:r w:rsidRPr="00DF7972">
        <w:rPr>
          <w:rFonts w:eastAsia="Calibri"/>
          <w:sz w:val="28"/>
          <w:szCs w:val="28"/>
          <w:lang w:eastAsia="en-US"/>
        </w:rPr>
        <w:t>42</w:t>
      </w:r>
      <w:r w:rsidRPr="0047061C">
        <w:rPr>
          <w:rFonts w:eastAsia="Calibri"/>
          <w:sz w:val="28"/>
          <w:szCs w:val="28"/>
          <w:lang w:eastAsia="en-US"/>
        </w:rPr>
        <w:t>-</w:t>
      </w:r>
      <w:r w:rsidRPr="00DF7972">
        <w:rPr>
          <w:rFonts w:eastAsia="Calibri"/>
          <w:sz w:val="28"/>
          <w:szCs w:val="28"/>
          <w:lang w:eastAsia="en-US"/>
        </w:rPr>
        <w:t>пр/у для населения области установлены льготные тарифы в области обращения с ТКО сниженные на 30 %.</w:t>
      </w:r>
    </w:p>
    <w:p w:rsidR="00DF7972" w:rsidRPr="00DF7972" w:rsidRDefault="00DF7972" w:rsidP="00DF7972">
      <w:pPr>
        <w:ind w:firstLine="709"/>
        <w:jc w:val="both"/>
        <w:rPr>
          <w:rFonts w:eastAsia="Calibri"/>
          <w:sz w:val="28"/>
          <w:szCs w:val="28"/>
          <w:lang w:eastAsia="en-US"/>
        </w:rPr>
      </w:pPr>
      <w:r w:rsidRPr="00DF7972">
        <w:rPr>
          <w:rFonts w:eastAsia="Calibri"/>
          <w:sz w:val="28"/>
          <w:szCs w:val="28"/>
          <w:lang w:eastAsia="en-US"/>
        </w:rPr>
        <w:t>В связи с тем, что на территории Амурской области применяется дифференцированный норматив накопления TKO, для граждан, проживающих в неблагоустроенном фонде, применяется норматив в два раза меньше, чем в благоустроенном жилом фонде.</w:t>
      </w:r>
    </w:p>
    <w:p w:rsidR="00DF7972" w:rsidRPr="00DF7972" w:rsidRDefault="00DF7972" w:rsidP="00DF7972">
      <w:pPr>
        <w:overflowPunct w:val="0"/>
        <w:autoSpaceDE w:val="0"/>
        <w:autoSpaceDN w:val="0"/>
        <w:adjustRightInd w:val="0"/>
        <w:ind w:firstLine="709"/>
        <w:jc w:val="both"/>
        <w:outlineLvl w:val="1"/>
        <w:rPr>
          <w:sz w:val="28"/>
          <w:szCs w:val="28"/>
        </w:rPr>
      </w:pPr>
      <w:r w:rsidRPr="00DF7972">
        <w:rPr>
          <w:rFonts w:eastAsia="Calibri"/>
          <w:sz w:val="28"/>
          <w:szCs w:val="28"/>
          <w:lang w:eastAsia="en-US"/>
        </w:rPr>
        <w:t>В целях предоставления поддержки региональным операторам по обращению с отходами в части компенсации выпадающих доходов в связи с установлением для населения области льготных тарифов в области обращения с ТКО, Министерством разработан Порядок предоставления субсидии на возмещение выпадающих доходов региональным операторам, осуществляющим деятельность в сфере обращения с твердыми коммунальными отходами, возникающих в результате установления льготных тарифов для населения, который утвержден постановлением Правительства Амурской области от 17.06.2019 № 325.</w:t>
      </w:r>
      <w:r w:rsidRPr="00DF7972">
        <w:rPr>
          <w:sz w:val="28"/>
          <w:szCs w:val="28"/>
        </w:rPr>
        <w:t xml:space="preserve"> </w:t>
      </w:r>
    </w:p>
    <w:p w:rsidR="00DF7972" w:rsidRPr="00DF7972" w:rsidRDefault="00DF7972" w:rsidP="00DF7972">
      <w:pPr>
        <w:ind w:firstLine="709"/>
        <w:jc w:val="both"/>
        <w:rPr>
          <w:rFonts w:eastAsia="Calibri"/>
          <w:sz w:val="28"/>
          <w:szCs w:val="28"/>
          <w:lang w:eastAsia="en-US"/>
        </w:rPr>
      </w:pPr>
      <w:r w:rsidRPr="00DF7972">
        <w:rPr>
          <w:rFonts w:eastAsia="Calibri"/>
          <w:sz w:val="28"/>
          <w:szCs w:val="28"/>
          <w:lang w:eastAsia="en-US"/>
        </w:rPr>
        <w:t>Постановлением Правительства Амурской области от 30.12.2016 № 606 (ред. от 18.10.2018 № 502) утверждены нормативы накопления ТКО на территории Амурской области. В связи с часто поступающими обращениями со стороны предпринимательского сообщества, по вопросу утвержденных нормативов образования отходов принято решение о проведении повторных замеров в порядке, предусмотренном постановлением Правительства Российской Федерации от 04.04.2016 № 269 «Об определении нормативов накопления твердых коммунальных отходов», Методическими рекомендациями по вопросам, связанным с определением нормативов накопления твердых коммунальных отходов утвержденными приказом Министерства строительства и жилищно-коммунального хозяйства Российской Федерации от 28.07.2016 № 524/пр. Замеры нормативов образования ТКО будут выполнены в разрезе четырех муниципальных образований в течение 4 сезонов (зима, весна, лето, осень) ежедневно в течение семи дней по каждому объекту (юридические и физические лица, в том числе по категориям объектов (магазины, административные здания, образовательные учреждения, объекты здравоохранения и т.д.).</w:t>
      </w:r>
    </w:p>
    <w:p w:rsidR="00DF7972" w:rsidRPr="00DF7972" w:rsidRDefault="00DF7972" w:rsidP="00DF7972">
      <w:pPr>
        <w:ind w:firstLine="720"/>
        <w:jc w:val="both"/>
        <w:rPr>
          <w:sz w:val="28"/>
          <w:szCs w:val="28"/>
        </w:rPr>
      </w:pPr>
      <w:r w:rsidRPr="00DF7972">
        <w:rPr>
          <w:sz w:val="28"/>
          <w:szCs w:val="28"/>
        </w:rPr>
        <w:t>За 2019 год в адрес Министерства поступило 123 письменных обращения граждан и юридических лиц по вопросам перехода на новую систему обращения с ТКО. Поступившие обращения рассмотрены или перенаправлены по подведомственности в уполномоченные органы исполнительной власти области, федеральные органы исполнительной власти в порядке, предусмотренном Федерального закона от 02.05.20116 № 59-ФЗ «О порядке рассмотрения обращений граждан Российской Федерации».</w:t>
      </w:r>
    </w:p>
    <w:p w:rsidR="00DF7972" w:rsidRPr="00DF7972" w:rsidRDefault="00DF7972" w:rsidP="00DF7972">
      <w:pPr>
        <w:ind w:firstLine="720"/>
        <w:jc w:val="both"/>
        <w:rPr>
          <w:sz w:val="28"/>
          <w:szCs w:val="28"/>
        </w:rPr>
      </w:pPr>
      <w:r w:rsidRPr="00DF7972">
        <w:rPr>
          <w:sz w:val="28"/>
          <w:szCs w:val="28"/>
        </w:rPr>
        <w:t>Кроме того, с целью создания механизма обратной связи для граждан по вопросам перехода на новую систему обращения с TKO организованы и работают телефоны «горячих линий» в министерстве природных ресурсов области, проектном офисе министерства природных ресурсов области, министерстве жилищно-коммунального хозяйства области, управлении государственного регулирования цен и тарифов области, государственной жилищной инспекции области. Информация о телефонах «горячих линий» размещена на официальном портале Правительства области.</w:t>
      </w:r>
    </w:p>
    <w:p w:rsidR="007C0231" w:rsidRPr="0047061C" w:rsidRDefault="00E31497" w:rsidP="003C4357">
      <w:pPr>
        <w:autoSpaceDE w:val="0"/>
        <w:autoSpaceDN w:val="0"/>
        <w:adjustRightInd w:val="0"/>
        <w:ind w:firstLine="720"/>
        <w:jc w:val="both"/>
        <w:rPr>
          <w:sz w:val="28"/>
          <w:szCs w:val="28"/>
        </w:rPr>
      </w:pPr>
      <w:r w:rsidRPr="0047061C">
        <w:rPr>
          <w:sz w:val="28"/>
          <w:szCs w:val="28"/>
        </w:rPr>
        <w:t>В</w:t>
      </w:r>
      <w:r w:rsidR="00683567" w:rsidRPr="0047061C">
        <w:rPr>
          <w:sz w:val="28"/>
          <w:szCs w:val="28"/>
        </w:rPr>
        <w:t xml:space="preserve"> рамках </w:t>
      </w:r>
      <w:r w:rsidR="007C0231" w:rsidRPr="0047061C">
        <w:rPr>
          <w:sz w:val="28"/>
          <w:szCs w:val="28"/>
        </w:rPr>
        <w:t xml:space="preserve">переданных Управлением Федеральной службы по надзору в сфере природопользования по Амурской области полномочий по постановке на учет объектов, оказывающих негативное воздействие на окружающую среду, министерством природных ресурсов области </w:t>
      </w:r>
      <w:r w:rsidRPr="0047061C">
        <w:rPr>
          <w:sz w:val="28"/>
          <w:szCs w:val="28"/>
        </w:rPr>
        <w:t xml:space="preserve">по состоянию на 01.01.2020 </w:t>
      </w:r>
      <w:r w:rsidR="009750B7" w:rsidRPr="0047061C">
        <w:rPr>
          <w:sz w:val="28"/>
          <w:szCs w:val="28"/>
        </w:rPr>
        <w:t>года</w:t>
      </w:r>
      <w:r w:rsidR="00990CF7" w:rsidRPr="0047061C">
        <w:rPr>
          <w:sz w:val="28"/>
          <w:szCs w:val="28"/>
        </w:rPr>
        <w:t xml:space="preserve"> </w:t>
      </w:r>
      <w:r w:rsidR="008B2B13" w:rsidRPr="0047061C">
        <w:rPr>
          <w:sz w:val="28"/>
          <w:szCs w:val="28"/>
        </w:rPr>
        <w:t>пос</w:t>
      </w:r>
      <w:r w:rsidRPr="0047061C">
        <w:rPr>
          <w:sz w:val="28"/>
          <w:szCs w:val="28"/>
        </w:rPr>
        <w:t>тавлено на государст</w:t>
      </w:r>
      <w:r w:rsidR="00F16EDA" w:rsidRPr="0047061C">
        <w:rPr>
          <w:sz w:val="28"/>
          <w:szCs w:val="28"/>
        </w:rPr>
        <w:t xml:space="preserve">венный учет </w:t>
      </w:r>
      <w:r w:rsidRPr="0047061C">
        <w:rPr>
          <w:sz w:val="28"/>
          <w:szCs w:val="28"/>
        </w:rPr>
        <w:t>1667</w:t>
      </w:r>
      <w:r w:rsidR="00F16EDA" w:rsidRPr="0047061C">
        <w:rPr>
          <w:sz w:val="28"/>
          <w:szCs w:val="28"/>
        </w:rPr>
        <w:t xml:space="preserve"> </w:t>
      </w:r>
      <w:r w:rsidRPr="0047061C">
        <w:rPr>
          <w:sz w:val="28"/>
          <w:szCs w:val="28"/>
        </w:rPr>
        <w:t>объектов</w:t>
      </w:r>
      <w:r w:rsidR="007C0231" w:rsidRPr="0047061C">
        <w:rPr>
          <w:sz w:val="28"/>
          <w:szCs w:val="28"/>
        </w:rPr>
        <w:t>, оказывающих негативное воздействие на окружающую среду</w:t>
      </w:r>
      <w:r w:rsidR="00D177E3" w:rsidRPr="0047061C">
        <w:rPr>
          <w:sz w:val="28"/>
          <w:szCs w:val="28"/>
        </w:rPr>
        <w:t>, из них</w:t>
      </w:r>
      <w:r w:rsidR="00501F2F" w:rsidRPr="0047061C">
        <w:rPr>
          <w:sz w:val="28"/>
          <w:szCs w:val="28"/>
        </w:rPr>
        <w:t xml:space="preserve"> </w:t>
      </w:r>
      <w:r w:rsidRPr="0047061C">
        <w:rPr>
          <w:sz w:val="28"/>
          <w:szCs w:val="28"/>
        </w:rPr>
        <w:t>27</w:t>
      </w:r>
      <w:r w:rsidR="003C4357" w:rsidRPr="0047061C">
        <w:rPr>
          <w:sz w:val="28"/>
          <w:szCs w:val="28"/>
        </w:rPr>
        <w:t xml:space="preserve"> объект</w:t>
      </w:r>
      <w:r w:rsidR="00501F2F" w:rsidRPr="0047061C">
        <w:rPr>
          <w:sz w:val="28"/>
          <w:szCs w:val="28"/>
        </w:rPr>
        <w:t xml:space="preserve">ов </w:t>
      </w:r>
      <w:r w:rsidRPr="0047061C">
        <w:rPr>
          <w:sz w:val="28"/>
          <w:szCs w:val="28"/>
        </w:rPr>
        <w:t xml:space="preserve">снято с учета. </w:t>
      </w:r>
      <w:r w:rsidR="00D177E3" w:rsidRPr="0047061C">
        <w:rPr>
          <w:sz w:val="28"/>
          <w:szCs w:val="28"/>
        </w:rPr>
        <w:t>Проведен</w:t>
      </w:r>
      <w:r w:rsidR="00F16EDA" w:rsidRPr="0047061C">
        <w:rPr>
          <w:sz w:val="28"/>
          <w:szCs w:val="28"/>
        </w:rPr>
        <w:t xml:space="preserve">а актуализация учетных сведений </w:t>
      </w:r>
      <w:r w:rsidRPr="0047061C">
        <w:rPr>
          <w:sz w:val="28"/>
          <w:szCs w:val="28"/>
        </w:rPr>
        <w:t>642</w:t>
      </w:r>
      <w:r w:rsidR="00D177E3" w:rsidRPr="0047061C">
        <w:rPr>
          <w:sz w:val="28"/>
          <w:szCs w:val="28"/>
        </w:rPr>
        <w:t xml:space="preserve"> объек</w:t>
      </w:r>
      <w:r w:rsidRPr="0047061C">
        <w:rPr>
          <w:sz w:val="28"/>
          <w:szCs w:val="28"/>
        </w:rPr>
        <w:t>тов.</w:t>
      </w:r>
    </w:p>
    <w:p w:rsidR="00B511CD" w:rsidRPr="00B511CD" w:rsidRDefault="00B511CD" w:rsidP="00B511CD">
      <w:pPr>
        <w:ind w:firstLine="709"/>
        <w:jc w:val="both"/>
        <w:rPr>
          <w:rFonts w:eastAsiaTheme="minorHAnsi"/>
          <w:sz w:val="28"/>
          <w:szCs w:val="28"/>
          <w:lang w:eastAsia="en-US"/>
        </w:rPr>
      </w:pPr>
      <w:r w:rsidRPr="00B511CD">
        <w:rPr>
          <w:rFonts w:eastAsiaTheme="minorHAnsi"/>
          <w:sz w:val="28"/>
          <w:szCs w:val="28"/>
          <w:lang w:eastAsia="en-US"/>
        </w:rPr>
        <w:t>В 2019 году проведено 3 экологических экспертизы:</w:t>
      </w:r>
    </w:p>
    <w:p w:rsidR="00B511CD" w:rsidRPr="00B511CD" w:rsidRDefault="00B511CD" w:rsidP="00E67611">
      <w:pPr>
        <w:tabs>
          <w:tab w:val="left" w:pos="993"/>
        </w:tabs>
        <w:ind w:firstLine="709"/>
        <w:jc w:val="both"/>
        <w:rPr>
          <w:rFonts w:eastAsiaTheme="minorHAnsi"/>
          <w:sz w:val="28"/>
          <w:szCs w:val="28"/>
          <w:lang w:eastAsia="en-US"/>
        </w:rPr>
      </w:pPr>
      <w:r w:rsidRPr="00B511CD">
        <w:rPr>
          <w:rFonts w:eastAsiaTheme="minorHAnsi"/>
          <w:sz w:val="28"/>
          <w:szCs w:val="28"/>
          <w:lang w:eastAsia="en-US"/>
        </w:rPr>
        <w:t>1) Экспертиза проектной документации, обосновывающей строительство линейного объекта «Автодорога Огоджа - Февральск. Участок 3 Пк 760+0.0 – Пк 1060+0.0» на землях ООПТ Государственного природного заказника регионального значения «Гербиканский» на территории Амурской области;</w:t>
      </w:r>
    </w:p>
    <w:p w:rsidR="00B511CD" w:rsidRPr="00B511CD" w:rsidRDefault="00B511CD" w:rsidP="00B511CD">
      <w:pPr>
        <w:ind w:firstLine="709"/>
        <w:jc w:val="both"/>
        <w:rPr>
          <w:rFonts w:eastAsiaTheme="minorHAnsi"/>
          <w:sz w:val="28"/>
          <w:szCs w:val="28"/>
          <w:lang w:eastAsia="en-US"/>
        </w:rPr>
      </w:pPr>
      <w:r w:rsidRPr="00B511CD">
        <w:rPr>
          <w:rFonts w:eastAsiaTheme="minorHAnsi"/>
          <w:sz w:val="28"/>
          <w:szCs w:val="28"/>
          <w:lang w:eastAsia="en-US"/>
        </w:rPr>
        <w:t>2) Экспертиза материалов обоснования лимитов и квот добычи охотничьих животных в охотсезон 2019 – 2020 годов на территории Амурской области;</w:t>
      </w:r>
    </w:p>
    <w:p w:rsidR="00B511CD" w:rsidRPr="00B511CD" w:rsidRDefault="00B511CD" w:rsidP="00B511CD">
      <w:pPr>
        <w:tabs>
          <w:tab w:val="left" w:pos="993"/>
        </w:tabs>
        <w:ind w:firstLine="709"/>
        <w:jc w:val="both"/>
        <w:rPr>
          <w:rFonts w:eastAsiaTheme="minorHAnsi"/>
          <w:sz w:val="28"/>
          <w:szCs w:val="28"/>
          <w:lang w:eastAsia="en-US"/>
        </w:rPr>
      </w:pPr>
      <w:r w:rsidRPr="0047061C">
        <w:rPr>
          <w:rFonts w:eastAsiaTheme="minorHAnsi"/>
          <w:sz w:val="28"/>
          <w:szCs w:val="28"/>
          <w:lang w:eastAsia="en-US"/>
        </w:rPr>
        <w:t xml:space="preserve">3) </w:t>
      </w:r>
      <w:r w:rsidRPr="00B511CD">
        <w:rPr>
          <w:rFonts w:eastAsiaTheme="minorHAnsi"/>
          <w:sz w:val="28"/>
          <w:szCs w:val="28"/>
          <w:lang w:eastAsia="en-US"/>
        </w:rPr>
        <w:t>Экспертиза проектной документации, обосновывающей строительство объекта «Строительство кордона Малые Симичи» на землях ООПТ природный парк «Бурейский» на территории Амурской области.</w:t>
      </w:r>
    </w:p>
    <w:p w:rsidR="00B511CD" w:rsidRPr="00B511CD" w:rsidRDefault="00B511CD" w:rsidP="00B511CD">
      <w:pPr>
        <w:ind w:firstLine="709"/>
        <w:jc w:val="both"/>
        <w:rPr>
          <w:rFonts w:eastAsiaTheme="minorHAnsi"/>
          <w:sz w:val="28"/>
          <w:szCs w:val="28"/>
          <w:lang w:eastAsia="en-US"/>
        </w:rPr>
      </w:pPr>
      <w:r w:rsidRPr="0047061C">
        <w:rPr>
          <w:rFonts w:eastAsiaTheme="minorHAnsi"/>
          <w:sz w:val="28"/>
          <w:szCs w:val="28"/>
          <w:lang w:eastAsia="en-US"/>
        </w:rPr>
        <w:t>Р</w:t>
      </w:r>
      <w:r w:rsidRPr="00B511CD">
        <w:rPr>
          <w:rFonts w:eastAsiaTheme="minorHAnsi"/>
          <w:sz w:val="28"/>
          <w:szCs w:val="28"/>
          <w:lang w:eastAsia="en-US"/>
        </w:rPr>
        <w:t xml:space="preserve">ассмотрено 5 проектов схем территориального планирования муниципальных районов; 12 генеральных планов поселений и городских округов. </w:t>
      </w:r>
    </w:p>
    <w:p w:rsidR="007C0231" w:rsidRPr="0047061C" w:rsidRDefault="007C0231" w:rsidP="00F219BD">
      <w:pPr>
        <w:ind w:right="-6" w:firstLine="720"/>
        <w:jc w:val="both"/>
        <w:rPr>
          <w:bCs/>
          <w:sz w:val="28"/>
          <w:szCs w:val="28"/>
        </w:rPr>
      </w:pPr>
      <w:r w:rsidRPr="0047061C">
        <w:rPr>
          <w:sz w:val="28"/>
          <w:szCs w:val="28"/>
        </w:rPr>
        <w:t>Подготовлен Государственный доклад «Об охране окружающей среды и экологическом состоянии в Амурской области за 201</w:t>
      </w:r>
      <w:r w:rsidR="009A11DB" w:rsidRPr="0047061C">
        <w:rPr>
          <w:sz w:val="28"/>
          <w:szCs w:val="28"/>
        </w:rPr>
        <w:t>8</w:t>
      </w:r>
      <w:r w:rsidRPr="0047061C">
        <w:rPr>
          <w:sz w:val="28"/>
          <w:szCs w:val="28"/>
        </w:rPr>
        <w:t xml:space="preserve"> год». Доклад размещен на официальном сайте Правительства Амурской области на странице министерства природных ресурсов Амурской области.</w:t>
      </w:r>
    </w:p>
    <w:p w:rsidR="009632E0" w:rsidRPr="0047061C" w:rsidRDefault="001707DB" w:rsidP="009632E0">
      <w:pPr>
        <w:ind w:firstLine="720"/>
        <w:jc w:val="both"/>
        <w:rPr>
          <w:sz w:val="28"/>
        </w:rPr>
      </w:pPr>
      <w:r w:rsidRPr="0047061C">
        <w:rPr>
          <w:sz w:val="28"/>
        </w:rPr>
        <w:t>На 01 января 2020 г</w:t>
      </w:r>
      <w:r w:rsidR="009632E0" w:rsidRPr="0047061C">
        <w:rPr>
          <w:sz w:val="28"/>
        </w:rPr>
        <w:t>ода в вед</w:t>
      </w:r>
      <w:r w:rsidRPr="0047061C">
        <w:rPr>
          <w:sz w:val="28"/>
        </w:rPr>
        <w:t>ении министерства находились 346</w:t>
      </w:r>
      <w:r w:rsidR="009632E0" w:rsidRPr="0047061C">
        <w:rPr>
          <w:sz w:val="28"/>
        </w:rPr>
        <w:t xml:space="preserve"> лицензий на геологическое изучение и добычу общераспространенных полезн</w:t>
      </w:r>
      <w:r w:rsidRPr="0047061C">
        <w:rPr>
          <w:sz w:val="28"/>
        </w:rPr>
        <w:t>ых ископаемых (ОРПИ), из них 262</w:t>
      </w:r>
      <w:r w:rsidR="009632E0" w:rsidRPr="0047061C">
        <w:rPr>
          <w:sz w:val="28"/>
        </w:rPr>
        <w:t xml:space="preserve"> лицензи</w:t>
      </w:r>
      <w:r w:rsidRPr="0047061C">
        <w:rPr>
          <w:sz w:val="28"/>
        </w:rPr>
        <w:t>и</w:t>
      </w:r>
      <w:r w:rsidR="009632E0" w:rsidRPr="0047061C">
        <w:rPr>
          <w:sz w:val="28"/>
        </w:rPr>
        <w:t xml:space="preserve"> </w:t>
      </w:r>
      <w:r w:rsidRPr="0047061C">
        <w:rPr>
          <w:sz w:val="28"/>
        </w:rPr>
        <w:t xml:space="preserve">– на разработку и 84 </w:t>
      </w:r>
      <w:r w:rsidR="009632E0" w:rsidRPr="0047061C">
        <w:rPr>
          <w:sz w:val="28"/>
        </w:rPr>
        <w:t>поисковых лицензий.</w:t>
      </w:r>
    </w:p>
    <w:p w:rsidR="009632E0" w:rsidRPr="0047061C" w:rsidRDefault="009632E0" w:rsidP="009632E0">
      <w:pPr>
        <w:ind w:firstLine="720"/>
        <w:jc w:val="both"/>
        <w:rPr>
          <w:sz w:val="28"/>
        </w:rPr>
      </w:pPr>
      <w:r w:rsidRPr="0047061C">
        <w:rPr>
          <w:sz w:val="28"/>
        </w:rPr>
        <w:t xml:space="preserve">За отчетный прошлый год выдача лицензий </w:t>
      </w:r>
      <w:r w:rsidR="001707DB" w:rsidRPr="0047061C">
        <w:rPr>
          <w:sz w:val="28"/>
        </w:rPr>
        <w:t xml:space="preserve">увеличилась </w:t>
      </w:r>
      <w:r w:rsidRPr="0047061C">
        <w:rPr>
          <w:sz w:val="28"/>
        </w:rPr>
        <w:t>по сравнению с 201</w:t>
      </w:r>
      <w:r w:rsidR="001707DB" w:rsidRPr="0047061C">
        <w:rPr>
          <w:sz w:val="28"/>
        </w:rPr>
        <w:t>8 годом, в 2019 году оформлено 98</w:t>
      </w:r>
      <w:r w:rsidRPr="0047061C">
        <w:rPr>
          <w:sz w:val="28"/>
        </w:rPr>
        <w:t xml:space="preserve"> лицензий</w:t>
      </w:r>
      <w:r w:rsidR="001707DB" w:rsidRPr="0047061C">
        <w:rPr>
          <w:sz w:val="28"/>
        </w:rPr>
        <w:t xml:space="preserve"> на пользование недрами с целью </w:t>
      </w:r>
      <w:r w:rsidRPr="0047061C">
        <w:rPr>
          <w:sz w:val="28"/>
        </w:rPr>
        <w:t>геологич</w:t>
      </w:r>
      <w:r w:rsidR="001707DB" w:rsidRPr="0047061C">
        <w:rPr>
          <w:sz w:val="28"/>
        </w:rPr>
        <w:t>еского изучения (59 лицензий) и добычи (39</w:t>
      </w:r>
      <w:r w:rsidRPr="0047061C">
        <w:rPr>
          <w:sz w:val="28"/>
        </w:rPr>
        <w:t xml:space="preserve"> лицензий) общераспространенных полезных ископаемых, а также 7 лицензий на добычу пресных подземных вод. </w:t>
      </w:r>
    </w:p>
    <w:p w:rsidR="009632E0" w:rsidRPr="0047061C" w:rsidRDefault="009632E0" w:rsidP="009632E0">
      <w:pPr>
        <w:ind w:firstLine="720"/>
        <w:jc w:val="both"/>
        <w:rPr>
          <w:sz w:val="28"/>
        </w:rPr>
      </w:pPr>
      <w:r w:rsidRPr="0047061C">
        <w:rPr>
          <w:sz w:val="28"/>
        </w:rPr>
        <w:t xml:space="preserve">Госпошлина за действия министерства, связанные с </w:t>
      </w:r>
      <w:r w:rsidR="00D93D29" w:rsidRPr="0047061C">
        <w:rPr>
          <w:sz w:val="28"/>
        </w:rPr>
        <w:t>лицензированием, составила в 2019</w:t>
      </w:r>
      <w:r w:rsidRPr="0047061C">
        <w:rPr>
          <w:sz w:val="28"/>
        </w:rPr>
        <w:t xml:space="preserve"> году </w:t>
      </w:r>
      <w:r w:rsidR="00D93D29" w:rsidRPr="0047061C">
        <w:rPr>
          <w:sz w:val="28"/>
        </w:rPr>
        <w:t xml:space="preserve">787,4 </w:t>
      </w:r>
      <w:r w:rsidRPr="0047061C">
        <w:rPr>
          <w:sz w:val="28"/>
        </w:rPr>
        <w:t>тыс. рублей. Общая сумма разовых платежей</w:t>
      </w:r>
      <w:r w:rsidR="00D93D29" w:rsidRPr="0047061C">
        <w:rPr>
          <w:sz w:val="28"/>
        </w:rPr>
        <w:t>,</w:t>
      </w:r>
      <w:r w:rsidRPr="0047061C">
        <w:rPr>
          <w:sz w:val="28"/>
        </w:rPr>
        <w:t xml:space="preserve"> поступивших в бюджет области в прошлом году</w:t>
      </w:r>
      <w:r w:rsidR="00D93D29" w:rsidRPr="0047061C">
        <w:rPr>
          <w:sz w:val="28"/>
        </w:rPr>
        <w:t>,</w:t>
      </w:r>
      <w:r w:rsidRPr="0047061C">
        <w:rPr>
          <w:sz w:val="28"/>
        </w:rPr>
        <w:t xml:space="preserve"> составила – </w:t>
      </w:r>
      <w:r w:rsidR="00D93D29" w:rsidRPr="0047061C">
        <w:rPr>
          <w:sz w:val="28"/>
        </w:rPr>
        <w:t xml:space="preserve">5,92 </w:t>
      </w:r>
      <w:r w:rsidRPr="0047061C">
        <w:rPr>
          <w:sz w:val="28"/>
        </w:rPr>
        <w:t>млн. рублей.</w:t>
      </w:r>
    </w:p>
    <w:p w:rsidR="009632E0" w:rsidRPr="0047061C" w:rsidRDefault="00D93D29" w:rsidP="009632E0">
      <w:pPr>
        <w:ind w:firstLine="720"/>
        <w:jc w:val="both"/>
        <w:rPr>
          <w:sz w:val="28"/>
        </w:rPr>
      </w:pPr>
      <w:r w:rsidRPr="0047061C">
        <w:rPr>
          <w:sz w:val="28"/>
        </w:rPr>
        <w:t xml:space="preserve">За 2019 </w:t>
      </w:r>
      <w:r w:rsidR="009632E0" w:rsidRPr="0047061C">
        <w:rPr>
          <w:sz w:val="28"/>
        </w:rPr>
        <w:t xml:space="preserve">год проведено </w:t>
      </w:r>
      <w:r w:rsidRPr="0047061C">
        <w:rPr>
          <w:sz w:val="28"/>
        </w:rPr>
        <w:t>35</w:t>
      </w:r>
      <w:r w:rsidR="009632E0" w:rsidRPr="0047061C">
        <w:rPr>
          <w:sz w:val="28"/>
        </w:rPr>
        <w:t xml:space="preserve"> экспертиз запасов месторождений общераспространенных полезных ископаемых и подземных вод объемом добычи до 500 м</w:t>
      </w:r>
      <w:r w:rsidR="009632E0" w:rsidRPr="0047061C">
        <w:rPr>
          <w:sz w:val="28"/>
          <w:vertAlign w:val="superscript"/>
        </w:rPr>
        <w:t>3</w:t>
      </w:r>
      <w:r w:rsidR="009632E0" w:rsidRPr="0047061C">
        <w:rPr>
          <w:sz w:val="28"/>
        </w:rPr>
        <w:t>/сутки. Получено платежей на сумму 1,2</w:t>
      </w:r>
      <w:r w:rsidRPr="0047061C">
        <w:rPr>
          <w:sz w:val="28"/>
        </w:rPr>
        <w:t xml:space="preserve">6 млн. рублей. Выдано 25 </w:t>
      </w:r>
      <w:r w:rsidR="009632E0" w:rsidRPr="0047061C">
        <w:rPr>
          <w:sz w:val="28"/>
        </w:rPr>
        <w:t>свидетельств об установлении фактов открытия месторождений ОРПИ.</w:t>
      </w:r>
    </w:p>
    <w:p w:rsidR="009632E0" w:rsidRPr="0047061C" w:rsidRDefault="009632E0" w:rsidP="009632E0">
      <w:pPr>
        <w:ind w:firstLine="720"/>
        <w:jc w:val="both"/>
        <w:rPr>
          <w:sz w:val="28"/>
        </w:rPr>
      </w:pPr>
      <w:r w:rsidRPr="0047061C">
        <w:rPr>
          <w:sz w:val="28"/>
        </w:rPr>
        <w:t>За 201</w:t>
      </w:r>
      <w:r w:rsidR="00D93D29" w:rsidRPr="0047061C">
        <w:rPr>
          <w:sz w:val="28"/>
        </w:rPr>
        <w:t xml:space="preserve">9 </w:t>
      </w:r>
      <w:r w:rsidRPr="0047061C">
        <w:rPr>
          <w:sz w:val="28"/>
        </w:rPr>
        <w:t xml:space="preserve">год министерством рассмотрено и согласовано </w:t>
      </w:r>
      <w:r w:rsidR="00D93D29" w:rsidRPr="0047061C">
        <w:rPr>
          <w:sz w:val="28"/>
        </w:rPr>
        <w:t>102</w:t>
      </w:r>
      <w:r w:rsidRPr="0047061C">
        <w:rPr>
          <w:sz w:val="28"/>
        </w:rPr>
        <w:t xml:space="preserve"> технических проекта разработки месторождений на участках недр местного значения, а такж</w:t>
      </w:r>
      <w:r w:rsidR="00D51D51" w:rsidRPr="0047061C">
        <w:rPr>
          <w:sz w:val="28"/>
        </w:rPr>
        <w:t xml:space="preserve">е выдано </w:t>
      </w:r>
      <w:r w:rsidR="00D93D29" w:rsidRPr="0047061C">
        <w:rPr>
          <w:sz w:val="28"/>
        </w:rPr>
        <w:t xml:space="preserve">27 </w:t>
      </w:r>
      <w:r w:rsidR="00D51D51" w:rsidRPr="0047061C">
        <w:rPr>
          <w:sz w:val="28"/>
        </w:rPr>
        <w:t xml:space="preserve">горноотводных акта </w:t>
      </w:r>
      <w:r w:rsidRPr="0047061C">
        <w:rPr>
          <w:sz w:val="28"/>
        </w:rPr>
        <w:t>на месторождениях, разрабатываемых без применения взрывных работ.</w:t>
      </w:r>
    </w:p>
    <w:p w:rsidR="007C4578" w:rsidRPr="0047061C" w:rsidRDefault="007C4578" w:rsidP="007C4578">
      <w:pPr>
        <w:ind w:firstLine="720"/>
        <w:jc w:val="both"/>
        <w:rPr>
          <w:sz w:val="28"/>
          <w:szCs w:val="28"/>
        </w:rPr>
      </w:pPr>
      <w:r w:rsidRPr="0047061C">
        <w:rPr>
          <w:sz w:val="28"/>
          <w:szCs w:val="28"/>
        </w:rPr>
        <w:t xml:space="preserve">Золота в Амурской области в 2019 году было добыто 26 тонн 284 кг. Это на </w:t>
      </w:r>
      <w:r w:rsidR="001879E3" w:rsidRPr="0047061C">
        <w:rPr>
          <w:sz w:val="28"/>
          <w:szCs w:val="28"/>
        </w:rPr>
        <w:t xml:space="preserve">3,5 </w:t>
      </w:r>
      <w:r w:rsidRPr="0047061C">
        <w:rPr>
          <w:sz w:val="28"/>
          <w:szCs w:val="28"/>
        </w:rPr>
        <w:t xml:space="preserve">тонны больше, чем в 2018 году. Рост добычи обеспечил запуск автоклавного комплекса на Покровском месторождении. </w:t>
      </w:r>
    </w:p>
    <w:p w:rsidR="007C4578" w:rsidRPr="0047061C" w:rsidRDefault="007C4578" w:rsidP="007C4578">
      <w:pPr>
        <w:ind w:firstLine="720"/>
        <w:jc w:val="both"/>
        <w:rPr>
          <w:sz w:val="28"/>
          <w:szCs w:val="28"/>
        </w:rPr>
      </w:pPr>
      <w:r w:rsidRPr="0047061C">
        <w:rPr>
          <w:sz w:val="28"/>
          <w:szCs w:val="28"/>
        </w:rPr>
        <w:t>В текущем году, а также в следующем 2021-м, ситуация в золото</w:t>
      </w:r>
      <w:r w:rsidR="001879E3" w:rsidRPr="0047061C">
        <w:rPr>
          <w:sz w:val="28"/>
          <w:szCs w:val="28"/>
        </w:rPr>
        <w:t xml:space="preserve">добыче в области кардинально не </w:t>
      </w:r>
      <w:r w:rsidRPr="0047061C">
        <w:rPr>
          <w:sz w:val="28"/>
          <w:szCs w:val="28"/>
        </w:rPr>
        <w:t xml:space="preserve">изменится, Покровский АГМК компенсирует снижение добычи из окисленных руд, произошедшее в 2018 году и уровень добычи золота стабилизируется. </w:t>
      </w:r>
    </w:p>
    <w:p w:rsidR="007C4578" w:rsidRPr="0047061C" w:rsidRDefault="007C4578" w:rsidP="007C4578">
      <w:pPr>
        <w:ind w:firstLine="720"/>
        <w:jc w:val="both"/>
        <w:rPr>
          <w:sz w:val="28"/>
          <w:szCs w:val="28"/>
        </w:rPr>
      </w:pPr>
      <w:r w:rsidRPr="0047061C">
        <w:rPr>
          <w:sz w:val="28"/>
          <w:szCs w:val="28"/>
        </w:rPr>
        <w:t>По прочим полезным ископаемым складывается следующая ситуация по значимым инвестиционным объектам:</w:t>
      </w:r>
    </w:p>
    <w:p w:rsidR="007C4578" w:rsidRPr="0047061C" w:rsidRDefault="007C4578" w:rsidP="007C4578">
      <w:pPr>
        <w:ind w:firstLine="720"/>
        <w:jc w:val="both"/>
        <w:rPr>
          <w:sz w:val="28"/>
          <w:szCs w:val="28"/>
        </w:rPr>
      </w:pPr>
      <w:r w:rsidRPr="0047061C">
        <w:rPr>
          <w:sz w:val="28"/>
          <w:szCs w:val="28"/>
        </w:rPr>
        <w:t>- проект освоения медно-никелевого место</w:t>
      </w:r>
      <w:r w:rsidR="001879E3" w:rsidRPr="0047061C">
        <w:rPr>
          <w:sz w:val="28"/>
          <w:szCs w:val="28"/>
        </w:rPr>
        <w:t xml:space="preserve">рождения </w:t>
      </w:r>
      <w:r w:rsidRPr="0047061C">
        <w:rPr>
          <w:sz w:val="28"/>
          <w:szCs w:val="28"/>
        </w:rPr>
        <w:t>Кун-Манье развивается стабильно и выходит на стадию проработки</w:t>
      </w:r>
      <w:r w:rsidR="001879E3" w:rsidRPr="0047061C">
        <w:rPr>
          <w:sz w:val="28"/>
          <w:szCs w:val="28"/>
        </w:rPr>
        <w:t xml:space="preserve"> практических вопросов создания </w:t>
      </w:r>
      <w:r w:rsidRPr="0047061C">
        <w:rPr>
          <w:sz w:val="28"/>
          <w:szCs w:val="28"/>
        </w:rPr>
        <w:t>инфраструктуры и привлечения инвестиций в строительство;</w:t>
      </w:r>
    </w:p>
    <w:p w:rsidR="007C4578" w:rsidRPr="0047061C" w:rsidRDefault="007C4578" w:rsidP="007C4578">
      <w:pPr>
        <w:ind w:firstLine="720"/>
        <w:jc w:val="both"/>
        <w:rPr>
          <w:sz w:val="28"/>
          <w:szCs w:val="28"/>
        </w:rPr>
      </w:pPr>
      <w:r w:rsidRPr="0047061C">
        <w:rPr>
          <w:sz w:val="28"/>
          <w:szCs w:val="28"/>
        </w:rPr>
        <w:t>-  проект освоения Дармаканского месторождения стекольных песков пока находится на самой простой, начальной стадии подготовки технического проекта, с которой владелец лицензии справляется. Основной вопрос – по привлечению инвестиций еще не решен;</w:t>
      </w:r>
    </w:p>
    <w:p w:rsidR="006F5432" w:rsidRPr="0047061C" w:rsidRDefault="007C4578" w:rsidP="007C4578">
      <w:pPr>
        <w:ind w:firstLine="720"/>
        <w:jc w:val="both"/>
        <w:rPr>
          <w:b/>
          <w:sz w:val="28"/>
          <w:szCs w:val="28"/>
        </w:rPr>
      </w:pPr>
      <w:r w:rsidRPr="0047061C">
        <w:rPr>
          <w:sz w:val="28"/>
          <w:szCs w:val="28"/>
        </w:rPr>
        <w:t>- проект ос</w:t>
      </w:r>
      <w:r w:rsidR="001879E3" w:rsidRPr="0047061C">
        <w:rPr>
          <w:sz w:val="28"/>
          <w:szCs w:val="28"/>
        </w:rPr>
        <w:t xml:space="preserve">воения Гаринского железорудного месторождения </w:t>
      </w:r>
      <w:r w:rsidRPr="0047061C">
        <w:rPr>
          <w:sz w:val="28"/>
          <w:szCs w:val="28"/>
        </w:rPr>
        <w:t>заморожен, ООО «ГГМК» в целом в рамках лицензионного соглашения подготовило техпроект, дальнейшая судьба проекта зависит от мировых цен на железорудное сырье.</w:t>
      </w:r>
    </w:p>
    <w:p w:rsidR="006F5432" w:rsidRDefault="006F5432" w:rsidP="00231080">
      <w:pPr>
        <w:ind w:firstLine="720"/>
        <w:jc w:val="both"/>
        <w:rPr>
          <w:b/>
          <w:sz w:val="28"/>
          <w:szCs w:val="28"/>
          <w:highlight w:val="yellow"/>
        </w:rPr>
      </w:pPr>
    </w:p>
    <w:p w:rsidR="007C0231" w:rsidRPr="00676B4F" w:rsidRDefault="00231080" w:rsidP="00231080">
      <w:pPr>
        <w:ind w:firstLine="720"/>
        <w:jc w:val="both"/>
        <w:rPr>
          <w:sz w:val="28"/>
          <w:szCs w:val="28"/>
        </w:rPr>
      </w:pPr>
      <w:r w:rsidRPr="00A110E6">
        <w:rPr>
          <w:b/>
          <w:sz w:val="28"/>
          <w:szCs w:val="28"/>
        </w:rPr>
        <w:t>1.2</w:t>
      </w:r>
      <w:r w:rsidR="007C0231" w:rsidRPr="00A110E6">
        <w:rPr>
          <w:b/>
          <w:sz w:val="28"/>
          <w:szCs w:val="28"/>
        </w:rPr>
        <w:t>. Отчет о выполнении природоохранных программ на территории Амурской области</w:t>
      </w:r>
    </w:p>
    <w:p w:rsidR="007C0231" w:rsidRPr="00676B4F" w:rsidRDefault="007C0231" w:rsidP="007C0231">
      <w:pPr>
        <w:ind w:firstLine="720"/>
        <w:jc w:val="both"/>
        <w:rPr>
          <w:b/>
          <w:sz w:val="28"/>
          <w:szCs w:val="28"/>
        </w:rPr>
      </w:pPr>
    </w:p>
    <w:p w:rsidR="007C0231" w:rsidRPr="00676B4F" w:rsidRDefault="007C0231" w:rsidP="007C0231">
      <w:pPr>
        <w:ind w:firstLine="709"/>
        <w:jc w:val="both"/>
        <w:rPr>
          <w:sz w:val="28"/>
          <w:szCs w:val="28"/>
        </w:rPr>
      </w:pPr>
      <w:r w:rsidRPr="00676B4F">
        <w:rPr>
          <w:sz w:val="28"/>
          <w:szCs w:val="28"/>
        </w:rPr>
        <w:t>Общий плановый объем бюджетных ассигнований в 201</w:t>
      </w:r>
      <w:r w:rsidR="0057268D">
        <w:rPr>
          <w:sz w:val="28"/>
          <w:szCs w:val="28"/>
        </w:rPr>
        <w:t>9</w:t>
      </w:r>
      <w:r w:rsidR="00B76215" w:rsidRPr="00676B4F">
        <w:rPr>
          <w:sz w:val="28"/>
          <w:szCs w:val="28"/>
        </w:rPr>
        <w:t xml:space="preserve"> </w:t>
      </w:r>
      <w:r w:rsidRPr="00676B4F">
        <w:rPr>
          <w:sz w:val="28"/>
          <w:szCs w:val="28"/>
        </w:rPr>
        <w:t>году на реализацию государственной программы «Охрана окружающей среды в Ам</w:t>
      </w:r>
      <w:r w:rsidR="0057268D">
        <w:rPr>
          <w:sz w:val="28"/>
          <w:szCs w:val="28"/>
        </w:rPr>
        <w:t>урской области</w:t>
      </w:r>
      <w:r w:rsidRPr="00676B4F">
        <w:rPr>
          <w:sz w:val="28"/>
          <w:szCs w:val="28"/>
        </w:rPr>
        <w:t xml:space="preserve">» составлял </w:t>
      </w:r>
      <w:r w:rsidR="0057268D">
        <w:rPr>
          <w:sz w:val="28"/>
          <w:szCs w:val="28"/>
        </w:rPr>
        <w:t>1</w:t>
      </w:r>
      <w:r w:rsidR="009013CD">
        <w:rPr>
          <w:sz w:val="28"/>
          <w:szCs w:val="28"/>
        </w:rPr>
        <w:t xml:space="preserve"> </w:t>
      </w:r>
      <w:r w:rsidR="0057268D">
        <w:rPr>
          <w:sz w:val="28"/>
          <w:szCs w:val="28"/>
        </w:rPr>
        <w:t>260</w:t>
      </w:r>
      <w:r w:rsidR="009013CD">
        <w:rPr>
          <w:sz w:val="28"/>
          <w:szCs w:val="28"/>
        </w:rPr>
        <w:t xml:space="preserve"> </w:t>
      </w:r>
      <w:r w:rsidR="0057268D">
        <w:rPr>
          <w:sz w:val="28"/>
          <w:szCs w:val="28"/>
        </w:rPr>
        <w:t>640,2</w:t>
      </w:r>
      <w:r w:rsidR="00B76215" w:rsidRPr="00676B4F">
        <w:rPr>
          <w:sz w:val="28"/>
          <w:szCs w:val="28"/>
        </w:rPr>
        <w:t xml:space="preserve"> </w:t>
      </w:r>
      <w:r w:rsidRPr="00676B4F">
        <w:rPr>
          <w:sz w:val="28"/>
          <w:szCs w:val="28"/>
        </w:rPr>
        <w:t xml:space="preserve">тыс. рублей. </w:t>
      </w:r>
    </w:p>
    <w:p w:rsidR="007C0231" w:rsidRPr="00676B4F" w:rsidRDefault="007C0231" w:rsidP="007C0231">
      <w:pPr>
        <w:ind w:firstLine="709"/>
        <w:jc w:val="both"/>
        <w:rPr>
          <w:sz w:val="28"/>
          <w:szCs w:val="28"/>
        </w:rPr>
      </w:pPr>
      <w:r w:rsidRPr="00676B4F">
        <w:rPr>
          <w:sz w:val="28"/>
          <w:szCs w:val="28"/>
        </w:rPr>
        <w:t xml:space="preserve">По итогам финансового года мероприятия государственной программы профинансированы на сумму </w:t>
      </w:r>
      <w:r w:rsidR="0057268D">
        <w:rPr>
          <w:sz w:val="28"/>
          <w:szCs w:val="28"/>
        </w:rPr>
        <w:t>1</w:t>
      </w:r>
      <w:r w:rsidR="009013CD">
        <w:rPr>
          <w:sz w:val="28"/>
          <w:szCs w:val="28"/>
        </w:rPr>
        <w:t xml:space="preserve"> </w:t>
      </w:r>
      <w:r w:rsidR="0057268D">
        <w:rPr>
          <w:sz w:val="28"/>
          <w:szCs w:val="28"/>
        </w:rPr>
        <w:t>247</w:t>
      </w:r>
      <w:r w:rsidR="009013CD">
        <w:rPr>
          <w:sz w:val="28"/>
          <w:szCs w:val="28"/>
        </w:rPr>
        <w:t xml:space="preserve"> </w:t>
      </w:r>
      <w:r w:rsidR="0057268D">
        <w:rPr>
          <w:sz w:val="28"/>
          <w:szCs w:val="28"/>
        </w:rPr>
        <w:t>017,7</w:t>
      </w:r>
      <w:r w:rsidR="00B76215" w:rsidRPr="00676B4F">
        <w:rPr>
          <w:sz w:val="28"/>
          <w:szCs w:val="28"/>
        </w:rPr>
        <w:t xml:space="preserve"> </w:t>
      </w:r>
      <w:r w:rsidR="0057268D">
        <w:rPr>
          <w:sz w:val="28"/>
          <w:szCs w:val="28"/>
        </w:rPr>
        <w:t>тыс. рублей или на 98,9</w:t>
      </w:r>
      <w:r w:rsidR="00B76215" w:rsidRPr="00676B4F">
        <w:rPr>
          <w:sz w:val="28"/>
          <w:szCs w:val="28"/>
        </w:rPr>
        <w:t xml:space="preserve"> </w:t>
      </w:r>
      <w:r w:rsidRPr="00676B4F">
        <w:rPr>
          <w:sz w:val="28"/>
          <w:szCs w:val="28"/>
        </w:rPr>
        <w:t>% от плановых объемов, поступившие средства освоены в</w:t>
      </w:r>
      <w:r w:rsidR="0057268D">
        <w:rPr>
          <w:sz w:val="28"/>
          <w:szCs w:val="28"/>
        </w:rPr>
        <w:t xml:space="preserve"> сумме 1</w:t>
      </w:r>
      <w:r w:rsidR="009013CD">
        <w:rPr>
          <w:sz w:val="28"/>
          <w:szCs w:val="28"/>
        </w:rPr>
        <w:t xml:space="preserve"> </w:t>
      </w:r>
      <w:r w:rsidR="0057268D">
        <w:rPr>
          <w:sz w:val="28"/>
          <w:szCs w:val="28"/>
        </w:rPr>
        <w:t>136</w:t>
      </w:r>
      <w:r w:rsidR="009013CD">
        <w:rPr>
          <w:sz w:val="28"/>
          <w:szCs w:val="28"/>
        </w:rPr>
        <w:t xml:space="preserve"> </w:t>
      </w:r>
      <w:r w:rsidR="0057268D">
        <w:rPr>
          <w:sz w:val="28"/>
          <w:szCs w:val="28"/>
        </w:rPr>
        <w:t>624,4 тыс. рублей.</w:t>
      </w:r>
    </w:p>
    <w:p w:rsidR="007C0231" w:rsidRPr="00676B4F" w:rsidRDefault="007C0231" w:rsidP="007C0231">
      <w:pPr>
        <w:ind w:firstLine="709"/>
        <w:jc w:val="both"/>
        <w:rPr>
          <w:sz w:val="28"/>
          <w:szCs w:val="28"/>
        </w:rPr>
      </w:pPr>
      <w:r w:rsidRPr="00676B4F">
        <w:rPr>
          <w:sz w:val="28"/>
          <w:szCs w:val="28"/>
        </w:rPr>
        <w:t>В разрезе источников финансирования объемы бюджетных ассигнований распределились следующим образом:</w:t>
      </w:r>
    </w:p>
    <w:p w:rsidR="007C0231" w:rsidRPr="00676B4F" w:rsidRDefault="007C0231" w:rsidP="007C0231">
      <w:pPr>
        <w:ind w:firstLine="709"/>
        <w:jc w:val="both"/>
        <w:rPr>
          <w:sz w:val="28"/>
          <w:szCs w:val="28"/>
        </w:rPr>
      </w:pPr>
      <w:r w:rsidRPr="00676B4F">
        <w:rPr>
          <w:sz w:val="28"/>
          <w:szCs w:val="28"/>
        </w:rPr>
        <w:t xml:space="preserve">- общий плановый объем финансирования государственной программы из федерального бюджета составлял </w:t>
      </w:r>
      <w:r w:rsidR="0057268D">
        <w:rPr>
          <w:sz w:val="28"/>
          <w:szCs w:val="28"/>
        </w:rPr>
        <w:t>906</w:t>
      </w:r>
      <w:r w:rsidR="009013CD">
        <w:rPr>
          <w:sz w:val="28"/>
          <w:szCs w:val="28"/>
        </w:rPr>
        <w:t xml:space="preserve"> </w:t>
      </w:r>
      <w:r w:rsidR="0057268D">
        <w:rPr>
          <w:sz w:val="28"/>
          <w:szCs w:val="28"/>
        </w:rPr>
        <w:t>449,6</w:t>
      </w:r>
      <w:r w:rsidRPr="00676B4F">
        <w:rPr>
          <w:sz w:val="28"/>
          <w:szCs w:val="28"/>
        </w:rPr>
        <w:t xml:space="preserve"> тыс.</w:t>
      </w:r>
      <w:r w:rsidR="0057268D">
        <w:rPr>
          <w:sz w:val="28"/>
          <w:szCs w:val="28"/>
        </w:rPr>
        <w:t xml:space="preserve"> рублей. Фактически на 01.01.2020</w:t>
      </w:r>
      <w:r w:rsidRPr="00676B4F">
        <w:rPr>
          <w:sz w:val="28"/>
          <w:szCs w:val="28"/>
        </w:rPr>
        <w:t xml:space="preserve"> мероприятия прог</w:t>
      </w:r>
      <w:r w:rsidR="0057268D">
        <w:rPr>
          <w:sz w:val="28"/>
          <w:szCs w:val="28"/>
        </w:rPr>
        <w:t>раммы профинансированы на сумму 905</w:t>
      </w:r>
      <w:r w:rsidR="009013CD">
        <w:rPr>
          <w:sz w:val="28"/>
          <w:szCs w:val="28"/>
        </w:rPr>
        <w:t xml:space="preserve"> </w:t>
      </w:r>
      <w:r w:rsidR="0057268D">
        <w:rPr>
          <w:sz w:val="28"/>
          <w:szCs w:val="28"/>
        </w:rPr>
        <w:t>425,1</w:t>
      </w:r>
      <w:r w:rsidRPr="00676B4F">
        <w:rPr>
          <w:sz w:val="28"/>
          <w:szCs w:val="28"/>
        </w:rPr>
        <w:t xml:space="preserve"> тыс. рублей или на 9</w:t>
      </w:r>
      <w:r w:rsidR="00B76215" w:rsidRPr="00676B4F">
        <w:rPr>
          <w:sz w:val="28"/>
          <w:szCs w:val="28"/>
        </w:rPr>
        <w:t>9,</w:t>
      </w:r>
      <w:r w:rsidR="008F1571">
        <w:rPr>
          <w:sz w:val="28"/>
          <w:szCs w:val="28"/>
        </w:rPr>
        <w:t xml:space="preserve">9 </w:t>
      </w:r>
      <w:r w:rsidR="00B76215" w:rsidRPr="00676B4F">
        <w:rPr>
          <w:sz w:val="28"/>
          <w:szCs w:val="28"/>
        </w:rPr>
        <w:t>% от плановых объемов. П</w:t>
      </w:r>
      <w:r w:rsidRPr="00676B4F">
        <w:rPr>
          <w:sz w:val="28"/>
          <w:szCs w:val="28"/>
        </w:rPr>
        <w:t xml:space="preserve">оступившие средства освоены в </w:t>
      </w:r>
      <w:r w:rsidR="008F1571">
        <w:rPr>
          <w:sz w:val="28"/>
          <w:szCs w:val="28"/>
        </w:rPr>
        <w:t>полном объеме</w:t>
      </w:r>
      <w:r w:rsidRPr="00676B4F">
        <w:rPr>
          <w:sz w:val="28"/>
          <w:szCs w:val="28"/>
        </w:rPr>
        <w:t>.</w:t>
      </w:r>
    </w:p>
    <w:p w:rsidR="007C0231" w:rsidRPr="00676B4F" w:rsidRDefault="007C0231" w:rsidP="007C0231">
      <w:pPr>
        <w:ind w:firstLine="709"/>
        <w:jc w:val="both"/>
        <w:rPr>
          <w:sz w:val="28"/>
          <w:szCs w:val="28"/>
        </w:rPr>
      </w:pPr>
      <w:r w:rsidRPr="00676B4F">
        <w:rPr>
          <w:sz w:val="28"/>
          <w:szCs w:val="28"/>
        </w:rPr>
        <w:t xml:space="preserve">- общий плановый объем финансирования государственной программы из областного бюджета составлял </w:t>
      </w:r>
      <w:r w:rsidR="008F1571">
        <w:rPr>
          <w:sz w:val="28"/>
          <w:szCs w:val="28"/>
        </w:rPr>
        <w:t>352</w:t>
      </w:r>
      <w:r w:rsidR="009013CD">
        <w:rPr>
          <w:sz w:val="28"/>
          <w:szCs w:val="28"/>
        </w:rPr>
        <w:t xml:space="preserve"> </w:t>
      </w:r>
      <w:r w:rsidR="008F1571">
        <w:rPr>
          <w:sz w:val="28"/>
          <w:szCs w:val="28"/>
        </w:rPr>
        <w:t xml:space="preserve">874,8 </w:t>
      </w:r>
      <w:r w:rsidRPr="00676B4F">
        <w:rPr>
          <w:sz w:val="28"/>
          <w:szCs w:val="28"/>
        </w:rPr>
        <w:t xml:space="preserve">тыс. </w:t>
      </w:r>
      <w:r w:rsidR="008F1571">
        <w:rPr>
          <w:sz w:val="28"/>
          <w:szCs w:val="28"/>
        </w:rPr>
        <w:t xml:space="preserve">рублей. Фактически на 01.01.2020 </w:t>
      </w:r>
      <w:r w:rsidRPr="00676B4F">
        <w:rPr>
          <w:sz w:val="28"/>
          <w:szCs w:val="28"/>
        </w:rPr>
        <w:t>меропри</w:t>
      </w:r>
      <w:r w:rsidR="008F1571">
        <w:rPr>
          <w:sz w:val="28"/>
          <w:szCs w:val="28"/>
        </w:rPr>
        <w:t>ятия программы профинансированы на сумму 340</w:t>
      </w:r>
      <w:r w:rsidR="009013CD">
        <w:rPr>
          <w:sz w:val="28"/>
          <w:szCs w:val="28"/>
        </w:rPr>
        <w:t xml:space="preserve"> </w:t>
      </w:r>
      <w:r w:rsidR="008F1571">
        <w:rPr>
          <w:sz w:val="28"/>
          <w:szCs w:val="28"/>
        </w:rPr>
        <w:t>276,8</w:t>
      </w:r>
      <w:r w:rsidR="00B76215" w:rsidRPr="00676B4F">
        <w:rPr>
          <w:sz w:val="28"/>
          <w:szCs w:val="28"/>
        </w:rPr>
        <w:t xml:space="preserve"> тыс. рублей или на 99,</w:t>
      </w:r>
      <w:r w:rsidR="008F1571">
        <w:rPr>
          <w:sz w:val="28"/>
          <w:szCs w:val="28"/>
        </w:rPr>
        <w:t xml:space="preserve">4 </w:t>
      </w:r>
      <w:r w:rsidRPr="00676B4F">
        <w:rPr>
          <w:sz w:val="28"/>
          <w:szCs w:val="28"/>
        </w:rPr>
        <w:t>% от плановых объемов, поступившие средства освоены в</w:t>
      </w:r>
      <w:r w:rsidR="008F1571">
        <w:rPr>
          <w:sz w:val="28"/>
          <w:szCs w:val="28"/>
        </w:rPr>
        <w:t xml:space="preserve"> сумме 231</w:t>
      </w:r>
      <w:r w:rsidR="009013CD">
        <w:rPr>
          <w:sz w:val="28"/>
          <w:szCs w:val="28"/>
        </w:rPr>
        <w:t xml:space="preserve"> </w:t>
      </w:r>
      <w:r w:rsidR="008F1571">
        <w:rPr>
          <w:sz w:val="28"/>
          <w:szCs w:val="28"/>
        </w:rPr>
        <w:t>199,3 тыс. рублей.</w:t>
      </w:r>
    </w:p>
    <w:p w:rsidR="00B76215" w:rsidRDefault="007C0231" w:rsidP="007C0231">
      <w:pPr>
        <w:ind w:firstLine="709"/>
        <w:jc w:val="both"/>
        <w:rPr>
          <w:sz w:val="28"/>
          <w:szCs w:val="28"/>
        </w:rPr>
      </w:pPr>
      <w:r w:rsidRPr="00676B4F">
        <w:rPr>
          <w:sz w:val="28"/>
          <w:szCs w:val="28"/>
        </w:rPr>
        <w:t>В рамках подпрограммы «Развитие водохозяйственного комплекса и охрана окружающей среды в Амурской области» в 201</w:t>
      </w:r>
      <w:r w:rsidR="00B76215" w:rsidRPr="00676B4F">
        <w:rPr>
          <w:sz w:val="28"/>
          <w:szCs w:val="28"/>
        </w:rPr>
        <w:t>8 году реализовывались следующие основные мероприятия:</w:t>
      </w:r>
    </w:p>
    <w:p w:rsidR="00131067" w:rsidRPr="00676B4F" w:rsidRDefault="00131067" w:rsidP="00131067">
      <w:pPr>
        <w:ind w:firstLine="709"/>
        <w:jc w:val="both"/>
        <w:rPr>
          <w:sz w:val="28"/>
          <w:szCs w:val="28"/>
        </w:rPr>
      </w:pPr>
      <w:r w:rsidRPr="00131067">
        <w:rPr>
          <w:sz w:val="28"/>
          <w:szCs w:val="28"/>
        </w:rPr>
        <w:t>- «Мероприятия в сфере использования и охраны водных объектов, охрана окружающей среды» с плановым объемом финансирования за счет средств областного и местных бюджетов в сумме 33</w:t>
      </w:r>
      <w:r w:rsidR="009013CD">
        <w:rPr>
          <w:sz w:val="28"/>
          <w:szCs w:val="28"/>
        </w:rPr>
        <w:t xml:space="preserve"> </w:t>
      </w:r>
      <w:r w:rsidRPr="00131067">
        <w:rPr>
          <w:sz w:val="28"/>
          <w:szCs w:val="28"/>
        </w:rPr>
        <w:t>735,8 тыс. рублей. В рамках данного основного мероприятия профинансированы работы по строительству 2 пускового комплекса объекта капитального строительства «Берегоукрепление и реконструкция набережной р. Амур в г. Благовещенске» на сумму 26</w:t>
      </w:r>
      <w:r w:rsidR="009013CD">
        <w:rPr>
          <w:sz w:val="28"/>
          <w:szCs w:val="28"/>
        </w:rPr>
        <w:t xml:space="preserve"> </w:t>
      </w:r>
      <w:r w:rsidRPr="00131067">
        <w:rPr>
          <w:sz w:val="28"/>
          <w:szCs w:val="28"/>
        </w:rPr>
        <w:t>315,8 тыс. рублей.</w:t>
      </w:r>
    </w:p>
    <w:p w:rsidR="00131067" w:rsidRDefault="00131067" w:rsidP="00AE430B">
      <w:pPr>
        <w:ind w:firstLine="709"/>
        <w:jc w:val="both"/>
        <w:rPr>
          <w:sz w:val="28"/>
          <w:szCs w:val="28"/>
        </w:rPr>
      </w:pPr>
      <w:r w:rsidRPr="00131067">
        <w:rPr>
          <w:sz w:val="28"/>
          <w:szCs w:val="28"/>
        </w:rPr>
        <w:t>- «Информационное и аналитическое обеспечение исполнения государственной функции в сфере охраны окружающей среды» с плановым объемом финансирования за счет средств областного бюджета 8000,0 тыс. рублей. В рамках данного основного мероприятия осуществлена поставка передвижной экологической лаборатории на сумму 5800,0 тыс. рублей и специализированного</w:t>
      </w:r>
      <w:r>
        <w:rPr>
          <w:sz w:val="28"/>
          <w:szCs w:val="28"/>
        </w:rPr>
        <w:t xml:space="preserve"> </w:t>
      </w:r>
      <w:r w:rsidRPr="00131067">
        <w:rPr>
          <w:sz w:val="28"/>
          <w:szCs w:val="28"/>
        </w:rPr>
        <w:t>оборудования для осуществления регионального государственного экологического надзора на сумму 2066,1 тыс. рублей.</w:t>
      </w:r>
    </w:p>
    <w:p w:rsidR="00131067" w:rsidRDefault="00131067" w:rsidP="007C0231">
      <w:pPr>
        <w:ind w:firstLine="709"/>
        <w:jc w:val="both"/>
        <w:rPr>
          <w:sz w:val="28"/>
          <w:szCs w:val="28"/>
        </w:rPr>
      </w:pPr>
      <w:r>
        <w:rPr>
          <w:sz w:val="28"/>
          <w:szCs w:val="28"/>
        </w:rPr>
        <w:t xml:space="preserve">- </w:t>
      </w:r>
      <w:r w:rsidRPr="00131067">
        <w:rPr>
          <w:sz w:val="28"/>
          <w:szCs w:val="28"/>
        </w:rPr>
        <w:t>«Охрана водных объектов или их частей, предотвращение негативного воздействия вод</w:t>
      </w:r>
      <w:r>
        <w:rPr>
          <w:sz w:val="28"/>
          <w:szCs w:val="28"/>
        </w:rPr>
        <w:t xml:space="preserve"> и ликвидация его последствия», </w:t>
      </w:r>
      <w:r w:rsidRPr="00131067">
        <w:rPr>
          <w:sz w:val="28"/>
          <w:szCs w:val="28"/>
        </w:rPr>
        <w:t>финансируемое за счет субвенций федерального бюджета и средств областного бюджета.</w:t>
      </w:r>
    </w:p>
    <w:p w:rsidR="00131067" w:rsidRDefault="00131067" w:rsidP="007C0231">
      <w:pPr>
        <w:ind w:firstLine="709"/>
        <w:jc w:val="both"/>
        <w:rPr>
          <w:sz w:val="28"/>
          <w:szCs w:val="28"/>
        </w:rPr>
      </w:pPr>
      <w:r>
        <w:rPr>
          <w:sz w:val="28"/>
          <w:szCs w:val="28"/>
        </w:rPr>
        <w:t xml:space="preserve">Плановый </w:t>
      </w:r>
      <w:r w:rsidRPr="00131067">
        <w:rPr>
          <w:sz w:val="28"/>
          <w:szCs w:val="28"/>
        </w:rPr>
        <w:t>объем финансирования основного мероприятия за счет субвенций составлял 15964,3 тыс. рублей. Фактически на 01.01.2020 средства федерального бюджета профинансированы на сумму 14995,4 тыс. рублей или на 93,9 % от плановых объемов, поступившие средства освоены в полном объеме.</w:t>
      </w:r>
    </w:p>
    <w:p w:rsidR="00131067" w:rsidRDefault="00131067" w:rsidP="004D0A14">
      <w:pPr>
        <w:ind w:firstLine="709"/>
        <w:jc w:val="both"/>
        <w:rPr>
          <w:sz w:val="28"/>
          <w:szCs w:val="28"/>
        </w:rPr>
      </w:pPr>
      <w:r>
        <w:rPr>
          <w:sz w:val="28"/>
          <w:szCs w:val="28"/>
        </w:rPr>
        <w:t xml:space="preserve">- «Федеральный проект </w:t>
      </w:r>
      <w:r w:rsidRPr="00131067">
        <w:rPr>
          <w:sz w:val="28"/>
          <w:szCs w:val="28"/>
        </w:rPr>
        <w:t>«Комплексная система обращения с твердыми коммунальными отходами» с плановым объемом финансирования за счет средств областного бюджета 84</w:t>
      </w:r>
      <w:r w:rsidR="009013CD">
        <w:rPr>
          <w:sz w:val="28"/>
          <w:szCs w:val="28"/>
        </w:rPr>
        <w:t xml:space="preserve"> </w:t>
      </w:r>
      <w:r w:rsidRPr="00131067">
        <w:rPr>
          <w:sz w:val="28"/>
          <w:szCs w:val="28"/>
        </w:rPr>
        <w:t>030,0 тыс. рублей. Средства областного бюджета своевременно пер</w:t>
      </w:r>
      <w:r w:rsidR="004D0A14">
        <w:rPr>
          <w:sz w:val="28"/>
          <w:szCs w:val="28"/>
        </w:rPr>
        <w:t xml:space="preserve">ечислены в бюджет города Свободный </w:t>
      </w:r>
      <w:r w:rsidRPr="00131067">
        <w:rPr>
          <w:sz w:val="28"/>
          <w:szCs w:val="28"/>
        </w:rPr>
        <w:t>в сумме 50</w:t>
      </w:r>
      <w:r w:rsidR="009013CD">
        <w:rPr>
          <w:sz w:val="28"/>
          <w:szCs w:val="28"/>
        </w:rPr>
        <w:t xml:space="preserve"> </w:t>
      </w:r>
      <w:r w:rsidRPr="00131067">
        <w:rPr>
          <w:sz w:val="28"/>
          <w:szCs w:val="28"/>
        </w:rPr>
        <w:t>418,0 тыс. рублей на разработку проектно-сметной документации «Строительство мусороперерабатывающего комплекса в г. Свободный», бюджет пгт. Прогресс в сумме 33</w:t>
      </w:r>
      <w:r w:rsidR="009013CD">
        <w:rPr>
          <w:sz w:val="28"/>
          <w:szCs w:val="28"/>
        </w:rPr>
        <w:t xml:space="preserve"> </w:t>
      </w:r>
      <w:r w:rsidRPr="00131067">
        <w:rPr>
          <w:sz w:val="28"/>
          <w:szCs w:val="28"/>
        </w:rPr>
        <w:t>612,0 тыс. рублей на разработку про</w:t>
      </w:r>
      <w:r w:rsidR="004D0A14">
        <w:rPr>
          <w:sz w:val="28"/>
          <w:szCs w:val="28"/>
        </w:rPr>
        <w:t xml:space="preserve">ектно-сметной </w:t>
      </w:r>
      <w:r w:rsidRPr="00131067">
        <w:rPr>
          <w:sz w:val="28"/>
          <w:szCs w:val="28"/>
        </w:rPr>
        <w:t>документации «Строительство мусороперерабатывающего комплекса в пгт. Прогресс»</w:t>
      </w:r>
      <w:r w:rsidR="004D0A14">
        <w:rPr>
          <w:sz w:val="28"/>
          <w:szCs w:val="28"/>
        </w:rPr>
        <w:t>.</w:t>
      </w:r>
    </w:p>
    <w:p w:rsidR="007C0231" w:rsidRPr="00676B4F" w:rsidRDefault="007C0231" w:rsidP="007C0231">
      <w:pPr>
        <w:ind w:firstLine="709"/>
        <w:jc w:val="both"/>
        <w:rPr>
          <w:sz w:val="28"/>
          <w:szCs w:val="28"/>
        </w:rPr>
      </w:pPr>
      <w:r w:rsidRPr="00676B4F">
        <w:rPr>
          <w:sz w:val="28"/>
          <w:szCs w:val="28"/>
        </w:rPr>
        <w:t>На реализацию подпрограммы «Совершенствование условий функционирования системы особо охраняемых природных территорий и системы охраны объектов животного мира Амурской области» в 201</w:t>
      </w:r>
      <w:r w:rsidR="004D0A14">
        <w:rPr>
          <w:sz w:val="28"/>
          <w:szCs w:val="28"/>
        </w:rPr>
        <w:t>9</w:t>
      </w:r>
      <w:r w:rsidRPr="00676B4F">
        <w:rPr>
          <w:sz w:val="28"/>
          <w:szCs w:val="28"/>
        </w:rPr>
        <w:t xml:space="preserve"> году плановый объем бюджетных ассигнований составлял </w:t>
      </w:r>
      <w:r w:rsidR="004D0A14">
        <w:rPr>
          <w:sz w:val="28"/>
          <w:szCs w:val="28"/>
        </w:rPr>
        <w:t>77</w:t>
      </w:r>
      <w:r w:rsidR="009013CD">
        <w:rPr>
          <w:sz w:val="28"/>
          <w:szCs w:val="28"/>
        </w:rPr>
        <w:t xml:space="preserve"> </w:t>
      </w:r>
      <w:r w:rsidR="004D0A14">
        <w:rPr>
          <w:sz w:val="28"/>
          <w:szCs w:val="28"/>
        </w:rPr>
        <w:t xml:space="preserve">828,5 </w:t>
      </w:r>
      <w:r w:rsidRPr="00676B4F">
        <w:rPr>
          <w:sz w:val="28"/>
          <w:szCs w:val="28"/>
        </w:rPr>
        <w:t xml:space="preserve">тыс. рублей, в том числе средства федерального бюджета – </w:t>
      </w:r>
      <w:r w:rsidR="004D0A14">
        <w:rPr>
          <w:sz w:val="28"/>
          <w:szCs w:val="28"/>
        </w:rPr>
        <w:t xml:space="preserve">693,1 </w:t>
      </w:r>
      <w:r w:rsidRPr="00676B4F">
        <w:rPr>
          <w:sz w:val="28"/>
          <w:szCs w:val="28"/>
        </w:rPr>
        <w:t xml:space="preserve">тыс. рублей, областного бюджета – </w:t>
      </w:r>
      <w:r w:rsidR="004D0A14">
        <w:rPr>
          <w:sz w:val="28"/>
          <w:szCs w:val="28"/>
        </w:rPr>
        <w:t>77</w:t>
      </w:r>
      <w:r w:rsidR="009013CD">
        <w:rPr>
          <w:sz w:val="28"/>
          <w:szCs w:val="28"/>
        </w:rPr>
        <w:t xml:space="preserve"> </w:t>
      </w:r>
      <w:r w:rsidR="004D0A14">
        <w:rPr>
          <w:sz w:val="28"/>
          <w:szCs w:val="28"/>
        </w:rPr>
        <w:t>135,4</w:t>
      </w:r>
      <w:r w:rsidRPr="00676B4F">
        <w:rPr>
          <w:sz w:val="28"/>
          <w:szCs w:val="28"/>
        </w:rPr>
        <w:t xml:space="preserve"> тыс. рублей.</w:t>
      </w:r>
    </w:p>
    <w:p w:rsidR="007C0231" w:rsidRPr="00676B4F" w:rsidRDefault="007C0231" w:rsidP="007C0231">
      <w:pPr>
        <w:ind w:firstLine="709"/>
        <w:jc w:val="both"/>
        <w:rPr>
          <w:sz w:val="28"/>
          <w:szCs w:val="28"/>
        </w:rPr>
      </w:pPr>
      <w:r w:rsidRPr="00676B4F">
        <w:rPr>
          <w:sz w:val="28"/>
          <w:szCs w:val="28"/>
        </w:rPr>
        <w:t>Данные ассигнования распределены по следующим основным мероприятиям:</w:t>
      </w:r>
    </w:p>
    <w:p w:rsidR="00BD20AB" w:rsidRPr="00676B4F" w:rsidRDefault="007C0231" w:rsidP="007C0231">
      <w:pPr>
        <w:ind w:firstLine="709"/>
        <w:jc w:val="both"/>
        <w:rPr>
          <w:sz w:val="28"/>
          <w:szCs w:val="28"/>
        </w:rPr>
      </w:pPr>
      <w:r w:rsidRPr="00676B4F">
        <w:rPr>
          <w:sz w:val="28"/>
          <w:szCs w:val="28"/>
        </w:rPr>
        <w:t xml:space="preserve">- объем финансирования основного мероприятия «Мероприятия по сохранению и восстановлению объектов животного мира, сохранение и развитие особо охраняемых природных территорий» из средств областного бюджета предусматривался в сумме </w:t>
      </w:r>
      <w:r w:rsidR="004D0A14">
        <w:rPr>
          <w:sz w:val="28"/>
          <w:szCs w:val="28"/>
        </w:rPr>
        <w:t>77</w:t>
      </w:r>
      <w:r w:rsidR="009013CD">
        <w:rPr>
          <w:sz w:val="28"/>
          <w:szCs w:val="28"/>
        </w:rPr>
        <w:t xml:space="preserve"> </w:t>
      </w:r>
      <w:r w:rsidR="004D0A14">
        <w:rPr>
          <w:sz w:val="28"/>
          <w:szCs w:val="28"/>
        </w:rPr>
        <w:t xml:space="preserve">135,4 </w:t>
      </w:r>
      <w:r w:rsidRPr="00676B4F">
        <w:rPr>
          <w:sz w:val="28"/>
          <w:szCs w:val="28"/>
        </w:rPr>
        <w:t>тыс.</w:t>
      </w:r>
      <w:r w:rsidR="004D0A14">
        <w:rPr>
          <w:sz w:val="28"/>
          <w:szCs w:val="28"/>
        </w:rPr>
        <w:t xml:space="preserve"> рублей. Фактически на 01.01.2020 </w:t>
      </w:r>
      <w:r w:rsidRPr="00676B4F">
        <w:rPr>
          <w:sz w:val="28"/>
          <w:szCs w:val="28"/>
        </w:rPr>
        <w:t>выделенные бюджетные средства профинансированы</w:t>
      </w:r>
      <w:r w:rsidR="004D0A14">
        <w:rPr>
          <w:sz w:val="28"/>
          <w:szCs w:val="28"/>
        </w:rPr>
        <w:t xml:space="preserve"> на сумму 76215,8 тыс. рублей</w:t>
      </w:r>
      <w:r w:rsidRPr="00676B4F">
        <w:rPr>
          <w:sz w:val="28"/>
          <w:szCs w:val="28"/>
        </w:rPr>
        <w:t xml:space="preserve"> и освоены</w:t>
      </w:r>
      <w:r w:rsidR="004D0A14">
        <w:rPr>
          <w:sz w:val="28"/>
          <w:szCs w:val="28"/>
        </w:rPr>
        <w:t xml:space="preserve"> в сумме 76168,3 тыс. рублей.</w:t>
      </w:r>
    </w:p>
    <w:p w:rsidR="007C0231" w:rsidRPr="00676B4F" w:rsidRDefault="007C0231" w:rsidP="007C0231">
      <w:pPr>
        <w:ind w:firstLine="709"/>
        <w:jc w:val="both"/>
        <w:rPr>
          <w:sz w:val="28"/>
          <w:szCs w:val="28"/>
        </w:rPr>
      </w:pPr>
      <w:r w:rsidRPr="00676B4F">
        <w:rPr>
          <w:sz w:val="28"/>
          <w:szCs w:val="28"/>
        </w:rPr>
        <w:t xml:space="preserve">- объем финансирования основного мероприятия «Обеспечение эффективного исполнения переданных полномочий Российской Федерации» из средств федерального бюджета предусматривался в сумме </w:t>
      </w:r>
      <w:r w:rsidR="004D0A14">
        <w:rPr>
          <w:sz w:val="28"/>
          <w:szCs w:val="28"/>
        </w:rPr>
        <w:t xml:space="preserve">693,1 </w:t>
      </w:r>
      <w:r w:rsidR="00932095" w:rsidRPr="00676B4F">
        <w:rPr>
          <w:sz w:val="28"/>
          <w:szCs w:val="28"/>
        </w:rPr>
        <w:t xml:space="preserve">тыс. рублей. </w:t>
      </w:r>
      <w:r w:rsidR="004D0A14">
        <w:rPr>
          <w:sz w:val="28"/>
          <w:szCs w:val="28"/>
        </w:rPr>
        <w:t xml:space="preserve">Фактически на 01.01.2020 </w:t>
      </w:r>
      <w:r w:rsidRPr="00676B4F">
        <w:rPr>
          <w:sz w:val="28"/>
          <w:szCs w:val="28"/>
        </w:rPr>
        <w:t>выделенные бюджетные средства профинансированы и освоены на 100 %.</w:t>
      </w:r>
    </w:p>
    <w:p w:rsidR="0043521D" w:rsidRDefault="0043521D" w:rsidP="007C0231">
      <w:pPr>
        <w:ind w:firstLine="709"/>
        <w:jc w:val="both"/>
        <w:rPr>
          <w:sz w:val="28"/>
          <w:szCs w:val="28"/>
        </w:rPr>
      </w:pPr>
      <w:r w:rsidRPr="0043521D">
        <w:rPr>
          <w:sz w:val="28"/>
          <w:szCs w:val="28"/>
        </w:rPr>
        <w:t>В рамках подпрограммы «Развитие лесного хозяйства в Амурской области» в 2019 году реализовывались следующие основные мероприятия с общим объемом финансирования 885</w:t>
      </w:r>
      <w:r w:rsidR="009013CD">
        <w:rPr>
          <w:sz w:val="28"/>
          <w:szCs w:val="28"/>
        </w:rPr>
        <w:t xml:space="preserve"> </w:t>
      </w:r>
      <w:r w:rsidRPr="0043521D">
        <w:rPr>
          <w:sz w:val="28"/>
          <w:szCs w:val="28"/>
        </w:rPr>
        <w:t>432,3 тыс. рублей, в том числе средства федерального бюджета – 846</w:t>
      </w:r>
      <w:r w:rsidR="009013CD">
        <w:rPr>
          <w:sz w:val="28"/>
          <w:szCs w:val="28"/>
        </w:rPr>
        <w:t xml:space="preserve"> </w:t>
      </w:r>
      <w:r w:rsidRPr="0043521D">
        <w:rPr>
          <w:sz w:val="28"/>
          <w:szCs w:val="28"/>
        </w:rPr>
        <w:t>099,9 тыс. рублей, областного бюджета – 9</w:t>
      </w:r>
      <w:r w:rsidR="009013CD">
        <w:rPr>
          <w:sz w:val="28"/>
          <w:szCs w:val="28"/>
        </w:rPr>
        <w:t xml:space="preserve"> </w:t>
      </w:r>
      <w:r w:rsidRPr="0043521D">
        <w:rPr>
          <w:sz w:val="28"/>
          <w:szCs w:val="28"/>
        </w:rPr>
        <w:t>332,4 тыс. рублей:</w:t>
      </w:r>
    </w:p>
    <w:p w:rsidR="0043521D" w:rsidRDefault="0043521D" w:rsidP="0043521D">
      <w:pPr>
        <w:ind w:firstLine="709"/>
        <w:jc w:val="both"/>
        <w:rPr>
          <w:sz w:val="28"/>
          <w:szCs w:val="28"/>
        </w:rPr>
      </w:pPr>
      <w:r w:rsidRPr="0043521D">
        <w:rPr>
          <w:sz w:val="28"/>
          <w:szCs w:val="28"/>
        </w:rPr>
        <w:t>- «Мероприятия в сфере использования, охраны, защиты и воспроизводства лесов».</w:t>
      </w:r>
    </w:p>
    <w:p w:rsidR="007C0231" w:rsidRPr="00676B4F" w:rsidRDefault="007C0231" w:rsidP="0043521D">
      <w:pPr>
        <w:ind w:firstLine="709"/>
        <w:jc w:val="both"/>
        <w:rPr>
          <w:sz w:val="28"/>
          <w:szCs w:val="28"/>
        </w:rPr>
      </w:pPr>
      <w:r w:rsidRPr="00676B4F">
        <w:rPr>
          <w:sz w:val="28"/>
          <w:szCs w:val="28"/>
        </w:rPr>
        <w:t xml:space="preserve">Плановый объем бюджетных ассигнований составлял </w:t>
      </w:r>
      <w:r w:rsidR="0043521D">
        <w:rPr>
          <w:sz w:val="28"/>
          <w:szCs w:val="28"/>
        </w:rPr>
        <w:t>675</w:t>
      </w:r>
      <w:r w:rsidR="009013CD">
        <w:rPr>
          <w:sz w:val="28"/>
          <w:szCs w:val="28"/>
        </w:rPr>
        <w:t xml:space="preserve"> </w:t>
      </w:r>
      <w:r w:rsidR="0043521D">
        <w:rPr>
          <w:sz w:val="28"/>
          <w:szCs w:val="28"/>
        </w:rPr>
        <w:t xml:space="preserve">566,8 </w:t>
      </w:r>
      <w:r w:rsidRPr="00676B4F">
        <w:rPr>
          <w:sz w:val="28"/>
          <w:szCs w:val="28"/>
        </w:rPr>
        <w:t xml:space="preserve">тыс. рублей, в том числе средства федерального бюджета – </w:t>
      </w:r>
      <w:r w:rsidR="0043521D">
        <w:rPr>
          <w:sz w:val="28"/>
          <w:szCs w:val="28"/>
        </w:rPr>
        <w:t>636</w:t>
      </w:r>
      <w:r w:rsidR="009013CD">
        <w:rPr>
          <w:sz w:val="28"/>
          <w:szCs w:val="28"/>
        </w:rPr>
        <w:t xml:space="preserve"> </w:t>
      </w:r>
      <w:r w:rsidR="0043521D">
        <w:rPr>
          <w:sz w:val="28"/>
          <w:szCs w:val="28"/>
        </w:rPr>
        <w:t xml:space="preserve">234,4 </w:t>
      </w:r>
      <w:r w:rsidRPr="00676B4F">
        <w:rPr>
          <w:sz w:val="28"/>
          <w:szCs w:val="28"/>
        </w:rPr>
        <w:t xml:space="preserve">тыс. рублей, областного бюджета – </w:t>
      </w:r>
      <w:r w:rsidR="0043521D">
        <w:rPr>
          <w:sz w:val="28"/>
          <w:szCs w:val="28"/>
        </w:rPr>
        <w:t>39</w:t>
      </w:r>
      <w:r w:rsidR="009013CD">
        <w:rPr>
          <w:sz w:val="28"/>
          <w:szCs w:val="28"/>
        </w:rPr>
        <w:t xml:space="preserve"> </w:t>
      </w:r>
      <w:r w:rsidR="0043521D">
        <w:rPr>
          <w:sz w:val="28"/>
          <w:szCs w:val="28"/>
        </w:rPr>
        <w:t xml:space="preserve">332,4 </w:t>
      </w:r>
      <w:r w:rsidRPr="00676B4F">
        <w:rPr>
          <w:sz w:val="28"/>
          <w:szCs w:val="28"/>
        </w:rPr>
        <w:t>тыс. рублей.</w:t>
      </w:r>
    </w:p>
    <w:p w:rsidR="007C0231" w:rsidRDefault="007C0231" w:rsidP="007C0231">
      <w:pPr>
        <w:ind w:firstLine="709"/>
        <w:jc w:val="both"/>
        <w:rPr>
          <w:sz w:val="28"/>
          <w:szCs w:val="28"/>
        </w:rPr>
      </w:pPr>
      <w:r w:rsidRPr="00676B4F">
        <w:rPr>
          <w:sz w:val="28"/>
          <w:szCs w:val="28"/>
        </w:rPr>
        <w:t xml:space="preserve">За счет средств федерального бюджета </w:t>
      </w:r>
      <w:r w:rsidR="0043521D">
        <w:rPr>
          <w:sz w:val="28"/>
          <w:szCs w:val="28"/>
        </w:rPr>
        <w:t xml:space="preserve">основное мероприятие профинансировано </w:t>
      </w:r>
      <w:r w:rsidRPr="00676B4F">
        <w:rPr>
          <w:sz w:val="28"/>
          <w:szCs w:val="28"/>
        </w:rPr>
        <w:t xml:space="preserve">на сумму </w:t>
      </w:r>
      <w:r w:rsidR="0043521D">
        <w:rPr>
          <w:sz w:val="28"/>
          <w:szCs w:val="28"/>
        </w:rPr>
        <w:t>636</w:t>
      </w:r>
      <w:r w:rsidR="009013CD">
        <w:rPr>
          <w:sz w:val="28"/>
          <w:szCs w:val="28"/>
        </w:rPr>
        <w:t xml:space="preserve"> </w:t>
      </w:r>
      <w:r w:rsidR="0043521D">
        <w:rPr>
          <w:sz w:val="28"/>
          <w:szCs w:val="28"/>
        </w:rPr>
        <w:t>234,4</w:t>
      </w:r>
      <w:r w:rsidR="00932095" w:rsidRPr="00676B4F">
        <w:rPr>
          <w:sz w:val="28"/>
          <w:szCs w:val="28"/>
        </w:rPr>
        <w:t xml:space="preserve"> </w:t>
      </w:r>
      <w:r w:rsidRPr="00676B4F">
        <w:rPr>
          <w:sz w:val="28"/>
          <w:szCs w:val="28"/>
        </w:rPr>
        <w:t xml:space="preserve">тыс. рублей или на </w:t>
      </w:r>
      <w:r w:rsidR="00932095" w:rsidRPr="00676B4F">
        <w:rPr>
          <w:sz w:val="28"/>
          <w:szCs w:val="28"/>
        </w:rPr>
        <w:t xml:space="preserve">100 </w:t>
      </w:r>
      <w:r w:rsidRPr="00676B4F">
        <w:rPr>
          <w:sz w:val="28"/>
          <w:szCs w:val="28"/>
        </w:rPr>
        <w:t xml:space="preserve">% от плановых объемов (поступившие средства освоены в </w:t>
      </w:r>
      <w:r w:rsidR="00932095" w:rsidRPr="00676B4F">
        <w:rPr>
          <w:sz w:val="28"/>
          <w:szCs w:val="28"/>
        </w:rPr>
        <w:t xml:space="preserve">сумме </w:t>
      </w:r>
      <w:r w:rsidR="0043521D">
        <w:rPr>
          <w:sz w:val="28"/>
          <w:szCs w:val="28"/>
        </w:rPr>
        <w:t>636</w:t>
      </w:r>
      <w:r w:rsidR="009013CD">
        <w:rPr>
          <w:sz w:val="28"/>
          <w:szCs w:val="28"/>
        </w:rPr>
        <w:t xml:space="preserve"> </w:t>
      </w:r>
      <w:r w:rsidR="0043521D">
        <w:rPr>
          <w:sz w:val="28"/>
          <w:szCs w:val="28"/>
        </w:rPr>
        <w:t xml:space="preserve">234,4 </w:t>
      </w:r>
      <w:r w:rsidR="00FD47CE" w:rsidRPr="00676B4F">
        <w:rPr>
          <w:sz w:val="28"/>
          <w:szCs w:val="28"/>
        </w:rPr>
        <w:t>тыс. рублей</w:t>
      </w:r>
      <w:r w:rsidRPr="00676B4F">
        <w:rPr>
          <w:sz w:val="28"/>
          <w:szCs w:val="28"/>
        </w:rPr>
        <w:t xml:space="preserve">), средств областного бюджета на сумму </w:t>
      </w:r>
      <w:r w:rsidR="0043521D">
        <w:rPr>
          <w:sz w:val="28"/>
          <w:szCs w:val="28"/>
        </w:rPr>
        <w:t>39</w:t>
      </w:r>
      <w:r w:rsidR="009013CD">
        <w:rPr>
          <w:sz w:val="28"/>
          <w:szCs w:val="28"/>
        </w:rPr>
        <w:t xml:space="preserve"> </w:t>
      </w:r>
      <w:r w:rsidR="0043521D">
        <w:rPr>
          <w:sz w:val="28"/>
          <w:szCs w:val="28"/>
        </w:rPr>
        <w:t xml:space="preserve">284,5 </w:t>
      </w:r>
      <w:r w:rsidRPr="00676B4F">
        <w:rPr>
          <w:sz w:val="28"/>
          <w:szCs w:val="28"/>
        </w:rPr>
        <w:t xml:space="preserve">тыс. рублей или на </w:t>
      </w:r>
      <w:r w:rsidR="0043521D">
        <w:rPr>
          <w:sz w:val="28"/>
          <w:szCs w:val="28"/>
        </w:rPr>
        <w:t>99,9</w:t>
      </w:r>
      <w:r w:rsidR="00932095" w:rsidRPr="00676B4F">
        <w:rPr>
          <w:sz w:val="28"/>
          <w:szCs w:val="28"/>
        </w:rPr>
        <w:t xml:space="preserve"> </w:t>
      </w:r>
      <w:r w:rsidRPr="00676B4F">
        <w:rPr>
          <w:sz w:val="28"/>
          <w:szCs w:val="28"/>
        </w:rPr>
        <w:t xml:space="preserve">% от плановых объемов (поступившие средства освоены в </w:t>
      </w:r>
      <w:r w:rsidR="00932095" w:rsidRPr="00676B4F">
        <w:rPr>
          <w:sz w:val="28"/>
          <w:szCs w:val="28"/>
        </w:rPr>
        <w:t xml:space="preserve">сумме </w:t>
      </w:r>
      <w:r w:rsidR="0043521D">
        <w:rPr>
          <w:sz w:val="28"/>
          <w:szCs w:val="28"/>
        </w:rPr>
        <w:t>39</w:t>
      </w:r>
      <w:r w:rsidR="009013CD">
        <w:rPr>
          <w:sz w:val="28"/>
          <w:szCs w:val="28"/>
        </w:rPr>
        <w:t xml:space="preserve"> </w:t>
      </w:r>
      <w:r w:rsidR="0043521D">
        <w:rPr>
          <w:sz w:val="28"/>
          <w:szCs w:val="28"/>
        </w:rPr>
        <w:t xml:space="preserve">284,5 </w:t>
      </w:r>
      <w:r w:rsidR="00932095" w:rsidRPr="00676B4F">
        <w:rPr>
          <w:sz w:val="28"/>
          <w:szCs w:val="28"/>
        </w:rPr>
        <w:t>тыс. рублей</w:t>
      </w:r>
      <w:r w:rsidR="0043521D">
        <w:rPr>
          <w:sz w:val="28"/>
          <w:szCs w:val="28"/>
        </w:rPr>
        <w:t>);</w:t>
      </w:r>
    </w:p>
    <w:p w:rsidR="0043521D" w:rsidRDefault="0043521D" w:rsidP="0043521D">
      <w:pPr>
        <w:ind w:firstLine="709"/>
        <w:jc w:val="both"/>
        <w:rPr>
          <w:sz w:val="28"/>
          <w:szCs w:val="28"/>
        </w:rPr>
      </w:pPr>
      <w:r w:rsidRPr="0043521D">
        <w:rPr>
          <w:sz w:val="28"/>
          <w:szCs w:val="28"/>
        </w:rPr>
        <w:t>- «Федеральный проект «Сохранение лесов» с плановым объемом финансирования за счет средств федерального бюджета в сумме 209</w:t>
      </w:r>
      <w:r w:rsidR="009013CD">
        <w:rPr>
          <w:sz w:val="28"/>
          <w:szCs w:val="28"/>
        </w:rPr>
        <w:t xml:space="preserve"> </w:t>
      </w:r>
      <w:r w:rsidRPr="0043521D">
        <w:rPr>
          <w:sz w:val="28"/>
          <w:szCs w:val="28"/>
        </w:rPr>
        <w:t>865,5 тыс. рублей. Средства федерального бюджета профинансированы и освоены в полном объеме.</w:t>
      </w:r>
    </w:p>
    <w:p w:rsidR="007C0231" w:rsidRPr="00676B4F" w:rsidRDefault="007C0231" w:rsidP="0043521D">
      <w:pPr>
        <w:ind w:firstLine="708"/>
        <w:jc w:val="both"/>
        <w:rPr>
          <w:sz w:val="28"/>
          <w:szCs w:val="28"/>
        </w:rPr>
      </w:pPr>
      <w:r w:rsidRPr="00676B4F">
        <w:rPr>
          <w:sz w:val="28"/>
          <w:szCs w:val="28"/>
        </w:rPr>
        <w:t>В рамках подпрограммы «Обеспечение реализации основных направлений государственной политики в сфере реализации государственной программы» в 201</w:t>
      </w:r>
      <w:r w:rsidR="00402C01">
        <w:rPr>
          <w:sz w:val="28"/>
          <w:szCs w:val="28"/>
        </w:rPr>
        <w:t>9</w:t>
      </w:r>
      <w:r w:rsidR="0012506E" w:rsidRPr="00676B4F">
        <w:rPr>
          <w:sz w:val="28"/>
          <w:szCs w:val="28"/>
        </w:rPr>
        <w:t xml:space="preserve"> </w:t>
      </w:r>
      <w:r w:rsidRPr="00676B4F">
        <w:rPr>
          <w:sz w:val="28"/>
          <w:szCs w:val="28"/>
        </w:rPr>
        <w:t xml:space="preserve">году реализовывалось основное мероприятие «Обеспечение функций исполнительных органов государственной власти». </w:t>
      </w:r>
    </w:p>
    <w:p w:rsidR="007C0231" w:rsidRPr="00676B4F" w:rsidRDefault="007C0231" w:rsidP="007C0231">
      <w:pPr>
        <w:ind w:firstLine="709"/>
        <w:jc w:val="both"/>
        <w:rPr>
          <w:sz w:val="28"/>
          <w:szCs w:val="28"/>
        </w:rPr>
      </w:pPr>
      <w:r w:rsidRPr="00676B4F">
        <w:rPr>
          <w:sz w:val="28"/>
          <w:szCs w:val="28"/>
        </w:rPr>
        <w:t xml:space="preserve">Плановый объем бюджетных ассигнований составлял </w:t>
      </w:r>
      <w:r w:rsidR="00402C01">
        <w:rPr>
          <w:sz w:val="28"/>
          <w:szCs w:val="28"/>
        </w:rPr>
        <w:t>152</w:t>
      </w:r>
      <w:r w:rsidR="009013CD">
        <w:rPr>
          <w:sz w:val="28"/>
          <w:szCs w:val="28"/>
        </w:rPr>
        <w:t xml:space="preserve"> </w:t>
      </w:r>
      <w:r w:rsidR="00402C01">
        <w:rPr>
          <w:sz w:val="28"/>
          <w:szCs w:val="28"/>
        </w:rPr>
        <w:t xml:space="preserve">649,3 </w:t>
      </w:r>
      <w:r w:rsidRPr="00676B4F">
        <w:rPr>
          <w:sz w:val="28"/>
          <w:szCs w:val="28"/>
        </w:rPr>
        <w:t xml:space="preserve">тыс. рублей, в том числе средства федерального бюджета – </w:t>
      </w:r>
      <w:r w:rsidR="00402C01">
        <w:rPr>
          <w:sz w:val="28"/>
          <w:szCs w:val="28"/>
        </w:rPr>
        <w:t>43</w:t>
      </w:r>
      <w:r w:rsidR="009013CD">
        <w:rPr>
          <w:sz w:val="28"/>
          <w:szCs w:val="28"/>
        </w:rPr>
        <w:t xml:space="preserve"> </w:t>
      </w:r>
      <w:r w:rsidR="00402C01">
        <w:rPr>
          <w:sz w:val="28"/>
          <w:szCs w:val="28"/>
        </w:rPr>
        <w:t xml:space="preserve">692,3 </w:t>
      </w:r>
      <w:r w:rsidRPr="00676B4F">
        <w:rPr>
          <w:sz w:val="28"/>
          <w:szCs w:val="28"/>
        </w:rPr>
        <w:t xml:space="preserve">тыс. рублей, областного бюджета – </w:t>
      </w:r>
      <w:r w:rsidR="00402C01">
        <w:rPr>
          <w:sz w:val="28"/>
          <w:szCs w:val="28"/>
        </w:rPr>
        <w:t>108</w:t>
      </w:r>
      <w:r w:rsidR="009013CD">
        <w:rPr>
          <w:sz w:val="28"/>
          <w:szCs w:val="28"/>
        </w:rPr>
        <w:t xml:space="preserve"> </w:t>
      </w:r>
      <w:r w:rsidR="00402C01">
        <w:rPr>
          <w:sz w:val="28"/>
          <w:szCs w:val="28"/>
        </w:rPr>
        <w:t xml:space="preserve">957,0 </w:t>
      </w:r>
      <w:r w:rsidRPr="00676B4F">
        <w:rPr>
          <w:sz w:val="28"/>
          <w:szCs w:val="28"/>
        </w:rPr>
        <w:t>тыс. рублей.</w:t>
      </w:r>
    </w:p>
    <w:p w:rsidR="00980768" w:rsidRPr="00676B4F" w:rsidRDefault="007C0231" w:rsidP="005F68C1">
      <w:pPr>
        <w:ind w:firstLine="709"/>
        <w:jc w:val="both"/>
        <w:rPr>
          <w:sz w:val="28"/>
          <w:szCs w:val="28"/>
        </w:rPr>
      </w:pPr>
      <w:r w:rsidRPr="00676B4F">
        <w:rPr>
          <w:sz w:val="28"/>
          <w:szCs w:val="28"/>
        </w:rPr>
        <w:t xml:space="preserve">За счет средств федерального бюджета подпрограмма профинансирована на сумму </w:t>
      </w:r>
      <w:r w:rsidR="00402C01">
        <w:rPr>
          <w:sz w:val="28"/>
          <w:szCs w:val="28"/>
        </w:rPr>
        <w:t>43</w:t>
      </w:r>
      <w:r w:rsidR="009013CD">
        <w:rPr>
          <w:sz w:val="28"/>
          <w:szCs w:val="28"/>
        </w:rPr>
        <w:t xml:space="preserve"> </w:t>
      </w:r>
      <w:r w:rsidR="00402C01">
        <w:rPr>
          <w:sz w:val="28"/>
          <w:szCs w:val="28"/>
        </w:rPr>
        <w:t>636,7</w:t>
      </w:r>
      <w:r w:rsidR="00980768" w:rsidRPr="00676B4F">
        <w:rPr>
          <w:sz w:val="28"/>
          <w:szCs w:val="28"/>
        </w:rPr>
        <w:t xml:space="preserve"> </w:t>
      </w:r>
      <w:r w:rsidRPr="00676B4F">
        <w:rPr>
          <w:sz w:val="28"/>
          <w:szCs w:val="28"/>
        </w:rPr>
        <w:t xml:space="preserve">тыс. рублей или на </w:t>
      </w:r>
      <w:r w:rsidR="00402C01">
        <w:rPr>
          <w:sz w:val="28"/>
          <w:szCs w:val="28"/>
        </w:rPr>
        <w:t xml:space="preserve">99,9 </w:t>
      </w:r>
      <w:r w:rsidRPr="00676B4F">
        <w:rPr>
          <w:sz w:val="28"/>
          <w:szCs w:val="28"/>
        </w:rPr>
        <w:t>% от плановых объемов (поступившие сре</w:t>
      </w:r>
      <w:r w:rsidR="00402C01">
        <w:rPr>
          <w:sz w:val="28"/>
          <w:szCs w:val="28"/>
        </w:rPr>
        <w:t xml:space="preserve">дства освоены в полном объеме), </w:t>
      </w:r>
      <w:r w:rsidRPr="00676B4F">
        <w:rPr>
          <w:sz w:val="28"/>
          <w:szCs w:val="28"/>
        </w:rPr>
        <w:t xml:space="preserve">средств областного бюджета на сумму </w:t>
      </w:r>
      <w:r w:rsidR="00402C01">
        <w:rPr>
          <w:sz w:val="28"/>
          <w:szCs w:val="28"/>
        </w:rPr>
        <w:t xml:space="preserve">107880,4 </w:t>
      </w:r>
      <w:r w:rsidR="00980768" w:rsidRPr="00676B4F">
        <w:rPr>
          <w:sz w:val="28"/>
          <w:szCs w:val="28"/>
        </w:rPr>
        <w:t xml:space="preserve">тыс. рублей или на </w:t>
      </w:r>
      <w:r w:rsidR="00402C01">
        <w:rPr>
          <w:sz w:val="28"/>
          <w:szCs w:val="28"/>
        </w:rPr>
        <w:t xml:space="preserve">99,0 </w:t>
      </w:r>
      <w:r w:rsidR="00980768" w:rsidRPr="00676B4F">
        <w:rPr>
          <w:sz w:val="28"/>
          <w:szCs w:val="28"/>
        </w:rPr>
        <w:t xml:space="preserve">% от плановых объемов </w:t>
      </w:r>
      <w:r w:rsidRPr="00676B4F">
        <w:rPr>
          <w:sz w:val="28"/>
          <w:szCs w:val="28"/>
        </w:rPr>
        <w:t>(поступившие средства освоены в полном объеме).</w:t>
      </w:r>
    </w:p>
    <w:p w:rsidR="007C0231" w:rsidRPr="00676B4F" w:rsidRDefault="005F68C1" w:rsidP="007C0231">
      <w:pPr>
        <w:ind w:firstLine="709"/>
        <w:jc w:val="both"/>
        <w:rPr>
          <w:sz w:val="28"/>
          <w:szCs w:val="28"/>
        </w:rPr>
      </w:pPr>
      <w:r w:rsidRPr="00676B4F">
        <w:rPr>
          <w:sz w:val="28"/>
          <w:szCs w:val="28"/>
        </w:rPr>
        <w:t>В 201</w:t>
      </w:r>
      <w:r w:rsidR="00DE775A">
        <w:rPr>
          <w:sz w:val="28"/>
          <w:szCs w:val="28"/>
        </w:rPr>
        <w:t xml:space="preserve">9 </w:t>
      </w:r>
      <w:r w:rsidR="007C0231" w:rsidRPr="00676B4F">
        <w:rPr>
          <w:sz w:val="28"/>
          <w:szCs w:val="28"/>
        </w:rPr>
        <w:t>году достигнуты следующие результаты реализации мероприятий и детализированных мероприятий планов-графиков.</w:t>
      </w:r>
    </w:p>
    <w:p w:rsidR="007C0231" w:rsidRPr="00676B4F" w:rsidRDefault="007C0231" w:rsidP="007C0231">
      <w:pPr>
        <w:ind w:firstLine="709"/>
        <w:jc w:val="both"/>
        <w:rPr>
          <w:sz w:val="28"/>
          <w:szCs w:val="28"/>
        </w:rPr>
      </w:pPr>
      <w:r w:rsidRPr="00676B4F">
        <w:rPr>
          <w:sz w:val="28"/>
          <w:szCs w:val="28"/>
        </w:rPr>
        <w:t>По подпрограмме «Развитие водохозяйственного комплекса и охрана окружающей среды в Амурской области»:</w:t>
      </w:r>
    </w:p>
    <w:p w:rsidR="005F68C1" w:rsidRPr="00676B4F" w:rsidRDefault="005F68C1" w:rsidP="007C0231">
      <w:pPr>
        <w:ind w:firstLine="709"/>
        <w:jc w:val="both"/>
        <w:rPr>
          <w:sz w:val="28"/>
          <w:szCs w:val="28"/>
        </w:rPr>
      </w:pPr>
      <w:r w:rsidRPr="00676B4F">
        <w:rPr>
          <w:sz w:val="28"/>
          <w:szCs w:val="28"/>
        </w:rPr>
        <w:t>- увеличена протяженность определенных (нанесенных на землеустроительные карты) водоохранных зон водных объектов в протяженности береговой линии до 4676 км;</w:t>
      </w:r>
    </w:p>
    <w:p w:rsidR="005F68C1" w:rsidRDefault="005F68C1" w:rsidP="005F68C1">
      <w:pPr>
        <w:pStyle w:val="16"/>
        <w:ind w:firstLine="709"/>
        <w:jc w:val="both"/>
        <w:rPr>
          <w:rFonts w:ascii="Times New Roman" w:hAnsi="Times New Roman"/>
          <w:sz w:val="28"/>
          <w:szCs w:val="28"/>
        </w:rPr>
      </w:pPr>
      <w:r w:rsidRPr="00676B4F">
        <w:rPr>
          <w:rFonts w:ascii="Times New Roman" w:hAnsi="Times New Roman"/>
          <w:sz w:val="28"/>
          <w:szCs w:val="28"/>
        </w:rPr>
        <w:t xml:space="preserve">- закреплены на местности границы водоохранных зон и прибрежных защитных полос посредством установки специализированных информационных знаков на участках русел рек общей протяженностью 2324,8 км (нарастающим итогом); </w:t>
      </w:r>
    </w:p>
    <w:p w:rsidR="00DE775A" w:rsidRPr="00DE775A" w:rsidRDefault="00DE775A" w:rsidP="00DE775A">
      <w:pPr>
        <w:pStyle w:val="16"/>
        <w:ind w:firstLine="709"/>
        <w:jc w:val="both"/>
        <w:rPr>
          <w:rFonts w:ascii="Times New Roman" w:hAnsi="Times New Roman"/>
          <w:sz w:val="28"/>
          <w:szCs w:val="28"/>
        </w:rPr>
      </w:pPr>
      <w:r w:rsidRPr="00DE775A">
        <w:rPr>
          <w:rFonts w:ascii="Times New Roman" w:hAnsi="Times New Roman"/>
          <w:sz w:val="28"/>
          <w:szCs w:val="28"/>
        </w:rPr>
        <w:t>- приобретена передвижная экологическая лаборатория для проведения аналитических (инструментальных) измерений выбросов (сбросов) загрязняющих веществ в окружающую среду;</w:t>
      </w:r>
    </w:p>
    <w:p w:rsidR="00DE775A" w:rsidRPr="00DE775A" w:rsidRDefault="00DE775A" w:rsidP="00DE775A">
      <w:pPr>
        <w:pStyle w:val="16"/>
        <w:ind w:firstLine="709"/>
        <w:jc w:val="both"/>
        <w:rPr>
          <w:rFonts w:ascii="Times New Roman" w:hAnsi="Times New Roman"/>
          <w:sz w:val="28"/>
          <w:szCs w:val="28"/>
        </w:rPr>
      </w:pPr>
      <w:r w:rsidRPr="00DE775A">
        <w:rPr>
          <w:rFonts w:ascii="Times New Roman" w:hAnsi="Times New Roman"/>
          <w:sz w:val="28"/>
          <w:szCs w:val="28"/>
        </w:rPr>
        <w:t>- приобретено специальное оборудование для осуществления регионального государственного экологического надзора;</w:t>
      </w:r>
    </w:p>
    <w:p w:rsidR="00DE775A" w:rsidRPr="00DE775A" w:rsidRDefault="00DE775A" w:rsidP="00DE775A">
      <w:pPr>
        <w:pStyle w:val="16"/>
        <w:ind w:firstLine="709"/>
        <w:jc w:val="both"/>
        <w:rPr>
          <w:rFonts w:ascii="Times New Roman" w:hAnsi="Times New Roman"/>
          <w:sz w:val="28"/>
          <w:szCs w:val="28"/>
        </w:rPr>
      </w:pPr>
      <w:r w:rsidRPr="00DE775A">
        <w:rPr>
          <w:rFonts w:ascii="Times New Roman" w:hAnsi="Times New Roman"/>
          <w:sz w:val="28"/>
          <w:szCs w:val="28"/>
        </w:rPr>
        <w:t>- выполнена расчистка, спрямление и дноуглубление р. Ярчиха в границах с. Северное Архаринского района, начаты работы по расчистке, спрямлению и дноуглублению р. Белая в границах с. Троицкое Ивановского района;</w:t>
      </w:r>
    </w:p>
    <w:p w:rsidR="00223313" w:rsidRDefault="00DE775A" w:rsidP="00223313">
      <w:pPr>
        <w:pStyle w:val="16"/>
        <w:ind w:firstLine="709"/>
        <w:jc w:val="both"/>
        <w:rPr>
          <w:rFonts w:ascii="Times New Roman" w:hAnsi="Times New Roman"/>
          <w:sz w:val="28"/>
          <w:szCs w:val="28"/>
        </w:rPr>
      </w:pPr>
      <w:r w:rsidRPr="00DE775A">
        <w:rPr>
          <w:rFonts w:ascii="Times New Roman" w:hAnsi="Times New Roman"/>
          <w:sz w:val="28"/>
          <w:szCs w:val="28"/>
        </w:rPr>
        <w:t xml:space="preserve">- начата разработка проектной документации по строительству мусороперерабатывающих комплексов </w:t>
      </w:r>
      <w:r w:rsidR="00223313">
        <w:rPr>
          <w:rFonts w:ascii="Times New Roman" w:hAnsi="Times New Roman"/>
          <w:sz w:val="28"/>
          <w:szCs w:val="28"/>
        </w:rPr>
        <w:t>в г. Свободный и пгт. Прогресс.</w:t>
      </w:r>
    </w:p>
    <w:p w:rsidR="007C0231" w:rsidRDefault="007C0231" w:rsidP="00223313">
      <w:pPr>
        <w:pStyle w:val="16"/>
        <w:ind w:firstLine="709"/>
        <w:jc w:val="both"/>
        <w:rPr>
          <w:rFonts w:ascii="Times New Roman" w:hAnsi="Times New Roman"/>
          <w:sz w:val="28"/>
          <w:szCs w:val="28"/>
        </w:rPr>
      </w:pPr>
      <w:r w:rsidRPr="00676B4F">
        <w:rPr>
          <w:rFonts w:ascii="Times New Roman" w:hAnsi="Times New Roman"/>
          <w:sz w:val="28"/>
          <w:szCs w:val="28"/>
        </w:rPr>
        <w:t>По подпрограмме «Совершенствование условий функционирования системы особо охраняемых природных территорий и системы охраны объектов животного мира Амурской области»:</w:t>
      </w:r>
    </w:p>
    <w:p w:rsidR="00531C82" w:rsidRPr="00531C82" w:rsidRDefault="00531C82" w:rsidP="00531C82">
      <w:pPr>
        <w:pStyle w:val="16"/>
        <w:ind w:firstLine="709"/>
        <w:jc w:val="both"/>
        <w:rPr>
          <w:rFonts w:ascii="Times New Roman" w:hAnsi="Times New Roman"/>
          <w:sz w:val="28"/>
          <w:szCs w:val="28"/>
        </w:rPr>
      </w:pPr>
      <w:r w:rsidRPr="00531C82">
        <w:rPr>
          <w:rFonts w:ascii="Times New Roman" w:hAnsi="Times New Roman"/>
          <w:sz w:val="28"/>
          <w:szCs w:val="28"/>
        </w:rPr>
        <w:t>- охват территории области мероприятиями по охране объектов животного мира составил не менее 90 %;</w:t>
      </w:r>
    </w:p>
    <w:p w:rsidR="00531C82" w:rsidRPr="00531C82" w:rsidRDefault="00531C82" w:rsidP="00531C82">
      <w:pPr>
        <w:pStyle w:val="16"/>
        <w:ind w:firstLine="709"/>
        <w:jc w:val="both"/>
        <w:rPr>
          <w:rFonts w:ascii="Times New Roman" w:hAnsi="Times New Roman"/>
          <w:sz w:val="28"/>
          <w:szCs w:val="28"/>
        </w:rPr>
      </w:pPr>
      <w:r w:rsidRPr="00531C82">
        <w:rPr>
          <w:rFonts w:ascii="Times New Roman" w:hAnsi="Times New Roman"/>
          <w:sz w:val="28"/>
          <w:szCs w:val="28"/>
        </w:rPr>
        <w:t>- обеспечена эффективность осуществления государственного надзора в области охраны объектов животного мира и среды их обитания;</w:t>
      </w:r>
    </w:p>
    <w:p w:rsidR="00531C82" w:rsidRPr="00531C82" w:rsidRDefault="00531C82" w:rsidP="00531C82">
      <w:pPr>
        <w:pStyle w:val="16"/>
        <w:ind w:firstLine="709"/>
        <w:jc w:val="both"/>
        <w:rPr>
          <w:rFonts w:ascii="Times New Roman" w:hAnsi="Times New Roman"/>
          <w:sz w:val="28"/>
          <w:szCs w:val="28"/>
        </w:rPr>
      </w:pPr>
      <w:r w:rsidRPr="00531C82">
        <w:rPr>
          <w:rFonts w:ascii="Times New Roman" w:hAnsi="Times New Roman"/>
          <w:sz w:val="28"/>
          <w:szCs w:val="28"/>
        </w:rPr>
        <w:t>- доля выявленных нарушений, по которым вынесены постановления о привлечении к ответственности – 85</w:t>
      </w:r>
      <w:r>
        <w:rPr>
          <w:rFonts w:ascii="Times New Roman" w:hAnsi="Times New Roman"/>
          <w:sz w:val="28"/>
          <w:szCs w:val="28"/>
        </w:rPr>
        <w:t xml:space="preserve"> </w:t>
      </w:r>
      <w:r w:rsidRPr="00531C82">
        <w:rPr>
          <w:rFonts w:ascii="Times New Roman" w:hAnsi="Times New Roman"/>
          <w:sz w:val="28"/>
          <w:szCs w:val="28"/>
        </w:rPr>
        <w:t>% (при запланированных 85</w:t>
      </w:r>
      <w:r>
        <w:rPr>
          <w:rFonts w:ascii="Times New Roman" w:hAnsi="Times New Roman"/>
          <w:sz w:val="28"/>
          <w:szCs w:val="28"/>
        </w:rPr>
        <w:t xml:space="preserve"> </w:t>
      </w:r>
      <w:r w:rsidRPr="00531C82">
        <w:rPr>
          <w:rFonts w:ascii="Times New Roman" w:hAnsi="Times New Roman"/>
          <w:sz w:val="28"/>
          <w:szCs w:val="28"/>
        </w:rPr>
        <w:t>%);</w:t>
      </w:r>
    </w:p>
    <w:p w:rsidR="00531C82" w:rsidRPr="00531C82" w:rsidRDefault="00531C82" w:rsidP="00531C82">
      <w:pPr>
        <w:pStyle w:val="16"/>
        <w:ind w:firstLine="709"/>
        <w:jc w:val="both"/>
        <w:rPr>
          <w:rFonts w:ascii="Times New Roman" w:hAnsi="Times New Roman"/>
          <w:sz w:val="28"/>
          <w:szCs w:val="28"/>
        </w:rPr>
      </w:pPr>
      <w:r w:rsidRPr="00531C82">
        <w:rPr>
          <w:rFonts w:ascii="Times New Roman" w:hAnsi="Times New Roman"/>
          <w:sz w:val="28"/>
          <w:szCs w:val="28"/>
        </w:rPr>
        <w:t>- сохранена численность тигров в количестве 4-х особей;</w:t>
      </w:r>
    </w:p>
    <w:p w:rsidR="00531C82" w:rsidRPr="00531C82" w:rsidRDefault="00531C82" w:rsidP="00531C82">
      <w:pPr>
        <w:pStyle w:val="16"/>
        <w:ind w:firstLine="709"/>
        <w:jc w:val="both"/>
        <w:rPr>
          <w:rFonts w:ascii="Times New Roman" w:hAnsi="Times New Roman"/>
          <w:sz w:val="28"/>
          <w:szCs w:val="28"/>
        </w:rPr>
      </w:pPr>
      <w:r w:rsidRPr="00531C82">
        <w:rPr>
          <w:rFonts w:ascii="Times New Roman" w:hAnsi="Times New Roman"/>
          <w:sz w:val="28"/>
          <w:szCs w:val="28"/>
        </w:rPr>
        <w:t>- проведено 1864 ре</w:t>
      </w:r>
      <w:r>
        <w:rPr>
          <w:rFonts w:ascii="Times New Roman" w:hAnsi="Times New Roman"/>
          <w:sz w:val="28"/>
          <w:szCs w:val="28"/>
        </w:rPr>
        <w:t xml:space="preserve">йда </w:t>
      </w:r>
      <w:r w:rsidRPr="00531C82">
        <w:rPr>
          <w:rFonts w:ascii="Times New Roman" w:hAnsi="Times New Roman"/>
          <w:sz w:val="28"/>
          <w:szCs w:val="28"/>
        </w:rPr>
        <w:t>в рамках контрольно-надзорных мероприятий (или 106,5</w:t>
      </w:r>
      <w:r>
        <w:rPr>
          <w:rFonts w:ascii="Times New Roman" w:hAnsi="Times New Roman"/>
          <w:sz w:val="28"/>
          <w:szCs w:val="28"/>
        </w:rPr>
        <w:t xml:space="preserve"> </w:t>
      </w:r>
      <w:r w:rsidRPr="00531C82">
        <w:rPr>
          <w:rFonts w:ascii="Times New Roman" w:hAnsi="Times New Roman"/>
          <w:sz w:val="28"/>
          <w:szCs w:val="28"/>
        </w:rPr>
        <w:t>% от запланированных 1750), в ходе которых составлено 1592 протоколов, изъято 112 единиц огнестрельного оружия;</w:t>
      </w:r>
    </w:p>
    <w:p w:rsidR="00531C82" w:rsidRPr="00676B4F" w:rsidRDefault="00531C82" w:rsidP="00531C82">
      <w:pPr>
        <w:pStyle w:val="16"/>
        <w:ind w:firstLine="709"/>
        <w:jc w:val="both"/>
        <w:rPr>
          <w:rFonts w:ascii="Times New Roman" w:hAnsi="Times New Roman"/>
          <w:sz w:val="28"/>
          <w:szCs w:val="28"/>
        </w:rPr>
      </w:pPr>
      <w:r w:rsidRPr="00531C82">
        <w:rPr>
          <w:rFonts w:ascii="Times New Roman" w:hAnsi="Times New Roman"/>
          <w:sz w:val="28"/>
          <w:szCs w:val="28"/>
        </w:rPr>
        <w:t>- индекс роста численности основных видов охотничьих ресурсов составил 0,973.</w:t>
      </w:r>
    </w:p>
    <w:p w:rsidR="007C0231" w:rsidRDefault="007C0231" w:rsidP="007C0231">
      <w:pPr>
        <w:ind w:firstLine="709"/>
        <w:jc w:val="both"/>
        <w:rPr>
          <w:sz w:val="28"/>
          <w:szCs w:val="28"/>
        </w:rPr>
      </w:pPr>
      <w:r w:rsidRPr="00676B4F">
        <w:rPr>
          <w:sz w:val="28"/>
          <w:szCs w:val="28"/>
        </w:rPr>
        <w:t>По подпрограмме «Развитие лесного хозяйства в Амурской области»:</w:t>
      </w:r>
    </w:p>
    <w:p w:rsidR="00770E46" w:rsidRPr="00770E46" w:rsidRDefault="00770E46" w:rsidP="00770E46">
      <w:pPr>
        <w:ind w:firstLine="709"/>
        <w:jc w:val="both"/>
        <w:rPr>
          <w:sz w:val="28"/>
          <w:szCs w:val="28"/>
        </w:rPr>
      </w:pPr>
      <w:r w:rsidRPr="00770E46">
        <w:rPr>
          <w:sz w:val="28"/>
          <w:szCs w:val="28"/>
        </w:rPr>
        <w:t>- обеспечение доли лесных пожаров, ликвидированных в течение первых суток с момента обнаружения, в общем количестве лесных пожаров в размере 50 %;</w:t>
      </w:r>
    </w:p>
    <w:p w:rsidR="00770E46" w:rsidRPr="00770E46" w:rsidRDefault="00A526FD" w:rsidP="00770E46">
      <w:pPr>
        <w:ind w:firstLine="709"/>
        <w:jc w:val="both"/>
        <w:rPr>
          <w:sz w:val="28"/>
          <w:szCs w:val="28"/>
        </w:rPr>
      </w:pPr>
      <w:r>
        <w:rPr>
          <w:sz w:val="28"/>
          <w:szCs w:val="28"/>
        </w:rPr>
        <w:t xml:space="preserve">- обеспечение доли площади </w:t>
      </w:r>
      <w:r w:rsidR="00770E46" w:rsidRPr="00770E46">
        <w:rPr>
          <w:sz w:val="28"/>
          <w:szCs w:val="28"/>
        </w:rPr>
        <w:t>погибших и поврежденных лесных насаждений с учетом проведенных мероприятий по защите леса в общей площади земель лесного фонда, занятых лесными насаждениями в размере 0,85 %;</w:t>
      </w:r>
    </w:p>
    <w:p w:rsidR="00770E46" w:rsidRPr="00770E46" w:rsidRDefault="00770E46" w:rsidP="00770E46">
      <w:pPr>
        <w:ind w:firstLine="709"/>
        <w:jc w:val="both"/>
        <w:rPr>
          <w:sz w:val="28"/>
          <w:szCs w:val="28"/>
        </w:rPr>
      </w:pPr>
      <w:r w:rsidRPr="00770E46">
        <w:rPr>
          <w:sz w:val="28"/>
          <w:szCs w:val="28"/>
        </w:rPr>
        <w:t>- обеспечение объема платежей в бюджетную систему Российской Федерации от использования лесов, расположенных на землях лесного фонда, в расчете на 1 гектар земель лесного фонда в сумме 29,7 рублей;</w:t>
      </w:r>
    </w:p>
    <w:p w:rsidR="00770E46" w:rsidRPr="00770E46" w:rsidRDefault="00770E46" w:rsidP="00770E46">
      <w:pPr>
        <w:ind w:firstLine="709"/>
        <w:jc w:val="both"/>
        <w:rPr>
          <w:sz w:val="28"/>
          <w:szCs w:val="28"/>
        </w:rPr>
      </w:pPr>
      <w:r w:rsidRPr="00770E46">
        <w:rPr>
          <w:sz w:val="28"/>
          <w:szCs w:val="28"/>
        </w:rPr>
        <w:t>- площадь лесовосстановления и лесоразведения составила 29,3 тыс. га;</w:t>
      </w:r>
    </w:p>
    <w:p w:rsidR="00770E46" w:rsidRPr="00770E46" w:rsidRDefault="00A526FD" w:rsidP="00770E46">
      <w:pPr>
        <w:ind w:firstLine="709"/>
        <w:jc w:val="both"/>
        <w:rPr>
          <w:sz w:val="28"/>
          <w:szCs w:val="28"/>
        </w:rPr>
      </w:pPr>
      <w:r>
        <w:rPr>
          <w:sz w:val="28"/>
          <w:szCs w:val="28"/>
        </w:rPr>
        <w:t xml:space="preserve">- обеспечено </w:t>
      </w:r>
      <w:r w:rsidR="00770E46" w:rsidRPr="00770E46">
        <w:rPr>
          <w:sz w:val="28"/>
          <w:szCs w:val="28"/>
        </w:rPr>
        <w:t>Оснащение учреждений, выполняющих мероп</w:t>
      </w:r>
      <w:r>
        <w:rPr>
          <w:sz w:val="28"/>
          <w:szCs w:val="28"/>
        </w:rPr>
        <w:t xml:space="preserve">риятия по воспроизводству лесов </w:t>
      </w:r>
      <w:r w:rsidR="00770E46" w:rsidRPr="00770E46">
        <w:rPr>
          <w:sz w:val="28"/>
          <w:szCs w:val="28"/>
        </w:rPr>
        <w:t>от потребности в основной специализированной технике и оборудовании для проведения комплекса мероприятий по лесовосстановлению и лесоразведению в размере 16,7 %;</w:t>
      </w:r>
    </w:p>
    <w:p w:rsidR="00770E46" w:rsidRPr="00770E46" w:rsidRDefault="00770E46" w:rsidP="00770E46">
      <w:pPr>
        <w:ind w:firstLine="709"/>
        <w:jc w:val="both"/>
        <w:rPr>
          <w:sz w:val="28"/>
          <w:szCs w:val="28"/>
        </w:rPr>
      </w:pPr>
      <w:r w:rsidRPr="00770E46">
        <w:rPr>
          <w:sz w:val="28"/>
          <w:szCs w:val="28"/>
        </w:rPr>
        <w:t>- количество выращенного посадочного материала лесных</w:t>
      </w:r>
      <w:r w:rsidR="00A526FD">
        <w:rPr>
          <w:sz w:val="28"/>
          <w:szCs w:val="28"/>
        </w:rPr>
        <w:t xml:space="preserve"> растений составило 9,9 млн. штук;</w:t>
      </w:r>
    </w:p>
    <w:p w:rsidR="00770E46" w:rsidRPr="00770E46" w:rsidRDefault="00770E46" w:rsidP="00770E46">
      <w:pPr>
        <w:ind w:firstLine="709"/>
        <w:jc w:val="both"/>
        <w:rPr>
          <w:sz w:val="28"/>
          <w:szCs w:val="28"/>
        </w:rPr>
      </w:pPr>
      <w:r w:rsidRPr="00770E46">
        <w:rPr>
          <w:sz w:val="28"/>
          <w:szCs w:val="28"/>
        </w:rPr>
        <w:t>- достигнуто оснащение специализированных учреждений органов государственной власти Амурской области лесопожарной техникой от потребности в необходимой специализированной техники и оборудования для проведения комплекса мероприятий по ох</w:t>
      </w:r>
      <w:r w:rsidR="002A12E2">
        <w:rPr>
          <w:sz w:val="28"/>
          <w:szCs w:val="28"/>
        </w:rPr>
        <w:t xml:space="preserve">ране лесов от пожаров в размере </w:t>
      </w:r>
      <w:r w:rsidRPr="00770E46">
        <w:rPr>
          <w:sz w:val="28"/>
          <w:szCs w:val="28"/>
        </w:rPr>
        <w:t>25</w:t>
      </w:r>
      <w:r w:rsidR="00A526FD">
        <w:rPr>
          <w:sz w:val="28"/>
          <w:szCs w:val="28"/>
        </w:rPr>
        <w:t xml:space="preserve"> </w:t>
      </w:r>
      <w:r w:rsidRPr="00770E46">
        <w:rPr>
          <w:sz w:val="28"/>
          <w:szCs w:val="28"/>
        </w:rPr>
        <w:t>%;</w:t>
      </w:r>
    </w:p>
    <w:p w:rsidR="00770E46" w:rsidRPr="00770E46" w:rsidRDefault="00770E46" w:rsidP="00770E46">
      <w:pPr>
        <w:ind w:firstLine="709"/>
        <w:jc w:val="both"/>
        <w:rPr>
          <w:sz w:val="28"/>
          <w:szCs w:val="28"/>
        </w:rPr>
      </w:pPr>
      <w:r w:rsidRPr="00770E46">
        <w:rPr>
          <w:sz w:val="28"/>
          <w:szCs w:val="28"/>
        </w:rPr>
        <w:t>- ущерб от лесных пожаров снижен до 0,064 млрд. рублей;</w:t>
      </w:r>
    </w:p>
    <w:p w:rsidR="00271F6E" w:rsidRDefault="00770E46" w:rsidP="00271F6E">
      <w:pPr>
        <w:ind w:firstLine="709"/>
        <w:jc w:val="both"/>
        <w:rPr>
          <w:sz w:val="28"/>
          <w:szCs w:val="28"/>
        </w:rPr>
      </w:pPr>
      <w:r w:rsidRPr="00770E46">
        <w:rPr>
          <w:sz w:val="28"/>
          <w:szCs w:val="28"/>
        </w:rPr>
        <w:t>- площадь погибших лесных насажд</w:t>
      </w:r>
      <w:r w:rsidR="00271F6E">
        <w:rPr>
          <w:sz w:val="28"/>
          <w:szCs w:val="28"/>
        </w:rPr>
        <w:t>ений уменьшена до 1,91 тыс. га.</w:t>
      </w:r>
    </w:p>
    <w:p w:rsidR="007C0231" w:rsidRPr="00676B4F" w:rsidRDefault="007C0231" w:rsidP="00271F6E">
      <w:pPr>
        <w:ind w:firstLine="709"/>
        <w:jc w:val="both"/>
        <w:rPr>
          <w:sz w:val="28"/>
          <w:szCs w:val="28"/>
        </w:rPr>
      </w:pPr>
      <w:r w:rsidRPr="00676B4F">
        <w:rPr>
          <w:sz w:val="28"/>
          <w:szCs w:val="28"/>
        </w:rPr>
        <w:t>По подпрограмме «Обеспечение реализации основных направлений государственной политики в сфере реализации государственной программы»:</w:t>
      </w:r>
    </w:p>
    <w:p w:rsidR="00CB76ED" w:rsidRPr="00676B4F" w:rsidRDefault="007C0231" w:rsidP="007C0231">
      <w:pPr>
        <w:pStyle w:val="ConsPlusNormal"/>
        <w:ind w:firstLine="709"/>
        <w:jc w:val="both"/>
        <w:rPr>
          <w:rFonts w:ascii="Times New Roman" w:hAnsi="Times New Roman" w:cs="Times New Roman"/>
          <w:sz w:val="28"/>
          <w:szCs w:val="28"/>
        </w:rPr>
        <w:sectPr w:rsidR="00CB76ED" w:rsidRPr="00676B4F" w:rsidSect="001C51B3">
          <w:pgSz w:w="11906" w:h="16838"/>
          <w:pgMar w:top="1134" w:right="567" w:bottom="1134" w:left="1701" w:header="709" w:footer="709" w:gutter="0"/>
          <w:cols w:space="708"/>
          <w:docGrid w:linePitch="360"/>
        </w:sectPr>
      </w:pPr>
      <w:r w:rsidRPr="00676B4F">
        <w:rPr>
          <w:rFonts w:ascii="Times New Roman" w:hAnsi="Times New Roman" w:cs="Times New Roman"/>
          <w:sz w:val="28"/>
          <w:szCs w:val="28"/>
        </w:rPr>
        <w:t>цели и задачи органов исполнительной власти области в сферах деятельности недропользования, природопользования, охраны окружающей среды, осуществления государственной экологической экспертизы объектов регионального уровня, охраны объектов животного мира, лесного хозяйства достигнуты и выполнены на установленно</w:t>
      </w:r>
      <w:r w:rsidR="00CB76ED" w:rsidRPr="00676B4F">
        <w:rPr>
          <w:rFonts w:ascii="Times New Roman" w:hAnsi="Times New Roman" w:cs="Times New Roman"/>
          <w:sz w:val="28"/>
          <w:szCs w:val="28"/>
        </w:rPr>
        <w:t>м уровне не ниже предыдущих лет.</w:t>
      </w:r>
    </w:p>
    <w:p w:rsidR="007C0231" w:rsidRDefault="007C0231" w:rsidP="00CB76ED">
      <w:pPr>
        <w:jc w:val="right"/>
        <w:rPr>
          <w:sz w:val="28"/>
          <w:szCs w:val="28"/>
        </w:rPr>
      </w:pPr>
      <w:r w:rsidRPr="00D4643C">
        <w:rPr>
          <w:sz w:val="28"/>
          <w:szCs w:val="28"/>
        </w:rPr>
        <w:t>Таблица 7</w:t>
      </w:r>
      <w:r w:rsidR="000C28DB">
        <w:rPr>
          <w:sz w:val="28"/>
          <w:szCs w:val="28"/>
        </w:rPr>
        <w:t>0</w:t>
      </w:r>
    </w:p>
    <w:p w:rsidR="00CB76ED" w:rsidRPr="00D4643C" w:rsidRDefault="00CB76ED" w:rsidP="00CB76ED">
      <w:pPr>
        <w:jc w:val="center"/>
        <w:rPr>
          <w:sz w:val="28"/>
          <w:szCs w:val="28"/>
        </w:rPr>
      </w:pPr>
      <w:r>
        <w:rPr>
          <w:sz w:val="28"/>
          <w:szCs w:val="28"/>
        </w:rPr>
        <w:t>Отчет о</w:t>
      </w:r>
      <w:r w:rsidR="00026494">
        <w:rPr>
          <w:sz w:val="28"/>
          <w:szCs w:val="28"/>
        </w:rPr>
        <w:t xml:space="preserve"> ходе </w:t>
      </w:r>
      <w:r>
        <w:rPr>
          <w:sz w:val="28"/>
          <w:szCs w:val="28"/>
        </w:rPr>
        <w:t xml:space="preserve">реализации государственной программы «Охрана окружающей среды в Амурской </w:t>
      </w:r>
      <w:r w:rsidR="00026494">
        <w:rPr>
          <w:sz w:val="28"/>
          <w:szCs w:val="28"/>
        </w:rPr>
        <w:t>области» за 2019</w:t>
      </w:r>
      <w:r>
        <w:rPr>
          <w:sz w:val="28"/>
          <w:szCs w:val="28"/>
        </w:rPr>
        <w:t xml:space="preserve"> год</w:t>
      </w:r>
    </w:p>
    <w:tbl>
      <w:tblPr>
        <w:tblW w:w="5514" w:type="pct"/>
        <w:tblInd w:w="-743" w:type="dxa"/>
        <w:tblLayout w:type="fixed"/>
        <w:tblLook w:val="04A0" w:firstRow="1" w:lastRow="0" w:firstColumn="1" w:lastColumn="0" w:noHBand="0" w:noVBand="1"/>
      </w:tblPr>
      <w:tblGrid>
        <w:gridCol w:w="751"/>
        <w:gridCol w:w="1585"/>
        <w:gridCol w:w="783"/>
        <w:gridCol w:w="991"/>
        <w:gridCol w:w="959"/>
        <w:gridCol w:w="881"/>
        <w:gridCol w:w="727"/>
        <w:gridCol w:w="991"/>
        <w:gridCol w:w="982"/>
        <w:gridCol w:w="991"/>
        <w:gridCol w:w="995"/>
        <w:gridCol w:w="711"/>
        <w:gridCol w:w="1278"/>
        <w:gridCol w:w="991"/>
        <w:gridCol w:w="991"/>
        <w:gridCol w:w="991"/>
        <w:gridCol w:w="708"/>
      </w:tblGrid>
      <w:tr w:rsidR="00C30EBD" w:rsidRPr="00A110E6" w:rsidTr="00E03E52">
        <w:trPr>
          <w:trHeight w:val="529"/>
        </w:trPr>
        <w:tc>
          <w:tcPr>
            <w:tcW w:w="2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C7E50" w:rsidRPr="00A110E6" w:rsidRDefault="00FC7E50" w:rsidP="00D63066">
            <w:pPr>
              <w:jc w:val="center"/>
              <w:rPr>
                <w:sz w:val="18"/>
                <w:szCs w:val="18"/>
              </w:rPr>
            </w:pPr>
            <w:r w:rsidRPr="00A110E6">
              <w:rPr>
                <w:sz w:val="18"/>
                <w:szCs w:val="18"/>
              </w:rPr>
              <w:t>№</w:t>
            </w:r>
          </w:p>
        </w:tc>
        <w:tc>
          <w:tcPr>
            <w:tcW w:w="48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FC7E50" w:rsidRPr="00A110E6" w:rsidRDefault="00FC7E50" w:rsidP="00D63066">
            <w:pPr>
              <w:jc w:val="center"/>
              <w:rPr>
                <w:sz w:val="18"/>
                <w:szCs w:val="18"/>
              </w:rPr>
            </w:pPr>
            <w:r w:rsidRPr="00A110E6">
              <w:rPr>
                <w:sz w:val="18"/>
                <w:szCs w:val="18"/>
              </w:rPr>
              <w:t>Наименование программы/мероприятия</w:t>
            </w:r>
          </w:p>
        </w:tc>
        <w:tc>
          <w:tcPr>
            <w:tcW w:w="1331" w:type="pct"/>
            <w:gridSpan w:val="5"/>
            <w:tcBorders>
              <w:top w:val="single" w:sz="4" w:space="0" w:color="auto"/>
              <w:left w:val="nil"/>
              <w:bottom w:val="single" w:sz="4" w:space="0" w:color="auto"/>
              <w:right w:val="single" w:sz="4" w:space="0" w:color="auto"/>
            </w:tcBorders>
            <w:shd w:val="clear" w:color="auto" w:fill="auto"/>
            <w:hideMark/>
          </w:tcPr>
          <w:p w:rsidR="00FC7E50" w:rsidRPr="00A110E6" w:rsidRDefault="00FC7E50" w:rsidP="00D63066">
            <w:pPr>
              <w:jc w:val="center"/>
              <w:rPr>
                <w:sz w:val="18"/>
                <w:szCs w:val="18"/>
              </w:rPr>
            </w:pPr>
            <w:r w:rsidRPr="00A110E6">
              <w:rPr>
                <w:sz w:val="18"/>
                <w:szCs w:val="18"/>
              </w:rPr>
              <w:t>Плановый годовой объем финансирования, тыс. рублей</w:t>
            </w:r>
          </w:p>
        </w:tc>
        <w:tc>
          <w:tcPr>
            <w:tcW w:w="1432" w:type="pct"/>
            <w:gridSpan w:val="5"/>
            <w:tcBorders>
              <w:top w:val="single" w:sz="4" w:space="0" w:color="auto"/>
              <w:left w:val="nil"/>
              <w:bottom w:val="single" w:sz="4" w:space="0" w:color="auto"/>
              <w:right w:val="single" w:sz="4" w:space="0" w:color="auto"/>
            </w:tcBorders>
            <w:shd w:val="clear" w:color="auto" w:fill="auto"/>
            <w:hideMark/>
          </w:tcPr>
          <w:p w:rsidR="00FC7E50" w:rsidRPr="00A110E6" w:rsidRDefault="00FC7E50" w:rsidP="00D63066">
            <w:pPr>
              <w:jc w:val="center"/>
              <w:rPr>
                <w:sz w:val="18"/>
                <w:szCs w:val="18"/>
              </w:rPr>
            </w:pPr>
            <w:r w:rsidRPr="00A110E6">
              <w:rPr>
                <w:sz w:val="18"/>
                <w:szCs w:val="18"/>
              </w:rPr>
              <w:t>Фактически профинансировано в отчетном периоде, тыс. рублей</w:t>
            </w:r>
          </w:p>
        </w:tc>
        <w:tc>
          <w:tcPr>
            <w:tcW w:w="1522" w:type="pct"/>
            <w:gridSpan w:val="5"/>
            <w:tcBorders>
              <w:top w:val="single" w:sz="4" w:space="0" w:color="auto"/>
              <w:left w:val="nil"/>
              <w:bottom w:val="single" w:sz="4" w:space="0" w:color="auto"/>
              <w:right w:val="single" w:sz="4" w:space="0" w:color="auto"/>
            </w:tcBorders>
            <w:shd w:val="clear" w:color="auto" w:fill="auto"/>
            <w:hideMark/>
          </w:tcPr>
          <w:p w:rsidR="00FC7E50" w:rsidRPr="00A110E6" w:rsidRDefault="00FC7E50" w:rsidP="00D63066">
            <w:pPr>
              <w:jc w:val="center"/>
              <w:rPr>
                <w:sz w:val="18"/>
                <w:szCs w:val="18"/>
              </w:rPr>
            </w:pPr>
            <w:r w:rsidRPr="00A110E6">
              <w:rPr>
                <w:sz w:val="18"/>
                <w:szCs w:val="18"/>
              </w:rPr>
              <w:t>Фактически выполнено в отчетном периоде, тыс. рублей</w:t>
            </w:r>
          </w:p>
        </w:tc>
      </w:tr>
      <w:tr w:rsidR="00C30EBD" w:rsidRPr="00A110E6" w:rsidTr="00E03E52">
        <w:trPr>
          <w:trHeight w:val="263"/>
        </w:trPr>
        <w:tc>
          <w:tcPr>
            <w:tcW w:w="230" w:type="pct"/>
            <w:vMerge/>
            <w:tcBorders>
              <w:top w:val="single" w:sz="4" w:space="0" w:color="auto"/>
              <w:left w:val="single" w:sz="4" w:space="0" w:color="auto"/>
              <w:bottom w:val="single" w:sz="4" w:space="0" w:color="auto"/>
              <w:right w:val="single" w:sz="4" w:space="0" w:color="auto"/>
            </w:tcBorders>
            <w:hideMark/>
          </w:tcPr>
          <w:p w:rsidR="00FC7E50" w:rsidRPr="00A110E6" w:rsidRDefault="00FC7E50" w:rsidP="00D63066">
            <w:pPr>
              <w:jc w:val="center"/>
              <w:rPr>
                <w:sz w:val="18"/>
                <w:szCs w:val="18"/>
              </w:rPr>
            </w:pPr>
          </w:p>
        </w:tc>
        <w:tc>
          <w:tcPr>
            <w:tcW w:w="486" w:type="pct"/>
            <w:vMerge/>
            <w:tcBorders>
              <w:top w:val="single" w:sz="4" w:space="0" w:color="auto"/>
              <w:left w:val="single" w:sz="4" w:space="0" w:color="auto"/>
              <w:bottom w:val="single" w:sz="4" w:space="0" w:color="auto"/>
              <w:right w:val="single" w:sz="4" w:space="0" w:color="auto"/>
            </w:tcBorders>
            <w:hideMark/>
          </w:tcPr>
          <w:p w:rsidR="00FC7E50" w:rsidRPr="00A110E6" w:rsidRDefault="00FC7E50" w:rsidP="00D63066">
            <w:pPr>
              <w:jc w:val="center"/>
              <w:rPr>
                <w:sz w:val="18"/>
                <w:szCs w:val="18"/>
              </w:rPr>
            </w:pPr>
          </w:p>
        </w:tc>
        <w:tc>
          <w:tcPr>
            <w:tcW w:w="240" w:type="pct"/>
            <w:vMerge w:val="restart"/>
            <w:tcBorders>
              <w:top w:val="nil"/>
              <w:left w:val="single" w:sz="4" w:space="0" w:color="auto"/>
              <w:bottom w:val="single" w:sz="4" w:space="0" w:color="auto"/>
              <w:right w:val="single" w:sz="4" w:space="0" w:color="auto"/>
            </w:tcBorders>
            <w:shd w:val="clear" w:color="auto" w:fill="auto"/>
            <w:hideMark/>
          </w:tcPr>
          <w:p w:rsidR="00FC7E50" w:rsidRPr="00A110E6" w:rsidRDefault="00FC7E50" w:rsidP="00D63066">
            <w:pPr>
              <w:jc w:val="center"/>
              <w:rPr>
                <w:sz w:val="18"/>
                <w:szCs w:val="18"/>
              </w:rPr>
            </w:pPr>
            <w:r w:rsidRPr="00A110E6">
              <w:rPr>
                <w:sz w:val="18"/>
                <w:szCs w:val="18"/>
              </w:rPr>
              <w:t>Всего</w:t>
            </w:r>
          </w:p>
        </w:tc>
        <w:tc>
          <w:tcPr>
            <w:tcW w:w="1091" w:type="pct"/>
            <w:gridSpan w:val="4"/>
            <w:tcBorders>
              <w:top w:val="single" w:sz="4" w:space="0" w:color="auto"/>
              <w:left w:val="nil"/>
              <w:bottom w:val="single" w:sz="4" w:space="0" w:color="auto"/>
              <w:right w:val="single" w:sz="4" w:space="0" w:color="auto"/>
            </w:tcBorders>
            <w:shd w:val="clear" w:color="auto" w:fill="auto"/>
            <w:hideMark/>
          </w:tcPr>
          <w:p w:rsidR="00FC7E50" w:rsidRPr="00A110E6" w:rsidRDefault="00FC7E50" w:rsidP="00D63066">
            <w:pPr>
              <w:jc w:val="center"/>
              <w:rPr>
                <w:sz w:val="18"/>
                <w:szCs w:val="18"/>
              </w:rPr>
            </w:pPr>
            <w:r w:rsidRPr="00A110E6">
              <w:rPr>
                <w:sz w:val="18"/>
                <w:szCs w:val="18"/>
              </w:rPr>
              <w:t>в том числе:</w:t>
            </w:r>
          </w:p>
        </w:tc>
        <w:tc>
          <w:tcPr>
            <w:tcW w:w="304" w:type="pct"/>
            <w:vMerge w:val="restart"/>
            <w:tcBorders>
              <w:top w:val="nil"/>
              <w:left w:val="single" w:sz="4" w:space="0" w:color="auto"/>
              <w:bottom w:val="single" w:sz="4" w:space="0" w:color="auto"/>
              <w:right w:val="single" w:sz="4" w:space="0" w:color="auto"/>
            </w:tcBorders>
            <w:shd w:val="clear" w:color="auto" w:fill="auto"/>
            <w:hideMark/>
          </w:tcPr>
          <w:p w:rsidR="00FC7E50" w:rsidRPr="00A110E6" w:rsidRDefault="00FC7E50" w:rsidP="00D63066">
            <w:pPr>
              <w:jc w:val="center"/>
              <w:rPr>
                <w:sz w:val="18"/>
                <w:szCs w:val="18"/>
              </w:rPr>
            </w:pPr>
            <w:r w:rsidRPr="00A110E6">
              <w:rPr>
                <w:sz w:val="18"/>
                <w:szCs w:val="18"/>
              </w:rPr>
              <w:t>Всего</w:t>
            </w:r>
          </w:p>
        </w:tc>
        <w:tc>
          <w:tcPr>
            <w:tcW w:w="1128" w:type="pct"/>
            <w:gridSpan w:val="4"/>
            <w:tcBorders>
              <w:top w:val="single" w:sz="4" w:space="0" w:color="auto"/>
              <w:left w:val="nil"/>
              <w:bottom w:val="single" w:sz="4" w:space="0" w:color="auto"/>
              <w:right w:val="single" w:sz="4" w:space="0" w:color="auto"/>
            </w:tcBorders>
            <w:shd w:val="clear" w:color="auto" w:fill="auto"/>
            <w:hideMark/>
          </w:tcPr>
          <w:p w:rsidR="00FC7E50" w:rsidRPr="00A110E6" w:rsidRDefault="00FC7E50" w:rsidP="00D63066">
            <w:pPr>
              <w:jc w:val="center"/>
              <w:rPr>
                <w:sz w:val="18"/>
                <w:szCs w:val="18"/>
              </w:rPr>
            </w:pPr>
            <w:r w:rsidRPr="00A110E6">
              <w:rPr>
                <w:sz w:val="18"/>
                <w:szCs w:val="18"/>
              </w:rPr>
              <w:t>в том числе:</w:t>
            </w:r>
          </w:p>
        </w:tc>
        <w:tc>
          <w:tcPr>
            <w:tcW w:w="392" w:type="pct"/>
            <w:vMerge w:val="restart"/>
            <w:tcBorders>
              <w:top w:val="nil"/>
              <w:left w:val="single" w:sz="4" w:space="0" w:color="auto"/>
              <w:bottom w:val="single" w:sz="4" w:space="0" w:color="auto"/>
              <w:right w:val="single" w:sz="4" w:space="0" w:color="auto"/>
            </w:tcBorders>
            <w:shd w:val="clear" w:color="auto" w:fill="auto"/>
            <w:hideMark/>
          </w:tcPr>
          <w:p w:rsidR="00FC7E50" w:rsidRPr="00A110E6" w:rsidRDefault="00FC7E50" w:rsidP="00D63066">
            <w:pPr>
              <w:jc w:val="center"/>
              <w:rPr>
                <w:sz w:val="18"/>
                <w:szCs w:val="18"/>
              </w:rPr>
            </w:pPr>
            <w:r w:rsidRPr="00A110E6">
              <w:rPr>
                <w:sz w:val="18"/>
                <w:szCs w:val="18"/>
              </w:rPr>
              <w:t>Всего</w:t>
            </w:r>
          </w:p>
        </w:tc>
        <w:tc>
          <w:tcPr>
            <w:tcW w:w="1130" w:type="pct"/>
            <w:gridSpan w:val="4"/>
            <w:tcBorders>
              <w:top w:val="single" w:sz="4" w:space="0" w:color="auto"/>
              <w:left w:val="nil"/>
              <w:bottom w:val="single" w:sz="4" w:space="0" w:color="auto"/>
              <w:right w:val="single" w:sz="4" w:space="0" w:color="auto"/>
            </w:tcBorders>
            <w:shd w:val="clear" w:color="auto" w:fill="auto"/>
            <w:hideMark/>
          </w:tcPr>
          <w:p w:rsidR="00FC7E50" w:rsidRPr="00A110E6" w:rsidRDefault="00FC7E50" w:rsidP="00D63066">
            <w:pPr>
              <w:jc w:val="center"/>
              <w:rPr>
                <w:sz w:val="18"/>
                <w:szCs w:val="18"/>
              </w:rPr>
            </w:pPr>
            <w:r w:rsidRPr="00A110E6">
              <w:rPr>
                <w:sz w:val="18"/>
                <w:szCs w:val="18"/>
              </w:rPr>
              <w:t>в том числе:</w:t>
            </w:r>
          </w:p>
        </w:tc>
      </w:tr>
      <w:tr w:rsidR="00C30EBD" w:rsidRPr="00A110E6" w:rsidTr="00E03E52">
        <w:trPr>
          <w:trHeight w:val="676"/>
        </w:trPr>
        <w:tc>
          <w:tcPr>
            <w:tcW w:w="230" w:type="pct"/>
            <w:vMerge/>
            <w:tcBorders>
              <w:top w:val="single" w:sz="4" w:space="0" w:color="auto"/>
              <w:left w:val="single" w:sz="4" w:space="0" w:color="auto"/>
              <w:bottom w:val="single" w:sz="4" w:space="0" w:color="auto"/>
              <w:right w:val="single" w:sz="4" w:space="0" w:color="auto"/>
            </w:tcBorders>
            <w:hideMark/>
          </w:tcPr>
          <w:p w:rsidR="00FC7E50" w:rsidRPr="00A110E6" w:rsidRDefault="00FC7E50" w:rsidP="00D63066">
            <w:pPr>
              <w:jc w:val="center"/>
              <w:rPr>
                <w:sz w:val="18"/>
                <w:szCs w:val="18"/>
              </w:rPr>
            </w:pPr>
          </w:p>
        </w:tc>
        <w:tc>
          <w:tcPr>
            <w:tcW w:w="486" w:type="pct"/>
            <w:vMerge/>
            <w:tcBorders>
              <w:top w:val="single" w:sz="4" w:space="0" w:color="auto"/>
              <w:left w:val="single" w:sz="4" w:space="0" w:color="auto"/>
              <w:bottom w:val="single" w:sz="4" w:space="0" w:color="auto"/>
              <w:right w:val="single" w:sz="4" w:space="0" w:color="auto"/>
            </w:tcBorders>
            <w:hideMark/>
          </w:tcPr>
          <w:p w:rsidR="00FC7E50" w:rsidRPr="00A110E6" w:rsidRDefault="00FC7E50" w:rsidP="00D63066">
            <w:pPr>
              <w:jc w:val="center"/>
              <w:rPr>
                <w:sz w:val="18"/>
                <w:szCs w:val="18"/>
              </w:rPr>
            </w:pPr>
          </w:p>
        </w:tc>
        <w:tc>
          <w:tcPr>
            <w:tcW w:w="240" w:type="pct"/>
            <w:vMerge/>
            <w:tcBorders>
              <w:top w:val="nil"/>
              <w:left w:val="single" w:sz="4" w:space="0" w:color="auto"/>
              <w:bottom w:val="single" w:sz="4" w:space="0" w:color="auto"/>
              <w:right w:val="single" w:sz="4" w:space="0" w:color="auto"/>
            </w:tcBorders>
            <w:hideMark/>
          </w:tcPr>
          <w:p w:rsidR="00FC7E50" w:rsidRPr="00A110E6" w:rsidRDefault="00FC7E50" w:rsidP="00D63066">
            <w:pPr>
              <w:jc w:val="center"/>
              <w:rPr>
                <w:sz w:val="18"/>
                <w:szCs w:val="18"/>
              </w:rPr>
            </w:pPr>
          </w:p>
        </w:tc>
        <w:tc>
          <w:tcPr>
            <w:tcW w:w="304" w:type="pct"/>
            <w:tcBorders>
              <w:top w:val="nil"/>
              <w:left w:val="nil"/>
              <w:bottom w:val="single" w:sz="4" w:space="0" w:color="auto"/>
              <w:right w:val="single" w:sz="4" w:space="0" w:color="auto"/>
            </w:tcBorders>
            <w:shd w:val="clear" w:color="auto" w:fill="auto"/>
            <w:hideMark/>
          </w:tcPr>
          <w:p w:rsidR="00FC7E50" w:rsidRPr="00A110E6" w:rsidRDefault="00D63066" w:rsidP="00D63066">
            <w:pPr>
              <w:jc w:val="center"/>
              <w:rPr>
                <w:sz w:val="18"/>
                <w:szCs w:val="18"/>
              </w:rPr>
            </w:pPr>
            <w:r w:rsidRPr="00A110E6">
              <w:rPr>
                <w:sz w:val="18"/>
                <w:szCs w:val="18"/>
              </w:rPr>
              <w:t xml:space="preserve">фед. </w:t>
            </w:r>
            <w:r w:rsidR="00FC7E50" w:rsidRPr="00A110E6">
              <w:rPr>
                <w:sz w:val="18"/>
                <w:szCs w:val="18"/>
              </w:rPr>
              <w:t>бюджет</w:t>
            </w:r>
          </w:p>
        </w:tc>
        <w:tc>
          <w:tcPr>
            <w:tcW w:w="294" w:type="pct"/>
            <w:tcBorders>
              <w:top w:val="nil"/>
              <w:left w:val="nil"/>
              <w:bottom w:val="single" w:sz="4" w:space="0" w:color="auto"/>
              <w:right w:val="single" w:sz="4" w:space="0" w:color="auto"/>
            </w:tcBorders>
            <w:shd w:val="clear" w:color="auto" w:fill="auto"/>
            <w:hideMark/>
          </w:tcPr>
          <w:p w:rsidR="00FC7E50" w:rsidRPr="00A110E6" w:rsidRDefault="00D63066" w:rsidP="00D63066">
            <w:pPr>
              <w:jc w:val="center"/>
              <w:rPr>
                <w:sz w:val="18"/>
                <w:szCs w:val="18"/>
              </w:rPr>
            </w:pPr>
            <w:r w:rsidRPr="00A110E6">
              <w:rPr>
                <w:sz w:val="18"/>
                <w:szCs w:val="18"/>
              </w:rPr>
              <w:t>обл.</w:t>
            </w:r>
            <w:r w:rsidR="00FC7E50" w:rsidRPr="00A110E6">
              <w:rPr>
                <w:sz w:val="18"/>
                <w:szCs w:val="18"/>
              </w:rPr>
              <w:t xml:space="preserve"> бюджет</w:t>
            </w:r>
          </w:p>
        </w:tc>
        <w:tc>
          <w:tcPr>
            <w:tcW w:w="270" w:type="pct"/>
            <w:tcBorders>
              <w:top w:val="nil"/>
              <w:left w:val="nil"/>
              <w:bottom w:val="single" w:sz="4" w:space="0" w:color="auto"/>
              <w:right w:val="single" w:sz="4" w:space="0" w:color="auto"/>
            </w:tcBorders>
            <w:shd w:val="clear" w:color="auto" w:fill="auto"/>
            <w:hideMark/>
          </w:tcPr>
          <w:p w:rsidR="00FC7E50" w:rsidRPr="00A110E6" w:rsidRDefault="00FC7E50" w:rsidP="00D63066">
            <w:pPr>
              <w:jc w:val="center"/>
              <w:rPr>
                <w:sz w:val="18"/>
                <w:szCs w:val="18"/>
              </w:rPr>
            </w:pPr>
            <w:r w:rsidRPr="00A110E6">
              <w:rPr>
                <w:sz w:val="18"/>
                <w:szCs w:val="18"/>
              </w:rPr>
              <w:t>местные бюджеты</w:t>
            </w:r>
          </w:p>
        </w:tc>
        <w:tc>
          <w:tcPr>
            <w:tcW w:w="223" w:type="pct"/>
            <w:tcBorders>
              <w:top w:val="nil"/>
              <w:left w:val="nil"/>
              <w:bottom w:val="single" w:sz="4" w:space="0" w:color="auto"/>
              <w:right w:val="single" w:sz="4" w:space="0" w:color="auto"/>
            </w:tcBorders>
            <w:shd w:val="clear" w:color="auto" w:fill="auto"/>
            <w:hideMark/>
          </w:tcPr>
          <w:p w:rsidR="00FC7E50" w:rsidRPr="00A110E6" w:rsidRDefault="00D63066" w:rsidP="00D63066">
            <w:pPr>
              <w:jc w:val="center"/>
              <w:rPr>
                <w:sz w:val="18"/>
                <w:szCs w:val="18"/>
              </w:rPr>
            </w:pPr>
            <w:r w:rsidRPr="00A110E6">
              <w:rPr>
                <w:sz w:val="18"/>
                <w:szCs w:val="18"/>
              </w:rPr>
              <w:t xml:space="preserve">др. </w:t>
            </w:r>
            <w:r w:rsidR="00FC7E50" w:rsidRPr="00A110E6">
              <w:rPr>
                <w:sz w:val="18"/>
                <w:szCs w:val="18"/>
              </w:rPr>
              <w:t>источники</w:t>
            </w:r>
          </w:p>
        </w:tc>
        <w:tc>
          <w:tcPr>
            <w:tcW w:w="304" w:type="pct"/>
            <w:vMerge/>
            <w:tcBorders>
              <w:top w:val="nil"/>
              <w:left w:val="single" w:sz="4" w:space="0" w:color="auto"/>
              <w:bottom w:val="single" w:sz="4" w:space="0" w:color="auto"/>
              <w:right w:val="single" w:sz="4" w:space="0" w:color="auto"/>
            </w:tcBorders>
            <w:hideMark/>
          </w:tcPr>
          <w:p w:rsidR="00FC7E50" w:rsidRPr="00A110E6" w:rsidRDefault="00FC7E50" w:rsidP="00D63066">
            <w:pPr>
              <w:jc w:val="center"/>
              <w:rPr>
                <w:sz w:val="18"/>
                <w:szCs w:val="18"/>
              </w:rPr>
            </w:pPr>
          </w:p>
        </w:tc>
        <w:tc>
          <w:tcPr>
            <w:tcW w:w="301" w:type="pct"/>
            <w:tcBorders>
              <w:top w:val="nil"/>
              <w:left w:val="nil"/>
              <w:bottom w:val="single" w:sz="4" w:space="0" w:color="auto"/>
              <w:right w:val="single" w:sz="4" w:space="0" w:color="auto"/>
            </w:tcBorders>
            <w:shd w:val="clear" w:color="auto" w:fill="auto"/>
            <w:hideMark/>
          </w:tcPr>
          <w:p w:rsidR="00FC7E50" w:rsidRPr="00A110E6" w:rsidRDefault="00D63066" w:rsidP="00D63066">
            <w:pPr>
              <w:jc w:val="center"/>
              <w:rPr>
                <w:sz w:val="18"/>
                <w:szCs w:val="18"/>
              </w:rPr>
            </w:pPr>
            <w:r w:rsidRPr="00A110E6">
              <w:rPr>
                <w:sz w:val="18"/>
                <w:szCs w:val="18"/>
              </w:rPr>
              <w:t xml:space="preserve">фед. </w:t>
            </w:r>
            <w:r w:rsidR="00FC7E50" w:rsidRPr="00A110E6">
              <w:rPr>
                <w:sz w:val="18"/>
                <w:szCs w:val="18"/>
              </w:rPr>
              <w:t>бюджет</w:t>
            </w:r>
          </w:p>
        </w:tc>
        <w:tc>
          <w:tcPr>
            <w:tcW w:w="304" w:type="pct"/>
            <w:tcBorders>
              <w:top w:val="nil"/>
              <w:left w:val="nil"/>
              <w:bottom w:val="single" w:sz="4" w:space="0" w:color="auto"/>
              <w:right w:val="single" w:sz="4" w:space="0" w:color="auto"/>
            </w:tcBorders>
            <w:shd w:val="clear" w:color="auto" w:fill="auto"/>
            <w:hideMark/>
          </w:tcPr>
          <w:p w:rsidR="00FC7E50" w:rsidRPr="00A110E6" w:rsidRDefault="00D63066" w:rsidP="00D63066">
            <w:pPr>
              <w:jc w:val="center"/>
              <w:rPr>
                <w:sz w:val="18"/>
                <w:szCs w:val="18"/>
              </w:rPr>
            </w:pPr>
            <w:r w:rsidRPr="00A110E6">
              <w:rPr>
                <w:sz w:val="18"/>
                <w:szCs w:val="18"/>
              </w:rPr>
              <w:t>обл.</w:t>
            </w:r>
            <w:r w:rsidR="00FC7E50" w:rsidRPr="00A110E6">
              <w:rPr>
                <w:sz w:val="18"/>
                <w:szCs w:val="18"/>
              </w:rPr>
              <w:t xml:space="preserve"> бюджет</w:t>
            </w:r>
          </w:p>
        </w:tc>
        <w:tc>
          <w:tcPr>
            <w:tcW w:w="305" w:type="pct"/>
            <w:tcBorders>
              <w:top w:val="nil"/>
              <w:left w:val="nil"/>
              <w:bottom w:val="single" w:sz="4" w:space="0" w:color="auto"/>
              <w:right w:val="single" w:sz="4" w:space="0" w:color="auto"/>
            </w:tcBorders>
            <w:shd w:val="clear" w:color="auto" w:fill="auto"/>
            <w:hideMark/>
          </w:tcPr>
          <w:p w:rsidR="00FC7E50" w:rsidRPr="00A110E6" w:rsidRDefault="00FC7E50" w:rsidP="00D63066">
            <w:pPr>
              <w:jc w:val="center"/>
              <w:rPr>
                <w:sz w:val="18"/>
                <w:szCs w:val="18"/>
              </w:rPr>
            </w:pPr>
            <w:r w:rsidRPr="00A110E6">
              <w:rPr>
                <w:sz w:val="18"/>
                <w:szCs w:val="18"/>
              </w:rPr>
              <w:t>местные бюджеты</w:t>
            </w:r>
          </w:p>
        </w:tc>
        <w:tc>
          <w:tcPr>
            <w:tcW w:w="218" w:type="pct"/>
            <w:tcBorders>
              <w:top w:val="nil"/>
              <w:left w:val="nil"/>
              <w:bottom w:val="single" w:sz="4" w:space="0" w:color="auto"/>
              <w:right w:val="single" w:sz="4" w:space="0" w:color="auto"/>
            </w:tcBorders>
            <w:shd w:val="clear" w:color="auto" w:fill="auto"/>
            <w:hideMark/>
          </w:tcPr>
          <w:p w:rsidR="00FC7E50" w:rsidRPr="00A110E6" w:rsidRDefault="00D63066" w:rsidP="00D63066">
            <w:pPr>
              <w:jc w:val="center"/>
              <w:rPr>
                <w:sz w:val="18"/>
                <w:szCs w:val="18"/>
              </w:rPr>
            </w:pPr>
            <w:r w:rsidRPr="00A110E6">
              <w:rPr>
                <w:sz w:val="18"/>
                <w:szCs w:val="18"/>
              </w:rPr>
              <w:t>др.</w:t>
            </w:r>
            <w:r w:rsidR="00FC7E50" w:rsidRPr="00A110E6">
              <w:rPr>
                <w:sz w:val="18"/>
                <w:szCs w:val="18"/>
              </w:rPr>
              <w:t xml:space="preserve"> источники</w:t>
            </w:r>
          </w:p>
        </w:tc>
        <w:tc>
          <w:tcPr>
            <w:tcW w:w="392" w:type="pct"/>
            <w:vMerge/>
            <w:tcBorders>
              <w:top w:val="nil"/>
              <w:left w:val="single" w:sz="4" w:space="0" w:color="auto"/>
              <w:bottom w:val="single" w:sz="4" w:space="0" w:color="auto"/>
              <w:right w:val="single" w:sz="4" w:space="0" w:color="auto"/>
            </w:tcBorders>
            <w:hideMark/>
          </w:tcPr>
          <w:p w:rsidR="00FC7E50" w:rsidRPr="00A110E6" w:rsidRDefault="00FC7E50" w:rsidP="00D63066">
            <w:pPr>
              <w:jc w:val="center"/>
              <w:rPr>
                <w:sz w:val="18"/>
                <w:szCs w:val="18"/>
              </w:rPr>
            </w:pPr>
          </w:p>
        </w:tc>
        <w:tc>
          <w:tcPr>
            <w:tcW w:w="304" w:type="pct"/>
            <w:tcBorders>
              <w:top w:val="nil"/>
              <w:left w:val="nil"/>
              <w:bottom w:val="single" w:sz="4" w:space="0" w:color="auto"/>
              <w:right w:val="single" w:sz="4" w:space="0" w:color="auto"/>
            </w:tcBorders>
            <w:shd w:val="clear" w:color="auto" w:fill="auto"/>
            <w:hideMark/>
          </w:tcPr>
          <w:p w:rsidR="00FC7E50" w:rsidRPr="00A110E6" w:rsidRDefault="00FC7E50" w:rsidP="00D63066">
            <w:pPr>
              <w:jc w:val="center"/>
              <w:rPr>
                <w:sz w:val="18"/>
                <w:szCs w:val="18"/>
              </w:rPr>
            </w:pPr>
            <w:r w:rsidRPr="00A110E6">
              <w:rPr>
                <w:sz w:val="18"/>
                <w:szCs w:val="18"/>
              </w:rPr>
              <w:t>фед</w:t>
            </w:r>
            <w:r w:rsidR="00D63066" w:rsidRPr="00A110E6">
              <w:rPr>
                <w:sz w:val="18"/>
                <w:szCs w:val="18"/>
              </w:rPr>
              <w:t xml:space="preserve">.  </w:t>
            </w:r>
            <w:r w:rsidRPr="00A110E6">
              <w:rPr>
                <w:sz w:val="18"/>
                <w:szCs w:val="18"/>
              </w:rPr>
              <w:t xml:space="preserve"> бюджет</w:t>
            </w:r>
          </w:p>
        </w:tc>
        <w:tc>
          <w:tcPr>
            <w:tcW w:w="304" w:type="pct"/>
            <w:tcBorders>
              <w:top w:val="nil"/>
              <w:left w:val="nil"/>
              <w:bottom w:val="single" w:sz="4" w:space="0" w:color="auto"/>
              <w:right w:val="single" w:sz="4" w:space="0" w:color="auto"/>
            </w:tcBorders>
            <w:shd w:val="clear" w:color="auto" w:fill="auto"/>
            <w:hideMark/>
          </w:tcPr>
          <w:p w:rsidR="00FC7E50" w:rsidRPr="00A110E6" w:rsidRDefault="00D63066" w:rsidP="00D63066">
            <w:pPr>
              <w:jc w:val="center"/>
              <w:rPr>
                <w:sz w:val="18"/>
                <w:szCs w:val="18"/>
              </w:rPr>
            </w:pPr>
            <w:r w:rsidRPr="00A110E6">
              <w:rPr>
                <w:sz w:val="18"/>
                <w:szCs w:val="18"/>
              </w:rPr>
              <w:t>обл.</w:t>
            </w:r>
            <w:r w:rsidR="00FC7E50" w:rsidRPr="00A110E6">
              <w:rPr>
                <w:sz w:val="18"/>
                <w:szCs w:val="18"/>
              </w:rPr>
              <w:t xml:space="preserve"> бюджет</w:t>
            </w:r>
          </w:p>
        </w:tc>
        <w:tc>
          <w:tcPr>
            <w:tcW w:w="304" w:type="pct"/>
            <w:tcBorders>
              <w:top w:val="nil"/>
              <w:left w:val="nil"/>
              <w:bottom w:val="single" w:sz="4" w:space="0" w:color="auto"/>
              <w:right w:val="single" w:sz="4" w:space="0" w:color="auto"/>
            </w:tcBorders>
            <w:shd w:val="clear" w:color="auto" w:fill="auto"/>
            <w:hideMark/>
          </w:tcPr>
          <w:p w:rsidR="00FC7E50" w:rsidRPr="00A110E6" w:rsidRDefault="00FC7E50" w:rsidP="00D63066">
            <w:pPr>
              <w:jc w:val="center"/>
              <w:rPr>
                <w:sz w:val="18"/>
                <w:szCs w:val="18"/>
              </w:rPr>
            </w:pPr>
            <w:r w:rsidRPr="00A110E6">
              <w:rPr>
                <w:sz w:val="18"/>
                <w:szCs w:val="18"/>
              </w:rPr>
              <w:t>местные бюджеты</w:t>
            </w:r>
          </w:p>
        </w:tc>
        <w:tc>
          <w:tcPr>
            <w:tcW w:w="218" w:type="pct"/>
            <w:tcBorders>
              <w:top w:val="nil"/>
              <w:left w:val="nil"/>
              <w:bottom w:val="single" w:sz="4" w:space="0" w:color="auto"/>
              <w:right w:val="single" w:sz="4" w:space="0" w:color="auto"/>
            </w:tcBorders>
            <w:shd w:val="clear" w:color="auto" w:fill="auto"/>
            <w:hideMark/>
          </w:tcPr>
          <w:p w:rsidR="00FC7E50" w:rsidRPr="00A110E6" w:rsidRDefault="00FC7E50" w:rsidP="00D63066">
            <w:pPr>
              <w:jc w:val="center"/>
              <w:rPr>
                <w:sz w:val="18"/>
                <w:szCs w:val="18"/>
              </w:rPr>
            </w:pPr>
            <w:r w:rsidRPr="00A110E6">
              <w:rPr>
                <w:sz w:val="18"/>
                <w:szCs w:val="18"/>
              </w:rPr>
              <w:t>др</w:t>
            </w:r>
            <w:r w:rsidR="00D63066" w:rsidRPr="00A110E6">
              <w:rPr>
                <w:sz w:val="18"/>
                <w:szCs w:val="18"/>
              </w:rPr>
              <w:t>.</w:t>
            </w:r>
            <w:r w:rsidRPr="00A110E6">
              <w:rPr>
                <w:sz w:val="18"/>
                <w:szCs w:val="18"/>
              </w:rPr>
              <w:t xml:space="preserve"> источники</w:t>
            </w:r>
          </w:p>
        </w:tc>
      </w:tr>
      <w:tr w:rsidR="00F652DD" w:rsidRPr="00A110E6" w:rsidTr="00E03E52">
        <w:trPr>
          <w:trHeight w:val="1272"/>
        </w:trPr>
        <w:tc>
          <w:tcPr>
            <w:tcW w:w="230" w:type="pct"/>
            <w:tcBorders>
              <w:top w:val="nil"/>
              <w:left w:val="single" w:sz="4" w:space="0" w:color="auto"/>
              <w:bottom w:val="single" w:sz="4" w:space="0" w:color="auto"/>
              <w:right w:val="single" w:sz="4" w:space="0" w:color="auto"/>
            </w:tcBorders>
            <w:shd w:val="clear" w:color="auto" w:fill="auto"/>
            <w:hideMark/>
          </w:tcPr>
          <w:p w:rsidR="00F652DD" w:rsidRPr="00A110E6" w:rsidRDefault="00F652DD" w:rsidP="00F652DD">
            <w:pPr>
              <w:jc w:val="center"/>
              <w:rPr>
                <w:sz w:val="18"/>
                <w:szCs w:val="18"/>
              </w:rPr>
            </w:pPr>
          </w:p>
        </w:tc>
        <w:tc>
          <w:tcPr>
            <w:tcW w:w="486" w:type="pct"/>
            <w:tcBorders>
              <w:top w:val="nil"/>
              <w:left w:val="nil"/>
              <w:bottom w:val="single" w:sz="4" w:space="0" w:color="auto"/>
              <w:right w:val="single" w:sz="4" w:space="0" w:color="auto"/>
            </w:tcBorders>
            <w:shd w:val="clear" w:color="auto" w:fill="auto"/>
            <w:hideMark/>
          </w:tcPr>
          <w:p w:rsidR="00F652DD" w:rsidRPr="00A110E6" w:rsidRDefault="00F652DD" w:rsidP="00F652DD">
            <w:pPr>
              <w:jc w:val="center"/>
              <w:rPr>
                <w:sz w:val="18"/>
                <w:szCs w:val="18"/>
              </w:rPr>
            </w:pPr>
            <w:r w:rsidRPr="00A110E6">
              <w:rPr>
                <w:sz w:val="18"/>
                <w:szCs w:val="18"/>
              </w:rPr>
              <w:t>Государственная программа «Охрана окружающей среды в Амурской области»</w:t>
            </w:r>
          </w:p>
        </w:tc>
        <w:tc>
          <w:tcPr>
            <w:tcW w:w="240"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1260640,225</w:t>
            </w:r>
          </w:p>
        </w:tc>
        <w:tc>
          <w:tcPr>
            <w:tcW w:w="304"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906449,62</w:t>
            </w:r>
          </w:p>
        </w:tc>
        <w:tc>
          <w:tcPr>
            <w:tcW w:w="294"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352874,805</w:t>
            </w:r>
          </w:p>
        </w:tc>
        <w:tc>
          <w:tcPr>
            <w:tcW w:w="270"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1315,8</w:t>
            </w:r>
          </w:p>
        </w:tc>
        <w:tc>
          <w:tcPr>
            <w:tcW w:w="223"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1247017,685</w:t>
            </w:r>
          </w:p>
        </w:tc>
        <w:tc>
          <w:tcPr>
            <w:tcW w:w="301"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905425,101</w:t>
            </w:r>
          </w:p>
        </w:tc>
        <w:tc>
          <w:tcPr>
            <w:tcW w:w="304"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340276,784</w:t>
            </w:r>
          </w:p>
        </w:tc>
        <w:tc>
          <w:tcPr>
            <w:tcW w:w="305"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1315,8</w:t>
            </w:r>
          </w:p>
        </w:tc>
        <w:tc>
          <w:tcPr>
            <w:tcW w:w="218"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0</w:t>
            </w:r>
          </w:p>
        </w:tc>
        <w:tc>
          <w:tcPr>
            <w:tcW w:w="392"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1136624,385</w:t>
            </w:r>
          </w:p>
        </w:tc>
        <w:tc>
          <w:tcPr>
            <w:tcW w:w="304"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905425,101</w:t>
            </w:r>
          </w:p>
        </w:tc>
        <w:tc>
          <w:tcPr>
            <w:tcW w:w="304"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231199,284</w:t>
            </w:r>
          </w:p>
        </w:tc>
        <w:tc>
          <w:tcPr>
            <w:tcW w:w="304"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0</w:t>
            </w:r>
          </w:p>
        </w:tc>
        <w:tc>
          <w:tcPr>
            <w:tcW w:w="218"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0</w:t>
            </w:r>
          </w:p>
        </w:tc>
      </w:tr>
      <w:tr w:rsidR="00F652DD" w:rsidRPr="00A110E6" w:rsidTr="00E03E52">
        <w:trPr>
          <w:trHeight w:val="255"/>
        </w:trPr>
        <w:tc>
          <w:tcPr>
            <w:tcW w:w="230" w:type="pct"/>
            <w:tcBorders>
              <w:top w:val="nil"/>
              <w:left w:val="single" w:sz="4" w:space="0" w:color="auto"/>
              <w:bottom w:val="single" w:sz="4" w:space="0" w:color="auto"/>
              <w:right w:val="single" w:sz="4" w:space="0" w:color="auto"/>
            </w:tcBorders>
            <w:shd w:val="clear" w:color="auto" w:fill="auto"/>
            <w:hideMark/>
          </w:tcPr>
          <w:p w:rsidR="00F652DD" w:rsidRPr="00A110E6" w:rsidRDefault="00F652DD" w:rsidP="00F652DD">
            <w:pPr>
              <w:jc w:val="center"/>
              <w:rPr>
                <w:sz w:val="18"/>
                <w:szCs w:val="18"/>
              </w:rPr>
            </w:pPr>
          </w:p>
        </w:tc>
        <w:tc>
          <w:tcPr>
            <w:tcW w:w="486" w:type="pct"/>
            <w:tcBorders>
              <w:top w:val="nil"/>
              <w:left w:val="nil"/>
              <w:bottom w:val="single" w:sz="4" w:space="0" w:color="auto"/>
              <w:right w:val="single" w:sz="4" w:space="0" w:color="auto"/>
            </w:tcBorders>
            <w:shd w:val="clear" w:color="auto" w:fill="auto"/>
            <w:hideMark/>
          </w:tcPr>
          <w:p w:rsidR="00F652DD" w:rsidRPr="00A110E6" w:rsidRDefault="00F652DD" w:rsidP="00F652DD">
            <w:pPr>
              <w:jc w:val="center"/>
              <w:rPr>
                <w:sz w:val="18"/>
                <w:szCs w:val="18"/>
              </w:rPr>
            </w:pPr>
            <w:r w:rsidRPr="00A110E6">
              <w:rPr>
                <w:sz w:val="18"/>
                <w:szCs w:val="18"/>
              </w:rPr>
              <w:t>Объекты капитального строительства</w:t>
            </w:r>
          </w:p>
        </w:tc>
        <w:tc>
          <w:tcPr>
            <w:tcW w:w="240"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110345,8</w:t>
            </w:r>
          </w:p>
        </w:tc>
        <w:tc>
          <w:tcPr>
            <w:tcW w:w="304"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0</w:t>
            </w:r>
          </w:p>
        </w:tc>
        <w:tc>
          <w:tcPr>
            <w:tcW w:w="294"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109030</w:t>
            </w:r>
          </w:p>
        </w:tc>
        <w:tc>
          <w:tcPr>
            <w:tcW w:w="270"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1315,8</w:t>
            </w:r>
          </w:p>
        </w:tc>
        <w:tc>
          <w:tcPr>
            <w:tcW w:w="223"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110345,8</w:t>
            </w:r>
          </w:p>
        </w:tc>
        <w:tc>
          <w:tcPr>
            <w:tcW w:w="301"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109030</w:t>
            </w:r>
          </w:p>
        </w:tc>
        <w:tc>
          <w:tcPr>
            <w:tcW w:w="305"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1315,8</w:t>
            </w:r>
          </w:p>
        </w:tc>
        <w:tc>
          <w:tcPr>
            <w:tcW w:w="218"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0</w:t>
            </w:r>
          </w:p>
        </w:tc>
        <w:tc>
          <w:tcPr>
            <w:tcW w:w="392"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0</w:t>
            </w:r>
          </w:p>
        </w:tc>
        <w:tc>
          <w:tcPr>
            <w:tcW w:w="218"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0</w:t>
            </w:r>
          </w:p>
        </w:tc>
      </w:tr>
      <w:tr w:rsidR="00C30EBD" w:rsidRPr="00A110E6" w:rsidTr="00E03E52">
        <w:trPr>
          <w:trHeight w:val="255"/>
        </w:trPr>
        <w:tc>
          <w:tcPr>
            <w:tcW w:w="230" w:type="pct"/>
            <w:tcBorders>
              <w:top w:val="nil"/>
              <w:left w:val="single" w:sz="4" w:space="0" w:color="auto"/>
              <w:bottom w:val="single" w:sz="4" w:space="0" w:color="auto"/>
              <w:right w:val="single" w:sz="4" w:space="0" w:color="auto"/>
            </w:tcBorders>
            <w:shd w:val="clear" w:color="auto" w:fill="auto"/>
            <w:hideMark/>
          </w:tcPr>
          <w:p w:rsidR="00FC7E50" w:rsidRPr="00A110E6" w:rsidRDefault="00FC7E50" w:rsidP="00D63066">
            <w:pPr>
              <w:jc w:val="center"/>
              <w:rPr>
                <w:sz w:val="18"/>
                <w:szCs w:val="18"/>
              </w:rPr>
            </w:pPr>
          </w:p>
        </w:tc>
        <w:tc>
          <w:tcPr>
            <w:tcW w:w="486" w:type="pct"/>
            <w:tcBorders>
              <w:top w:val="nil"/>
              <w:left w:val="nil"/>
              <w:bottom w:val="single" w:sz="4" w:space="0" w:color="auto"/>
              <w:right w:val="single" w:sz="4" w:space="0" w:color="auto"/>
            </w:tcBorders>
            <w:shd w:val="clear" w:color="auto" w:fill="auto"/>
            <w:hideMark/>
          </w:tcPr>
          <w:p w:rsidR="00FC7E50" w:rsidRPr="00A110E6" w:rsidRDefault="00FC7E50" w:rsidP="00D63066">
            <w:pPr>
              <w:jc w:val="center"/>
              <w:rPr>
                <w:sz w:val="18"/>
                <w:szCs w:val="18"/>
              </w:rPr>
            </w:pPr>
            <w:r w:rsidRPr="00A110E6">
              <w:rPr>
                <w:sz w:val="18"/>
                <w:szCs w:val="18"/>
              </w:rPr>
              <w:t>Прочие капитальные вложения</w:t>
            </w:r>
          </w:p>
        </w:tc>
        <w:tc>
          <w:tcPr>
            <w:tcW w:w="240"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294"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270"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223"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301"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305"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218"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392"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218"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r>
      <w:tr w:rsidR="00C30EBD" w:rsidRPr="00A110E6" w:rsidTr="00E03E52">
        <w:trPr>
          <w:trHeight w:val="255"/>
        </w:trPr>
        <w:tc>
          <w:tcPr>
            <w:tcW w:w="230" w:type="pct"/>
            <w:tcBorders>
              <w:top w:val="nil"/>
              <w:left w:val="single" w:sz="4" w:space="0" w:color="auto"/>
              <w:bottom w:val="single" w:sz="4" w:space="0" w:color="auto"/>
              <w:right w:val="single" w:sz="4" w:space="0" w:color="auto"/>
            </w:tcBorders>
            <w:shd w:val="clear" w:color="auto" w:fill="auto"/>
            <w:hideMark/>
          </w:tcPr>
          <w:p w:rsidR="00FC7E50" w:rsidRPr="00A110E6" w:rsidRDefault="00FC7E50" w:rsidP="00D63066">
            <w:pPr>
              <w:jc w:val="center"/>
              <w:rPr>
                <w:sz w:val="18"/>
                <w:szCs w:val="18"/>
              </w:rPr>
            </w:pPr>
          </w:p>
        </w:tc>
        <w:tc>
          <w:tcPr>
            <w:tcW w:w="486" w:type="pct"/>
            <w:tcBorders>
              <w:top w:val="nil"/>
              <w:left w:val="nil"/>
              <w:bottom w:val="single" w:sz="4" w:space="0" w:color="auto"/>
              <w:right w:val="single" w:sz="4" w:space="0" w:color="auto"/>
            </w:tcBorders>
            <w:shd w:val="clear" w:color="auto" w:fill="auto"/>
            <w:hideMark/>
          </w:tcPr>
          <w:p w:rsidR="00FC7E50" w:rsidRPr="00A110E6" w:rsidRDefault="00FC7E50" w:rsidP="00D63066">
            <w:pPr>
              <w:jc w:val="center"/>
              <w:rPr>
                <w:sz w:val="18"/>
                <w:szCs w:val="18"/>
              </w:rPr>
            </w:pPr>
            <w:r w:rsidRPr="00A110E6">
              <w:rPr>
                <w:sz w:val="18"/>
                <w:szCs w:val="18"/>
              </w:rPr>
              <w:t>НИОКР</w:t>
            </w:r>
          </w:p>
        </w:tc>
        <w:tc>
          <w:tcPr>
            <w:tcW w:w="240"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294"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270"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223"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301"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305"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218"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392"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c>
          <w:tcPr>
            <w:tcW w:w="218" w:type="pct"/>
            <w:tcBorders>
              <w:top w:val="nil"/>
              <w:left w:val="nil"/>
              <w:bottom w:val="single" w:sz="4" w:space="0" w:color="auto"/>
              <w:right w:val="single" w:sz="4" w:space="0" w:color="auto"/>
            </w:tcBorders>
            <w:shd w:val="clear" w:color="auto" w:fill="auto"/>
            <w:vAlign w:val="center"/>
            <w:hideMark/>
          </w:tcPr>
          <w:p w:rsidR="00FC7E50" w:rsidRPr="00A110E6" w:rsidRDefault="00FC7E50" w:rsidP="007B1566">
            <w:pPr>
              <w:jc w:val="center"/>
              <w:rPr>
                <w:sz w:val="14"/>
                <w:szCs w:val="14"/>
              </w:rPr>
            </w:pPr>
            <w:r w:rsidRPr="00A110E6">
              <w:rPr>
                <w:sz w:val="14"/>
                <w:szCs w:val="14"/>
              </w:rPr>
              <w:t>0</w:t>
            </w:r>
          </w:p>
        </w:tc>
      </w:tr>
      <w:tr w:rsidR="00F652DD" w:rsidRPr="00A110E6" w:rsidTr="00E03E52">
        <w:trPr>
          <w:trHeight w:val="255"/>
        </w:trPr>
        <w:tc>
          <w:tcPr>
            <w:tcW w:w="230" w:type="pct"/>
            <w:tcBorders>
              <w:top w:val="nil"/>
              <w:left w:val="single" w:sz="4" w:space="0" w:color="auto"/>
              <w:bottom w:val="single" w:sz="4" w:space="0" w:color="auto"/>
              <w:right w:val="single" w:sz="4" w:space="0" w:color="auto"/>
            </w:tcBorders>
            <w:shd w:val="clear" w:color="auto" w:fill="auto"/>
            <w:hideMark/>
          </w:tcPr>
          <w:p w:rsidR="00F652DD" w:rsidRPr="00A110E6" w:rsidRDefault="00F652DD" w:rsidP="00F652DD">
            <w:pPr>
              <w:jc w:val="center"/>
              <w:rPr>
                <w:sz w:val="18"/>
                <w:szCs w:val="18"/>
              </w:rPr>
            </w:pPr>
          </w:p>
        </w:tc>
        <w:tc>
          <w:tcPr>
            <w:tcW w:w="486" w:type="pct"/>
            <w:tcBorders>
              <w:top w:val="nil"/>
              <w:left w:val="nil"/>
              <w:bottom w:val="single" w:sz="4" w:space="0" w:color="auto"/>
              <w:right w:val="single" w:sz="4" w:space="0" w:color="auto"/>
            </w:tcBorders>
            <w:shd w:val="clear" w:color="auto" w:fill="auto"/>
            <w:hideMark/>
          </w:tcPr>
          <w:p w:rsidR="00F652DD" w:rsidRPr="00A110E6" w:rsidRDefault="00F652DD" w:rsidP="00F652DD">
            <w:pPr>
              <w:jc w:val="center"/>
              <w:rPr>
                <w:sz w:val="18"/>
                <w:szCs w:val="18"/>
              </w:rPr>
            </w:pPr>
            <w:r w:rsidRPr="00A110E6">
              <w:rPr>
                <w:sz w:val="18"/>
                <w:szCs w:val="18"/>
              </w:rPr>
              <w:t>Прочие расходы</w:t>
            </w:r>
          </w:p>
        </w:tc>
        <w:tc>
          <w:tcPr>
            <w:tcW w:w="240"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1150294,425</w:t>
            </w:r>
          </w:p>
        </w:tc>
        <w:tc>
          <w:tcPr>
            <w:tcW w:w="304"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906449,62</w:t>
            </w:r>
          </w:p>
        </w:tc>
        <w:tc>
          <w:tcPr>
            <w:tcW w:w="294"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243844,805</w:t>
            </w:r>
          </w:p>
        </w:tc>
        <w:tc>
          <w:tcPr>
            <w:tcW w:w="270"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0</w:t>
            </w:r>
          </w:p>
        </w:tc>
        <w:tc>
          <w:tcPr>
            <w:tcW w:w="223"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1136671,885</w:t>
            </w:r>
          </w:p>
        </w:tc>
        <w:tc>
          <w:tcPr>
            <w:tcW w:w="301"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905425,101</w:t>
            </w:r>
          </w:p>
        </w:tc>
        <w:tc>
          <w:tcPr>
            <w:tcW w:w="304"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231246,784</w:t>
            </w:r>
          </w:p>
        </w:tc>
        <w:tc>
          <w:tcPr>
            <w:tcW w:w="305"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0</w:t>
            </w:r>
          </w:p>
        </w:tc>
        <w:tc>
          <w:tcPr>
            <w:tcW w:w="218"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0</w:t>
            </w:r>
          </w:p>
        </w:tc>
        <w:tc>
          <w:tcPr>
            <w:tcW w:w="392"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1136624,385</w:t>
            </w:r>
          </w:p>
        </w:tc>
        <w:tc>
          <w:tcPr>
            <w:tcW w:w="304"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905425,101</w:t>
            </w:r>
          </w:p>
        </w:tc>
        <w:tc>
          <w:tcPr>
            <w:tcW w:w="304"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231199,284</w:t>
            </w:r>
          </w:p>
        </w:tc>
        <w:tc>
          <w:tcPr>
            <w:tcW w:w="304"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0</w:t>
            </w:r>
          </w:p>
        </w:tc>
        <w:tc>
          <w:tcPr>
            <w:tcW w:w="218" w:type="pct"/>
            <w:tcBorders>
              <w:top w:val="nil"/>
              <w:left w:val="nil"/>
              <w:bottom w:val="single" w:sz="4" w:space="0" w:color="auto"/>
              <w:right w:val="single" w:sz="4" w:space="0" w:color="auto"/>
            </w:tcBorders>
            <w:shd w:val="clear" w:color="auto" w:fill="auto"/>
            <w:vAlign w:val="center"/>
          </w:tcPr>
          <w:p w:rsidR="00F652DD" w:rsidRPr="00A110E6" w:rsidRDefault="00F652DD" w:rsidP="00F652DD">
            <w:pPr>
              <w:jc w:val="center"/>
              <w:rPr>
                <w:sz w:val="14"/>
                <w:szCs w:val="14"/>
              </w:rPr>
            </w:pPr>
            <w:r w:rsidRPr="00A110E6">
              <w:rPr>
                <w:sz w:val="14"/>
                <w:szCs w:val="14"/>
              </w:rPr>
              <w:t>0</w:t>
            </w:r>
          </w:p>
        </w:tc>
      </w:tr>
      <w:tr w:rsidR="00BC00EC" w:rsidRPr="00A110E6" w:rsidTr="00E03E52">
        <w:trPr>
          <w:trHeight w:val="1489"/>
        </w:trPr>
        <w:tc>
          <w:tcPr>
            <w:tcW w:w="230" w:type="pct"/>
            <w:tcBorders>
              <w:top w:val="nil"/>
              <w:left w:val="single" w:sz="4" w:space="0" w:color="auto"/>
              <w:bottom w:val="single" w:sz="4" w:space="0" w:color="auto"/>
              <w:right w:val="single" w:sz="4" w:space="0" w:color="auto"/>
            </w:tcBorders>
            <w:shd w:val="clear" w:color="auto" w:fill="auto"/>
            <w:hideMark/>
          </w:tcPr>
          <w:p w:rsidR="00BC00EC" w:rsidRPr="00A110E6" w:rsidRDefault="007767B1" w:rsidP="00BC00EC">
            <w:pPr>
              <w:jc w:val="center"/>
              <w:rPr>
                <w:sz w:val="18"/>
                <w:szCs w:val="18"/>
              </w:rPr>
            </w:pPr>
            <w:r>
              <w:rPr>
                <w:sz w:val="18"/>
                <w:szCs w:val="18"/>
              </w:rPr>
              <w:t>1.</w:t>
            </w:r>
          </w:p>
        </w:tc>
        <w:tc>
          <w:tcPr>
            <w:tcW w:w="486" w:type="pct"/>
            <w:tcBorders>
              <w:top w:val="nil"/>
              <w:left w:val="nil"/>
              <w:bottom w:val="single" w:sz="4" w:space="0" w:color="auto"/>
              <w:right w:val="single" w:sz="4" w:space="0" w:color="auto"/>
            </w:tcBorders>
            <w:shd w:val="clear" w:color="auto" w:fill="auto"/>
            <w:hideMark/>
          </w:tcPr>
          <w:p w:rsidR="00BC00EC" w:rsidRPr="00A110E6" w:rsidRDefault="00500D00" w:rsidP="00BC00EC">
            <w:pPr>
              <w:jc w:val="center"/>
              <w:rPr>
                <w:sz w:val="18"/>
                <w:szCs w:val="18"/>
              </w:rPr>
            </w:pPr>
            <w:r w:rsidRPr="00A110E6">
              <w:rPr>
                <w:sz w:val="18"/>
                <w:szCs w:val="18"/>
              </w:rPr>
              <w:t>Подпрограмма «</w:t>
            </w:r>
            <w:r w:rsidR="00BC00EC" w:rsidRPr="00A110E6">
              <w:rPr>
                <w:sz w:val="18"/>
                <w:szCs w:val="18"/>
              </w:rPr>
              <w:t>Развитие водохозяйственного комплекса и охрана окру</w:t>
            </w:r>
            <w:r w:rsidRPr="00A110E6">
              <w:rPr>
                <w:sz w:val="18"/>
                <w:szCs w:val="18"/>
              </w:rPr>
              <w:t>жающей среды в Амурской области»</w:t>
            </w:r>
          </w:p>
        </w:tc>
        <w:tc>
          <w:tcPr>
            <w:tcW w:w="240" w:type="pct"/>
            <w:tcBorders>
              <w:top w:val="nil"/>
              <w:left w:val="nil"/>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144730,1</w:t>
            </w:r>
          </w:p>
        </w:tc>
        <w:tc>
          <w:tcPr>
            <w:tcW w:w="304" w:type="pct"/>
            <w:tcBorders>
              <w:top w:val="nil"/>
              <w:left w:val="nil"/>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15964,3</w:t>
            </w:r>
          </w:p>
        </w:tc>
        <w:tc>
          <w:tcPr>
            <w:tcW w:w="294" w:type="pct"/>
            <w:tcBorders>
              <w:top w:val="nil"/>
              <w:left w:val="nil"/>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127450</w:t>
            </w:r>
          </w:p>
        </w:tc>
        <w:tc>
          <w:tcPr>
            <w:tcW w:w="270" w:type="pct"/>
            <w:tcBorders>
              <w:top w:val="nil"/>
              <w:left w:val="nil"/>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1315,8</w:t>
            </w:r>
          </w:p>
        </w:tc>
        <w:tc>
          <w:tcPr>
            <w:tcW w:w="223" w:type="pct"/>
            <w:tcBorders>
              <w:top w:val="nil"/>
              <w:left w:val="nil"/>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133207,365</w:t>
            </w:r>
          </w:p>
        </w:tc>
        <w:tc>
          <w:tcPr>
            <w:tcW w:w="301" w:type="pct"/>
            <w:tcBorders>
              <w:top w:val="nil"/>
              <w:left w:val="nil"/>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14995,442</w:t>
            </w:r>
          </w:p>
        </w:tc>
        <w:tc>
          <w:tcPr>
            <w:tcW w:w="304" w:type="pct"/>
            <w:tcBorders>
              <w:top w:val="nil"/>
              <w:left w:val="nil"/>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116896,123</w:t>
            </w:r>
          </w:p>
        </w:tc>
        <w:tc>
          <w:tcPr>
            <w:tcW w:w="305" w:type="pct"/>
            <w:tcBorders>
              <w:top w:val="nil"/>
              <w:left w:val="nil"/>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1315,8</w:t>
            </w:r>
          </w:p>
        </w:tc>
        <w:tc>
          <w:tcPr>
            <w:tcW w:w="218" w:type="pct"/>
            <w:tcBorders>
              <w:top w:val="nil"/>
              <w:left w:val="nil"/>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0</w:t>
            </w:r>
          </w:p>
        </w:tc>
        <w:tc>
          <w:tcPr>
            <w:tcW w:w="392" w:type="pct"/>
            <w:tcBorders>
              <w:top w:val="nil"/>
              <w:left w:val="nil"/>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22861,565</w:t>
            </w:r>
          </w:p>
        </w:tc>
        <w:tc>
          <w:tcPr>
            <w:tcW w:w="304" w:type="pct"/>
            <w:tcBorders>
              <w:top w:val="nil"/>
              <w:left w:val="nil"/>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14995,442</w:t>
            </w:r>
          </w:p>
        </w:tc>
        <w:tc>
          <w:tcPr>
            <w:tcW w:w="304" w:type="pct"/>
            <w:tcBorders>
              <w:top w:val="nil"/>
              <w:left w:val="nil"/>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7866,123</w:t>
            </w:r>
          </w:p>
        </w:tc>
        <w:tc>
          <w:tcPr>
            <w:tcW w:w="304" w:type="pct"/>
            <w:tcBorders>
              <w:top w:val="nil"/>
              <w:left w:val="nil"/>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0</w:t>
            </w:r>
          </w:p>
        </w:tc>
        <w:tc>
          <w:tcPr>
            <w:tcW w:w="218" w:type="pct"/>
            <w:tcBorders>
              <w:top w:val="nil"/>
              <w:left w:val="nil"/>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0</w:t>
            </w:r>
          </w:p>
        </w:tc>
      </w:tr>
      <w:tr w:rsidR="00BC00EC" w:rsidRPr="00A110E6" w:rsidTr="00E03E52">
        <w:trPr>
          <w:trHeight w:val="431"/>
        </w:trPr>
        <w:tc>
          <w:tcPr>
            <w:tcW w:w="230" w:type="pct"/>
            <w:tcBorders>
              <w:top w:val="single" w:sz="4" w:space="0" w:color="auto"/>
              <w:left w:val="single" w:sz="4" w:space="0" w:color="auto"/>
              <w:bottom w:val="single" w:sz="4" w:space="0" w:color="auto"/>
              <w:right w:val="single" w:sz="4" w:space="0" w:color="auto"/>
            </w:tcBorders>
            <w:shd w:val="clear" w:color="auto" w:fill="auto"/>
            <w:hideMark/>
          </w:tcPr>
          <w:p w:rsidR="00BC00EC" w:rsidRPr="00A110E6" w:rsidRDefault="00BC00EC" w:rsidP="00BC00EC">
            <w:pPr>
              <w:jc w:val="center"/>
              <w:rPr>
                <w:sz w:val="18"/>
                <w:szCs w:val="18"/>
              </w:rPr>
            </w:pPr>
            <w:r w:rsidRPr="00A110E6">
              <w:rPr>
                <w:sz w:val="18"/>
                <w:szCs w:val="18"/>
              </w:rPr>
              <w:t>1.1.</w:t>
            </w:r>
          </w:p>
        </w:tc>
        <w:tc>
          <w:tcPr>
            <w:tcW w:w="486" w:type="pct"/>
            <w:tcBorders>
              <w:top w:val="single" w:sz="4" w:space="0" w:color="auto"/>
              <w:left w:val="single" w:sz="4" w:space="0" w:color="auto"/>
              <w:bottom w:val="single" w:sz="4" w:space="0" w:color="auto"/>
              <w:right w:val="single" w:sz="4" w:space="0" w:color="auto"/>
            </w:tcBorders>
            <w:shd w:val="clear" w:color="auto" w:fill="auto"/>
            <w:hideMark/>
          </w:tcPr>
          <w:p w:rsidR="00BC00EC" w:rsidRPr="00A110E6" w:rsidRDefault="00BC00EC" w:rsidP="00500D00">
            <w:pPr>
              <w:jc w:val="center"/>
              <w:rPr>
                <w:sz w:val="18"/>
                <w:szCs w:val="18"/>
              </w:rPr>
            </w:pPr>
            <w:r w:rsidRPr="00A110E6">
              <w:rPr>
                <w:sz w:val="18"/>
                <w:szCs w:val="18"/>
              </w:rPr>
              <w:t xml:space="preserve">Основное мероприятие </w:t>
            </w:r>
            <w:r w:rsidR="00500D00" w:rsidRPr="00A110E6">
              <w:rPr>
                <w:sz w:val="18"/>
                <w:szCs w:val="18"/>
              </w:rPr>
              <w:t>«</w:t>
            </w:r>
            <w:r w:rsidRPr="00A110E6">
              <w:rPr>
                <w:sz w:val="18"/>
                <w:szCs w:val="18"/>
              </w:rPr>
              <w:t xml:space="preserve">Охрана водных объектов или их частей, предотвращение негативного воздействия вод и </w:t>
            </w:r>
            <w:r w:rsidR="00500D00" w:rsidRPr="00A110E6">
              <w:rPr>
                <w:sz w:val="18"/>
                <w:szCs w:val="18"/>
              </w:rPr>
              <w:t>ликвидация его последствия»</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18964,3</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15964,3</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3000</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14995,442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14995,442</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14995,442</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14995,442</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BC00EC" w:rsidRPr="00A110E6" w:rsidRDefault="00BC00EC" w:rsidP="00BC00EC">
            <w:pPr>
              <w:jc w:val="center"/>
              <w:rPr>
                <w:sz w:val="14"/>
                <w:szCs w:val="14"/>
              </w:rPr>
            </w:pPr>
            <w:r w:rsidRPr="00A110E6">
              <w:rPr>
                <w:sz w:val="14"/>
                <w:szCs w:val="14"/>
              </w:rPr>
              <w:t>0</w:t>
            </w:r>
          </w:p>
        </w:tc>
      </w:tr>
      <w:tr w:rsidR="001F5D61" w:rsidRPr="00A110E6" w:rsidTr="00E03E52">
        <w:trPr>
          <w:trHeight w:val="949"/>
        </w:trPr>
        <w:tc>
          <w:tcPr>
            <w:tcW w:w="230" w:type="pct"/>
            <w:tcBorders>
              <w:top w:val="single" w:sz="4" w:space="0" w:color="auto"/>
              <w:left w:val="single" w:sz="4" w:space="0" w:color="auto"/>
              <w:bottom w:val="single" w:sz="4" w:space="0" w:color="auto"/>
              <w:right w:val="single" w:sz="4" w:space="0" w:color="auto"/>
            </w:tcBorders>
            <w:shd w:val="clear" w:color="auto" w:fill="auto"/>
            <w:hideMark/>
          </w:tcPr>
          <w:p w:rsidR="001F5D61" w:rsidRPr="00A110E6" w:rsidRDefault="009013CD" w:rsidP="001F5D61">
            <w:pPr>
              <w:jc w:val="center"/>
              <w:rPr>
                <w:sz w:val="18"/>
                <w:szCs w:val="18"/>
              </w:rPr>
            </w:pPr>
            <w:r>
              <w:rPr>
                <w:sz w:val="18"/>
                <w:szCs w:val="18"/>
              </w:rPr>
              <w:t>1.1.1</w:t>
            </w:r>
          </w:p>
        </w:tc>
        <w:tc>
          <w:tcPr>
            <w:tcW w:w="486" w:type="pct"/>
            <w:tcBorders>
              <w:top w:val="single" w:sz="4" w:space="0" w:color="auto"/>
              <w:left w:val="nil"/>
              <w:bottom w:val="single" w:sz="4" w:space="0" w:color="auto"/>
              <w:right w:val="single" w:sz="4" w:space="0" w:color="auto"/>
            </w:tcBorders>
            <w:shd w:val="clear" w:color="auto" w:fill="auto"/>
            <w:hideMark/>
          </w:tcPr>
          <w:p w:rsidR="001F5D61" w:rsidRPr="00A110E6" w:rsidRDefault="001F5D61" w:rsidP="001F5D61">
            <w:pPr>
              <w:jc w:val="center"/>
              <w:rPr>
                <w:sz w:val="18"/>
                <w:szCs w:val="18"/>
              </w:rPr>
            </w:pPr>
            <w:r w:rsidRPr="00A110E6">
              <w:rPr>
                <w:sz w:val="18"/>
                <w:szCs w:val="18"/>
              </w:rPr>
              <w:t>Мероприятие</w:t>
            </w:r>
            <w:r w:rsidR="00500D00" w:rsidRPr="00A110E6">
              <w:rPr>
                <w:sz w:val="18"/>
                <w:szCs w:val="18"/>
              </w:rPr>
              <w:t xml:space="preserve"> «</w:t>
            </w:r>
            <w:r w:rsidRPr="00A110E6">
              <w:rPr>
                <w:sz w:val="18"/>
                <w:szCs w:val="18"/>
              </w:rPr>
              <w:t>Осуществление отдельных полном</w:t>
            </w:r>
            <w:r w:rsidR="00500D00" w:rsidRPr="00A110E6">
              <w:rPr>
                <w:sz w:val="18"/>
                <w:szCs w:val="18"/>
              </w:rPr>
              <w:t>очий в области водных отношений»</w:t>
            </w:r>
            <w:r w:rsidRPr="00A110E6">
              <w:rPr>
                <w:sz w:val="18"/>
                <w:szCs w:val="18"/>
              </w:rPr>
              <w:t xml:space="preserve"> (субвенция)</w:t>
            </w:r>
          </w:p>
        </w:tc>
        <w:tc>
          <w:tcPr>
            <w:tcW w:w="240" w:type="pct"/>
            <w:tcBorders>
              <w:top w:val="single" w:sz="4" w:space="0" w:color="auto"/>
              <w:left w:val="nil"/>
              <w:bottom w:val="single" w:sz="4" w:space="0" w:color="auto"/>
              <w:right w:val="single" w:sz="4" w:space="0" w:color="auto"/>
            </w:tcBorders>
            <w:shd w:val="clear" w:color="auto" w:fill="auto"/>
            <w:vAlign w:val="center"/>
          </w:tcPr>
          <w:p w:rsidR="001F5D61" w:rsidRPr="00A110E6" w:rsidRDefault="001F5D61" w:rsidP="001F5D61">
            <w:pPr>
              <w:jc w:val="center"/>
              <w:rPr>
                <w:sz w:val="14"/>
                <w:szCs w:val="14"/>
              </w:rPr>
            </w:pPr>
            <w:r w:rsidRPr="00A110E6">
              <w:rPr>
                <w:sz w:val="14"/>
                <w:szCs w:val="14"/>
              </w:rPr>
              <w:t>15964,3</w:t>
            </w:r>
          </w:p>
        </w:tc>
        <w:tc>
          <w:tcPr>
            <w:tcW w:w="304" w:type="pct"/>
            <w:tcBorders>
              <w:top w:val="single" w:sz="4" w:space="0" w:color="auto"/>
              <w:left w:val="nil"/>
              <w:bottom w:val="single" w:sz="4" w:space="0" w:color="auto"/>
              <w:right w:val="single" w:sz="4" w:space="0" w:color="auto"/>
            </w:tcBorders>
            <w:shd w:val="clear" w:color="auto" w:fill="auto"/>
            <w:vAlign w:val="center"/>
          </w:tcPr>
          <w:p w:rsidR="001F5D61" w:rsidRPr="00A110E6" w:rsidRDefault="001F5D61" w:rsidP="001F5D61">
            <w:pPr>
              <w:jc w:val="center"/>
              <w:rPr>
                <w:sz w:val="14"/>
                <w:szCs w:val="14"/>
              </w:rPr>
            </w:pPr>
            <w:r w:rsidRPr="00A110E6">
              <w:rPr>
                <w:sz w:val="14"/>
                <w:szCs w:val="14"/>
              </w:rPr>
              <w:t>15964,3</w:t>
            </w:r>
          </w:p>
        </w:tc>
        <w:tc>
          <w:tcPr>
            <w:tcW w:w="294" w:type="pct"/>
            <w:tcBorders>
              <w:top w:val="single" w:sz="4" w:space="0" w:color="auto"/>
              <w:left w:val="nil"/>
              <w:bottom w:val="single" w:sz="4" w:space="0" w:color="auto"/>
              <w:right w:val="single" w:sz="4" w:space="0" w:color="auto"/>
            </w:tcBorders>
            <w:shd w:val="clear" w:color="auto" w:fill="auto"/>
            <w:vAlign w:val="center"/>
          </w:tcPr>
          <w:p w:rsidR="001F5D61" w:rsidRPr="00A110E6" w:rsidRDefault="001F5D61" w:rsidP="001F5D61">
            <w:pPr>
              <w:jc w:val="center"/>
              <w:rPr>
                <w:sz w:val="14"/>
                <w:szCs w:val="14"/>
              </w:rPr>
            </w:pPr>
            <w:r w:rsidRPr="00A110E6">
              <w:rPr>
                <w:sz w:val="14"/>
                <w:szCs w:val="14"/>
              </w:rPr>
              <w:t>0</w:t>
            </w:r>
          </w:p>
        </w:tc>
        <w:tc>
          <w:tcPr>
            <w:tcW w:w="270" w:type="pct"/>
            <w:tcBorders>
              <w:top w:val="single" w:sz="4" w:space="0" w:color="auto"/>
              <w:left w:val="nil"/>
              <w:bottom w:val="single" w:sz="4" w:space="0" w:color="auto"/>
              <w:right w:val="single" w:sz="4" w:space="0" w:color="auto"/>
            </w:tcBorders>
            <w:shd w:val="clear" w:color="auto" w:fill="auto"/>
            <w:vAlign w:val="center"/>
          </w:tcPr>
          <w:p w:rsidR="001F5D61" w:rsidRPr="00A110E6" w:rsidRDefault="001F5D61" w:rsidP="001F5D61">
            <w:pPr>
              <w:jc w:val="center"/>
              <w:rPr>
                <w:sz w:val="14"/>
                <w:szCs w:val="14"/>
              </w:rPr>
            </w:pPr>
            <w:r w:rsidRPr="00A110E6">
              <w:rPr>
                <w:sz w:val="14"/>
                <w:szCs w:val="14"/>
              </w:rPr>
              <w:t>0</w:t>
            </w:r>
          </w:p>
        </w:tc>
        <w:tc>
          <w:tcPr>
            <w:tcW w:w="223" w:type="pct"/>
            <w:tcBorders>
              <w:top w:val="single" w:sz="4" w:space="0" w:color="auto"/>
              <w:left w:val="nil"/>
              <w:bottom w:val="single" w:sz="4" w:space="0" w:color="auto"/>
              <w:right w:val="single" w:sz="4" w:space="0" w:color="auto"/>
            </w:tcBorders>
            <w:shd w:val="clear" w:color="auto" w:fill="auto"/>
            <w:vAlign w:val="center"/>
          </w:tcPr>
          <w:p w:rsidR="001F5D61" w:rsidRPr="00A110E6" w:rsidRDefault="001F5D61" w:rsidP="001F5D61">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1F5D61" w:rsidRPr="00A110E6" w:rsidRDefault="001F5D61" w:rsidP="001F5D61">
            <w:pPr>
              <w:jc w:val="center"/>
              <w:rPr>
                <w:sz w:val="14"/>
                <w:szCs w:val="14"/>
              </w:rPr>
            </w:pPr>
            <w:r w:rsidRPr="00A110E6">
              <w:rPr>
                <w:sz w:val="14"/>
                <w:szCs w:val="14"/>
              </w:rPr>
              <w:t>14995,442</w:t>
            </w:r>
          </w:p>
        </w:tc>
        <w:tc>
          <w:tcPr>
            <w:tcW w:w="301" w:type="pct"/>
            <w:tcBorders>
              <w:top w:val="single" w:sz="4" w:space="0" w:color="auto"/>
              <w:left w:val="nil"/>
              <w:bottom w:val="single" w:sz="4" w:space="0" w:color="auto"/>
              <w:right w:val="single" w:sz="4" w:space="0" w:color="auto"/>
            </w:tcBorders>
            <w:shd w:val="clear" w:color="auto" w:fill="auto"/>
            <w:vAlign w:val="center"/>
          </w:tcPr>
          <w:p w:rsidR="001F5D61" w:rsidRPr="00A110E6" w:rsidRDefault="001F5D61" w:rsidP="001F5D61">
            <w:pPr>
              <w:jc w:val="center"/>
              <w:rPr>
                <w:sz w:val="14"/>
                <w:szCs w:val="14"/>
              </w:rPr>
            </w:pPr>
            <w:r w:rsidRPr="00A110E6">
              <w:rPr>
                <w:sz w:val="14"/>
                <w:szCs w:val="14"/>
              </w:rPr>
              <w:t>14995,442</w:t>
            </w:r>
          </w:p>
        </w:tc>
        <w:tc>
          <w:tcPr>
            <w:tcW w:w="304" w:type="pct"/>
            <w:tcBorders>
              <w:top w:val="single" w:sz="4" w:space="0" w:color="auto"/>
              <w:left w:val="nil"/>
              <w:bottom w:val="single" w:sz="4" w:space="0" w:color="auto"/>
              <w:right w:val="single" w:sz="4" w:space="0" w:color="auto"/>
            </w:tcBorders>
            <w:shd w:val="clear" w:color="auto" w:fill="auto"/>
            <w:vAlign w:val="center"/>
          </w:tcPr>
          <w:p w:rsidR="001F5D61" w:rsidRPr="00A110E6" w:rsidRDefault="001F5D61" w:rsidP="001F5D61">
            <w:pPr>
              <w:jc w:val="center"/>
              <w:rPr>
                <w:sz w:val="14"/>
                <w:szCs w:val="14"/>
              </w:rPr>
            </w:pPr>
            <w:r w:rsidRPr="00A110E6">
              <w:rPr>
                <w:sz w:val="14"/>
                <w:szCs w:val="14"/>
              </w:rPr>
              <w:t>0</w:t>
            </w:r>
          </w:p>
        </w:tc>
        <w:tc>
          <w:tcPr>
            <w:tcW w:w="305" w:type="pct"/>
            <w:tcBorders>
              <w:top w:val="single" w:sz="4" w:space="0" w:color="auto"/>
              <w:left w:val="nil"/>
              <w:bottom w:val="single" w:sz="4" w:space="0" w:color="auto"/>
              <w:right w:val="single" w:sz="4" w:space="0" w:color="auto"/>
            </w:tcBorders>
            <w:shd w:val="clear" w:color="auto" w:fill="auto"/>
            <w:vAlign w:val="center"/>
          </w:tcPr>
          <w:p w:rsidR="001F5D61" w:rsidRPr="00A110E6" w:rsidRDefault="001F5D61" w:rsidP="001F5D61">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1F5D61" w:rsidRPr="00A110E6" w:rsidRDefault="001F5D61" w:rsidP="001F5D61">
            <w:pPr>
              <w:jc w:val="center"/>
              <w:rPr>
                <w:sz w:val="14"/>
                <w:szCs w:val="14"/>
              </w:rPr>
            </w:pPr>
            <w:r w:rsidRPr="00A110E6">
              <w:rPr>
                <w:sz w:val="14"/>
                <w:szCs w:val="14"/>
              </w:rPr>
              <w:t>0</w:t>
            </w:r>
          </w:p>
        </w:tc>
        <w:tc>
          <w:tcPr>
            <w:tcW w:w="392" w:type="pct"/>
            <w:tcBorders>
              <w:top w:val="single" w:sz="4" w:space="0" w:color="auto"/>
              <w:left w:val="nil"/>
              <w:bottom w:val="single" w:sz="4" w:space="0" w:color="auto"/>
              <w:right w:val="single" w:sz="4" w:space="0" w:color="auto"/>
            </w:tcBorders>
            <w:shd w:val="clear" w:color="auto" w:fill="auto"/>
            <w:vAlign w:val="center"/>
          </w:tcPr>
          <w:p w:rsidR="001F5D61" w:rsidRPr="00A110E6" w:rsidRDefault="001F5D61" w:rsidP="001F5D61">
            <w:pPr>
              <w:jc w:val="center"/>
              <w:rPr>
                <w:sz w:val="14"/>
                <w:szCs w:val="14"/>
              </w:rPr>
            </w:pPr>
            <w:r w:rsidRPr="00A110E6">
              <w:rPr>
                <w:sz w:val="14"/>
                <w:szCs w:val="14"/>
              </w:rPr>
              <w:t>14995,442</w:t>
            </w:r>
          </w:p>
        </w:tc>
        <w:tc>
          <w:tcPr>
            <w:tcW w:w="304" w:type="pct"/>
            <w:tcBorders>
              <w:top w:val="single" w:sz="4" w:space="0" w:color="auto"/>
              <w:left w:val="nil"/>
              <w:bottom w:val="single" w:sz="4" w:space="0" w:color="auto"/>
              <w:right w:val="single" w:sz="4" w:space="0" w:color="auto"/>
            </w:tcBorders>
            <w:shd w:val="clear" w:color="auto" w:fill="auto"/>
            <w:vAlign w:val="center"/>
          </w:tcPr>
          <w:p w:rsidR="001F5D61" w:rsidRPr="00A110E6" w:rsidRDefault="001F5D61" w:rsidP="001F5D61">
            <w:pPr>
              <w:jc w:val="center"/>
              <w:rPr>
                <w:sz w:val="14"/>
                <w:szCs w:val="14"/>
              </w:rPr>
            </w:pPr>
            <w:r w:rsidRPr="00A110E6">
              <w:rPr>
                <w:sz w:val="14"/>
                <w:szCs w:val="14"/>
              </w:rPr>
              <w:t>14995,442</w:t>
            </w:r>
          </w:p>
        </w:tc>
        <w:tc>
          <w:tcPr>
            <w:tcW w:w="304" w:type="pct"/>
            <w:tcBorders>
              <w:top w:val="single" w:sz="4" w:space="0" w:color="auto"/>
              <w:left w:val="nil"/>
              <w:bottom w:val="single" w:sz="4" w:space="0" w:color="auto"/>
              <w:right w:val="single" w:sz="4" w:space="0" w:color="auto"/>
            </w:tcBorders>
            <w:shd w:val="clear" w:color="auto" w:fill="auto"/>
            <w:vAlign w:val="center"/>
          </w:tcPr>
          <w:p w:rsidR="001F5D61" w:rsidRPr="00A110E6" w:rsidRDefault="001F5D61" w:rsidP="001F5D61">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1F5D61" w:rsidRPr="00A110E6" w:rsidRDefault="001F5D61" w:rsidP="001F5D61">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1F5D61" w:rsidRPr="00A110E6" w:rsidRDefault="001F5D61" w:rsidP="001F5D61">
            <w:pPr>
              <w:jc w:val="center"/>
              <w:rPr>
                <w:sz w:val="14"/>
                <w:szCs w:val="14"/>
              </w:rPr>
            </w:pPr>
            <w:r w:rsidRPr="00A110E6">
              <w:rPr>
                <w:sz w:val="14"/>
                <w:szCs w:val="14"/>
              </w:rPr>
              <w:t>0</w:t>
            </w:r>
          </w:p>
        </w:tc>
      </w:tr>
      <w:tr w:rsidR="00A04651" w:rsidRPr="00A110E6" w:rsidTr="00E03E52">
        <w:trPr>
          <w:trHeight w:val="1371"/>
        </w:trPr>
        <w:tc>
          <w:tcPr>
            <w:tcW w:w="230" w:type="pct"/>
            <w:tcBorders>
              <w:top w:val="nil"/>
              <w:left w:val="single" w:sz="4" w:space="0" w:color="auto"/>
              <w:bottom w:val="single" w:sz="4" w:space="0" w:color="auto"/>
              <w:right w:val="single" w:sz="4" w:space="0" w:color="auto"/>
            </w:tcBorders>
            <w:shd w:val="clear" w:color="auto" w:fill="auto"/>
          </w:tcPr>
          <w:p w:rsidR="00A04651" w:rsidRPr="00A110E6" w:rsidRDefault="00254065" w:rsidP="00A04651">
            <w:pPr>
              <w:jc w:val="center"/>
              <w:rPr>
                <w:sz w:val="18"/>
                <w:szCs w:val="18"/>
              </w:rPr>
            </w:pPr>
            <w:r>
              <w:rPr>
                <w:sz w:val="18"/>
                <w:szCs w:val="18"/>
              </w:rPr>
              <w:t>1.1.2</w:t>
            </w:r>
          </w:p>
        </w:tc>
        <w:tc>
          <w:tcPr>
            <w:tcW w:w="486" w:type="pct"/>
            <w:tcBorders>
              <w:top w:val="nil"/>
              <w:left w:val="nil"/>
              <w:bottom w:val="single" w:sz="4" w:space="0" w:color="auto"/>
              <w:right w:val="single" w:sz="4" w:space="0" w:color="auto"/>
            </w:tcBorders>
            <w:shd w:val="clear" w:color="auto" w:fill="auto"/>
          </w:tcPr>
          <w:p w:rsidR="00A04651" w:rsidRPr="00A110E6" w:rsidRDefault="00A04651" w:rsidP="00A04651">
            <w:pPr>
              <w:jc w:val="center"/>
              <w:rPr>
                <w:sz w:val="18"/>
                <w:szCs w:val="18"/>
              </w:rPr>
            </w:pPr>
            <w:r w:rsidRPr="00A110E6">
              <w:rPr>
                <w:sz w:val="18"/>
                <w:szCs w:val="18"/>
              </w:rPr>
              <w:t>Разработка проектно-сметной документации «Расчистка озера Гольянское, на территории города Благовещенска»</w:t>
            </w:r>
          </w:p>
        </w:tc>
        <w:tc>
          <w:tcPr>
            <w:tcW w:w="240"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3000</w:t>
            </w:r>
          </w:p>
        </w:tc>
        <w:tc>
          <w:tcPr>
            <w:tcW w:w="304"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c>
          <w:tcPr>
            <w:tcW w:w="294"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3000</w:t>
            </w:r>
          </w:p>
        </w:tc>
        <w:tc>
          <w:tcPr>
            <w:tcW w:w="270"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c>
          <w:tcPr>
            <w:tcW w:w="223"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c>
          <w:tcPr>
            <w:tcW w:w="301"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c>
          <w:tcPr>
            <w:tcW w:w="305"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c>
          <w:tcPr>
            <w:tcW w:w="218"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c>
          <w:tcPr>
            <w:tcW w:w="392"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c>
          <w:tcPr>
            <w:tcW w:w="218"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r>
      <w:tr w:rsidR="00A04651" w:rsidRPr="00A110E6" w:rsidTr="00E03E52">
        <w:trPr>
          <w:trHeight w:val="1898"/>
        </w:trPr>
        <w:tc>
          <w:tcPr>
            <w:tcW w:w="230" w:type="pct"/>
            <w:tcBorders>
              <w:top w:val="nil"/>
              <w:left w:val="single" w:sz="4" w:space="0" w:color="auto"/>
              <w:bottom w:val="single" w:sz="4" w:space="0" w:color="auto"/>
              <w:right w:val="single" w:sz="4" w:space="0" w:color="auto"/>
            </w:tcBorders>
            <w:shd w:val="clear" w:color="auto" w:fill="auto"/>
            <w:hideMark/>
          </w:tcPr>
          <w:p w:rsidR="00A04651" w:rsidRPr="00A110E6" w:rsidRDefault="00A04651" w:rsidP="00A04651">
            <w:pPr>
              <w:jc w:val="center"/>
              <w:rPr>
                <w:sz w:val="18"/>
                <w:szCs w:val="18"/>
              </w:rPr>
            </w:pPr>
            <w:r w:rsidRPr="00A110E6">
              <w:rPr>
                <w:sz w:val="18"/>
                <w:szCs w:val="18"/>
              </w:rPr>
              <w:t>1.2.</w:t>
            </w:r>
          </w:p>
        </w:tc>
        <w:tc>
          <w:tcPr>
            <w:tcW w:w="486" w:type="pct"/>
            <w:tcBorders>
              <w:top w:val="nil"/>
              <w:left w:val="nil"/>
              <w:bottom w:val="single" w:sz="4" w:space="0" w:color="auto"/>
              <w:right w:val="single" w:sz="4" w:space="0" w:color="auto"/>
            </w:tcBorders>
            <w:shd w:val="clear" w:color="auto" w:fill="auto"/>
            <w:hideMark/>
          </w:tcPr>
          <w:p w:rsidR="00A04651" w:rsidRPr="00A110E6" w:rsidRDefault="00A04651" w:rsidP="00A04651">
            <w:pPr>
              <w:jc w:val="center"/>
              <w:rPr>
                <w:sz w:val="18"/>
                <w:szCs w:val="18"/>
              </w:rPr>
            </w:pPr>
            <w:r w:rsidRPr="00A110E6">
              <w:rPr>
                <w:sz w:val="18"/>
                <w:szCs w:val="18"/>
              </w:rPr>
              <w:t>Основное мероприятие  «Мероприятия в сфере использования и охраны водных объектов, охрана окружающей среды»</w:t>
            </w:r>
          </w:p>
        </w:tc>
        <w:tc>
          <w:tcPr>
            <w:tcW w:w="240" w:type="pct"/>
            <w:tcBorders>
              <w:top w:val="nil"/>
              <w:left w:val="nil"/>
              <w:bottom w:val="single" w:sz="4" w:space="0" w:color="auto"/>
              <w:right w:val="single" w:sz="4" w:space="0" w:color="auto"/>
            </w:tcBorders>
            <w:shd w:val="clear" w:color="auto" w:fill="auto"/>
            <w:vAlign w:val="center"/>
            <w:hideMark/>
          </w:tcPr>
          <w:p w:rsidR="00A04651" w:rsidRPr="00A110E6" w:rsidRDefault="00A04651" w:rsidP="00A04651">
            <w:pPr>
              <w:jc w:val="center"/>
              <w:rPr>
                <w:sz w:val="14"/>
                <w:szCs w:val="14"/>
              </w:rPr>
            </w:pPr>
            <w:r w:rsidRPr="00A110E6">
              <w:rPr>
                <w:sz w:val="14"/>
                <w:szCs w:val="14"/>
              </w:rPr>
              <w:t>33735,8</w:t>
            </w:r>
          </w:p>
        </w:tc>
        <w:tc>
          <w:tcPr>
            <w:tcW w:w="304" w:type="pct"/>
            <w:tcBorders>
              <w:top w:val="nil"/>
              <w:left w:val="nil"/>
              <w:bottom w:val="single" w:sz="4" w:space="0" w:color="auto"/>
              <w:right w:val="single" w:sz="4" w:space="0" w:color="auto"/>
            </w:tcBorders>
            <w:shd w:val="clear" w:color="auto" w:fill="auto"/>
            <w:vAlign w:val="center"/>
            <w:hideMark/>
          </w:tcPr>
          <w:p w:rsidR="00A04651" w:rsidRPr="00A110E6" w:rsidRDefault="00A04651" w:rsidP="00A04651">
            <w:pPr>
              <w:jc w:val="center"/>
              <w:rPr>
                <w:sz w:val="14"/>
                <w:szCs w:val="14"/>
              </w:rPr>
            </w:pPr>
            <w:r w:rsidRPr="00A110E6">
              <w:rPr>
                <w:sz w:val="14"/>
                <w:szCs w:val="14"/>
              </w:rPr>
              <w:t>0</w:t>
            </w:r>
          </w:p>
        </w:tc>
        <w:tc>
          <w:tcPr>
            <w:tcW w:w="294" w:type="pct"/>
            <w:tcBorders>
              <w:top w:val="nil"/>
              <w:left w:val="nil"/>
              <w:bottom w:val="single" w:sz="4" w:space="0" w:color="auto"/>
              <w:right w:val="single" w:sz="4" w:space="0" w:color="auto"/>
            </w:tcBorders>
            <w:shd w:val="clear" w:color="auto" w:fill="auto"/>
            <w:vAlign w:val="center"/>
            <w:hideMark/>
          </w:tcPr>
          <w:p w:rsidR="00A04651" w:rsidRPr="00A110E6" w:rsidRDefault="00A04651" w:rsidP="00A04651">
            <w:pPr>
              <w:jc w:val="center"/>
              <w:rPr>
                <w:sz w:val="14"/>
                <w:szCs w:val="14"/>
              </w:rPr>
            </w:pPr>
            <w:r w:rsidRPr="00A110E6">
              <w:rPr>
                <w:sz w:val="14"/>
                <w:szCs w:val="14"/>
              </w:rPr>
              <w:t>32420</w:t>
            </w:r>
          </w:p>
        </w:tc>
        <w:tc>
          <w:tcPr>
            <w:tcW w:w="270" w:type="pct"/>
            <w:tcBorders>
              <w:top w:val="nil"/>
              <w:left w:val="nil"/>
              <w:bottom w:val="single" w:sz="4" w:space="0" w:color="auto"/>
              <w:right w:val="single" w:sz="4" w:space="0" w:color="auto"/>
            </w:tcBorders>
            <w:shd w:val="clear" w:color="auto" w:fill="auto"/>
            <w:vAlign w:val="center"/>
            <w:hideMark/>
          </w:tcPr>
          <w:p w:rsidR="00A04651" w:rsidRPr="00A110E6" w:rsidRDefault="00A04651" w:rsidP="00A04651">
            <w:pPr>
              <w:jc w:val="center"/>
              <w:rPr>
                <w:sz w:val="14"/>
                <w:szCs w:val="14"/>
              </w:rPr>
            </w:pPr>
            <w:r w:rsidRPr="00A110E6">
              <w:rPr>
                <w:sz w:val="14"/>
                <w:szCs w:val="14"/>
              </w:rPr>
              <w:t>1315,8</w:t>
            </w:r>
          </w:p>
        </w:tc>
        <w:tc>
          <w:tcPr>
            <w:tcW w:w="223" w:type="pct"/>
            <w:tcBorders>
              <w:top w:val="nil"/>
              <w:left w:val="nil"/>
              <w:bottom w:val="single" w:sz="4" w:space="0" w:color="auto"/>
              <w:right w:val="single" w:sz="4" w:space="0" w:color="auto"/>
            </w:tcBorders>
            <w:shd w:val="clear" w:color="auto" w:fill="auto"/>
            <w:vAlign w:val="center"/>
            <w:hideMark/>
          </w:tcPr>
          <w:p w:rsidR="00A04651" w:rsidRPr="00A110E6" w:rsidRDefault="00A04651" w:rsidP="00A04651">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hideMark/>
          </w:tcPr>
          <w:p w:rsidR="00A04651" w:rsidRPr="00A110E6" w:rsidRDefault="00A04651" w:rsidP="00A04651">
            <w:pPr>
              <w:jc w:val="center"/>
              <w:rPr>
                <w:sz w:val="14"/>
                <w:szCs w:val="14"/>
              </w:rPr>
            </w:pPr>
            <w:r w:rsidRPr="00A110E6">
              <w:rPr>
                <w:sz w:val="14"/>
                <w:szCs w:val="14"/>
              </w:rPr>
              <w:t>26315,8</w:t>
            </w:r>
          </w:p>
        </w:tc>
        <w:tc>
          <w:tcPr>
            <w:tcW w:w="301" w:type="pct"/>
            <w:tcBorders>
              <w:top w:val="nil"/>
              <w:left w:val="nil"/>
              <w:bottom w:val="single" w:sz="4" w:space="0" w:color="auto"/>
              <w:right w:val="single" w:sz="4" w:space="0" w:color="auto"/>
            </w:tcBorders>
            <w:shd w:val="clear" w:color="auto" w:fill="auto"/>
            <w:vAlign w:val="center"/>
            <w:hideMark/>
          </w:tcPr>
          <w:p w:rsidR="00A04651" w:rsidRPr="00A110E6" w:rsidRDefault="00A04651" w:rsidP="00A04651">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hideMark/>
          </w:tcPr>
          <w:p w:rsidR="00A04651" w:rsidRPr="00A110E6" w:rsidRDefault="00A04651" w:rsidP="00A04651">
            <w:pPr>
              <w:jc w:val="center"/>
              <w:rPr>
                <w:sz w:val="14"/>
                <w:szCs w:val="14"/>
              </w:rPr>
            </w:pPr>
            <w:r w:rsidRPr="00A110E6">
              <w:rPr>
                <w:sz w:val="14"/>
                <w:szCs w:val="14"/>
              </w:rPr>
              <w:t>25000</w:t>
            </w:r>
          </w:p>
        </w:tc>
        <w:tc>
          <w:tcPr>
            <w:tcW w:w="305" w:type="pct"/>
            <w:tcBorders>
              <w:top w:val="nil"/>
              <w:left w:val="nil"/>
              <w:bottom w:val="single" w:sz="4" w:space="0" w:color="auto"/>
              <w:right w:val="single" w:sz="4" w:space="0" w:color="auto"/>
            </w:tcBorders>
            <w:shd w:val="clear" w:color="auto" w:fill="auto"/>
            <w:vAlign w:val="center"/>
            <w:hideMark/>
          </w:tcPr>
          <w:p w:rsidR="00A04651" w:rsidRPr="00A110E6" w:rsidRDefault="00A04651" w:rsidP="00A04651">
            <w:pPr>
              <w:jc w:val="center"/>
              <w:rPr>
                <w:sz w:val="14"/>
                <w:szCs w:val="14"/>
              </w:rPr>
            </w:pPr>
            <w:r w:rsidRPr="00A110E6">
              <w:rPr>
                <w:sz w:val="14"/>
                <w:szCs w:val="14"/>
              </w:rPr>
              <w:t>1315,8</w:t>
            </w:r>
          </w:p>
        </w:tc>
        <w:tc>
          <w:tcPr>
            <w:tcW w:w="218" w:type="pct"/>
            <w:tcBorders>
              <w:top w:val="nil"/>
              <w:left w:val="nil"/>
              <w:bottom w:val="single" w:sz="4" w:space="0" w:color="auto"/>
              <w:right w:val="single" w:sz="4" w:space="0" w:color="auto"/>
            </w:tcBorders>
            <w:shd w:val="clear" w:color="auto" w:fill="auto"/>
            <w:vAlign w:val="center"/>
            <w:hideMark/>
          </w:tcPr>
          <w:p w:rsidR="00A04651" w:rsidRPr="00A110E6" w:rsidRDefault="00A04651" w:rsidP="00A04651">
            <w:pPr>
              <w:jc w:val="center"/>
              <w:rPr>
                <w:sz w:val="14"/>
                <w:szCs w:val="14"/>
              </w:rPr>
            </w:pPr>
            <w:r w:rsidRPr="00A110E6">
              <w:rPr>
                <w:sz w:val="14"/>
                <w:szCs w:val="14"/>
              </w:rPr>
              <w:t>0</w:t>
            </w:r>
          </w:p>
        </w:tc>
        <w:tc>
          <w:tcPr>
            <w:tcW w:w="392" w:type="pct"/>
            <w:tcBorders>
              <w:top w:val="nil"/>
              <w:left w:val="nil"/>
              <w:bottom w:val="single" w:sz="4" w:space="0" w:color="auto"/>
              <w:right w:val="single" w:sz="4" w:space="0" w:color="auto"/>
            </w:tcBorders>
            <w:shd w:val="clear" w:color="auto" w:fill="auto"/>
            <w:vAlign w:val="center"/>
            <w:hideMark/>
          </w:tcPr>
          <w:p w:rsidR="00A04651" w:rsidRPr="00A110E6" w:rsidRDefault="00A04651" w:rsidP="00A04651">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hideMark/>
          </w:tcPr>
          <w:p w:rsidR="00A04651" w:rsidRPr="00A110E6" w:rsidRDefault="00A04651" w:rsidP="00A04651">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hideMark/>
          </w:tcPr>
          <w:p w:rsidR="00A04651" w:rsidRPr="00A110E6" w:rsidRDefault="00A04651" w:rsidP="00A04651">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hideMark/>
          </w:tcPr>
          <w:p w:rsidR="00A04651" w:rsidRPr="00A110E6" w:rsidRDefault="00A04651" w:rsidP="00A04651">
            <w:pPr>
              <w:jc w:val="center"/>
              <w:rPr>
                <w:sz w:val="14"/>
                <w:szCs w:val="14"/>
              </w:rPr>
            </w:pPr>
            <w:r w:rsidRPr="00A110E6">
              <w:rPr>
                <w:sz w:val="14"/>
                <w:szCs w:val="14"/>
              </w:rPr>
              <w:t>0</w:t>
            </w:r>
          </w:p>
        </w:tc>
        <w:tc>
          <w:tcPr>
            <w:tcW w:w="218" w:type="pct"/>
            <w:tcBorders>
              <w:top w:val="nil"/>
              <w:left w:val="nil"/>
              <w:bottom w:val="single" w:sz="4" w:space="0" w:color="auto"/>
              <w:right w:val="single" w:sz="4" w:space="0" w:color="auto"/>
            </w:tcBorders>
            <w:shd w:val="clear" w:color="auto" w:fill="auto"/>
            <w:vAlign w:val="center"/>
            <w:hideMark/>
          </w:tcPr>
          <w:p w:rsidR="00A04651" w:rsidRPr="00A110E6" w:rsidRDefault="00A04651" w:rsidP="00A04651">
            <w:pPr>
              <w:jc w:val="center"/>
              <w:rPr>
                <w:sz w:val="14"/>
                <w:szCs w:val="14"/>
              </w:rPr>
            </w:pPr>
            <w:r w:rsidRPr="00A110E6">
              <w:rPr>
                <w:sz w:val="14"/>
                <w:szCs w:val="14"/>
              </w:rPr>
              <w:t>0</w:t>
            </w:r>
          </w:p>
        </w:tc>
      </w:tr>
      <w:tr w:rsidR="00A04651" w:rsidRPr="00A110E6" w:rsidTr="00E03E52">
        <w:trPr>
          <w:trHeight w:val="1280"/>
        </w:trPr>
        <w:tc>
          <w:tcPr>
            <w:tcW w:w="230" w:type="pct"/>
            <w:tcBorders>
              <w:top w:val="nil"/>
              <w:left w:val="single" w:sz="4" w:space="0" w:color="auto"/>
              <w:bottom w:val="single" w:sz="4" w:space="0" w:color="auto"/>
              <w:right w:val="single" w:sz="4" w:space="0" w:color="auto"/>
            </w:tcBorders>
            <w:shd w:val="clear" w:color="auto" w:fill="auto"/>
            <w:hideMark/>
          </w:tcPr>
          <w:p w:rsidR="00A04651" w:rsidRPr="00A110E6" w:rsidRDefault="009013CD" w:rsidP="00A04651">
            <w:pPr>
              <w:jc w:val="center"/>
              <w:rPr>
                <w:sz w:val="18"/>
                <w:szCs w:val="18"/>
              </w:rPr>
            </w:pPr>
            <w:r>
              <w:rPr>
                <w:sz w:val="18"/>
                <w:szCs w:val="18"/>
              </w:rPr>
              <w:t>1.2.1</w:t>
            </w:r>
            <w:r w:rsidR="00E03E52">
              <w:rPr>
                <w:sz w:val="18"/>
                <w:szCs w:val="18"/>
              </w:rPr>
              <w:t>.</w:t>
            </w:r>
          </w:p>
        </w:tc>
        <w:tc>
          <w:tcPr>
            <w:tcW w:w="486" w:type="pct"/>
            <w:tcBorders>
              <w:top w:val="nil"/>
              <w:left w:val="nil"/>
              <w:bottom w:val="single" w:sz="4" w:space="0" w:color="auto"/>
              <w:right w:val="single" w:sz="4" w:space="0" w:color="auto"/>
            </w:tcBorders>
            <w:shd w:val="clear" w:color="auto" w:fill="auto"/>
            <w:hideMark/>
          </w:tcPr>
          <w:p w:rsidR="00A04651" w:rsidRPr="00A110E6" w:rsidRDefault="00A04651" w:rsidP="00A04651">
            <w:pPr>
              <w:jc w:val="center"/>
              <w:rPr>
                <w:sz w:val="18"/>
                <w:szCs w:val="18"/>
              </w:rPr>
            </w:pPr>
            <w:r w:rsidRPr="00A110E6">
              <w:rPr>
                <w:sz w:val="18"/>
                <w:szCs w:val="18"/>
              </w:rPr>
              <w:t>Мероприятие «Капитальные вложения в объекты муниципальной собственности»</w:t>
            </w:r>
          </w:p>
        </w:tc>
        <w:tc>
          <w:tcPr>
            <w:tcW w:w="240"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26315,8</w:t>
            </w:r>
          </w:p>
        </w:tc>
        <w:tc>
          <w:tcPr>
            <w:tcW w:w="304"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c>
          <w:tcPr>
            <w:tcW w:w="294"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25000</w:t>
            </w:r>
          </w:p>
        </w:tc>
        <w:tc>
          <w:tcPr>
            <w:tcW w:w="270"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1315,8</w:t>
            </w:r>
          </w:p>
        </w:tc>
        <w:tc>
          <w:tcPr>
            <w:tcW w:w="223"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26315,8</w:t>
            </w:r>
          </w:p>
        </w:tc>
        <w:tc>
          <w:tcPr>
            <w:tcW w:w="301"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25000</w:t>
            </w:r>
          </w:p>
        </w:tc>
        <w:tc>
          <w:tcPr>
            <w:tcW w:w="305"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1315,8</w:t>
            </w:r>
          </w:p>
        </w:tc>
        <w:tc>
          <w:tcPr>
            <w:tcW w:w="218"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c>
          <w:tcPr>
            <w:tcW w:w="392"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c>
          <w:tcPr>
            <w:tcW w:w="304"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c>
          <w:tcPr>
            <w:tcW w:w="218" w:type="pct"/>
            <w:tcBorders>
              <w:top w:val="nil"/>
              <w:left w:val="nil"/>
              <w:bottom w:val="single" w:sz="4" w:space="0" w:color="auto"/>
              <w:right w:val="single" w:sz="4" w:space="0" w:color="auto"/>
            </w:tcBorders>
            <w:shd w:val="clear" w:color="auto" w:fill="auto"/>
            <w:vAlign w:val="center"/>
          </w:tcPr>
          <w:p w:rsidR="00A04651" w:rsidRPr="00A110E6" w:rsidRDefault="00A04651" w:rsidP="00A04651">
            <w:pPr>
              <w:jc w:val="center"/>
              <w:rPr>
                <w:sz w:val="14"/>
                <w:szCs w:val="14"/>
              </w:rPr>
            </w:pPr>
            <w:r w:rsidRPr="00A110E6">
              <w:rPr>
                <w:sz w:val="14"/>
                <w:szCs w:val="14"/>
              </w:rPr>
              <w:t>0</w:t>
            </w:r>
          </w:p>
        </w:tc>
      </w:tr>
      <w:tr w:rsidR="00AD58BC" w:rsidRPr="00A110E6" w:rsidTr="00E03E52">
        <w:trPr>
          <w:trHeight w:val="856"/>
        </w:trPr>
        <w:tc>
          <w:tcPr>
            <w:tcW w:w="230" w:type="pct"/>
            <w:tcBorders>
              <w:top w:val="single" w:sz="4" w:space="0" w:color="auto"/>
              <w:left w:val="single" w:sz="4" w:space="0" w:color="auto"/>
              <w:bottom w:val="single" w:sz="4" w:space="0" w:color="auto"/>
              <w:right w:val="single" w:sz="4" w:space="0" w:color="auto"/>
            </w:tcBorders>
            <w:shd w:val="clear" w:color="auto" w:fill="auto"/>
          </w:tcPr>
          <w:p w:rsidR="00AD58BC" w:rsidRPr="00A110E6" w:rsidRDefault="00AD58BC" w:rsidP="00AD58BC">
            <w:pPr>
              <w:jc w:val="center"/>
              <w:rPr>
                <w:sz w:val="18"/>
                <w:szCs w:val="18"/>
              </w:rPr>
            </w:pP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AD58BC" w:rsidRPr="00A110E6" w:rsidRDefault="00AD58BC" w:rsidP="00AD58BC">
            <w:pPr>
              <w:jc w:val="center"/>
              <w:rPr>
                <w:sz w:val="18"/>
                <w:szCs w:val="18"/>
              </w:rPr>
            </w:pPr>
            <w:r w:rsidRPr="00A110E6">
              <w:rPr>
                <w:sz w:val="18"/>
                <w:szCs w:val="18"/>
              </w:rPr>
              <w:t xml:space="preserve">г. Благовещенск. Берегоукрепление и реконструкция набережной </w:t>
            </w:r>
            <w:r w:rsidR="009E31A5">
              <w:rPr>
                <w:sz w:val="18"/>
                <w:szCs w:val="18"/>
              </w:rPr>
              <w:t xml:space="preserve">                 </w:t>
            </w:r>
            <w:r w:rsidRPr="00A110E6">
              <w:rPr>
                <w:sz w:val="18"/>
                <w:szCs w:val="18"/>
              </w:rPr>
              <w:t xml:space="preserve">р. Амур, </w:t>
            </w:r>
            <w:r w:rsidR="00AD2C5E" w:rsidRPr="00A110E6">
              <w:rPr>
                <w:sz w:val="18"/>
                <w:szCs w:val="18"/>
              </w:rPr>
              <w:t xml:space="preserve">                          </w:t>
            </w:r>
            <w:r w:rsidRPr="00A110E6">
              <w:rPr>
                <w:sz w:val="18"/>
                <w:szCs w:val="18"/>
              </w:rPr>
              <w:t xml:space="preserve">г. Благовещенск </w:t>
            </w:r>
            <w:r w:rsidR="00AD2C5E" w:rsidRPr="00A110E6">
              <w:rPr>
                <w:sz w:val="18"/>
                <w:szCs w:val="18"/>
              </w:rPr>
              <w:t xml:space="preserve">                                       </w:t>
            </w:r>
            <w:r w:rsidRPr="00A110E6">
              <w:rPr>
                <w:sz w:val="18"/>
                <w:szCs w:val="18"/>
              </w:rPr>
              <w:t>(4 этап строительства: 2 пусковой комплекс (участок №10)</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26315,8</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25000</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1315,8</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26315,8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25000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1315,8</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r>
      <w:tr w:rsidR="00AD58BC" w:rsidRPr="00A110E6" w:rsidTr="00E03E52">
        <w:trPr>
          <w:trHeight w:val="856"/>
        </w:trPr>
        <w:tc>
          <w:tcPr>
            <w:tcW w:w="230" w:type="pct"/>
            <w:tcBorders>
              <w:top w:val="single" w:sz="4" w:space="0" w:color="auto"/>
              <w:left w:val="single" w:sz="4" w:space="0" w:color="auto"/>
              <w:bottom w:val="single" w:sz="4" w:space="0" w:color="auto"/>
              <w:right w:val="single" w:sz="4" w:space="0" w:color="auto"/>
            </w:tcBorders>
            <w:shd w:val="clear" w:color="auto" w:fill="auto"/>
            <w:hideMark/>
          </w:tcPr>
          <w:p w:rsidR="00AD58BC" w:rsidRPr="00A110E6" w:rsidRDefault="009013CD" w:rsidP="00AD58BC">
            <w:pPr>
              <w:jc w:val="center"/>
              <w:rPr>
                <w:sz w:val="18"/>
                <w:szCs w:val="18"/>
              </w:rPr>
            </w:pPr>
            <w:r>
              <w:rPr>
                <w:sz w:val="18"/>
                <w:szCs w:val="18"/>
              </w:rPr>
              <w:t>1.2.2</w:t>
            </w:r>
            <w:r w:rsidR="00E03E52">
              <w:rPr>
                <w:sz w:val="18"/>
                <w:szCs w:val="18"/>
              </w:rPr>
              <w:t>.</w:t>
            </w: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AD58BC" w:rsidRPr="00A110E6" w:rsidRDefault="00500D00" w:rsidP="00AD58BC">
            <w:pPr>
              <w:jc w:val="center"/>
              <w:rPr>
                <w:sz w:val="18"/>
                <w:szCs w:val="18"/>
              </w:rPr>
            </w:pPr>
            <w:r w:rsidRPr="00A110E6">
              <w:rPr>
                <w:sz w:val="18"/>
                <w:szCs w:val="18"/>
              </w:rPr>
              <w:t>Мероприятие «</w:t>
            </w:r>
            <w:r w:rsidR="00AD58BC" w:rsidRPr="00A110E6">
              <w:rPr>
                <w:sz w:val="18"/>
                <w:szCs w:val="18"/>
              </w:rPr>
              <w:t>Оценка современного экологического состояния мест временного захоронения ядохимикатов и разработка проектно-сметной документации по ликвидации пунктов временного захоронения ядохимикатов сельскохозяйственного назначения в зоне строи</w:t>
            </w:r>
            <w:r w:rsidRPr="00A110E6">
              <w:rPr>
                <w:sz w:val="18"/>
                <w:szCs w:val="18"/>
              </w:rPr>
              <w:t>тельства космодрома «Восточный»»</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7420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7420</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r>
      <w:tr w:rsidR="00AD58BC" w:rsidRPr="00A110E6" w:rsidTr="00E03E52">
        <w:trPr>
          <w:trHeight w:val="1658"/>
        </w:trPr>
        <w:tc>
          <w:tcPr>
            <w:tcW w:w="230" w:type="pct"/>
            <w:tcBorders>
              <w:top w:val="single" w:sz="4" w:space="0" w:color="auto"/>
              <w:left w:val="single" w:sz="4" w:space="0" w:color="auto"/>
              <w:bottom w:val="single" w:sz="4" w:space="0" w:color="auto"/>
              <w:right w:val="single" w:sz="4" w:space="0" w:color="auto"/>
            </w:tcBorders>
            <w:shd w:val="clear" w:color="auto" w:fill="auto"/>
          </w:tcPr>
          <w:p w:rsidR="00AD58BC" w:rsidRPr="00A110E6" w:rsidRDefault="00AD58BC" w:rsidP="00AD58BC">
            <w:pPr>
              <w:jc w:val="center"/>
              <w:rPr>
                <w:sz w:val="18"/>
                <w:szCs w:val="18"/>
              </w:rPr>
            </w:pPr>
            <w:r w:rsidRPr="00A110E6">
              <w:rPr>
                <w:sz w:val="18"/>
                <w:szCs w:val="18"/>
              </w:rPr>
              <w:t>1.3.</w:t>
            </w: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AD58BC" w:rsidRPr="00A110E6" w:rsidRDefault="00AD58BC" w:rsidP="00AD58BC">
            <w:pPr>
              <w:jc w:val="center"/>
              <w:rPr>
                <w:sz w:val="18"/>
                <w:szCs w:val="18"/>
              </w:rPr>
            </w:pPr>
            <w:r w:rsidRPr="00A110E6">
              <w:rPr>
                <w:sz w:val="18"/>
                <w:szCs w:val="18"/>
              </w:rPr>
              <w:t>Основное мероприятие «Информационное и аналитическое обеспечение исполнения государственной функции в сфере охраны окружающей среды»</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8000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8000</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7866,123</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7866,123</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7866,123</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7866,123</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r>
      <w:tr w:rsidR="00AD58BC" w:rsidRPr="00A110E6" w:rsidTr="00E03E52">
        <w:trPr>
          <w:trHeight w:val="430"/>
        </w:trPr>
        <w:tc>
          <w:tcPr>
            <w:tcW w:w="230" w:type="pct"/>
            <w:tcBorders>
              <w:top w:val="single" w:sz="4" w:space="0" w:color="auto"/>
              <w:left w:val="single" w:sz="4" w:space="0" w:color="auto"/>
              <w:bottom w:val="single" w:sz="4" w:space="0" w:color="auto"/>
              <w:right w:val="single" w:sz="4" w:space="0" w:color="auto"/>
            </w:tcBorders>
            <w:shd w:val="clear" w:color="auto" w:fill="auto"/>
            <w:hideMark/>
          </w:tcPr>
          <w:p w:rsidR="00AD58BC" w:rsidRPr="00A110E6" w:rsidRDefault="00254065" w:rsidP="00AD58BC">
            <w:pPr>
              <w:jc w:val="center"/>
              <w:rPr>
                <w:sz w:val="18"/>
                <w:szCs w:val="18"/>
              </w:rPr>
            </w:pPr>
            <w:r>
              <w:rPr>
                <w:sz w:val="18"/>
                <w:szCs w:val="18"/>
              </w:rPr>
              <w:t>1.3.1</w:t>
            </w:r>
            <w:r w:rsidR="00E03E52">
              <w:rPr>
                <w:sz w:val="18"/>
                <w:szCs w:val="18"/>
              </w:rPr>
              <w:t>.</w:t>
            </w:r>
          </w:p>
        </w:tc>
        <w:tc>
          <w:tcPr>
            <w:tcW w:w="486" w:type="pct"/>
            <w:tcBorders>
              <w:top w:val="single" w:sz="4" w:space="0" w:color="auto"/>
              <w:left w:val="nil"/>
              <w:bottom w:val="single" w:sz="4" w:space="0" w:color="auto"/>
              <w:right w:val="single" w:sz="4" w:space="0" w:color="auto"/>
            </w:tcBorders>
            <w:shd w:val="clear" w:color="auto" w:fill="auto"/>
          </w:tcPr>
          <w:p w:rsidR="00AD58BC" w:rsidRPr="00A110E6" w:rsidRDefault="00AD58BC" w:rsidP="00AD58BC">
            <w:pPr>
              <w:jc w:val="center"/>
              <w:rPr>
                <w:sz w:val="18"/>
                <w:szCs w:val="18"/>
              </w:rPr>
            </w:pPr>
            <w:r w:rsidRPr="00A110E6">
              <w:rPr>
                <w:sz w:val="18"/>
                <w:szCs w:val="18"/>
              </w:rPr>
              <w:t>Мероприятие «Организация и проведение мероприятий по реализации государственной подпрограммы»</w:t>
            </w:r>
          </w:p>
        </w:tc>
        <w:tc>
          <w:tcPr>
            <w:tcW w:w="240" w:type="pct"/>
            <w:tcBorders>
              <w:top w:val="single" w:sz="4" w:space="0" w:color="auto"/>
              <w:left w:val="nil"/>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8000</w:t>
            </w:r>
          </w:p>
        </w:tc>
        <w:tc>
          <w:tcPr>
            <w:tcW w:w="304" w:type="pct"/>
            <w:tcBorders>
              <w:top w:val="single" w:sz="4" w:space="0" w:color="auto"/>
              <w:left w:val="nil"/>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94" w:type="pct"/>
            <w:tcBorders>
              <w:top w:val="single" w:sz="4" w:space="0" w:color="auto"/>
              <w:left w:val="nil"/>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8000</w:t>
            </w:r>
          </w:p>
        </w:tc>
        <w:tc>
          <w:tcPr>
            <w:tcW w:w="270" w:type="pct"/>
            <w:tcBorders>
              <w:top w:val="single" w:sz="4" w:space="0" w:color="auto"/>
              <w:left w:val="nil"/>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23" w:type="pct"/>
            <w:tcBorders>
              <w:top w:val="single" w:sz="4" w:space="0" w:color="auto"/>
              <w:left w:val="nil"/>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7866,123</w:t>
            </w:r>
          </w:p>
        </w:tc>
        <w:tc>
          <w:tcPr>
            <w:tcW w:w="301" w:type="pct"/>
            <w:tcBorders>
              <w:top w:val="single" w:sz="4" w:space="0" w:color="auto"/>
              <w:left w:val="nil"/>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7866,123</w:t>
            </w:r>
          </w:p>
        </w:tc>
        <w:tc>
          <w:tcPr>
            <w:tcW w:w="305" w:type="pct"/>
            <w:tcBorders>
              <w:top w:val="single" w:sz="4" w:space="0" w:color="auto"/>
              <w:left w:val="nil"/>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92" w:type="pct"/>
            <w:tcBorders>
              <w:top w:val="single" w:sz="4" w:space="0" w:color="auto"/>
              <w:left w:val="nil"/>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7866,123</w:t>
            </w:r>
          </w:p>
        </w:tc>
        <w:tc>
          <w:tcPr>
            <w:tcW w:w="304" w:type="pct"/>
            <w:tcBorders>
              <w:top w:val="single" w:sz="4" w:space="0" w:color="auto"/>
              <w:left w:val="nil"/>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7866,123</w:t>
            </w:r>
          </w:p>
        </w:tc>
        <w:tc>
          <w:tcPr>
            <w:tcW w:w="304" w:type="pct"/>
            <w:tcBorders>
              <w:top w:val="single" w:sz="4" w:space="0" w:color="auto"/>
              <w:left w:val="nil"/>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r>
      <w:tr w:rsidR="00AD58BC" w:rsidRPr="00A110E6" w:rsidTr="00E03E52">
        <w:trPr>
          <w:trHeight w:val="1223"/>
        </w:trPr>
        <w:tc>
          <w:tcPr>
            <w:tcW w:w="230" w:type="pct"/>
            <w:tcBorders>
              <w:top w:val="single" w:sz="4" w:space="0" w:color="auto"/>
              <w:left w:val="single" w:sz="4" w:space="0" w:color="auto"/>
              <w:bottom w:val="single" w:sz="4" w:space="0" w:color="auto"/>
              <w:right w:val="single" w:sz="4" w:space="0" w:color="auto"/>
            </w:tcBorders>
            <w:shd w:val="clear" w:color="auto" w:fill="auto"/>
          </w:tcPr>
          <w:p w:rsidR="00AD58BC" w:rsidRPr="00A110E6" w:rsidRDefault="00AD58BC" w:rsidP="00AD58BC">
            <w:pPr>
              <w:jc w:val="center"/>
              <w:rPr>
                <w:sz w:val="18"/>
                <w:szCs w:val="18"/>
              </w:rPr>
            </w:pPr>
            <w:r w:rsidRPr="00A110E6">
              <w:rPr>
                <w:sz w:val="18"/>
                <w:szCs w:val="18"/>
              </w:rPr>
              <w:t>1.4.</w:t>
            </w: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AD58BC" w:rsidRPr="00A110E6" w:rsidRDefault="00AD58BC" w:rsidP="00AD58BC">
            <w:pPr>
              <w:jc w:val="center"/>
              <w:rPr>
                <w:sz w:val="18"/>
                <w:szCs w:val="18"/>
              </w:rPr>
            </w:pPr>
            <w:r w:rsidRPr="00A110E6">
              <w:rPr>
                <w:sz w:val="18"/>
                <w:szCs w:val="18"/>
              </w:rPr>
              <w:t>Основное мероприятие «</w:t>
            </w:r>
            <w:r w:rsidR="00500D00" w:rsidRPr="00A110E6">
              <w:rPr>
                <w:sz w:val="18"/>
                <w:szCs w:val="18"/>
              </w:rPr>
              <w:t>Федеральный проект «</w:t>
            </w:r>
            <w:r w:rsidRPr="00A110E6">
              <w:rPr>
                <w:sz w:val="18"/>
                <w:szCs w:val="18"/>
              </w:rPr>
              <w:t>Комплексная система обращения с твердыми коммунальными отходами»</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84030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84030</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84030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84030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r>
      <w:tr w:rsidR="00AD58BC" w:rsidRPr="00A110E6" w:rsidTr="00E03E52">
        <w:trPr>
          <w:trHeight w:val="1538"/>
        </w:trPr>
        <w:tc>
          <w:tcPr>
            <w:tcW w:w="230" w:type="pct"/>
            <w:tcBorders>
              <w:top w:val="single" w:sz="4" w:space="0" w:color="auto"/>
              <w:left w:val="single" w:sz="4" w:space="0" w:color="auto"/>
              <w:bottom w:val="single" w:sz="4" w:space="0" w:color="auto"/>
              <w:right w:val="single" w:sz="4" w:space="0" w:color="auto"/>
            </w:tcBorders>
            <w:shd w:val="clear" w:color="auto" w:fill="auto"/>
          </w:tcPr>
          <w:p w:rsidR="00AD58BC" w:rsidRPr="00A110E6" w:rsidRDefault="00254065" w:rsidP="00AD58BC">
            <w:pPr>
              <w:jc w:val="center"/>
              <w:rPr>
                <w:sz w:val="18"/>
                <w:szCs w:val="18"/>
              </w:rPr>
            </w:pPr>
            <w:r>
              <w:rPr>
                <w:sz w:val="18"/>
                <w:szCs w:val="18"/>
              </w:rPr>
              <w:t>1.4.1</w:t>
            </w:r>
            <w:r w:rsidR="00E03E52">
              <w:rPr>
                <w:sz w:val="18"/>
                <w:szCs w:val="18"/>
              </w:rPr>
              <w:t>.</w:t>
            </w: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AD58BC" w:rsidRPr="00A110E6" w:rsidRDefault="00AD58BC" w:rsidP="00AD58BC">
            <w:pPr>
              <w:jc w:val="center"/>
              <w:rPr>
                <w:sz w:val="18"/>
                <w:szCs w:val="18"/>
              </w:rPr>
            </w:pPr>
            <w:r w:rsidRPr="00A110E6">
              <w:rPr>
                <w:sz w:val="18"/>
                <w:szCs w:val="18"/>
              </w:rPr>
              <w:t>Мероприятие «Разработка проектно-сметной документации по объектам муниципальной собственности»</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84030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84030</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84030</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84030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AD58BC" w:rsidRPr="00A110E6" w:rsidRDefault="00AD58BC" w:rsidP="00AD58BC">
            <w:pPr>
              <w:jc w:val="center"/>
              <w:rPr>
                <w:sz w:val="14"/>
                <w:szCs w:val="14"/>
              </w:rPr>
            </w:pPr>
            <w:r w:rsidRPr="00A110E6">
              <w:rPr>
                <w:sz w:val="14"/>
                <w:szCs w:val="14"/>
              </w:rPr>
              <w:t>0</w:t>
            </w:r>
          </w:p>
        </w:tc>
      </w:tr>
      <w:tr w:rsidR="00ED5474" w:rsidRPr="00A110E6" w:rsidTr="00E03E52">
        <w:trPr>
          <w:trHeight w:val="2618"/>
        </w:trPr>
        <w:tc>
          <w:tcPr>
            <w:tcW w:w="230" w:type="pct"/>
            <w:tcBorders>
              <w:top w:val="single" w:sz="4" w:space="0" w:color="auto"/>
              <w:left w:val="single" w:sz="4" w:space="0" w:color="auto"/>
              <w:bottom w:val="single" w:sz="4" w:space="0" w:color="auto"/>
              <w:right w:val="single" w:sz="4" w:space="0" w:color="auto"/>
            </w:tcBorders>
            <w:shd w:val="clear" w:color="auto" w:fill="auto"/>
          </w:tcPr>
          <w:p w:rsidR="00ED5474" w:rsidRPr="00A110E6" w:rsidRDefault="00ED5474" w:rsidP="00ED5474">
            <w:pPr>
              <w:jc w:val="center"/>
              <w:rPr>
                <w:sz w:val="18"/>
                <w:szCs w:val="18"/>
              </w:rPr>
            </w:pPr>
            <w:r w:rsidRPr="00A110E6">
              <w:rPr>
                <w:sz w:val="18"/>
                <w:szCs w:val="18"/>
              </w:rPr>
              <w:t>2.</w:t>
            </w: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ED5474" w:rsidRPr="00A110E6" w:rsidRDefault="00ED5474" w:rsidP="00ED5474">
            <w:pPr>
              <w:jc w:val="center"/>
              <w:rPr>
                <w:sz w:val="18"/>
                <w:szCs w:val="18"/>
              </w:rPr>
            </w:pPr>
            <w:r w:rsidRPr="00A110E6">
              <w:rPr>
                <w:sz w:val="18"/>
                <w:szCs w:val="18"/>
              </w:rPr>
              <w:t>Подпрограмма «Совершенствование условий функционирования системы особо охраняемых природных территорий и системы охраны объектов животного мира Амурской области»</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77828,478</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693,1</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77135,378</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76908,919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693,1</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76215,819</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76861,419</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693,1</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76168,319</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r>
      <w:tr w:rsidR="00ED5474" w:rsidRPr="00A110E6" w:rsidTr="00E03E52">
        <w:trPr>
          <w:trHeight w:val="2558"/>
        </w:trPr>
        <w:tc>
          <w:tcPr>
            <w:tcW w:w="230" w:type="pct"/>
            <w:tcBorders>
              <w:top w:val="single" w:sz="4" w:space="0" w:color="auto"/>
              <w:left w:val="single" w:sz="4" w:space="0" w:color="auto"/>
              <w:bottom w:val="single" w:sz="4" w:space="0" w:color="auto"/>
              <w:right w:val="single" w:sz="4" w:space="0" w:color="auto"/>
            </w:tcBorders>
            <w:shd w:val="clear" w:color="auto" w:fill="auto"/>
          </w:tcPr>
          <w:p w:rsidR="00ED5474" w:rsidRPr="00A110E6" w:rsidRDefault="00ED5474" w:rsidP="00ED5474">
            <w:pPr>
              <w:jc w:val="center"/>
              <w:rPr>
                <w:sz w:val="18"/>
                <w:szCs w:val="18"/>
              </w:rPr>
            </w:pPr>
            <w:r w:rsidRPr="00A110E6">
              <w:rPr>
                <w:sz w:val="18"/>
                <w:szCs w:val="18"/>
              </w:rPr>
              <w:t>2.1.</w:t>
            </w:r>
          </w:p>
        </w:tc>
        <w:tc>
          <w:tcPr>
            <w:tcW w:w="486" w:type="pct"/>
            <w:tcBorders>
              <w:top w:val="single" w:sz="4" w:space="0" w:color="auto"/>
              <w:left w:val="nil"/>
              <w:bottom w:val="single" w:sz="4" w:space="0" w:color="auto"/>
              <w:right w:val="single" w:sz="4" w:space="0" w:color="auto"/>
            </w:tcBorders>
            <w:shd w:val="clear" w:color="auto" w:fill="auto"/>
          </w:tcPr>
          <w:p w:rsidR="00ED5474" w:rsidRPr="00A110E6" w:rsidRDefault="00ED5474" w:rsidP="00ED5474">
            <w:pPr>
              <w:jc w:val="center"/>
              <w:rPr>
                <w:sz w:val="18"/>
                <w:szCs w:val="18"/>
              </w:rPr>
            </w:pPr>
            <w:r w:rsidRPr="00A110E6">
              <w:rPr>
                <w:sz w:val="18"/>
                <w:szCs w:val="18"/>
              </w:rPr>
              <w:t>Основное мероприятие «Мероприятия по сохранению и восстановлению объектов животного мира, сохранение и развитие особо охраняемых природных территорий»</w:t>
            </w:r>
          </w:p>
        </w:tc>
        <w:tc>
          <w:tcPr>
            <w:tcW w:w="240" w:type="pct"/>
            <w:tcBorders>
              <w:top w:val="single" w:sz="4" w:space="0" w:color="auto"/>
              <w:left w:val="nil"/>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77135,378</w:t>
            </w:r>
          </w:p>
        </w:tc>
        <w:tc>
          <w:tcPr>
            <w:tcW w:w="304" w:type="pct"/>
            <w:tcBorders>
              <w:top w:val="single" w:sz="4" w:space="0" w:color="auto"/>
              <w:left w:val="nil"/>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c>
          <w:tcPr>
            <w:tcW w:w="294" w:type="pct"/>
            <w:tcBorders>
              <w:top w:val="single" w:sz="4" w:space="0" w:color="auto"/>
              <w:left w:val="nil"/>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77135,378</w:t>
            </w:r>
          </w:p>
        </w:tc>
        <w:tc>
          <w:tcPr>
            <w:tcW w:w="270" w:type="pct"/>
            <w:tcBorders>
              <w:top w:val="single" w:sz="4" w:space="0" w:color="auto"/>
              <w:left w:val="nil"/>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c>
          <w:tcPr>
            <w:tcW w:w="223" w:type="pct"/>
            <w:tcBorders>
              <w:top w:val="single" w:sz="4" w:space="0" w:color="auto"/>
              <w:left w:val="nil"/>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76215,819</w:t>
            </w:r>
          </w:p>
        </w:tc>
        <w:tc>
          <w:tcPr>
            <w:tcW w:w="301" w:type="pct"/>
            <w:tcBorders>
              <w:top w:val="single" w:sz="4" w:space="0" w:color="auto"/>
              <w:left w:val="nil"/>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76215,819</w:t>
            </w:r>
          </w:p>
        </w:tc>
        <w:tc>
          <w:tcPr>
            <w:tcW w:w="305" w:type="pct"/>
            <w:tcBorders>
              <w:top w:val="single" w:sz="4" w:space="0" w:color="auto"/>
              <w:left w:val="nil"/>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c>
          <w:tcPr>
            <w:tcW w:w="392" w:type="pct"/>
            <w:tcBorders>
              <w:top w:val="single" w:sz="4" w:space="0" w:color="auto"/>
              <w:left w:val="nil"/>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76168,319</w:t>
            </w:r>
          </w:p>
        </w:tc>
        <w:tc>
          <w:tcPr>
            <w:tcW w:w="304" w:type="pct"/>
            <w:tcBorders>
              <w:top w:val="single" w:sz="4" w:space="0" w:color="auto"/>
              <w:left w:val="nil"/>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76168,319</w:t>
            </w:r>
          </w:p>
        </w:tc>
        <w:tc>
          <w:tcPr>
            <w:tcW w:w="304" w:type="pct"/>
            <w:tcBorders>
              <w:top w:val="single" w:sz="4" w:space="0" w:color="auto"/>
              <w:left w:val="nil"/>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r>
      <w:tr w:rsidR="00ED5474" w:rsidRPr="00A110E6" w:rsidTr="00E03E52">
        <w:trPr>
          <w:trHeight w:val="289"/>
        </w:trPr>
        <w:tc>
          <w:tcPr>
            <w:tcW w:w="230" w:type="pct"/>
            <w:tcBorders>
              <w:top w:val="single" w:sz="4" w:space="0" w:color="auto"/>
              <w:left w:val="single" w:sz="4" w:space="0" w:color="auto"/>
              <w:bottom w:val="single" w:sz="4" w:space="0" w:color="auto"/>
              <w:right w:val="single" w:sz="4" w:space="0" w:color="auto"/>
            </w:tcBorders>
            <w:shd w:val="clear" w:color="auto" w:fill="auto"/>
          </w:tcPr>
          <w:p w:rsidR="00ED5474" w:rsidRPr="00A110E6" w:rsidRDefault="00254065" w:rsidP="00ED5474">
            <w:pPr>
              <w:jc w:val="center"/>
              <w:rPr>
                <w:sz w:val="18"/>
                <w:szCs w:val="18"/>
              </w:rPr>
            </w:pPr>
            <w:r>
              <w:rPr>
                <w:sz w:val="18"/>
                <w:szCs w:val="18"/>
              </w:rPr>
              <w:t>2.1.1</w:t>
            </w:r>
            <w:r w:rsidR="004634FE">
              <w:rPr>
                <w:sz w:val="18"/>
                <w:szCs w:val="18"/>
              </w:rPr>
              <w:t>.</w:t>
            </w: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ED5474" w:rsidRPr="00A110E6" w:rsidRDefault="00ED5474" w:rsidP="00ED5474">
            <w:pPr>
              <w:jc w:val="center"/>
              <w:rPr>
                <w:sz w:val="18"/>
                <w:szCs w:val="18"/>
              </w:rPr>
            </w:pPr>
            <w:r w:rsidRPr="00A110E6">
              <w:rPr>
                <w:sz w:val="18"/>
                <w:szCs w:val="18"/>
              </w:rPr>
              <w:t>Мероприятие «Обеспечение деятельности (оказание услуг) государственных учреждений»</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51976,68</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51976,68</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51976,68</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51976,68</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51929,18</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51929,18</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ED5474">
            <w:pPr>
              <w:jc w:val="center"/>
              <w:rPr>
                <w:sz w:val="14"/>
                <w:szCs w:val="14"/>
              </w:rPr>
            </w:pPr>
            <w:r w:rsidRPr="00A110E6">
              <w:rPr>
                <w:sz w:val="14"/>
                <w:szCs w:val="14"/>
              </w:rPr>
              <w:t>0</w:t>
            </w:r>
          </w:p>
        </w:tc>
      </w:tr>
      <w:tr w:rsidR="00ED5474" w:rsidRPr="00A110E6" w:rsidTr="00E03E52">
        <w:trPr>
          <w:trHeight w:val="1272"/>
        </w:trPr>
        <w:tc>
          <w:tcPr>
            <w:tcW w:w="230" w:type="pct"/>
            <w:tcBorders>
              <w:top w:val="single" w:sz="4" w:space="0" w:color="auto"/>
              <w:left w:val="single" w:sz="4" w:space="0" w:color="auto"/>
              <w:bottom w:val="single" w:sz="4" w:space="0" w:color="auto"/>
              <w:right w:val="single" w:sz="4" w:space="0" w:color="auto"/>
            </w:tcBorders>
            <w:shd w:val="clear" w:color="auto" w:fill="auto"/>
          </w:tcPr>
          <w:p w:rsidR="00ED5474" w:rsidRPr="00A110E6" w:rsidRDefault="00254065" w:rsidP="00ED5474">
            <w:pPr>
              <w:jc w:val="center"/>
              <w:rPr>
                <w:sz w:val="18"/>
                <w:szCs w:val="18"/>
              </w:rPr>
            </w:pPr>
            <w:r>
              <w:rPr>
                <w:sz w:val="18"/>
                <w:szCs w:val="18"/>
              </w:rPr>
              <w:t>2.1.2</w:t>
            </w:r>
            <w:r w:rsidR="004634FE">
              <w:rPr>
                <w:sz w:val="18"/>
                <w:szCs w:val="18"/>
              </w:rPr>
              <w:t>.</w:t>
            </w: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ED5474" w:rsidRPr="00A110E6" w:rsidRDefault="00ED5474" w:rsidP="00ED5474">
            <w:pPr>
              <w:jc w:val="center"/>
              <w:rPr>
                <w:sz w:val="18"/>
                <w:szCs w:val="18"/>
              </w:rPr>
            </w:pPr>
            <w:r w:rsidRPr="00A110E6">
              <w:rPr>
                <w:sz w:val="18"/>
                <w:szCs w:val="18"/>
              </w:rPr>
              <w:t>Мероприятие «Совершенствование организации охраны объектов животного мира и среды их обитания»</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A439F7">
            <w:pPr>
              <w:jc w:val="center"/>
              <w:rPr>
                <w:sz w:val="14"/>
                <w:szCs w:val="14"/>
              </w:rPr>
            </w:pPr>
            <w:r w:rsidRPr="00A110E6">
              <w:rPr>
                <w:sz w:val="14"/>
                <w:szCs w:val="14"/>
              </w:rPr>
              <w:t>25158,698</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A439F7">
            <w:pPr>
              <w:jc w:val="center"/>
              <w:rPr>
                <w:sz w:val="14"/>
                <w:szCs w:val="14"/>
              </w:rPr>
            </w:pPr>
            <w:r w:rsidRPr="00A110E6">
              <w:rPr>
                <w:sz w:val="14"/>
                <w:szCs w:val="14"/>
              </w:rPr>
              <w:t>0</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A439F7">
            <w:pPr>
              <w:jc w:val="center"/>
              <w:rPr>
                <w:sz w:val="14"/>
                <w:szCs w:val="14"/>
              </w:rPr>
            </w:pPr>
            <w:r w:rsidRPr="00A110E6">
              <w:rPr>
                <w:sz w:val="14"/>
                <w:szCs w:val="14"/>
              </w:rPr>
              <w:t>25158,698</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A439F7">
            <w:pPr>
              <w:jc w:val="center"/>
              <w:rPr>
                <w:sz w:val="14"/>
                <w:szCs w:val="14"/>
              </w:rPr>
            </w:pPr>
            <w:r w:rsidRPr="00A110E6">
              <w:rPr>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A439F7">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A439F7">
            <w:pPr>
              <w:jc w:val="center"/>
              <w:rPr>
                <w:sz w:val="14"/>
                <w:szCs w:val="14"/>
              </w:rPr>
            </w:pPr>
            <w:r w:rsidRPr="00A110E6">
              <w:rPr>
                <w:sz w:val="14"/>
                <w:szCs w:val="14"/>
              </w:rPr>
              <w:t>24239,139</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A439F7">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A439F7">
            <w:pPr>
              <w:jc w:val="center"/>
              <w:rPr>
                <w:sz w:val="14"/>
                <w:szCs w:val="14"/>
              </w:rPr>
            </w:pPr>
            <w:r w:rsidRPr="00A110E6">
              <w:rPr>
                <w:sz w:val="14"/>
                <w:szCs w:val="14"/>
              </w:rPr>
              <w:t>24239,139</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A439F7">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A439F7">
            <w:pPr>
              <w:jc w:val="center"/>
              <w:rPr>
                <w:sz w:val="14"/>
                <w:szCs w:val="14"/>
              </w:rPr>
            </w:pPr>
            <w:r w:rsidRPr="00A110E6">
              <w:rPr>
                <w:sz w:val="14"/>
                <w:szCs w:val="14"/>
              </w:rPr>
              <w:t>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A439F7">
            <w:pPr>
              <w:jc w:val="center"/>
              <w:rPr>
                <w:sz w:val="14"/>
                <w:szCs w:val="14"/>
              </w:rPr>
            </w:pPr>
            <w:r w:rsidRPr="00A110E6">
              <w:rPr>
                <w:sz w:val="14"/>
                <w:szCs w:val="14"/>
              </w:rPr>
              <w:t>24239,139</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A439F7">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A439F7">
            <w:pPr>
              <w:jc w:val="center"/>
              <w:rPr>
                <w:sz w:val="14"/>
                <w:szCs w:val="14"/>
              </w:rPr>
            </w:pPr>
            <w:r w:rsidRPr="00A110E6">
              <w:rPr>
                <w:sz w:val="14"/>
                <w:szCs w:val="14"/>
              </w:rPr>
              <w:t>24239,139</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A439F7">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ED5474" w:rsidRPr="00A110E6" w:rsidRDefault="00ED5474" w:rsidP="00A439F7">
            <w:pPr>
              <w:jc w:val="center"/>
              <w:rPr>
                <w:sz w:val="14"/>
                <w:szCs w:val="14"/>
              </w:rPr>
            </w:pPr>
            <w:r w:rsidRPr="00A110E6">
              <w:rPr>
                <w:sz w:val="14"/>
                <w:szCs w:val="14"/>
              </w:rPr>
              <w:t>0</w:t>
            </w:r>
          </w:p>
        </w:tc>
      </w:tr>
      <w:tr w:rsidR="00A439F7" w:rsidRPr="00A110E6" w:rsidTr="00E03E52">
        <w:trPr>
          <w:trHeight w:val="1092"/>
        </w:trPr>
        <w:tc>
          <w:tcPr>
            <w:tcW w:w="230" w:type="pct"/>
            <w:tcBorders>
              <w:top w:val="single" w:sz="4" w:space="0" w:color="auto"/>
              <w:left w:val="single" w:sz="4" w:space="0" w:color="auto"/>
              <w:bottom w:val="single" w:sz="4" w:space="0" w:color="auto"/>
              <w:right w:val="single" w:sz="4" w:space="0" w:color="auto"/>
            </w:tcBorders>
            <w:shd w:val="clear" w:color="auto" w:fill="auto"/>
          </w:tcPr>
          <w:p w:rsidR="00A439F7" w:rsidRPr="00A110E6" w:rsidRDefault="00A439F7" w:rsidP="00A439F7">
            <w:pPr>
              <w:jc w:val="center"/>
              <w:rPr>
                <w:sz w:val="18"/>
                <w:szCs w:val="18"/>
              </w:rPr>
            </w:pPr>
            <w:r w:rsidRPr="00A110E6">
              <w:rPr>
                <w:sz w:val="18"/>
                <w:szCs w:val="18"/>
              </w:rPr>
              <w:t>2.2.</w:t>
            </w:r>
          </w:p>
        </w:tc>
        <w:tc>
          <w:tcPr>
            <w:tcW w:w="486" w:type="pct"/>
            <w:tcBorders>
              <w:top w:val="single" w:sz="4" w:space="0" w:color="auto"/>
              <w:left w:val="nil"/>
              <w:bottom w:val="single" w:sz="4" w:space="0" w:color="auto"/>
              <w:right w:val="single" w:sz="4" w:space="0" w:color="auto"/>
            </w:tcBorders>
            <w:shd w:val="clear" w:color="auto" w:fill="auto"/>
          </w:tcPr>
          <w:p w:rsidR="00A439F7" w:rsidRPr="00A110E6" w:rsidRDefault="00A439F7" w:rsidP="00A439F7">
            <w:pPr>
              <w:jc w:val="center"/>
              <w:rPr>
                <w:sz w:val="18"/>
                <w:szCs w:val="18"/>
              </w:rPr>
            </w:pPr>
            <w:r w:rsidRPr="00A110E6">
              <w:rPr>
                <w:sz w:val="18"/>
                <w:szCs w:val="18"/>
              </w:rPr>
              <w:t>Основное мероприятие «Обеспечение эффективного исполнения переданных полномочий Российской Федерации»</w:t>
            </w:r>
          </w:p>
        </w:tc>
        <w:tc>
          <w:tcPr>
            <w:tcW w:w="240"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693,1</w:t>
            </w:r>
          </w:p>
        </w:tc>
        <w:tc>
          <w:tcPr>
            <w:tcW w:w="304"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693,1</w:t>
            </w:r>
          </w:p>
        </w:tc>
        <w:tc>
          <w:tcPr>
            <w:tcW w:w="294"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70"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23"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693,1</w:t>
            </w:r>
          </w:p>
        </w:tc>
        <w:tc>
          <w:tcPr>
            <w:tcW w:w="301"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693,1</w:t>
            </w:r>
          </w:p>
        </w:tc>
        <w:tc>
          <w:tcPr>
            <w:tcW w:w="304"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05"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92"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693,1</w:t>
            </w:r>
          </w:p>
        </w:tc>
        <w:tc>
          <w:tcPr>
            <w:tcW w:w="304"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693,1</w:t>
            </w:r>
          </w:p>
        </w:tc>
        <w:tc>
          <w:tcPr>
            <w:tcW w:w="304"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r>
      <w:tr w:rsidR="00A439F7" w:rsidRPr="00A110E6" w:rsidTr="00E03E52">
        <w:trPr>
          <w:trHeight w:val="1009"/>
        </w:trPr>
        <w:tc>
          <w:tcPr>
            <w:tcW w:w="230" w:type="pct"/>
            <w:tcBorders>
              <w:top w:val="single" w:sz="4" w:space="0" w:color="auto"/>
              <w:left w:val="single" w:sz="4" w:space="0" w:color="auto"/>
              <w:bottom w:val="single" w:sz="4" w:space="0" w:color="auto"/>
              <w:right w:val="single" w:sz="4" w:space="0" w:color="auto"/>
            </w:tcBorders>
            <w:shd w:val="clear" w:color="auto" w:fill="auto"/>
          </w:tcPr>
          <w:p w:rsidR="00A439F7" w:rsidRPr="00A110E6" w:rsidRDefault="00254065" w:rsidP="00A439F7">
            <w:pPr>
              <w:jc w:val="center"/>
              <w:rPr>
                <w:sz w:val="18"/>
                <w:szCs w:val="18"/>
              </w:rPr>
            </w:pPr>
            <w:r>
              <w:rPr>
                <w:sz w:val="18"/>
                <w:szCs w:val="18"/>
              </w:rPr>
              <w:t>2.2.1</w:t>
            </w:r>
            <w:r w:rsidR="004634FE">
              <w:rPr>
                <w:sz w:val="18"/>
                <w:szCs w:val="18"/>
              </w:rPr>
              <w:t>.</w:t>
            </w: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A439F7" w:rsidRPr="00A110E6" w:rsidRDefault="00A439F7" w:rsidP="00A439F7">
            <w:pPr>
              <w:jc w:val="center"/>
              <w:rPr>
                <w:sz w:val="18"/>
                <w:szCs w:val="18"/>
              </w:rPr>
            </w:pPr>
            <w:r w:rsidRPr="00A110E6">
              <w:rPr>
                <w:sz w:val="18"/>
                <w:szCs w:val="18"/>
              </w:rPr>
              <w:t xml:space="preserve">Мероприятие «Осуществление переданных ОГВ субъектов РФ в соответствии с частью 1 ст.6 </w:t>
            </w:r>
            <w:r w:rsidR="009E31A5">
              <w:rPr>
                <w:sz w:val="18"/>
                <w:szCs w:val="18"/>
              </w:rPr>
              <w:t xml:space="preserve">             </w:t>
            </w:r>
            <w:r w:rsidRPr="00A110E6">
              <w:rPr>
                <w:sz w:val="18"/>
                <w:szCs w:val="18"/>
              </w:rPr>
              <w:t xml:space="preserve">№ 52-ФЗ </w:t>
            </w:r>
            <w:r w:rsidR="009E31A5">
              <w:rPr>
                <w:sz w:val="18"/>
                <w:szCs w:val="18"/>
              </w:rPr>
              <w:t xml:space="preserve">           </w:t>
            </w:r>
            <w:r w:rsidRPr="00A110E6">
              <w:rPr>
                <w:sz w:val="18"/>
                <w:szCs w:val="18"/>
              </w:rPr>
              <w:t>"О животном мире" полномочий РФ в области охраны и использования объектов животного мира (за исключением охотничьих ресурсов и водных биологических ресурсов)»</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171,4</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171,4</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171,4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171,4</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171,4</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171,4</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r>
      <w:tr w:rsidR="00A439F7" w:rsidRPr="00A110E6" w:rsidTr="00E03E52">
        <w:trPr>
          <w:trHeight w:val="1565"/>
        </w:trPr>
        <w:tc>
          <w:tcPr>
            <w:tcW w:w="230" w:type="pct"/>
            <w:tcBorders>
              <w:top w:val="single" w:sz="4" w:space="0" w:color="auto"/>
              <w:left w:val="single" w:sz="4" w:space="0" w:color="auto"/>
              <w:bottom w:val="single" w:sz="4" w:space="0" w:color="auto"/>
              <w:right w:val="single" w:sz="4" w:space="0" w:color="auto"/>
            </w:tcBorders>
            <w:shd w:val="clear" w:color="auto" w:fill="auto"/>
          </w:tcPr>
          <w:p w:rsidR="00A439F7" w:rsidRPr="00A110E6" w:rsidRDefault="00254065" w:rsidP="00A439F7">
            <w:pPr>
              <w:jc w:val="center"/>
              <w:rPr>
                <w:sz w:val="18"/>
                <w:szCs w:val="18"/>
              </w:rPr>
            </w:pPr>
            <w:r>
              <w:rPr>
                <w:sz w:val="18"/>
                <w:szCs w:val="18"/>
              </w:rPr>
              <w:t>2.2.2</w:t>
            </w:r>
            <w:r w:rsidR="004634FE">
              <w:rPr>
                <w:sz w:val="18"/>
                <w:szCs w:val="18"/>
              </w:rPr>
              <w:t>.</w:t>
            </w:r>
          </w:p>
        </w:tc>
        <w:tc>
          <w:tcPr>
            <w:tcW w:w="486" w:type="pct"/>
            <w:tcBorders>
              <w:top w:val="single" w:sz="4" w:space="0" w:color="auto"/>
              <w:left w:val="nil"/>
              <w:bottom w:val="single" w:sz="4" w:space="0" w:color="auto"/>
              <w:right w:val="single" w:sz="4" w:space="0" w:color="auto"/>
            </w:tcBorders>
            <w:shd w:val="clear" w:color="auto" w:fill="auto"/>
          </w:tcPr>
          <w:p w:rsidR="00A439F7" w:rsidRPr="00A110E6" w:rsidRDefault="00A439F7" w:rsidP="00A439F7">
            <w:pPr>
              <w:jc w:val="center"/>
              <w:rPr>
                <w:sz w:val="18"/>
                <w:szCs w:val="18"/>
              </w:rPr>
            </w:pPr>
            <w:r w:rsidRPr="00A110E6">
              <w:rPr>
                <w:sz w:val="18"/>
                <w:szCs w:val="18"/>
              </w:rPr>
              <w:t>Мероприятие «Осуществление переданных ОГВ субъектов РФ в соответс</w:t>
            </w:r>
            <w:r w:rsidR="00500D00" w:rsidRPr="00A110E6">
              <w:rPr>
                <w:sz w:val="18"/>
                <w:szCs w:val="18"/>
              </w:rPr>
              <w:t>твии с частью 1ой ст.6 № 52-ФЗ «О животном мире»</w:t>
            </w:r>
            <w:r w:rsidRPr="00A110E6">
              <w:rPr>
                <w:sz w:val="18"/>
                <w:szCs w:val="18"/>
              </w:rPr>
              <w:t xml:space="preserve"> полномочий РФ в области организации, регулирования и охраны водных биологических ресурсов»</w:t>
            </w:r>
          </w:p>
        </w:tc>
        <w:tc>
          <w:tcPr>
            <w:tcW w:w="240"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521,7</w:t>
            </w:r>
          </w:p>
        </w:tc>
        <w:tc>
          <w:tcPr>
            <w:tcW w:w="304"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521,7</w:t>
            </w:r>
          </w:p>
        </w:tc>
        <w:tc>
          <w:tcPr>
            <w:tcW w:w="294"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70"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23"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521,7</w:t>
            </w:r>
          </w:p>
        </w:tc>
        <w:tc>
          <w:tcPr>
            <w:tcW w:w="301"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521,7</w:t>
            </w:r>
          </w:p>
        </w:tc>
        <w:tc>
          <w:tcPr>
            <w:tcW w:w="304"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05"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92"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521,7</w:t>
            </w:r>
          </w:p>
        </w:tc>
        <w:tc>
          <w:tcPr>
            <w:tcW w:w="304"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521,7</w:t>
            </w:r>
          </w:p>
        </w:tc>
        <w:tc>
          <w:tcPr>
            <w:tcW w:w="304"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r>
      <w:tr w:rsidR="00A439F7" w:rsidRPr="00A110E6" w:rsidTr="00E03E52">
        <w:trPr>
          <w:trHeight w:val="1212"/>
        </w:trPr>
        <w:tc>
          <w:tcPr>
            <w:tcW w:w="230" w:type="pct"/>
            <w:tcBorders>
              <w:top w:val="single" w:sz="4" w:space="0" w:color="auto"/>
              <w:left w:val="single" w:sz="4" w:space="0" w:color="auto"/>
              <w:bottom w:val="single" w:sz="4" w:space="0" w:color="auto"/>
              <w:right w:val="single" w:sz="4" w:space="0" w:color="auto"/>
            </w:tcBorders>
            <w:shd w:val="clear" w:color="auto" w:fill="auto"/>
          </w:tcPr>
          <w:p w:rsidR="00A439F7" w:rsidRPr="00A110E6" w:rsidRDefault="00A439F7" w:rsidP="00A439F7">
            <w:pPr>
              <w:jc w:val="center"/>
              <w:rPr>
                <w:sz w:val="18"/>
                <w:szCs w:val="18"/>
              </w:rPr>
            </w:pPr>
            <w:r w:rsidRPr="00A110E6">
              <w:rPr>
                <w:sz w:val="18"/>
                <w:szCs w:val="18"/>
              </w:rPr>
              <w:t>3.</w:t>
            </w: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A439F7" w:rsidRPr="00A110E6" w:rsidRDefault="00A439F7" w:rsidP="00A439F7">
            <w:pPr>
              <w:jc w:val="center"/>
              <w:rPr>
                <w:sz w:val="18"/>
                <w:szCs w:val="18"/>
              </w:rPr>
            </w:pPr>
            <w:r w:rsidRPr="00A110E6">
              <w:rPr>
                <w:sz w:val="18"/>
                <w:szCs w:val="18"/>
              </w:rPr>
              <w:t>Подпрограмма «Развитие лесного хозяйства в Амурской области»</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885432,331</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846099,912</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39332,419</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885384,366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846099,912</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39284,454</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885384,366</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846099,912</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39284,454</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r>
      <w:tr w:rsidR="00A439F7" w:rsidRPr="00A110E6" w:rsidTr="00E03E52">
        <w:trPr>
          <w:trHeight w:val="278"/>
        </w:trPr>
        <w:tc>
          <w:tcPr>
            <w:tcW w:w="230" w:type="pct"/>
            <w:tcBorders>
              <w:top w:val="single" w:sz="4" w:space="0" w:color="auto"/>
              <w:left w:val="single" w:sz="4" w:space="0" w:color="auto"/>
              <w:bottom w:val="single" w:sz="4" w:space="0" w:color="auto"/>
              <w:right w:val="single" w:sz="4" w:space="0" w:color="auto"/>
            </w:tcBorders>
            <w:shd w:val="clear" w:color="auto" w:fill="auto"/>
          </w:tcPr>
          <w:p w:rsidR="00A439F7" w:rsidRPr="00A110E6" w:rsidRDefault="00A439F7" w:rsidP="00A439F7">
            <w:pPr>
              <w:jc w:val="center"/>
              <w:rPr>
                <w:sz w:val="18"/>
                <w:szCs w:val="18"/>
              </w:rPr>
            </w:pPr>
            <w:r w:rsidRPr="00A110E6">
              <w:rPr>
                <w:sz w:val="18"/>
                <w:szCs w:val="18"/>
              </w:rPr>
              <w:t>3.1.</w:t>
            </w: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A439F7" w:rsidRPr="00A110E6" w:rsidRDefault="00A439F7" w:rsidP="00A439F7">
            <w:pPr>
              <w:jc w:val="center"/>
              <w:rPr>
                <w:sz w:val="18"/>
                <w:szCs w:val="18"/>
              </w:rPr>
            </w:pPr>
            <w:r w:rsidRPr="00A110E6">
              <w:rPr>
                <w:sz w:val="18"/>
                <w:szCs w:val="18"/>
              </w:rPr>
              <w:t>Основное мероприятие «Мероприятия в сфере использования, охраны, защиты и воспроизводства лесов»</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675566,831</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636234,412</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39332,419</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675518,866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636234,412</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39284,454</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675518,866</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636234,412</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39284,454</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r>
      <w:tr w:rsidR="00A439F7" w:rsidRPr="00A110E6" w:rsidTr="00E03E52">
        <w:trPr>
          <w:trHeight w:val="1212"/>
        </w:trPr>
        <w:tc>
          <w:tcPr>
            <w:tcW w:w="230" w:type="pct"/>
            <w:tcBorders>
              <w:top w:val="single" w:sz="4" w:space="0" w:color="auto"/>
              <w:left w:val="single" w:sz="4" w:space="0" w:color="auto"/>
              <w:bottom w:val="single" w:sz="4" w:space="0" w:color="auto"/>
              <w:right w:val="single" w:sz="4" w:space="0" w:color="auto"/>
            </w:tcBorders>
            <w:shd w:val="clear" w:color="auto" w:fill="auto"/>
          </w:tcPr>
          <w:p w:rsidR="00A439F7" w:rsidRPr="00A110E6" w:rsidRDefault="00254065" w:rsidP="00A439F7">
            <w:pPr>
              <w:jc w:val="center"/>
              <w:rPr>
                <w:sz w:val="18"/>
                <w:szCs w:val="18"/>
              </w:rPr>
            </w:pPr>
            <w:r>
              <w:rPr>
                <w:sz w:val="18"/>
                <w:szCs w:val="18"/>
              </w:rPr>
              <w:t>3.1.1</w:t>
            </w:r>
            <w:r w:rsidR="004634FE">
              <w:rPr>
                <w:sz w:val="18"/>
                <w:szCs w:val="18"/>
              </w:rPr>
              <w:t>.</w:t>
            </w:r>
          </w:p>
        </w:tc>
        <w:tc>
          <w:tcPr>
            <w:tcW w:w="486" w:type="pct"/>
            <w:tcBorders>
              <w:top w:val="single" w:sz="4" w:space="0" w:color="auto"/>
              <w:left w:val="nil"/>
              <w:bottom w:val="single" w:sz="4" w:space="0" w:color="auto"/>
              <w:right w:val="single" w:sz="4" w:space="0" w:color="auto"/>
            </w:tcBorders>
            <w:shd w:val="clear" w:color="auto" w:fill="auto"/>
          </w:tcPr>
          <w:p w:rsidR="00A439F7" w:rsidRPr="00A110E6" w:rsidRDefault="00A439F7" w:rsidP="00A439F7">
            <w:pPr>
              <w:jc w:val="center"/>
              <w:rPr>
                <w:sz w:val="18"/>
                <w:szCs w:val="18"/>
              </w:rPr>
            </w:pPr>
            <w:r w:rsidRPr="00A110E6">
              <w:rPr>
                <w:sz w:val="18"/>
                <w:szCs w:val="18"/>
              </w:rPr>
              <w:t>Мероприятие «Обеспечение деятельности (оказание услуг) государственных учреждений»</w:t>
            </w:r>
          </w:p>
        </w:tc>
        <w:tc>
          <w:tcPr>
            <w:tcW w:w="240"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39332,419</w:t>
            </w:r>
          </w:p>
        </w:tc>
        <w:tc>
          <w:tcPr>
            <w:tcW w:w="304"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94"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39332,419</w:t>
            </w:r>
          </w:p>
        </w:tc>
        <w:tc>
          <w:tcPr>
            <w:tcW w:w="270"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23"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39284,454</w:t>
            </w:r>
          </w:p>
        </w:tc>
        <w:tc>
          <w:tcPr>
            <w:tcW w:w="301"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39284,454</w:t>
            </w:r>
          </w:p>
        </w:tc>
        <w:tc>
          <w:tcPr>
            <w:tcW w:w="305"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92"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39284,454</w:t>
            </w:r>
          </w:p>
        </w:tc>
        <w:tc>
          <w:tcPr>
            <w:tcW w:w="304"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39284,454</w:t>
            </w:r>
          </w:p>
        </w:tc>
        <w:tc>
          <w:tcPr>
            <w:tcW w:w="304"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r>
      <w:tr w:rsidR="00A439F7" w:rsidRPr="00A110E6" w:rsidTr="00E03E52">
        <w:trPr>
          <w:trHeight w:val="1043"/>
        </w:trPr>
        <w:tc>
          <w:tcPr>
            <w:tcW w:w="230" w:type="pct"/>
            <w:tcBorders>
              <w:top w:val="single" w:sz="4" w:space="0" w:color="auto"/>
              <w:left w:val="single" w:sz="4" w:space="0" w:color="auto"/>
              <w:bottom w:val="single" w:sz="4" w:space="0" w:color="auto"/>
              <w:right w:val="single" w:sz="4" w:space="0" w:color="auto"/>
            </w:tcBorders>
            <w:shd w:val="clear" w:color="auto" w:fill="auto"/>
          </w:tcPr>
          <w:p w:rsidR="00A439F7" w:rsidRPr="00A110E6" w:rsidRDefault="00254065" w:rsidP="00A439F7">
            <w:pPr>
              <w:jc w:val="center"/>
              <w:rPr>
                <w:sz w:val="18"/>
                <w:szCs w:val="18"/>
              </w:rPr>
            </w:pPr>
            <w:r>
              <w:rPr>
                <w:sz w:val="18"/>
                <w:szCs w:val="18"/>
              </w:rPr>
              <w:t>3.1.2</w:t>
            </w:r>
            <w:r w:rsidR="004634FE">
              <w:rPr>
                <w:sz w:val="18"/>
                <w:szCs w:val="18"/>
              </w:rPr>
              <w:t>.</w:t>
            </w: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A439F7" w:rsidRPr="00A110E6" w:rsidRDefault="00A439F7" w:rsidP="00A439F7">
            <w:pPr>
              <w:jc w:val="center"/>
              <w:rPr>
                <w:sz w:val="18"/>
                <w:szCs w:val="18"/>
              </w:rPr>
            </w:pPr>
            <w:r w:rsidRPr="00A110E6">
              <w:rPr>
                <w:sz w:val="18"/>
                <w:szCs w:val="18"/>
              </w:rPr>
              <w:t>Мероприятие «Осуществление отдельных полномочий в области лесных отношений» (субвенция)</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636234,412</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636234,412</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636234,412</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636234,412</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636234,412</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636234,412</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A439F7" w:rsidRPr="00A110E6" w:rsidRDefault="00A439F7" w:rsidP="00A439F7">
            <w:pPr>
              <w:jc w:val="center"/>
              <w:rPr>
                <w:sz w:val="14"/>
                <w:szCs w:val="14"/>
              </w:rPr>
            </w:pPr>
            <w:r w:rsidRPr="00A110E6">
              <w:rPr>
                <w:sz w:val="14"/>
                <w:szCs w:val="14"/>
              </w:rPr>
              <w:t>0</w:t>
            </w:r>
          </w:p>
        </w:tc>
      </w:tr>
      <w:tr w:rsidR="003E3A39" w:rsidRPr="00A110E6" w:rsidTr="00E03E52">
        <w:trPr>
          <w:trHeight w:val="1274"/>
        </w:trPr>
        <w:tc>
          <w:tcPr>
            <w:tcW w:w="230" w:type="pct"/>
            <w:tcBorders>
              <w:top w:val="single" w:sz="4" w:space="0" w:color="auto"/>
              <w:left w:val="single" w:sz="4" w:space="0" w:color="auto"/>
              <w:bottom w:val="single" w:sz="4" w:space="0" w:color="auto"/>
              <w:right w:val="single" w:sz="4" w:space="0" w:color="auto"/>
            </w:tcBorders>
            <w:shd w:val="clear" w:color="auto" w:fill="auto"/>
          </w:tcPr>
          <w:p w:rsidR="003E3A39" w:rsidRPr="00A110E6" w:rsidRDefault="003E3A39" w:rsidP="003E3A39">
            <w:pPr>
              <w:jc w:val="center"/>
              <w:rPr>
                <w:sz w:val="18"/>
                <w:szCs w:val="18"/>
              </w:rPr>
            </w:pPr>
            <w:r w:rsidRPr="00A110E6">
              <w:rPr>
                <w:sz w:val="18"/>
                <w:szCs w:val="18"/>
              </w:rPr>
              <w:t>3.2.</w:t>
            </w:r>
          </w:p>
        </w:tc>
        <w:tc>
          <w:tcPr>
            <w:tcW w:w="486" w:type="pct"/>
            <w:tcBorders>
              <w:top w:val="single" w:sz="4" w:space="0" w:color="auto"/>
              <w:left w:val="nil"/>
              <w:bottom w:val="single" w:sz="4" w:space="0" w:color="auto"/>
              <w:right w:val="single" w:sz="4" w:space="0" w:color="auto"/>
            </w:tcBorders>
            <w:shd w:val="clear" w:color="auto" w:fill="auto"/>
          </w:tcPr>
          <w:p w:rsidR="003E3A39" w:rsidRPr="00A110E6" w:rsidRDefault="003E3A39" w:rsidP="003E3A39">
            <w:pPr>
              <w:jc w:val="center"/>
              <w:rPr>
                <w:sz w:val="18"/>
                <w:szCs w:val="18"/>
              </w:rPr>
            </w:pPr>
            <w:r w:rsidRPr="00A110E6">
              <w:rPr>
                <w:sz w:val="18"/>
                <w:szCs w:val="18"/>
              </w:rPr>
              <w:t>Основное мероприятие «Федеральный проект «Сохранение лесов»</w:t>
            </w:r>
          </w:p>
        </w:tc>
        <w:tc>
          <w:tcPr>
            <w:tcW w:w="240" w:type="pct"/>
            <w:tcBorders>
              <w:top w:val="single" w:sz="4" w:space="0" w:color="auto"/>
              <w:left w:val="nil"/>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209865,5</w:t>
            </w:r>
          </w:p>
        </w:tc>
        <w:tc>
          <w:tcPr>
            <w:tcW w:w="304" w:type="pct"/>
            <w:tcBorders>
              <w:top w:val="single" w:sz="4" w:space="0" w:color="auto"/>
              <w:left w:val="nil"/>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209865,5</w:t>
            </w:r>
          </w:p>
        </w:tc>
        <w:tc>
          <w:tcPr>
            <w:tcW w:w="294" w:type="pct"/>
            <w:tcBorders>
              <w:top w:val="single" w:sz="4" w:space="0" w:color="auto"/>
              <w:left w:val="nil"/>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0</w:t>
            </w:r>
          </w:p>
        </w:tc>
        <w:tc>
          <w:tcPr>
            <w:tcW w:w="270" w:type="pct"/>
            <w:tcBorders>
              <w:top w:val="single" w:sz="4" w:space="0" w:color="auto"/>
              <w:left w:val="nil"/>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0</w:t>
            </w:r>
          </w:p>
        </w:tc>
        <w:tc>
          <w:tcPr>
            <w:tcW w:w="223" w:type="pct"/>
            <w:tcBorders>
              <w:top w:val="single" w:sz="4" w:space="0" w:color="auto"/>
              <w:left w:val="nil"/>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209865,5</w:t>
            </w:r>
          </w:p>
        </w:tc>
        <w:tc>
          <w:tcPr>
            <w:tcW w:w="301" w:type="pct"/>
            <w:tcBorders>
              <w:top w:val="single" w:sz="4" w:space="0" w:color="auto"/>
              <w:left w:val="nil"/>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209865,5</w:t>
            </w:r>
          </w:p>
        </w:tc>
        <w:tc>
          <w:tcPr>
            <w:tcW w:w="304" w:type="pct"/>
            <w:tcBorders>
              <w:top w:val="single" w:sz="4" w:space="0" w:color="auto"/>
              <w:left w:val="nil"/>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0</w:t>
            </w:r>
          </w:p>
        </w:tc>
        <w:tc>
          <w:tcPr>
            <w:tcW w:w="305" w:type="pct"/>
            <w:tcBorders>
              <w:top w:val="single" w:sz="4" w:space="0" w:color="auto"/>
              <w:left w:val="nil"/>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0</w:t>
            </w:r>
          </w:p>
        </w:tc>
        <w:tc>
          <w:tcPr>
            <w:tcW w:w="392" w:type="pct"/>
            <w:tcBorders>
              <w:top w:val="single" w:sz="4" w:space="0" w:color="auto"/>
              <w:left w:val="nil"/>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209865,5</w:t>
            </w:r>
          </w:p>
        </w:tc>
        <w:tc>
          <w:tcPr>
            <w:tcW w:w="304" w:type="pct"/>
            <w:tcBorders>
              <w:top w:val="single" w:sz="4" w:space="0" w:color="auto"/>
              <w:left w:val="nil"/>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209865,5</w:t>
            </w:r>
          </w:p>
        </w:tc>
        <w:tc>
          <w:tcPr>
            <w:tcW w:w="304" w:type="pct"/>
            <w:tcBorders>
              <w:top w:val="single" w:sz="4" w:space="0" w:color="auto"/>
              <w:left w:val="nil"/>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0</w:t>
            </w:r>
          </w:p>
        </w:tc>
      </w:tr>
      <w:tr w:rsidR="003E3A39" w:rsidRPr="00A110E6" w:rsidTr="00E03E52">
        <w:trPr>
          <w:trHeight w:val="986"/>
        </w:trPr>
        <w:tc>
          <w:tcPr>
            <w:tcW w:w="230" w:type="pct"/>
            <w:tcBorders>
              <w:top w:val="single" w:sz="4" w:space="0" w:color="auto"/>
              <w:left w:val="single" w:sz="4" w:space="0" w:color="auto"/>
              <w:bottom w:val="single" w:sz="4" w:space="0" w:color="auto"/>
              <w:right w:val="single" w:sz="4" w:space="0" w:color="auto"/>
            </w:tcBorders>
            <w:shd w:val="clear" w:color="auto" w:fill="auto"/>
          </w:tcPr>
          <w:p w:rsidR="003E3A39" w:rsidRPr="00A110E6" w:rsidRDefault="00254065" w:rsidP="003E3A39">
            <w:pPr>
              <w:jc w:val="center"/>
              <w:rPr>
                <w:sz w:val="18"/>
                <w:szCs w:val="18"/>
              </w:rPr>
            </w:pPr>
            <w:r>
              <w:rPr>
                <w:sz w:val="18"/>
                <w:szCs w:val="18"/>
              </w:rPr>
              <w:t>3.2.1</w:t>
            </w:r>
            <w:r w:rsidR="004634FE">
              <w:rPr>
                <w:sz w:val="18"/>
                <w:szCs w:val="18"/>
              </w:rPr>
              <w:t>.</w:t>
            </w: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3E3A39" w:rsidRPr="00A110E6" w:rsidRDefault="003E3A39" w:rsidP="003E3A39">
            <w:pPr>
              <w:jc w:val="center"/>
              <w:rPr>
                <w:sz w:val="18"/>
                <w:szCs w:val="18"/>
              </w:rPr>
            </w:pPr>
            <w:r w:rsidRPr="00A110E6">
              <w:rPr>
                <w:sz w:val="18"/>
                <w:szCs w:val="18"/>
              </w:rPr>
              <w:t>Мероприятие «Увеличение площади лесовосстановления»</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66627,6</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66627,6</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0</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66627,6</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66627,6</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66627,6</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66627,6</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3E3A39" w:rsidRPr="00A110E6" w:rsidRDefault="003E3A39" w:rsidP="003E3A39">
            <w:pPr>
              <w:jc w:val="center"/>
              <w:rPr>
                <w:sz w:val="14"/>
                <w:szCs w:val="14"/>
              </w:rPr>
            </w:pPr>
            <w:r w:rsidRPr="00A110E6">
              <w:rPr>
                <w:sz w:val="14"/>
                <w:szCs w:val="14"/>
              </w:rPr>
              <w:t>0</w:t>
            </w:r>
          </w:p>
        </w:tc>
      </w:tr>
      <w:tr w:rsidR="00D32C48" w:rsidRPr="00A110E6" w:rsidTr="00E03E52">
        <w:trPr>
          <w:trHeight w:val="572"/>
        </w:trPr>
        <w:tc>
          <w:tcPr>
            <w:tcW w:w="230" w:type="pct"/>
            <w:tcBorders>
              <w:top w:val="single" w:sz="4" w:space="0" w:color="auto"/>
              <w:left w:val="single" w:sz="4" w:space="0" w:color="auto"/>
              <w:bottom w:val="single" w:sz="4" w:space="0" w:color="auto"/>
              <w:right w:val="single" w:sz="4" w:space="0" w:color="auto"/>
            </w:tcBorders>
            <w:shd w:val="clear" w:color="auto" w:fill="auto"/>
          </w:tcPr>
          <w:p w:rsidR="00D32C48" w:rsidRPr="00A110E6" w:rsidRDefault="00254065" w:rsidP="00D32C48">
            <w:pPr>
              <w:jc w:val="center"/>
              <w:rPr>
                <w:sz w:val="18"/>
                <w:szCs w:val="18"/>
              </w:rPr>
            </w:pPr>
            <w:r>
              <w:rPr>
                <w:sz w:val="18"/>
                <w:szCs w:val="18"/>
              </w:rPr>
              <w:t>3.2.2</w:t>
            </w:r>
            <w:r w:rsidR="004634FE">
              <w:rPr>
                <w:sz w:val="18"/>
                <w:szCs w:val="18"/>
              </w:rPr>
              <w:t>.</w:t>
            </w: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D32C48" w:rsidRPr="00A110E6" w:rsidRDefault="00D32C48" w:rsidP="00D32C48">
            <w:pPr>
              <w:jc w:val="center"/>
              <w:rPr>
                <w:sz w:val="18"/>
                <w:szCs w:val="18"/>
              </w:rPr>
            </w:pPr>
            <w:r w:rsidRPr="00A110E6">
              <w:rPr>
                <w:sz w:val="18"/>
                <w:szCs w:val="18"/>
              </w:rPr>
              <w:t>Мероприятие «Оснащение учреждений, выполняющих мероприятия по воспризводству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46644</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46644</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46644</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46644</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46644</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46644</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r>
      <w:tr w:rsidR="00D32C48" w:rsidRPr="00A110E6" w:rsidTr="00E03E52">
        <w:trPr>
          <w:trHeight w:val="714"/>
        </w:trPr>
        <w:tc>
          <w:tcPr>
            <w:tcW w:w="230" w:type="pct"/>
            <w:tcBorders>
              <w:top w:val="single" w:sz="4" w:space="0" w:color="auto"/>
              <w:left w:val="single" w:sz="4" w:space="0" w:color="auto"/>
              <w:bottom w:val="single" w:sz="4" w:space="0" w:color="auto"/>
              <w:right w:val="single" w:sz="4" w:space="0" w:color="auto"/>
            </w:tcBorders>
            <w:shd w:val="clear" w:color="auto" w:fill="auto"/>
          </w:tcPr>
          <w:p w:rsidR="00D32C48" w:rsidRPr="00A110E6" w:rsidRDefault="00254065" w:rsidP="00D32C48">
            <w:pPr>
              <w:jc w:val="center"/>
              <w:rPr>
                <w:sz w:val="18"/>
                <w:szCs w:val="18"/>
              </w:rPr>
            </w:pPr>
            <w:r>
              <w:rPr>
                <w:sz w:val="18"/>
                <w:szCs w:val="18"/>
              </w:rPr>
              <w:t>3.2.3</w:t>
            </w:r>
            <w:r w:rsidR="004634FE">
              <w:rPr>
                <w:sz w:val="18"/>
                <w:szCs w:val="18"/>
              </w:rPr>
              <w:t>.</w:t>
            </w:r>
          </w:p>
        </w:tc>
        <w:tc>
          <w:tcPr>
            <w:tcW w:w="486" w:type="pct"/>
            <w:tcBorders>
              <w:top w:val="single" w:sz="4" w:space="0" w:color="auto"/>
              <w:left w:val="nil"/>
              <w:bottom w:val="single" w:sz="4" w:space="0" w:color="auto"/>
              <w:right w:val="single" w:sz="4" w:space="0" w:color="auto"/>
            </w:tcBorders>
            <w:shd w:val="clear" w:color="auto" w:fill="auto"/>
          </w:tcPr>
          <w:p w:rsidR="00D32C48" w:rsidRPr="00A110E6" w:rsidRDefault="00D32C48" w:rsidP="00D32C48">
            <w:pPr>
              <w:jc w:val="center"/>
              <w:rPr>
                <w:sz w:val="18"/>
                <w:szCs w:val="18"/>
              </w:rPr>
            </w:pPr>
            <w:r w:rsidRPr="00A110E6">
              <w:rPr>
                <w:sz w:val="18"/>
                <w:szCs w:val="18"/>
              </w:rPr>
              <w:t>Мероприятие «Формирование запаса лесных семян для лесовосстановления»</w:t>
            </w:r>
          </w:p>
        </w:tc>
        <w:tc>
          <w:tcPr>
            <w:tcW w:w="24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2259,2</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2259,2</w:t>
            </w:r>
          </w:p>
        </w:tc>
        <w:tc>
          <w:tcPr>
            <w:tcW w:w="29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27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223"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2259,2</w:t>
            </w:r>
          </w:p>
        </w:tc>
        <w:tc>
          <w:tcPr>
            <w:tcW w:w="301"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2259,2</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305"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392"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2259,2</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2259,2</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r>
      <w:tr w:rsidR="00D32C48" w:rsidRPr="00A110E6" w:rsidTr="00E03E52">
        <w:trPr>
          <w:trHeight w:val="714"/>
        </w:trPr>
        <w:tc>
          <w:tcPr>
            <w:tcW w:w="230" w:type="pct"/>
            <w:tcBorders>
              <w:top w:val="single" w:sz="4" w:space="0" w:color="auto"/>
              <w:left w:val="single" w:sz="4" w:space="0" w:color="auto"/>
              <w:bottom w:val="single" w:sz="4" w:space="0" w:color="auto"/>
              <w:right w:val="single" w:sz="4" w:space="0" w:color="auto"/>
            </w:tcBorders>
            <w:shd w:val="clear" w:color="auto" w:fill="auto"/>
          </w:tcPr>
          <w:p w:rsidR="00D32C48" w:rsidRPr="00A110E6" w:rsidRDefault="00254065" w:rsidP="00D32C48">
            <w:pPr>
              <w:jc w:val="center"/>
              <w:rPr>
                <w:sz w:val="18"/>
                <w:szCs w:val="18"/>
              </w:rPr>
            </w:pPr>
            <w:r>
              <w:rPr>
                <w:sz w:val="18"/>
                <w:szCs w:val="18"/>
              </w:rPr>
              <w:t>3.2.4</w:t>
            </w:r>
            <w:r w:rsidR="004634FE">
              <w:rPr>
                <w:sz w:val="18"/>
                <w:szCs w:val="18"/>
              </w:rPr>
              <w:t>.</w:t>
            </w:r>
          </w:p>
        </w:tc>
        <w:tc>
          <w:tcPr>
            <w:tcW w:w="486" w:type="pct"/>
            <w:tcBorders>
              <w:top w:val="single" w:sz="4" w:space="0" w:color="auto"/>
              <w:left w:val="nil"/>
              <w:bottom w:val="single" w:sz="4" w:space="0" w:color="auto"/>
              <w:right w:val="single" w:sz="4" w:space="0" w:color="auto"/>
            </w:tcBorders>
            <w:shd w:val="clear" w:color="auto" w:fill="auto"/>
          </w:tcPr>
          <w:p w:rsidR="00D32C48" w:rsidRPr="00A110E6" w:rsidRDefault="00D32C48" w:rsidP="00D32C48">
            <w:pPr>
              <w:jc w:val="center"/>
              <w:rPr>
                <w:sz w:val="18"/>
                <w:szCs w:val="18"/>
              </w:rPr>
            </w:pPr>
            <w:r w:rsidRPr="00A110E6">
              <w:rPr>
                <w:sz w:val="18"/>
                <w:szCs w:val="18"/>
              </w:rPr>
              <w:t>Мероприятие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24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94334,7</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94334,7</w:t>
            </w:r>
          </w:p>
        </w:tc>
        <w:tc>
          <w:tcPr>
            <w:tcW w:w="29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27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223"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94334,7</w:t>
            </w:r>
          </w:p>
        </w:tc>
        <w:tc>
          <w:tcPr>
            <w:tcW w:w="301"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94334,7</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305"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392"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94334,7</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94334,7</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r>
      <w:tr w:rsidR="00D32C48" w:rsidRPr="00A110E6" w:rsidTr="00E03E52">
        <w:trPr>
          <w:trHeight w:val="714"/>
        </w:trPr>
        <w:tc>
          <w:tcPr>
            <w:tcW w:w="230" w:type="pct"/>
            <w:tcBorders>
              <w:top w:val="single" w:sz="4" w:space="0" w:color="auto"/>
              <w:left w:val="single" w:sz="4" w:space="0" w:color="auto"/>
              <w:bottom w:val="single" w:sz="4" w:space="0" w:color="auto"/>
              <w:right w:val="single" w:sz="4" w:space="0" w:color="auto"/>
            </w:tcBorders>
            <w:shd w:val="clear" w:color="auto" w:fill="auto"/>
          </w:tcPr>
          <w:p w:rsidR="00D32C48" w:rsidRPr="00A110E6" w:rsidRDefault="00D32C48" w:rsidP="00D32C48">
            <w:pPr>
              <w:jc w:val="center"/>
              <w:rPr>
                <w:sz w:val="18"/>
                <w:szCs w:val="18"/>
              </w:rPr>
            </w:pPr>
            <w:r w:rsidRPr="00A110E6">
              <w:rPr>
                <w:sz w:val="18"/>
                <w:szCs w:val="18"/>
              </w:rPr>
              <w:t>4.</w:t>
            </w:r>
          </w:p>
        </w:tc>
        <w:tc>
          <w:tcPr>
            <w:tcW w:w="486" w:type="pct"/>
            <w:tcBorders>
              <w:top w:val="single" w:sz="4" w:space="0" w:color="auto"/>
              <w:left w:val="nil"/>
              <w:bottom w:val="single" w:sz="4" w:space="0" w:color="auto"/>
              <w:right w:val="single" w:sz="4" w:space="0" w:color="auto"/>
            </w:tcBorders>
            <w:shd w:val="clear" w:color="auto" w:fill="auto"/>
          </w:tcPr>
          <w:p w:rsidR="00D32C48" w:rsidRPr="00A110E6" w:rsidRDefault="00D32C48" w:rsidP="00D32C48">
            <w:pPr>
              <w:jc w:val="center"/>
              <w:rPr>
                <w:sz w:val="18"/>
                <w:szCs w:val="18"/>
              </w:rPr>
            </w:pPr>
            <w:r w:rsidRPr="00A110E6">
              <w:rPr>
                <w:sz w:val="18"/>
                <w:szCs w:val="18"/>
              </w:rPr>
              <w:t>Подпрограмма «Обеспечение реализации основных направлений государственной политики в сфере реализации государственной программы»</w:t>
            </w:r>
          </w:p>
        </w:tc>
        <w:tc>
          <w:tcPr>
            <w:tcW w:w="24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152649,316</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43692,308</w:t>
            </w:r>
          </w:p>
        </w:tc>
        <w:tc>
          <w:tcPr>
            <w:tcW w:w="29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108957,008</w:t>
            </w:r>
          </w:p>
        </w:tc>
        <w:tc>
          <w:tcPr>
            <w:tcW w:w="27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223"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151517,035</w:t>
            </w:r>
          </w:p>
        </w:tc>
        <w:tc>
          <w:tcPr>
            <w:tcW w:w="301"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43636,647</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107880,388</w:t>
            </w:r>
          </w:p>
        </w:tc>
        <w:tc>
          <w:tcPr>
            <w:tcW w:w="305"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392"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151517,035</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43636,647</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107880,388</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32C48">
            <w:pPr>
              <w:jc w:val="center"/>
              <w:rPr>
                <w:sz w:val="14"/>
                <w:szCs w:val="14"/>
              </w:rPr>
            </w:pPr>
            <w:r w:rsidRPr="00A110E6">
              <w:rPr>
                <w:sz w:val="14"/>
                <w:szCs w:val="14"/>
              </w:rPr>
              <w:t>0</w:t>
            </w:r>
          </w:p>
        </w:tc>
      </w:tr>
      <w:tr w:rsidR="00D32C48" w:rsidRPr="00A110E6" w:rsidTr="00E03E52">
        <w:trPr>
          <w:trHeight w:val="430"/>
        </w:trPr>
        <w:tc>
          <w:tcPr>
            <w:tcW w:w="230" w:type="pct"/>
            <w:tcBorders>
              <w:top w:val="single" w:sz="4" w:space="0" w:color="auto"/>
              <w:left w:val="single" w:sz="4" w:space="0" w:color="auto"/>
              <w:bottom w:val="single" w:sz="4" w:space="0" w:color="auto"/>
              <w:right w:val="single" w:sz="4" w:space="0" w:color="auto"/>
            </w:tcBorders>
            <w:shd w:val="clear" w:color="auto" w:fill="auto"/>
          </w:tcPr>
          <w:p w:rsidR="00D32C48" w:rsidRPr="00A110E6" w:rsidRDefault="00D32C48" w:rsidP="001E1D33">
            <w:pPr>
              <w:jc w:val="center"/>
              <w:rPr>
                <w:sz w:val="18"/>
                <w:szCs w:val="18"/>
              </w:rPr>
            </w:pPr>
            <w:r w:rsidRPr="00A110E6">
              <w:rPr>
                <w:sz w:val="18"/>
                <w:szCs w:val="18"/>
              </w:rPr>
              <w:t>4.1.</w:t>
            </w:r>
          </w:p>
        </w:tc>
        <w:tc>
          <w:tcPr>
            <w:tcW w:w="486" w:type="pct"/>
            <w:tcBorders>
              <w:top w:val="single" w:sz="4" w:space="0" w:color="auto"/>
              <w:left w:val="nil"/>
              <w:bottom w:val="single" w:sz="4" w:space="0" w:color="auto"/>
              <w:right w:val="single" w:sz="4" w:space="0" w:color="auto"/>
            </w:tcBorders>
            <w:shd w:val="clear" w:color="auto" w:fill="auto"/>
          </w:tcPr>
          <w:p w:rsidR="00D32C48" w:rsidRPr="00A110E6" w:rsidRDefault="001E1D33" w:rsidP="001E1D33">
            <w:pPr>
              <w:jc w:val="center"/>
              <w:rPr>
                <w:sz w:val="18"/>
                <w:szCs w:val="18"/>
              </w:rPr>
            </w:pPr>
            <w:r w:rsidRPr="00A110E6">
              <w:rPr>
                <w:sz w:val="18"/>
                <w:szCs w:val="18"/>
              </w:rPr>
              <w:t>Основное мероприятие «</w:t>
            </w:r>
            <w:r w:rsidR="00D32C48" w:rsidRPr="00A110E6">
              <w:rPr>
                <w:sz w:val="18"/>
                <w:szCs w:val="18"/>
              </w:rPr>
              <w:t xml:space="preserve">Обеспечение функций исполнительных органов </w:t>
            </w:r>
            <w:r w:rsidRPr="00A110E6">
              <w:rPr>
                <w:sz w:val="18"/>
                <w:szCs w:val="18"/>
              </w:rPr>
              <w:t>государственной власти»</w:t>
            </w:r>
          </w:p>
        </w:tc>
        <w:tc>
          <w:tcPr>
            <w:tcW w:w="24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1E1D33">
            <w:pPr>
              <w:jc w:val="center"/>
              <w:rPr>
                <w:sz w:val="14"/>
                <w:szCs w:val="14"/>
              </w:rPr>
            </w:pPr>
            <w:r w:rsidRPr="00A110E6">
              <w:rPr>
                <w:sz w:val="14"/>
                <w:szCs w:val="14"/>
              </w:rPr>
              <w:t>152649,316</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1E1D33">
            <w:pPr>
              <w:jc w:val="center"/>
              <w:rPr>
                <w:sz w:val="14"/>
                <w:szCs w:val="14"/>
              </w:rPr>
            </w:pPr>
            <w:r w:rsidRPr="00A110E6">
              <w:rPr>
                <w:sz w:val="14"/>
                <w:szCs w:val="14"/>
              </w:rPr>
              <w:t>43692,308</w:t>
            </w:r>
          </w:p>
        </w:tc>
        <w:tc>
          <w:tcPr>
            <w:tcW w:w="29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1E1D33">
            <w:pPr>
              <w:jc w:val="center"/>
              <w:rPr>
                <w:sz w:val="14"/>
                <w:szCs w:val="14"/>
              </w:rPr>
            </w:pPr>
            <w:r w:rsidRPr="00A110E6">
              <w:rPr>
                <w:sz w:val="14"/>
                <w:szCs w:val="14"/>
              </w:rPr>
              <w:t>108957,008</w:t>
            </w:r>
          </w:p>
        </w:tc>
        <w:tc>
          <w:tcPr>
            <w:tcW w:w="27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1E1D33">
            <w:pPr>
              <w:jc w:val="center"/>
              <w:rPr>
                <w:sz w:val="14"/>
                <w:szCs w:val="14"/>
              </w:rPr>
            </w:pPr>
            <w:r w:rsidRPr="00A110E6">
              <w:rPr>
                <w:sz w:val="14"/>
                <w:szCs w:val="14"/>
              </w:rPr>
              <w:t>0</w:t>
            </w:r>
          </w:p>
        </w:tc>
        <w:tc>
          <w:tcPr>
            <w:tcW w:w="223"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1E1D33">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1E1D33">
            <w:pPr>
              <w:jc w:val="center"/>
              <w:rPr>
                <w:sz w:val="14"/>
                <w:szCs w:val="14"/>
              </w:rPr>
            </w:pPr>
            <w:r w:rsidRPr="00A110E6">
              <w:rPr>
                <w:sz w:val="14"/>
                <w:szCs w:val="14"/>
              </w:rPr>
              <w:t>151517,035</w:t>
            </w:r>
          </w:p>
        </w:tc>
        <w:tc>
          <w:tcPr>
            <w:tcW w:w="301"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1E1D33">
            <w:pPr>
              <w:jc w:val="center"/>
              <w:rPr>
                <w:sz w:val="14"/>
                <w:szCs w:val="14"/>
              </w:rPr>
            </w:pPr>
            <w:r w:rsidRPr="00A110E6">
              <w:rPr>
                <w:sz w:val="14"/>
                <w:szCs w:val="14"/>
              </w:rPr>
              <w:t>43636,647</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1E1D33">
            <w:pPr>
              <w:jc w:val="center"/>
              <w:rPr>
                <w:sz w:val="14"/>
                <w:szCs w:val="14"/>
              </w:rPr>
            </w:pPr>
            <w:r w:rsidRPr="00A110E6">
              <w:rPr>
                <w:sz w:val="14"/>
                <w:szCs w:val="14"/>
              </w:rPr>
              <w:t>107880,388</w:t>
            </w:r>
          </w:p>
        </w:tc>
        <w:tc>
          <w:tcPr>
            <w:tcW w:w="305"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1E1D33">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1E1D33">
            <w:pPr>
              <w:jc w:val="center"/>
              <w:rPr>
                <w:sz w:val="14"/>
                <w:szCs w:val="14"/>
              </w:rPr>
            </w:pPr>
            <w:r w:rsidRPr="00A110E6">
              <w:rPr>
                <w:sz w:val="14"/>
                <w:szCs w:val="14"/>
              </w:rPr>
              <w:t>0</w:t>
            </w:r>
          </w:p>
        </w:tc>
        <w:tc>
          <w:tcPr>
            <w:tcW w:w="392"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1E1D33">
            <w:pPr>
              <w:jc w:val="center"/>
              <w:rPr>
                <w:sz w:val="14"/>
                <w:szCs w:val="14"/>
              </w:rPr>
            </w:pPr>
            <w:r w:rsidRPr="00A110E6">
              <w:rPr>
                <w:sz w:val="14"/>
                <w:szCs w:val="14"/>
              </w:rPr>
              <w:t>151517,035</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1E1D33">
            <w:pPr>
              <w:jc w:val="center"/>
              <w:rPr>
                <w:sz w:val="14"/>
                <w:szCs w:val="14"/>
              </w:rPr>
            </w:pPr>
            <w:r w:rsidRPr="00A110E6">
              <w:rPr>
                <w:sz w:val="14"/>
                <w:szCs w:val="14"/>
              </w:rPr>
              <w:t>43636,647</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1E1D33">
            <w:pPr>
              <w:jc w:val="center"/>
              <w:rPr>
                <w:sz w:val="14"/>
                <w:szCs w:val="14"/>
              </w:rPr>
            </w:pPr>
            <w:r w:rsidRPr="00A110E6">
              <w:rPr>
                <w:sz w:val="14"/>
                <w:szCs w:val="14"/>
              </w:rPr>
              <w:t>107880,388</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1E1D33">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1E1D33">
            <w:pPr>
              <w:jc w:val="center"/>
              <w:rPr>
                <w:sz w:val="14"/>
                <w:szCs w:val="14"/>
              </w:rPr>
            </w:pPr>
            <w:r w:rsidRPr="00A110E6">
              <w:rPr>
                <w:sz w:val="14"/>
                <w:szCs w:val="14"/>
              </w:rPr>
              <w:t>0</w:t>
            </w:r>
          </w:p>
        </w:tc>
      </w:tr>
      <w:tr w:rsidR="00D32C48" w:rsidRPr="00A110E6" w:rsidTr="00E03E52">
        <w:trPr>
          <w:trHeight w:val="714"/>
        </w:trPr>
        <w:tc>
          <w:tcPr>
            <w:tcW w:w="230" w:type="pct"/>
            <w:tcBorders>
              <w:top w:val="single" w:sz="4" w:space="0" w:color="auto"/>
              <w:left w:val="single" w:sz="4" w:space="0" w:color="auto"/>
              <w:bottom w:val="single" w:sz="4" w:space="0" w:color="auto"/>
              <w:right w:val="single" w:sz="4" w:space="0" w:color="auto"/>
            </w:tcBorders>
            <w:shd w:val="clear" w:color="auto" w:fill="auto"/>
          </w:tcPr>
          <w:p w:rsidR="00D32C48" w:rsidRPr="00A110E6" w:rsidRDefault="00254065" w:rsidP="00C67217">
            <w:pPr>
              <w:jc w:val="center"/>
              <w:rPr>
                <w:sz w:val="18"/>
                <w:szCs w:val="18"/>
              </w:rPr>
            </w:pPr>
            <w:r>
              <w:rPr>
                <w:sz w:val="18"/>
                <w:szCs w:val="18"/>
              </w:rPr>
              <w:t>4.1.1</w:t>
            </w:r>
            <w:r w:rsidR="004634FE">
              <w:rPr>
                <w:sz w:val="18"/>
                <w:szCs w:val="18"/>
              </w:rPr>
              <w:t>.</w:t>
            </w:r>
          </w:p>
        </w:tc>
        <w:tc>
          <w:tcPr>
            <w:tcW w:w="486" w:type="pct"/>
            <w:tcBorders>
              <w:top w:val="single" w:sz="4" w:space="0" w:color="auto"/>
              <w:left w:val="nil"/>
              <w:bottom w:val="single" w:sz="4" w:space="0" w:color="auto"/>
              <w:right w:val="single" w:sz="4" w:space="0" w:color="auto"/>
            </w:tcBorders>
            <w:shd w:val="clear" w:color="auto" w:fill="auto"/>
          </w:tcPr>
          <w:p w:rsidR="00D32C48" w:rsidRPr="00A110E6" w:rsidRDefault="00C67217" w:rsidP="00C67217">
            <w:pPr>
              <w:jc w:val="center"/>
              <w:rPr>
                <w:sz w:val="18"/>
                <w:szCs w:val="18"/>
              </w:rPr>
            </w:pPr>
            <w:r w:rsidRPr="00A110E6">
              <w:rPr>
                <w:sz w:val="18"/>
                <w:szCs w:val="18"/>
              </w:rPr>
              <w:t>Мероприятие «</w:t>
            </w:r>
            <w:r w:rsidR="00D32C48" w:rsidRPr="00A110E6">
              <w:rPr>
                <w:sz w:val="18"/>
                <w:szCs w:val="18"/>
              </w:rPr>
              <w:t>Содержание ор</w:t>
            </w:r>
            <w:r w:rsidRPr="00A110E6">
              <w:rPr>
                <w:sz w:val="18"/>
                <w:szCs w:val="18"/>
              </w:rPr>
              <w:t xml:space="preserve">ганов исполнительной власти» </w:t>
            </w:r>
            <w:r w:rsidR="00D32C48" w:rsidRPr="00A110E6">
              <w:rPr>
                <w:sz w:val="18"/>
                <w:szCs w:val="18"/>
              </w:rPr>
              <w:t>(Минприроды)</w:t>
            </w:r>
          </w:p>
        </w:tc>
        <w:tc>
          <w:tcPr>
            <w:tcW w:w="24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46915,252</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0</w:t>
            </w:r>
          </w:p>
        </w:tc>
        <w:tc>
          <w:tcPr>
            <w:tcW w:w="29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46915,252</w:t>
            </w:r>
          </w:p>
        </w:tc>
        <w:tc>
          <w:tcPr>
            <w:tcW w:w="27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0</w:t>
            </w:r>
          </w:p>
        </w:tc>
        <w:tc>
          <w:tcPr>
            <w:tcW w:w="223"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46026,078</w:t>
            </w:r>
          </w:p>
        </w:tc>
        <w:tc>
          <w:tcPr>
            <w:tcW w:w="301"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46026,078</w:t>
            </w:r>
          </w:p>
        </w:tc>
        <w:tc>
          <w:tcPr>
            <w:tcW w:w="305"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0</w:t>
            </w:r>
          </w:p>
        </w:tc>
        <w:tc>
          <w:tcPr>
            <w:tcW w:w="392"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46026,078</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46026,078</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0</w:t>
            </w:r>
          </w:p>
        </w:tc>
      </w:tr>
      <w:tr w:rsidR="00D32C48" w:rsidRPr="00A110E6" w:rsidTr="00E03E52">
        <w:trPr>
          <w:trHeight w:val="714"/>
        </w:trPr>
        <w:tc>
          <w:tcPr>
            <w:tcW w:w="230" w:type="pct"/>
            <w:tcBorders>
              <w:top w:val="single" w:sz="4" w:space="0" w:color="auto"/>
              <w:left w:val="single" w:sz="4" w:space="0" w:color="auto"/>
              <w:bottom w:val="single" w:sz="4" w:space="0" w:color="auto"/>
              <w:right w:val="single" w:sz="4" w:space="0" w:color="auto"/>
            </w:tcBorders>
            <w:shd w:val="clear" w:color="auto" w:fill="auto"/>
          </w:tcPr>
          <w:p w:rsidR="00D32C48" w:rsidRPr="00A110E6" w:rsidRDefault="00254065" w:rsidP="00C67217">
            <w:pPr>
              <w:jc w:val="center"/>
              <w:rPr>
                <w:sz w:val="18"/>
                <w:szCs w:val="18"/>
              </w:rPr>
            </w:pPr>
            <w:r>
              <w:rPr>
                <w:sz w:val="18"/>
                <w:szCs w:val="18"/>
              </w:rPr>
              <w:t>4.1.2</w:t>
            </w:r>
            <w:r w:rsidR="004634FE">
              <w:rPr>
                <w:sz w:val="18"/>
                <w:szCs w:val="18"/>
              </w:rPr>
              <w:t>.</w:t>
            </w:r>
          </w:p>
        </w:tc>
        <w:tc>
          <w:tcPr>
            <w:tcW w:w="486" w:type="pct"/>
            <w:tcBorders>
              <w:top w:val="single" w:sz="4" w:space="0" w:color="auto"/>
              <w:left w:val="nil"/>
              <w:bottom w:val="single" w:sz="4" w:space="0" w:color="auto"/>
              <w:right w:val="single" w:sz="4" w:space="0" w:color="auto"/>
            </w:tcBorders>
            <w:shd w:val="clear" w:color="auto" w:fill="auto"/>
          </w:tcPr>
          <w:p w:rsidR="00D32C48" w:rsidRPr="00A110E6" w:rsidRDefault="00C67217" w:rsidP="00C67217">
            <w:pPr>
              <w:jc w:val="center"/>
              <w:rPr>
                <w:sz w:val="18"/>
                <w:szCs w:val="18"/>
              </w:rPr>
            </w:pPr>
            <w:r w:rsidRPr="00A110E6">
              <w:rPr>
                <w:sz w:val="18"/>
                <w:szCs w:val="18"/>
              </w:rPr>
              <w:t>Мероприятие «</w:t>
            </w:r>
            <w:r w:rsidR="00D32C48" w:rsidRPr="00A110E6">
              <w:rPr>
                <w:sz w:val="18"/>
                <w:szCs w:val="18"/>
              </w:rPr>
              <w:t>Содержани</w:t>
            </w:r>
            <w:r w:rsidRPr="00A110E6">
              <w:rPr>
                <w:sz w:val="18"/>
                <w:szCs w:val="18"/>
              </w:rPr>
              <w:t>е органов исполнительной власти»</w:t>
            </w:r>
            <w:r w:rsidR="00D32C48" w:rsidRPr="00A110E6">
              <w:rPr>
                <w:sz w:val="18"/>
                <w:szCs w:val="18"/>
              </w:rPr>
              <w:t xml:space="preserve"> (Упр.по охране, контролю и рег.исп.объектов жив.мира)</w:t>
            </w:r>
          </w:p>
        </w:tc>
        <w:tc>
          <w:tcPr>
            <w:tcW w:w="24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32970,325</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0</w:t>
            </w:r>
          </w:p>
        </w:tc>
        <w:tc>
          <w:tcPr>
            <w:tcW w:w="29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32970,325</w:t>
            </w:r>
          </w:p>
        </w:tc>
        <w:tc>
          <w:tcPr>
            <w:tcW w:w="27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0</w:t>
            </w:r>
          </w:p>
        </w:tc>
        <w:tc>
          <w:tcPr>
            <w:tcW w:w="223"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32857,323</w:t>
            </w:r>
          </w:p>
        </w:tc>
        <w:tc>
          <w:tcPr>
            <w:tcW w:w="301"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32857,323</w:t>
            </w:r>
          </w:p>
        </w:tc>
        <w:tc>
          <w:tcPr>
            <w:tcW w:w="305"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0</w:t>
            </w:r>
          </w:p>
        </w:tc>
        <w:tc>
          <w:tcPr>
            <w:tcW w:w="392"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32857,323</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32857,323</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C67217">
            <w:pPr>
              <w:jc w:val="center"/>
              <w:rPr>
                <w:sz w:val="14"/>
                <w:szCs w:val="14"/>
              </w:rPr>
            </w:pPr>
            <w:r w:rsidRPr="00A110E6">
              <w:rPr>
                <w:sz w:val="14"/>
                <w:szCs w:val="14"/>
              </w:rPr>
              <w:t>0</w:t>
            </w:r>
          </w:p>
        </w:tc>
      </w:tr>
      <w:tr w:rsidR="00D32C48" w:rsidRPr="00A110E6" w:rsidTr="00E03E52">
        <w:trPr>
          <w:trHeight w:val="714"/>
        </w:trPr>
        <w:tc>
          <w:tcPr>
            <w:tcW w:w="230" w:type="pct"/>
            <w:tcBorders>
              <w:top w:val="single" w:sz="4" w:space="0" w:color="auto"/>
              <w:left w:val="single" w:sz="4" w:space="0" w:color="auto"/>
              <w:bottom w:val="single" w:sz="4" w:space="0" w:color="auto"/>
              <w:right w:val="single" w:sz="4" w:space="0" w:color="auto"/>
            </w:tcBorders>
            <w:shd w:val="clear" w:color="auto" w:fill="auto"/>
          </w:tcPr>
          <w:p w:rsidR="00D32C48" w:rsidRPr="00A110E6" w:rsidRDefault="00254065" w:rsidP="006B28B9">
            <w:pPr>
              <w:jc w:val="center"/>
              <w:rPr>
                <w:sz w:val="18"/>
                <w:szCs w:val="18"/>
              </w:rPr>
            </w:pPr>
            <w:r>
              <w:rPr>
                <w:sz w:val="18"/>
                <w:szCs w:val="18"/>
              </w:rPr>
              <w:t>4.1.3</w:t>
            </w:r>
            <w:r w:rsidR="004634FE">
              <w:rPr>
                <w:sz w:val="18"/>
                <w:szCs w:val="18"/>
              </w:rPr>
              <w:t>.</w:t>
            </w:r>
          </w:p>
        </w:tc>
        <w:tc>
          <w:tcPr>
            <w:tcW w:w="486" w:type="pct"/>
            <w:tcBorders>
              <w:top w:val="single" w:sz="4" w:space="0" w:color="auto"/>
              <w:left w:val="nil"/>
              <w:bottom w:val="single" w:sz="4" w:space="0" w:color="auto"/>
              <w:right w:val="single" w:sz="4" w:space="0" w:color="auto"/>
            </w:tcBorders>
            <w:shd w:val="clear" w:color="auto" w:fill="auto"/>
          </w:tcPr>
          <w:p w:rsidR="00D32C48" w:rsidRPr="00A110E6" w:rsidRDefault="006B28B9" w:rsidP="006B28B9">
            <w:pPr>
              <w:jc w:val="center"/>
              <w:rPr>
                <w:sz w:val="18"/>
                <w:szCs w:val="18"/>
              </w:rPr>
            </w:pPr>
            <w:r w:rsidRPr="00A110E6">
              <w:rPr>
                <w:sz w:val="18"/>
                <w:szCs w:val="18"/>
              </w:rPr>
              <w:t>Мероприятие «</w:t>
            </w:r>
            <w:r w:rsidR="00D32C48" w:rsidRPr="00A110E6">
              <w:rPr>
                <w:sz w:val="18"/>
                <w:szCs w:val="18"/>
              </w:rPr>
              <w:t>Содержани</w:t>
            </w:r>
            <w:r w:rsidRPr="00A110E6">
              <w:rPr>
                <w:sz w:val="18"/>
                <w:szCs w:val="18"/>
              </w:rPr>
              <w:t>е органов исполнительной власти»</w:t>
            </w:r>
            <w:r w:rsidR="00D32C48" w:rsidRPr="00A110E6">
              <w:rPr>
                <w:sz w:val="18"/>
                <w:szCs w:val="18"/>
              </w:rPr>
              <w:t xml:space="preserve"> (МинЛХиПБ)</w:t>
            </w:r>
          </w:p>
        </w:tc>
        <w:tc>
          <w:tcPr>
            <w:tcW w:w="24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6B28B9">
            <w:pPr>
              <w:jc w:val="center"/>
              <w:rPr>
                <w:sz w:val="14"/>
                <w:szCs w:val="14"/>
              </w:rPr>
            </w:pPr>
            <w:r w:rsidRPr="00A110E6">
              <w:rPr>
                <w:sz w:val="14"/>
                <w:szCs w:val="14"/>
              </w:rPr>
              <w:t>27384,552</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6B28B9">
            <w:pPr>
              <w:jc w:val="center"/>
              <w:rPr>
                <w:sz w:val="14"/>
                <w:szCs w:val="14"/>
              </w:rPr>
            </w:pPr>
            <w:r w:rsidRPr="00A110E6">
              <w:rPr>
                <w:sz w:val="14"/>
                <w:szCs w:val="14"/>
              </w:rPr>
              <w:t>0</w:t>
            </w:r>
          </w:p>
        </w:tc>
        <w:tc>
          <w:tcPr>
            <w:tcW w:w="29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6B28B9">
            <w:pPr>
              <w:jc w:val="center"/>
              <w:rPr>
                <w:sz w:val="14"/>
                <w:szCs w:val="14"/>
              </w:rPr>
            </w:pPr>
            <w:r w:rsidRPr="00A110E6">
              <w:rPr>
                <w:sz w:val="14"/>
                <w:szCs w:val="14"/>
              </w:rPr>
              <w:t>27384,552</w:t>
            </w:r>
          </w:p>
        </w:tc>
        <w:tc>
          <w:tcPr>
            <w:tcW w:w="27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6B28B9">
            <w:pPr>
              <w:jc w:val="center"/>
              <w:rPr>
                <w:sz w:val="14"/>
                <w:szCs w:val="14"/>
              </w:rPr>
            </w:pPr>
            <w:r w:rsidRPr="00A110E6">
              <w:rPr>
                <w:sz w:val="14"/>
                <w:szCs w:val="14"/>
              </w:rPr>
              <w:t>0</w:t>
            </w:r>
          </w:p>
        </w:tc>
        <w:tc>
          <w:tcPr>
            <w:tcW w:w="223"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6B28B9">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6B28B9">
            <w:pPr>
              <w:jc w:val="center"/>
              <w:rPr>
                <w:sz w:val="14"/>
                <w:szCs w:val="14"/>
              </w:rPr>
            </w:pPr>
            <w:r w:rsidRPr="00A110E6">
              <w:rPr>
                <w:sz w:val="14"/>
                <w:szCs w:val="14"/>
              </w:rPr>
              <w:t>27310,108</w:t>
            </w:r>
          </w:p>
        </w:tc>
        <w:tc>
          <w:tcPr>
            <w:tcW w:w="301"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6B28B9">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6B28B9">
            <w:pPr>
              <w:jc w:val="center"/>
              <w:rPr>
                <w:sz w:val="14"/>
                <w:szCs w:val="14"/>
              </w:rPr>
            </w:pPr>
            <w:r w:rsidRPr="00A110E6">
              <w:rPr>
                <w:sz w:val="14"/>
                <w:szCs w:val="14"/>
              </w:rPr>
              <w:t>27310,108</w:t>
            </w:r>
          </w:p>
        </w:tc>
        <w:tc>
          <w:tcPr>
            <w:tcW w:w="305"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6B28B9">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6B28B9">
            <w:pPr>
              <w:jc w:val="center"/>
              <w:rPr>
                <w:sz w:val="14"/>
                <w:szCs w:val="14"/>
              </w:rPr>
            </w:pPr>
            <w:r w:rsidRPr="00A110E6">
              <w:rPr>
                <w:sz w:val="14"/>
                <w:szCs w:val="14"/>
              </w:rPr>
              <w:t>0</w:t>
            </w:r>
          </w:p>
        </w:tc>
        <w:tc>
          <w:tcPr>
            <w:tcW w:w="392"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6B28B9">
            <w:pPr>
              <w:jc w:val="center"/>
              <w:rPr>
                <w:sz w:val="14"/>
                <w:szCs w:val="14"/>
              </w:rPr>
            </w:pPr>
            <w:r w:rsidRPr="00A110E6">
              <w:rPr>
                <w:sz w:val="14"/>
                <w:szCs w:val="14"/>
              </w:rPr>
              <w:t>27310,108</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6B28B9">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6B28B9">
            <w:pPr>
              <w:jc w:val="center"/>
              <w:rPr>
                <w:sz w:val="14"/>
                <w:szCs w:val="14"/>
              </w:rPr>
            </w:pPr>
            <w:r w:rsidRPr="00A110E6">
              <w:rPr>
                <w:sz w:val="14"/>
                <w:szCs w:val="14"/>
              </w:rPr>
              <w:t>27310,108</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6B28B9">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6B28B9">
            <w:pPr>
              <w:jc w:val="center"/>
              <w:rPr>
                <w:sz w:val="14"/>
                <w:szCs w:val="14"/>
              </w:rPr>
            </w:pPr>
            <w:r w:rsidRPr="00A110E6">
              <w:rPr>
                <w:sz w:val="14"/>
                <w:szCs w:val="14"/>
              </w:rPr>
              <w:t>0</w:t>
            </w:r>
          </w:p>
        </w:tc>
      </w:tr>
      <w:tr w:rsidR="00D32C48" w:rsidRPr="00A110E6" w:rsidTr="00E03E52">
        <w:trPr>
          <w:trHeight w:val="714"/>
        </w:trPr>
        <w:tc>
          <w:tcPr>
            <w:tcW w:w="230" w:type="pct"/>
            <w:tcBorders>
              <w:top w:val="single" w:sz="4" w:space="0" w:color="auto"/>
              <w:left w:val="single" w:sz="4" w:space="0" w:color="auto"/>
              <w:bottom w:val="single" w:sz="4" w:space="0" w:color="auto"/>
              <w:right w:val="single" w:sz="4" w:space="0" w:color="auto"/>
            </w:tcBorders>
            <w:shd w:val="clear" w:color="auto" w:fill="auto"/>
          </w:tcPr>
          <w:p w:rsidR="00D32C48" w:rsidRPr="00A110E6" w:rsidRDefault="00254065" w:rsidP="00D32C48">
            <w:pPr>
              <w:rPr>
                <w:sz w:val="18"/>
                <w:szCs w:val="18"/>
              </w:rPr>
            </w:pPr>
            <w:r>
              <w:rPr>
                <w:sz w:val="18"/>
                <w:szCs w:val="18"/>
              </w:rPr>
              <w:t>4.1.4</w:t>
            </w:r>
            <w:r w:rsidR="004634FE">
              <w:rPr>
                <w:sz w:val="18"/>
                <w:szCs w:val="18"/>
              </w:rPr>
              <w:t>.</w:t>
            </w:r>
          </w:p>
        </w:tc>
        <w:tc>
          <w:tcPr>
            <w:tcW w:w="486" w:type="pct"/>
            <w:tcBorders>
              <w:top w:val="single" w:sz="4" w:space="0" w:color="auto"/>
              <w:left w:val="nil"/>
              <w:bottom w:val="single" w:sz="4" w:space="0" w:color="auto"/>
              <w:right w:val="single" w:sz="4" w:space="0" w:color="auto"/>
            </w:tcBorders>
            <w:shd w:val="clear" w:color="auto" w:fill="auto"/>
          </w:tcPr>
          <w:p w:rsidR="00D32C48" w:rsidRPr="00A110E6" w:rsidRDefault="00DA11F6" w:rsidP="00DA11F6">
            <w:pPr>
              <w:jc w:val="center"/>
              <w:rPr>
                <w:sz w:val="18"/>
                <w:szCs w:val="18"/>
              </w:rPr>
            </w:pPr>
            <w:r w:rsidRPr="00A110E6">
              <w:rPr>
                <w:sz w:val="18"/>
                <w:szCs w:val="18"/>
              </w:rPr>
              <w:t>Мероприятие «</w:t>
            </w:r>
            <w:r w:rsidR="00D32C48" w:rsidRPr="00A110E6">
              <w:rPr>
                <w:sz w:val="18"/>
                <w:szCs w:val="18"/>
              </w:rPr>
              <w:t>Осуществление переданных органам государственной власти субъектов Российской Федерации в соответствии с частью 1 статьи 33 Федерального зако</w:t>
            </w:r>
            <w:r w:rsidR="00500D00" w:rsidRPr="00A110E6">
              <w:rPr>
                <w:sz w:val="18"/>
                <w:szCs w:val="18"/>
              </w:rPr>
              <w:t>на от 24 июля 2009 г. N 209-ФЗ «</w:t>
            </w:r>
            <w:r w:rsidR="00D32C48" w:rsidRPr="00A110E6">
              <w:rPr>
                <w:sz w:val="18"/>
                <w:szCs w:val="18"/>
              </w:rPr>
              <w:t>Об охоте и о сохранении охотничьих ресурсов и о внесении изменений в отдельные законодате</w:t>
            </w:r>
            <w:r w:rsidR="00500D00" w:rsidRPr="00A110E6">
              <w:rPr>
                <w:sz w:val="18"/>
                <w:szCs w:val="18"/>
              </w:rPr>
              <w:t>льные акты Российской Федерации»</w:t>
            </w:r>
            <w:r w:rsidR="00D32C48" w:rsidRPr="00A110E6">
              <w:rPr>
                <w:sz w:val="18"/>
                <w:szCs w:val="18"/>
              </w:rPr>
              <w:t xml:space="preserve"> полномочий Российской Федерации в области охраны и использования охотничьих ресурсов по федеральному государственному охотничьему надзору, выдаче разрешений на добычу охотничьих ресурсов и заключен</w:t>
            </w:r>
            <w:r w:rsidRPr="00A110E6">
              <w:rPr>
                <w:sz w:val="18"/>
                <w:szCs w:val="18"/>
              </w:rPr>
              <w:t>ию охотхозяйственных соглашений»</w:t>
            </w:r>
          </w:p>
        </w:tc>
        <w:tc>
          <w:tcPr>
            <w:tcW w:w="24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21845,5</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21845,5</w:t>
            </w:r>
          </w:p>
        </w:tc>
        <w:tc>
          <w:tcPr>
            <w:tcW w:w="29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27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223"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21845,5</w:t>
            </w:r>
          </w:p>
        </w:tc>
        <w:tc>
          <w:tcPr>
            <w:tcW w:w="301"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21845,5</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305"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392"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21845,5</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21845,5</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r>
      <w:tr w:rsidR="00D32C48" w:rsidRPr="00A110E6" w:rsidTr="00E03E52">
        <w:trPr>
          <w:trHeight w:val="714"/>
        </w:trPr>
        <w:tc>
          <w:tcPr>
            <w:tcW w:w="230" w:type="pct"/>
            <w:tcBorders>
              <w:top w:val="single" w:sz="4" w:space="0" w:color="auto"/>
              <w:left w:val="single" w:sz="4" w:space="0" w:color="auto"/>
              <w:bottom w:val="single" w:sz="4" w:space="0" w:color="auto"/>
              <w:right w:val="single" w:sz="4" w:space="0" w:color="auto"/>
            </w:tcBorders>
            <w:shd w:val="clear" w:color="auto" w:fill="auto"/>
          </w:tcPr>
          <w:p w:rsidR="00D32C48" w:rsidRPr="00A110E6" w:rsidRDefault="00254065" w:rsidP="00DA11F6">
            <w:pPr>
              <w:jc w:val="center"/>
              <w:rPr>
                <w:sz w:val="18"/>
                <w:szCs w:val="18"/>
              </w:rPr>
            </w:pPr>
            <w:r>
              <w:rPr>
                <w:sz w:val="18"/>
                <w:szCs w:val="18"/>
              </w:rPr>
              <w:t>4.1.5</w:t>
            </w:r>
            <w:r w:rsidR="004634FE">
              <w:rPr>
                <w:sz w:val="18"/>
                <w:szCs w:val="18"/>
              </w:rPr>
              <w:t>.</w:t>
            </w:r>
          </w:p>
        </w:tc>
        <w:tc>
          <w:tcPr>
            <w:tcW w:w="486" w:type="pct"/>
            <w:tcBorders>
              <w:top w:val="single" w:sz="4" w:space="0" w:color="auto"/>
              <w:left w:val="nil"/>
              <w:bottom w:val="single" w:sz="4" w:space="0" w:color="auto"/>
              <w:right w:val="single" w:sz="4" w:space="0" w:color="auto"/>
            </w:tcBorders>
            <w:shd w:val="clear" w:color="auto" w:fill="auto"/>
          </w:tcPr>
          <w:p w:rsidR="00D32C48" w:rsidRPr="00A110E6" w:rsidRDefault="00DA11F6" w:rsidP="00DA11F6">
            <w:pPr>
              <w:jc w:val="center"/>
              <w:rPr>
                <w:sz w:val="18"/>
                <w:szCs w:val="18"/>
              </w:rPr>
            </w:pPr>
            <w:r w:rsidRPr="00A110E6">
              <w:rPr>
                <w:sz w:val="18"/>
                <w:szCs w:val="18"/>
              </w:rPr>
              <w:t>Мероприятие «</w:t>
            </w:r>
            <w:r w:rsidR="00D32C48" w:rsidRPr="00A110E6">
              <w:rPr>
                <w:sz w:val="18"/>
                <w:szCs w:val="18"/>
              </w:rPr>
              <w:t>Организация и проведение мероприятий по реали</w:t>
            </w:r>
            <w:r w:rsidRPr="00A110E6">
              <w:rPr>
                <w:sz w:val="18"/>
                <w:szCs w:val="18"/>
              </w:rPr>
              <w:t>зации государственной программы»</w:t>
            </w:r>
          </w:p>
        </w:tc>
        <w:tc>
          <w:tcPr>
            <w:tcW w:w="24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186,879</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29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186,879</w:t>
            </w:r>
          </w:p>
        </w:tc>
        <w:tc>
          <w:tcPr>
            <w:tcW w:w="27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223"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186,879</w:t>
            </w:r>
          </w:p>
        </w:tc>
        <w:tc>
          <w:tcPr>
            <w:tcW w:w="301"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186,879</w:t>
            </w:r>
          </w:p>
        </w:tc>
        <w:tc>
          <w:tcPr>
            <w:tcW w:w="305"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392"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186,879</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186,879</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r>
      <w:tr w:rsidR="00D32C48" w:rsidRPr="00A110E6" w:rsidTr="00E03E52">
        <w:trPr>
          <w:trHeight w:val="714"/>
        </w:trPr>
        <w:tc>
          <w:tcPr>
            <w:tcW w:w="230" w:type="pct"/>
            <w:tcBorders>
              <w:top w:val="single" w:sz="4" w:space="0" w:color="auto"/>
              <w:left w:val="single" w:sz="4" w:space="0" w:color="auto"/>
              <w:bottom w:val="single" w:sz="4" w:space="0" w:color="auto"/>
              <w:right w:val="single" w:sz="4" w:space="0" w:color="auto"/>
            </w:tcBorders>
            <w:shd w:val="clear" w:color="auto" w:fill="auto"/>
          </w:tcPr>
          <w:p w:rsidR="00D32C48" w:rsidRPr="00A110E6" w:rsidRDefault="00254065" w:rsidP="00DA11F6">
            <w:pPr>
              <w:jc w:val="center"/>
              <w:rPr>
                <w:sz w:val="18"/>
                <w:szCs w:val="18"/>
              </w:rPr>
            </w:pPr>
            <w:r>
              <w:rPr>
                <w:sz w:val="18"/>
                <w:szCs w:val="18"/>
              </w:rPr>
              <w:t>4.1.6</w:t>
            </w:r>
            <w:r w:rsidR="004634FE">
              <w:rPr>
                <w:sz w:val="18"/>
                <w:szCs w:val="18"/>
              </w:rPr>
              <w:t>.</w:t>
            </w:r>
          </w:p>
        </w:tc>
        <w:tc>
          <w:tcPr>
            <w:tcW w:w="486" w:type="pct"/>
            <w:tcBorders>
              <w:top w:val="single" w:sz="4" w:space="0" w:color="auto"/>
              <w:left w:val="nil"/>
              <w:bottom w:val="single" w:sz="4" w:space="0" w:color="auto"/>
              <w:right w:val="single" w:sz="4" w:space="0" w:color="auto"/>
            </w:tcBorders>
            <w:shd w:val="clear" w:color="auto" w:fill="auto"/>
          </w:tcPr>
          <w:p w:rsidR="00D32C48" w:rsidRPr="00A110E6" w:rsidRDefault="00DA11F6" w:rsidP="00DA11F6">
            <w:pPr>
              <w:jc w:val="center"/>
              <w:rPr>
                <w:sz w:val="18"/>
                <w:szCs w:val="18"/>
              </w:rPr>
            </w:pPr>
            <w:r w:rsidRPr="00A110E6">
              <w:rPr>
                <w:sz w:val="18"/>
                <w:szCs w:val="18"/>
              </w:rPr>
              <w:t>Мероприятие «</w:t>
            </w:r>
            <w:r w:rsidR="00D32C48" w:rsidRPr="00A110E6">
              <w:rPr>
                <w:sz w:val="18"/>
                <w:szCs w:val="18"/>
              </w:rPr>
              <w:t>Информационное освещение деятельности органов государственной</w:t>
            </w:r>
            <w:r w:rsidRPr="00A110E6">
              <w:rPr>
                <w:sz w:val="18"/>
                <w:szCs w:val="18"/>
              </w:rPr>
              <w:t xml:space="preserve"> власти области и поддержка СМИ»</w:t>
            </w:r>
            <w:r w:rsidR="00D32C48" w:rsidRPr="00A110E6">
              <w:rPr>
                <w:sz w:val="18"/>
                <w:szCs w:val="18"/>
              </w:rPr>
              <w:t xml:space="preserve"> (МинЛХиПБ)</w:t>
            </w:r>
          </w:p>
        </w:tc>
        <w:tc>
          <w:tcPr>
            <w:tcW w:w="24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1500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29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1500</w:t>
            </w:r>
          </w:p>
        </w:tc>
        <w:tc>
          <w:tcPr>
            <w:tcW w:w="27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223"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1500</w:t>
            </w:r>
          </w:p>
        </w:tc>
        <w:tc>
          <w:tcPr>
            <w:tcW w:w="301"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1500</w:t>
            </w:r>
          </w:p>
        </w:tc>
        <w:tc>
          <w:tcPr>
            <w:tcW w:w="305"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392"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1500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1500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DA11F6">
            <w:pPr>
              <w:jc w:val="center"/>
              <w:rPr>
                <w:sz w:val="14"/>
                <w:szCs w:val="14"/>
              </w:rPr>
            </w:pPr>
            <w:r w:rsidRPr="00A110E6">
              <w:rPr>
                <w:sz w:val="14"/>
                <w:szCs w:val="14"/>
              </w:rPr>
              <w:t>0</w:t>
            </w:r>
          </w:p>
        </w:tc>
      </w:tr>
      <w:tr w:rsidR="00D32C48" w:rsidRPr="00FC7E50" w:rsidTr="00E03E52">
        <w:trPr>
          <w:trHeight w:val="714"/>
        </w:trPr>
        <w:tc>
          <w:tcPr>
            <w:tcW w:w="230" w:type="pct"/>
            <w:tcBorders>
              <w:top w:val="single" w:sz="4" w:space="0" w:color="auto"/>
              <w:left w:val="single" w:sz="4" w:space="0" w:color="auto"/>
              <w:bottom w:val="single" w:sz="4" w:space="0" w:color="auto"/>
              <w:right w:val="single" w:sz="4" w:space="0" w:color="auto"/>
            </w:tcBorders>
            <w:shd w:val="clear" w:color="auto" w:fill="auto"/>
          </w:tcPr>
          <w:p w:rsidR="00D32C48" w:rsidRPr="00A110E6" w:rsidRDefault="00254065" w:rsidP="00B00AE1">
            <w:pPr>
              <w:jc w:val="center"/>
              <w:rPr>
                <w:sz w:val="18"/>
                <w:szCs w:val="18"/>
              </w:rPr>
            </w:pPr>
            <w:r>
              <w:rPr>
                <w:sz w:val="18"/>
                <w:szCs w:val="18"/>
              </w:rPr>
              <w:t>4.1.7</w:t>
            </w:r>
            <w:r w:rsidR="004634FE">
              <w:rPr>
                <w:sz w:val="18"/>
                <w:szCs w:val="18"/>
              </w:rPr>
              <w:t>.</w:t>
            </w:r>
          </w:p>
        </w:tc>
        <w:tc>
          <w:tcPr>
            <w:tcW w:w="486" w:type="pct"/>
            <w:tcBorders>
              <w:top w:val="single" w:sz="4" w:space="0" w:color="auto"/>
              <w:left w:val="nil"/>
              <w:bottom w:val="single" w:sz="4" w:space="0" w:color="auto"/>
              <w:right w:val="single" w:sz="4" w:space="0" w:color="auto"/>
            </w:tcBorders>
            <w:shd w:val="clear" w:color="auto" w:fill="auto"/>
          </w:tcPr>
          <w:p w:rsidR="00D32C48" w:rsidRPr="00A110E6" w:rsidRDefault="00B00AE1" w:rsidP="00B00AE1">
            <w:pPr>
              <w:jc w:val="center"/>
              <w:rPr>
                <w:sz w:val="18"/>
                <w:szCs w:val="18"/>
              </w:rPr>
            </w:pPr>
            <w:r w:rsidRPr="00A110E6">
              <w:rPr>
                <w:sz w:val="18"/>
                <w:szCs w:val="18"/>
              </w:rPr>
              <w:t>Мероприятие «</w:t>
            </w:r>
            <w:r w:rsidR="00D32C48" w:rsidRPr="00A110E6">
              <w:rPr>
                <w:sz w:val="18"/>
                <w:szCs w:val="18"/>
              </w:rPr>
              <w:t>Осуществление отдельных полном</w:t>
            </w:r>
            <w:r w:rsidRPr="00A110E6">
              <w:rPr>
                <w:sz w:val="18"/>
                <w:szCs w:val="18"/>
              </w:rPr>
              <w:t>очий в области лесных отношений»</w:t>
            </w:r>
          </w:p>
        </w:tc>
        <w:tc>
          <w:tcPr>
            <w:tcW w:w="24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B00AE1">
            <w:pPr>
              <w:jc w:val="center"/>
              <w:rPr>
                <w:sz w:val="14"/>
                <w:szCs w:val="14"/>
              </w:rPr>
            </w:pPr>
            <w:r w:rsidRPr="00A110E6">
              <w:rPr>
                <w:sz w:val="14"/>
                <w:szCs w:val="14"/>
              </w:rPr>
              <w:t>21846,808</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B00AE1">
            <w:pPr>
              <w:jc w:val="center"/>
              <w:rPr>
                <w:sz w:val="14"/>
                <w:szCs w:val="14"/>
              </w:rPr>
            </w:pPr>
            <w:r w:rsidRPr="00A110E6">
              <w:rPr>
                <w:sz w:val="14"/>
                <w:szCs w:val="14"/>
              </w:rPr>
              <w:t>21846,808</w:t>
            </w:r>
          </w:p>
        </w:tc>
        <w:tc>
          <w:tcPr>
            <w:tcW w:w="29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B00AE1">
            <w:pPr>
              <w:jc w:val="center"/>
              <w:rPr>
                <w:sz w:val="14"/>
                <w:szCs w:val="14"/>
              </w:rPr>
            </w:pPr>
            <w:r w:rsidRPr="00A110E6">
              <w:rPr>
                <w:sz w:val="14"/>
                <w:szCs w:val="14"/>
              </w:rPr>
              <w:t>0</w:t>
            </w:r>
          </w:p>
        </w:tc>
        <w:tc>
          <w:tcPr>
            <w:tcW w:w="270"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B00AE1">
            <w:pPr>
              <w:jc w:val="center"/>
              <w:rPr>
                <w:sz w:val="14"/>
                <w:szCs w:val="14"/>
              </w:rPr>
            </w:pPr>
            <w:r w:rsidRPr="00A110E6">
              <w:rPr>
                <w:sz w:val="14"/>
                <w:szCs w:val="14"/>
              </w:rPr>
              <w:t>0</w:t>
            </w:r>
          </w:p>
        </w:tc>
        <w:tc>
          <w:tcPr>
            <w:tcW w:w="223"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B00AE1">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B00AE1">
            <w:pPr>
              <w:jc w:val="center"/>
              <w:rPr>
                <w:sz w:val="14"/>
                <w:szCs w:val="14"/>
              </w:rPr>
            </w:pPr>
            <w:r w:rsidRPr="00A110E6">
              <w:rPr>
                <w:sz w:val="14"/>
                <w:szCs w:val="14"/>
              </w:rPr>
              <w:t>21791,147</w:t>
            </w:r>
          </w:p>
        </w:tc>
        <w:tc>
          <w:tcPr>
            <w:tcW w:w="301"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B00AE1">
            <w:pPr>
              <w:jc w:val="center"/>
              <w:rPr>
                <w:sz w:val="14"/>
                <w:szCs w:val="14"/>
              </w:rPr>
            </w:pPr>
            <w:r w:rsidRPr="00A110E6">
              <w:rPr>
                <w:sz w:val="14"/>
                <w:szCs w:val="14"/>
              </w:rPr>
              <w:t>21791,147</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B00AE1">
            <w:pPr>
              <w:jc w:val="center"/>
              <w:rPr>
                <w:sz w:val="14"/>
                <w:szCs w:val="14"/>
              </w:rPr>
            </w:pPr>
            <w:r w:rsidRPr="00A110E6">
              <w:rPr>
                <w:sz w:val="14"/>
                <w:szCs w:val="14"/>
              </w:rPr>
              <w:t>0</w:t>
            </w:r>
          </w:p>
        </w:tc>
        <w:tc>
          <w:tcPr>
            <w:tcW w:w="305"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B00AE1">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B00AE1">
            <w:pPr>
              <w:jc w:val="center"/>
              <w:rPr>
                <w:sz w:val="14"/>
                <w:szCs w:val="14"/>
              </w:rPr>
            </w:pPr>
            <w:r w:rsidRPr="00A110E6">
              <w:rPr>
                <w:sz w:val="14"/>
                <w:szCs w:val="14"/>
              </w:rPr>
              <w:t>0</w:t>
            </w:r>
          </w:p>
        </w:tc>
        <w:tc>
          <w:tcPr>
            <w:tcW w:w="392"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B00AE1">
            <w:pPr>
              <w:jc w:val="center"/>
              <w:rPr>
                <w:sz w:val="14"/>
                <w:szCs w:val="14"/>
              </w:rPr>
            </w:pPr>
            <w:r w:rsidRPr="00A110E6">
              <w:rPr>
                <w:sz w:val="14"/>
                <w:szCs w:val="14"/>
              </w:rPr>
              <w:t>21791,147</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B00AE1">
            <w:pPr>
              <w:jc w:val="center"/>
              <w:rPr>
                <w:sz w:val="14"/>
                <w:szCs w:val="14"/>
              </w:rPr>
            </w:pPr>
            <w:r w:rsidRPr="00A110E6">
              <w:rPr>
                <w:sz w:val="14"/>
                <w:szCs w:val="14"/>
              </w:rPr>
              <w:t>21791,147</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B00AE1">
            <w:pPr>
              <w:jc w:val="center"/>
              <w:rPr>
                <w:sz w:val="14"/>
                <w:szCs w:val="14"/>
              </w:rPr>
            </w:pPr>
            <w:r w:rsidRPr="00A110E6">
              <w:rPr>
                <w:sz w:val="14"/>
                <w:szCs w:val="14"/>
              </w:rPr>
              <w:t>0</w:t>
            </w:r>
          </w:p>
        </w:tc>
        <w:tc>
          <w:tcPr>
            <w:tcW w:w="304"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B00AE1">
            <w:pPr>
              <w:jc w:val="center"/>
              <w:rPr>
                <w:sz w:val="14"/>
                <w:szCs w:val="14"/>
              </w:rPr>
            </w:pPr>
            <w:r w:rsidRPr="00A110E6">
              <w:rPr>
                <w:sz w:val="14"/>
                <w:szCs w:val="14"/>
              </w:rPr>
              <w:t>0</w:t>
            </w:r>
          </w:p>
        </w:tc>
        <w:tc>
          <w:tcPr>
            <w:tcW w:w="218" w:type="pct"/>
            <w:tcBorders>
              <w:top w:val="single" w:sz="4" w:space="0" w:color="auto"/>
              <w:left w:val="nil"/>
              <w:bottom w:val="single" w:sz="4" w:space="0" w:color="auto"/>
              <w:right w:val="single" w:sz="4" w:space="0" w:color="auto"/>
            </w:tcBorders>
            <w:shd w:val="clear" w:color="auto" w:fill="auto"/>
            <w:vAlign w:val="center"/>
          </w:tcPr>
          <w:p w:rsidR="00D32C48" w:rsidRPr="00A110E6" w:rsidRDefault="00D32C48" w:rsidP="00B00AE1">
            <w:pPr>
              <w:jc w:val="center"/>
              <w:rPr>
                <w:sz w:val="14"/>
                <w:szCs w:val="14"/>
              </w:rPr>
            </w:pPr>
            <w:r w:rsidRPr="00A110E6">
              <w:rPr>
                <w:sz w:val="14"/>
                <w:szCs w:val="14"/>
              </w:rPr>
              <w:t>0</w:t>
            </w:r>
          </w:p>
        </w:tc>
      </w:tr>
    </w:tbl>
    <w:p w:rsidR="007C0231" w:rsidRDefault="007C0231" w:rsidP="00ED67AE">
      <w:pPr>
        <w:jc w:val="both"/>
        <w:rPr>
          <w:b/>
          <w:sz w:val="28"/>
          <w:szCs w:val="28"/>
        </w:rPr>
      </w:pPr>
    </w:p>
    <w:p w:rsidR="007C0231" w:rsidRDefault="007C0231" w:rsidP="007C0231">
      <w:pPr>
        <w:ind w:firstLine="720"/>
        <w:jc w:val="both"/>
        <w:rPr>
          <w:b/>
          <w:sz w:val="28"/>
          <w:szCs w:val="28"/>
        </w:rPr>
      </w:pPr>
    </w:p>
    <w:p w:rsidR="00CB76ED" w:rsidRDefault="00CB76ED" w:rsidP="007C0231">
      <w:pPr>
        <w:ind w:firstLine="720"/>
        <w:jc w:val="both"/>
        <w:rPr>
          <w:b/>
          <w:sz w:val="28"/>
          <w:szCs w:val="28"/>
        </w:rPr>
        <w:sectPr w:rsidR="00CB76ED" w:rsidSect="00500D00">
          <w:pgSz w:w="16838" w:h="11906" w:orient="landscape"/>
          <w:pgMar w:top="1134" w:right="1134" w:bottom="0" w:left="1134" w:header="709" w:footer="709" w:gutter="0"/>
          <w:cols w:space="708"/>
          <w:docGrid w:linePitch="360"/>
        </w:sectPr>
      </w:pPr>
    </w:p>
    <w:p w:rsidR="007C0231" w:rsidRPr="006A7726" w:rsidRDefault="007C0231" w:rsidP="007C0231">
      <w:pPr>
        <w:jc w:val="center"/>
        <w:rPr>
          <w:b/>
          <w:sz w:val="32"/>
          <w:szCs w:val="32"/>
        </w:rPr>
      </w:pPr>
      <w:r w:rsidRPr="00A110E6">
        <w:rPr>
          <w:b/>
          <w:sz w:val="32"/>
          <w:szCs w:val="32"/>
        </w:rPr>
        <w:t>2. Текущие затраты на охрану окружающей среды.</w:t>
      </w:r>
    </w:p>
    <w:p w:rsidR="007C0231" w:rsidRPr="00D061A6" w:rsidRDefault="007C0231" w:rsidP="007C0231">
      <w:pPr>
        <w:ind w:firstLine="720"/>
        <w:jc w:val="both"/>
        <w:rPr>
          <w:sz w:val="28"/>
          <w:szCs w:val="28"/>
        </w:rPr>
      </w:pPr>
    </w:p>
    <w:p w:rsidR="007C0231" w:rsidRPr="000C53B1" w:rsidRDefault="007C0231" w:rsidP="004D1077">
      <w:pPr>
        <w:ind w:firstLine="720"/>
        <w:jc w:val="both"/>
        <w:rPr>
          <w:sz w:val="28"/>
          <w:szCs w:val="28"/>
        </w:rPr>
      </w:pPr>
      <w:r w:rsidRPr="000C53B1">
        <w:rPr>
          <w:sz w:val="28"/>
          <w:szCs w:val="28"/>
        </w:rPr>
        <w:t>Текущие затраты на проведение природоохранных мероприятий в Амурской области (таблица 7</w:t>
      </w:r>
      <w:r w:rsidR="00ED57BE">
        <w:rPr>
          <w:sz w:val="28"/>
          <w:szCs w:val="28"/>
        </w:rPr>
        <w:t>1</w:t>
      </w:r>
      <w:r w:rsidR="005976D7" w:rsidRPr="000C53B1">
        <w:rPr>
          <w:sz w:val="28"/>
          <w:szCs w:val="28"/>
        </w:rPr>
        <w:t xml:space="preserve">) в 2019 году составили 925,18 </w:t>
      </w:r>
      <w:r w:rsidR="005F1D9E" w:rsidRPr="000C53B1">
        <w:rPr>
          <w:sz w:val="28"/>
          <w:szCs w:val="28"/>
        </w:rPr>
        <w:t xml:space="preserve">млн. </w:t>
      </w:r>
      <w:r w:rsidRPr="000C53B1">
        <w:rPr>
          <w:sz w:val="28"/>
          <w:szCs w:val="28"/>
        </w:rPr>
        <w:t>рублей (в 201</w:t>
      </w:r>
      <w:r w:rsidR="005976D7" w:rsidRPr="000C53B1">
        <w:rPr>
          <w:sz w:val="28"/>
          <w:szCs w:val="28"/>
        </w:rPr>
        <w:t>8</w:t>
      </w:r>
      <w:r w:rsidR="004D1077" w:rsidRPr="000C53B1">
        <w:rPr>
          <w:sz w:val="28"/>
          <w:szCs w:val="28"/>
        </w:rPr>
        <w:t xml:space="preserve"> г</w:t>
      </w:r>
      <w:r w:rsidR="00ED57BE">
        <w:rPr>
          <w:sz w:val="28"/>
          <w:szCs w:val="28"/>
        </w:rPr>
        <w:t>оду</w:t>
      </w:r>
      <w:r w:rsidR="005976D7" w:rsidRPr="000C53B1">
        <w:rPr>
          <w:sz w:val="28"/>
          <w:szCs w:val="28"/>
        </w:rPr>
        <w:t xml:space="preserve"> – 743,50 </w:t>
      </w:r>
      <w:r w:rsidR="005F1D9E" w:rsidRPr="000C53B1">
        <w:rPr>
          <w:sz w:val="28"/>
          <w:szCs w:val="28"/>
        </w:rPr>
        <w:t xml:space="preserve">млн. </w:t>
      </w:r>
      <w:r w:rsidRPr="000C53B1">
        <w:rPr>
          <w:sz w:val="28"/>
          <w:szCs w:val="28"/>
        </w:rPr>
        <w:t>рублей).</w:t>
      </w:r>
    </w:p>
    <w:p w:rsidR="007C0231" w:rsidRPr="006F45AF" w:rsidRDefault="007C0231" w:rsidP="007C0231">
      <w:pPr>
        <w:ind w:firstLine="720"/>
        <w:jc w:val="both"/>
        <w:rPr>
          <w:sz w:val="28"/>
          <w:szCs w:val="28"/>
          <w:highlight w:val="yellow"/>
        </w:rPr>
      </w:pPr>
    </w:p>
    <w:p w:rsidR="007C0231" w:rsidRPr="000C53B1" w:rsidRDefault="007C0231" w:rsidP="007C0231">
      <w:pPr>
        <w:ind w:firstLine="900"/>
        <w:jc w:val="right"/>
        <w:rPr>
          <w:sz w:val="28"/>
          <w:szCs w:val="28"/>
        </w:rPr>
      </w:pPr>
      <w:r w:rsidRPr="000C53B1">
        <w:rPr>
          <w:sz w:val="28"/>
          <w:szCs w:val="28"/>
        </w:rPr>
        <w:t>Таблица 7</w:t>
      </w:r>
      <w:r w:rsidR="00ED57BE">
        <w:rPr>
          <w:sz w:val="28"/>
          <w:szCs w:val="28"/>
        </w:rPr>
        <w:t>1</w:t>
      </w:r>
    </w:p>
    <w:p w:rsidR="007C0231" w:rsidRDefault="007C0231" w:rsidP="007C0231">
      <w:pPr>
        <w:ind w:firstLine="900"/>
        <w:jc w:val="center"/>
        <w:rPr>
          <w:bCs/>
          <w:sz w:val="28"/>
          <w:szCs w:val="28"/>
        </w:rPr>
      </w:pPr>
      <w:r w:rsidRPr="000C53B1">
        <w:rPr>
          <w:bCs/>
          <w:sz w:val="28"/>
          <w:szCs w:val="28"/>
        </w:rPr>
        <w:t>Текущие</w:t>
      </w:r>
      <w:r w:rsidR="00AD3502" w:rsidRPr="000C53B1">
        <w:rPr>
          <w:bCs/>
          <w:sz w:val="28"/>
          <w:szCs w:val="28"/>
        </w:rPr>
        <w:t xml:space="preserve"> </w:t>
      </w:r>
      <w:r w:rsidRPr="000C53B1">
        <w:rPr>
          <w:bCs/>
          <w:sz w:val="28"/>
          <w:szCs w:val="28"/>
        </w:rPr>
        <w:t xml:space="preserve">затраты на охрану окружающей </w:t>
      </w:r>
      <w:r w:rsidR="00EA4AF3" w:rsidRPr="000C53B1">
        <w:rPr>
          <w:bCs/>
          <w:sz w:val="28"/>
          <w:szCs w:val="28"/>
        </w:rPr>
        <w:t xml:space="preserve">среды </w:t>
      </w:r>
      <w:r w:rsidR="00CF3608">
        <w:rPr>
          <w:bCs/>
          <w:sz w:val="28"/>
          <w:szCs w:val="28"/>
        </w:rPr>
        <w:t>в</w:t>
      </w:r>
      <w:r w:rsidR="00EA4AF3" w:rsidRPr="000C53B1">
        <w:rPr>
          <w:bCs/>
          <w:sz w:val="28"/>
          <w:szCs w:val="28"/>
        </w:rPr>
        <w:t xml:space="preserve"> Амурской области</w:t>
      </w:r>
    </w:p>
    <w:p w:rsidR="00254065" w:rsidRPr="00060F68" w:rsidRDefault="00254065" w:rsidP="007C0231">
      <w:pPr>
        <w:ind w:firstLine="900"/>
        <w:jc w:val="center"/>
        <w:rPr>
          <w:sz w:val="28"/>
          <w:szCs w:val="28"/>
        </w:rPr>
      </w:pPr>
    </w:p>
    <w:tbl>
      <w:tblPr>
        <w:tblW w:w="5052" w:type="pct"/>
        <w:jc w:val="center"/>
        <w:tblCellMar>
          <w:left w:w="0" w:type="dxa"/>
          <w:right w:w="0" w:type="dxa"/>
        </w:tblCellMar>
        <w:tblLook w:val="04A0" w:firstRow="1" w:lastRow="0" w:firstColumn="1" w:lastColumn="0" w:noHBand="0" w:noVBand="1"/>
      </w:tblPr>
      <w:tblGrid>
        <w:gridCol w:w="7421"/>
        <w:gridCol w:w="1218"/>
        <w:gridCol w:w="1218"/>
      </w:tblGrid>
      <w:tr w:rsidR="00AD3502" w:rsidRPr="00060F68" w:rsidTr="004F2201">
        <w:trPr>
          <w:trHeight w:val="291"/>
          <w:jc w:val="center"/>
        </w:trPr>
        <w:tc>
          <w:tcPr>
            <w:tcW w:w="37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AD3502" w:rsidRPr="00060F68" w:rsidRDefault="00AD3502" w:rsidP="00AD3502">
            <w:pPr>
              <w:ind w:left="142" w:hanging="142"/>
            </w:pPr>
            <w:r w:rsidRPr="00060F68">
              <w:t> </w:t>
            </w:r>
          </w:p>
        </w:tc>
        <w:tc>
          <w:tcPr>
            <w:tcW w:w="618"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AD3502" w:rsidRPr="00AD3502" w:rsidRDefault="00AD3502" w:rsidP="00AD3502">
            <w:pPr>
              <w:jc w:val="center"/>
              <w:rPr>
                <w:b/>
              </w:rPr>
            </w:pPr>
            <w:r w:rsidRPr="00AD3502">
              <w:rPr>
                <w:b/>
              </w:rPr>
              <w:t>2018</w:t>
            </w:r>
          </w:p>
        </w:tc>
        <w:tc>
          <w:tcPr>
            <w:tcW w:w="618" w:type="pct"/>
            <w:tcBorders>
              <w:top w:val="single" w:sz="8" w:space="0" w:color="auto"/>
              <w:left w:val="single" w:sz="4" w:space="0" w:color="auto"/>
              <w:bottom w:val="single" w:sz="8" w:space="0" w:color="auto"/>
              <w:right w:val="single" w:sz="8" w:space="0" w:color="auto"/>
            </w:tcBorders>
          </w:tcPr>
          <w:p w:rsidR="00AD3502" w:rsidRPr="00A70DDD" w:rsidRDefault="00AD3502" w:rsidP="00AD3502">
            <w:pPr>
              <w:jc w:val="center"/>
            </w:pPr>
            <w:r>
              <w:rPr>
                <w:b/>
                <w:bCs/>
                <w:sz w:val="22"/>
                <w:szCs w:val="22"/>
              </w:rPr>
              <w:t>2019</w:t>
            </w:r>
          </w:p>
        </w:tc>
      </w:tr>
      <w:tr w:rsidR="00AD3502" w:rsidRPr="00060F68" w:rsidTr="00A70DDD">
        <w:trPr>
          <w:trHeight w:val="308"/>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pPr>
              <w:ind w:left="1" w:hanging="1"/>
            </w:pPr>
            <w:r>
              <w:rPr>
                <w:b/>
                <w:bCs/>
                <w:sz w:val="22"/>
                <w:szCs w:val="22"/>
              </w:rPr>
              <w:t xml:space="preserve">Текущие </w:t>
            </w:r>
            <w:r w:rsidRPr="00A70DDD">
              <w:rPr>
                <w:b/>
                <w:bCs/>
                <w:sz w:val="22"/>
                <w:szCs w:val="22"/>
              </w:rPr>
              <w:t>затраты на охрану окружающей среды – всего, тыс. рублей</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AD3502" w:rsidRDefault="00AD3502" w:rsidP="00AD3502">
            <w:pPr>
              <w:jc w:val="center"/>
              <w:rPr>
                <w:b/>
              </w:rPr>
            </w:pPr>
            <w:r w:rsidRPr="00AD3502">
              <w:rPr>
                <w:b/>
              </w:rPr>
              <w:t>743502</w:t>
            </w:r>
          </w:p>
        </w:tc>
        <w:tc>
          <w:tcPr>
            <w:tcW w:w="618" w:type="pct"/>
            <w:tcBorders>
              <w:top w:val="nil"/>
              <w:left w:val="single" w:sz="4" w:space="0" w:color="auto"/>
              <w:bottom w:val="single" w:sz="8" w:space="0" w:color="auto"/>
              <w:right w:val="single" w:sz="8" w:space="0" w:color="auto"/>
            </w:tcBorders>
          </w:tcPr>
          <w:p w:rsidR="00AD3502" w:rsidRPr="00AD3502" w:rsidRDefault="00AD3502" w:rsidP="00AD3502">
            <w:pPr>
              <w:jc w:val="center"/>
              <w:rPr>
                <w:b/>
              </w:rPr>
            </w:pPr>
            <w:r w:rsidRPr="00AD3502">
              <w:rPr>
                <w:b/>
              </w:rPr>
              <w:t>925178</w:t>
            </w:r>
          </w:p>
        </w:tc>
      </w:tr>
      <w:tr w:rsidR="00AD3502" w:rsidRPr="00060F68" w:rsidTr="00A70DDD">
        <w:trPr>
          <w:trHeight w:val="291"/>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в том числе</w:t>
            </w:r>
            <w:r>
              <w:rPr>
                <w:sz w:val="22"/>
                <w:szCs w:val="22"/>
              </w:rPr>
              <w:t xml:space="preserve"> по направлениям</w:t>
            </w:r>
            <w:r w:rsidRPr="00A70DDD">
              <w:rPr>
                <w:sz w:val="22"/>
                <w:szCs w:val="22"/>
              </w:rPr>
              <w:t>:</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p>
        </w:tc>
        <w:tc>
          <w:tcPr>
            <w:tcW w:w="618" w:type="pct"/>
            <w:tcBorders>
              <w:top w:val="nil"/>
              <w:left w:val="single" w:sz="4" w:space="0" w:color="auto"/>
              <w:bottom w:val="single" w:sz="8" w:space="0" w:color="auto"/>
              <w:right w:val="single" w:sz="8" w:space="0" w:color="auto"/>
            </w:tcBorders>
          </w:tcPr>
          <w:p w:rsidR="00AD3502" w:rsidRPr="00A70DDD" w:rsidRDefault="00AD3502" w:rsidP="00AD3502">
            <w:pPr>
              <w:jc w:val="center"/>
            </w:pPr>
          </w:p>
        </w:tc>
      </w:tr>
      <w:tr w:rsidR="00AD3502" w:rsidRPr="00060F68" w:rsidTr="00A70DDD">
        <w:trPr>
          <w:trHeight w:val="294"/>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на охрану атмосферного воздуха и предотвращение изменения климата</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76680</w:t>
            </w:r>
          </w:p>
        </w:tc>
        <w:tc>
          <w:tcPr>
            <w:tcW w:w="618" w:type="pct"/>
            <w:tcBorders>
              <w:top w:val="nil"/>
              <w:left w:val="single" w:sz="4" w:space="0" w:color="auto"/>
              <w:bottom w:val="single" w:sz="8" w:space="0" w:color="auto"/>
              <w:right w:val="single" w:sz="8" w:space="0" w:color="auto"/>
            </w:tcBorders>
          </w:tcPr>
          <w:p w:rsidR="00AD3502" w:rsidRPr="00A70DDD" w:rsidRDefault="00AD3502" w:rsidP="00AD3502">
            <w:pPr>
              <w:jc w:val="center"/>
            </w:pPr>
            <w:r>
              <w:t>70700</w:t>
            </w:r>
          </w:p>
        </w:tc>
      </w:tr>
      <w:tr w:rsidR="00AD3502" w:rsidRPr="00060F68" w:rsidTr="00A70DDD">
        <w:trPr>
          <w:trHeight w:val="291"/>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на сбор и очистку сточных вод</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294835</w:t>
            </w:r>
          </w:p>
        </w:tc>
        <w:tc>
          <w:tcPr>
            <w:tcW w:w="618" w:type="pct"/>
            <w:tcBorders>
              <w:top w:val="nil"/>
              <w:left w:val="single" w:sz="4" w:space="0" w:color="auto"/>
              <w:bottom w:val="single" w:sz="8" w:space="0" w:color="auto"/>
              <w:right w:val="single" w:sz="8" w:space="0" w:color="auto"/>
            </w:tcBorders>
          </w:tcPr>
          <w:p w:rsidR="00AD3502" w:rsidRPr="00A70DDD" w:rsidRDefault="00AD3502" w:rsidP="00AD3502">
            <w:pPr>
              <w:jc w:val="center"/>
            </w:pPr>
            <w:r>
              <w:t>330695</w:t>
            </w:r>
          </w:p>
        </w:tc>
      </w:tr>
      <w:tr w:rsidR="00AD3502" w:rsidRPr="00060F68" w:rsidTr="00A70DDD">
        <w:trPr>
          <w:trHeight w:val="275"/>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на обращение с отходами</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172563</w:t>
            </w:r>
          </w:p>
        </w:tc>
        <w:tc>
          <w:tcPr>
            <w:tcW w:w="618" w:type="pct"/>
            <w:tcBorders>
              <w:top w:val="nil"/>
              <w:left w:val="single" w:sz="4" w:space="0" w:color="auto"/>
              <w:bottom w:val="single" w:sz="8" w:space="0" w:color="auto"/>
              <w:right w:val="single" w:sz="8" w:space="0" w:color="auto"/>
            </w:tcBorders>
          </w:tcPr>
          <w:p w:rsidR="00AD3502" w:rsidRPr="00A70DDD" w:rsidRDefault="00AD3502" w:rsidP="00AD3502">
            <w:pPr>
              <w:jc w:val="center"/>
            </w:pPr>
            <w:r>
              <w:t>242757</w:t>
            </w:r>
          </w:p>
        </w:tc>
      </w:tr>
      <w:tr w:rsidR="00AD3502" w:rsidRPr="00060F68" w:rsidTr="00A70DDD">
        <w:trPr>
          <w:trHeight w:val="360"/>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на защиту и реабилитацию земель, поверхностных и подземных вод</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47264</w:t>
            </w:r>
          </w:p>
        </w:tc>
        <w:tc>
          <w:tcPr>
            <w:tcW w:w="618" w:type="pct"/>
            <w:tcBorders>
              <w:top w:val="nil"/>
              <w:left w:val="single" w:sz="4" w:space="0" w:color="auto"/>
              <w:bottom w:val="single" w:sz="8" w:space="0" w:color="auto"/>
              <w:right w:val="single" w:sz="8" w:space="0" w:color="auto"/>
            </w:tcBorders>
          </w:tcPr>
          <w:p w:rsidR="00AD3502" w:rsidRPr="00A70DDD" w:rsidRDefault="00AD3502" w:rsidP="00AD3502">
            <w:pPr>
              <w:jc w:val="center"/>
            </w:pPr>
            <w:r>
              <w:t>167211</w:t>
            </w:r>
          </w:p>
        </w:tc>
      </w:tr>
      <w:tr w:rsidR="00AD3502" w:rsidRPr="00060F68" w:rsidTr="00A70DDD">
        <w:trPr>
          <w:trHeight w:val="565"/>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на защиту окружающей среды от шумового, вибрационного и других видов физического воздействия</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435</w:t>
            </w:r>
          </w:p>
        </w:tc>
        <w:tc>
          <w:tcPr>
            <w:tcW w:w="618" w:type="pct"/>
            <w:tcBorders>
              <w:top w:val="nil"/>
              <w:left w:val="single" w:sz="4" w:space="0" w:color="auto"/>
              <w:bottom w:val="single" w:sz="8" w:space="0" w:color="auto"/>
              <w:right w:val="single" w:sz="8" w:space="0" w:color="auto"/>
            </w:tcBorders>
          </w:tcPr>
          <w:p w:rsidR="00AD3502" w:rsidRPr="00A70DDD" w:rsidRDefault="00AD3502" w:rsidP="00AD3502">
            <w:pPr>
              <w:jc w:val="center"/>
            </w:pPr>
            <w:r>
              <w:t>551</w:t>
            </w:r>
          </w:p>
        </w:tc>
      </w:tr>
      <w:tr w:rsidR="00AD3502" w:rsidRPr="00060F68" w:rsidTr="00A70DDD">
        <w:trPr>
          <w:trHeight w:val="275"/>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на сохранение биоразнообразия и охрану природных территорий</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24534</w:t>
            </w:r>
          </w:p>
        </w:tc>
        <w:tc>
          <w:tcPr>
            <w:tcW w:w="618" w:type="pct"/>
            <w:tcBorders>
              <w:top w:val="nil"/>
              <w:left w:val="single" w:sz="4" w:space="0" w:color="auto"/>
              <w:bottom w:val="single" w:sz="8" w:space="0" w:color="auto"/>
              <w:right w:val="single" w:sz="8" w:space="0" w:color="auto"/>
            </w:tcBorders>
          </w:tcPr>
          <w:p w:rsidR="00AD3502" w:rsidRPr="00A70DDD" w:rsidRDefault="00AD3502" w:rsidP="00AD3502">
            <w:pPr>
              <w:jc w:val="center"/>
            </w:pPr>
            <w:r>
              <w:t>62355</w:t>
            </w:r>
          </w:p>
        </w:tc>
      </w:tr>
      <w:tr w:rsidR="00AD3502" w:rsidRPr="00060F68" w:rsidTr="00A70DDD">
        <w:trPr>
          <w:trHeight w:val="291"/>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на обеспечение радиационной безопасности окружающей среды</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w:t>
            </w:r>
          </w:p>
        </w:tc>
        <w:tc>
          <w:tcPr>
            <w:tcW w:w="618" w:type="pct"/>
            <w:tcBorders>
              <w:top w:val="nil"/>
              <w:left w:val="single" w:sz="4" w:space="0" w:color="auto"/>
              <w:bottom w:val="single" w:sz="8" w:space="0" w:color="auto"/>
              <w:right w:val="single" w:sz="8" w:space="0" w:color="auto"/>
            </w:tcBorders>
          </w:tcPr>
          <w:p w:rsidR="00AD3502" w:rsidRPr="00A70DDD" w:rsidRDefault="00AD3502" w:rsidP="00AD3502">
            <w:pPr>
              <w:jc w:val="center"/>
            </w:pPr>
            <w:r>
              <w:t>-</w:t>
            </w:r>
          </w:p>
        </w:tc>
      </w:tr>
      <w:tr w:rsidR="00AD3502" w:rsidRPr="00060F68" w:rsidTr="00A70DDD">
        <w:trPr>
          <w:trHeight w:val="636"/>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на научно-исследовательскую деятельность и разработки по снижению негативных антропогенных воздействий на окружающую среду</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w:t>
            </w:r>
          </w:p>
        </w:tc>
        <w:tc>
          <w:tcPr>
            <w:tcW w:w="618" w:type="pct"/>
            <w:tcBorders>
              <w:top w:val="nil"/>
              <w:left w:val="single" w:sz="4" w:space="0" w:color="auto"/>
              <w:bottom w:val="single" w:sz="8" w:space="0" w:color="auto"/>
              <w:right w:val="single" w:sz="8" w:space="0" w:color="auto"/>
            </w:tcBorders>
          </w:tcPr>
          <w:p w:rsidR="00AD3502" w:rsidRPr="00A70DDD" w:rsidRDefault="00AD3502" w:rsidP="00AD3502">
            <w:pPr>
              <w:jc w:val="center"/>
            </w:pPr>
            <w:r>
              <w:t>-</w:t>
            </w:r>
          </w:p>
        </w:tc>
      </w:tr>
      <w:tr w:rsidR="00AD3502" w:rsidRPr="00060F68" w:rsidTr="00A70DDD">
        <w:trPr>
          <w:trHeight w:val="268"/>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на другие направления деятельности в сфере охраны окружающей среды</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127191</w:t>
            </w:r>
          </w:p>
        </w:tc>
        <w:tc>
          <w:tcPr>
            <w:tcW w:w="618" w:type="pct"/>
            <w:tcBorders>
              <w:top w:val="nil"/>
              <w:left w:val="single" w:sz="4" w:space="0" w:color="auto"/>
              <w:bottom w:val="single" w:sz="8" w:space="0" w:color="auto"/>
              <w:right w:val="single" w:sz="8" w:space="0" w:color="auto"/>
            </w:tcBorders>
          </w:tcPr>
          <w:p w:rsidR="00AD3502" w:rsidRPr="00A70DDD" w:rsidRDefault="00AD3502" w:rsidP="00AD3502">
            <w:pPr>
              <w:jc w:val="center"/>
            </w:pPr>
            <w:r>
              <w:t>50909</w:t>
            </w:r>
          </w:p>
        </w:tc>
      </w:tr>
      <w:tr w:rsidR="00AD3502" w:rsidRPr="00060F68" w:rsidTr="00A70DDD">
        <w:trPr>
          <w:trHeight w:val="565"/>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Pr>
                <w:b/>
                <w:bCs/>
                <w:sz w:val="22"/>
                <w:szCs w:val="22"/>
              </w:rPr>
              <w:t xml:space="preserve">Текущие </w:t>
            </w:r>
            <w:r w:rsidRPr="00A70DDD">
              <w:rPr>
                <w:b/>
                <w:bCs/>
                <w:sz w:val="22"/>
                <w:szCs w:val="22"/>
              </w:rPr>
              <w:t>затраты на охрану окружающей среды по основным видам экономической деятельности</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AD3502" w:rsidRDefault="00AD3502" w:rsidP="00AD3502">
            <w:pPr>
              <w:jc w:val="center"/>
              <w:rPr>
                <w:b/>
              </w:rPr>
            </w:pPr>
            <w:r w:rsidRPr="00AD3502">
              <w:rPr>
                <w:b/>
              </w:rPr>
              <w:t>743502</w:t>
            </w:r>
          </w:p>
        </w:tc>
        <w:tc>
          <w:tcPr>
            <w:tcW w:w="618" w:type="pct"/>
            <w:tcBorders>
              <w:top w:val="nil"/>
              <w:left w:val="single" w:sz="4" w:space="0" w:color="auto"/>
              <w:bottom w:val="single" w:sz="8" w:space="0" w:color="auto"/>
              <w:right w:val="single" w:sz="8" w:space="0" w:color="auto"/>
            </w:tcBorders>
          </w:tcPr>
          <w:p w:rsidR="00AD3502" w:rsidRPr="00AD3502" w:rsidRDefault="00AD3502" w:rsidP="00AD3502">
            <w:pPr>
              <w:jc w:val="center"/>
              <w:rPr>
                <w:b/>
              </w:rPr>
            </w:pPr>
            <w:r w:rsidRPr="00AD3502">
              <w:rPr>
                <w:b/>
              </w:rPr>
              <w:t>925178</w:t>
            </w:r>
          </w:p>
        </w:tc>
      </w:tr>
      <w:tr w:rsidR="00AD3502" w:rsidRPr="00060F68" w:rsidTr="00A70DDD">
        <w:trPr>
          <w:trHeight w:val="275"/>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в том числе:</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p>
        </w:tc>
        <w:tc>
          <w:tcPr>
            <w:tcW w:w="618" w:type="pct"/>
            <w:tcBorders>
              <w:top w:val="nil"/>
              <w:left w:val="single" w:sz="4" w:space="0" w:color="auto"/>
              <w:bottom w:val="single" w:sz="8" w:space="0" w:color="auto"/>
              <w:right w:val="single" w:sz="8" w:space="0" w:color="auto"/>
            </w:tcBorders>
          </w:tcPr>
          <w:p w:rsidR="00AD3502" w:rsidRPr="00A70DDD" w:rsidRDefault="00AD3502" w:rsidP="00AD3502">
            <w:pPr>
              <w:jc w:val="center"/>
            </w:pPr>
          </w:p>
        </w:tc>
      </w:tr>
      <w:tr w:rsidR="00AD3502" w:rsidRPr="00060F68" w:rsidTr="00A70DDD">
        <w:trPr>
          <w:trHeight w:val="291"/>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сельское хозяйство, охота и лесное хозяйство</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24448</w:t>
            </w:r>
          </w:p>
        </w:tc>
        <w:tc>
          <w:tcPr>
            <w:tcW w:w="618" w:type="pct"/>
            <w:tcBorders>
              <w:top w:val="nil"/>
              <w:left w:val="single" w:sz="4" w:space="0" w:color="auto"/>
              <w:bottom w:val="single" w:sz="8" w:space="0" w:color="auto"/>
              <w:right w:val="single" w:sz="8" w:space="0" w:color="auto"/>
            </w:tcBorders>
          </w:tcPr>
          <w:p w:rsidR="00AD3502" w:rsidRPr="00A70DDD" w:rsidRDefault="00AD3502" w:rsidP="00AD3502">
            <w:pPr>
              <w:jc w:val="center"/>
            </w:pPr>
            <w:r>
              <w:t>24258</w:t>
            </w:r>
          </w:p>
        </w:tc>
      </w:tr>
      <w:tr w:rsidR="00AD3502" w:rsidRPr="00060F68" w:rsidTr="00A70DDD">
        <w:trPr>
          <w:trHeight w:val="291"/>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добыча полезных ископаемых - всего</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92043</w:t>
            </w:r>
          </w:p>
        </w:tc>
        <w:tc>
          <w:tcPr>
            <w:tcW w:w="618" w:type="pct"/>
            <w:tcBorders>
              <w:top w:val="nil"/>
              <w:left w:val="single" w:sz="4" w:space="0" w:color="auto"/>
              <w:bottom w:val="single" w:sz="8" w:space="0" w:color="auto"/>
              <w:right w:val="single" w:sz="8" w:space="0" w:color="auto"/>
            </w:tcBorders>
          </w:tcPr>
          <w:p w:rsidR="00AD3502" w:rsidRPr="00A70DDD" w:rsidRDefault="00AD3502" w:rsidP="00AD3502">
            <w:pPr>
              <w:jc w:val="center"/>
            </w:pPr>
            <w:r>
              <w:t>195799</w:t>
            </w:r>
          </w:p>
        </w:tc>
      </w:tr>
      <w:tr w:rsidR="00AD3502" w:rsidRPr="00060F68" w:rsidTr="00A70DDD">
        <w:trPr>
          <w:trHeight w:val="291"/>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из них:  </w:t>
            </w:r>
            <w:r w:rsidRPr="00AD3502">
              <w:rPr>
                <w:sz w:val="22"/>
                <w:szCs w:val="22"/>
              </w:rPr>
              <w:t>добыча металлических руд</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t>88746</w:t>
            </w:r>
          </w:p>
        </w:tc>
        <w:tc>
          <w:tcPr>
            <w:tcW w:w="618" w:type="pct"/>
            <w:tcBorders>
              <w:top w:val="nil"/>
              <w:left w:val="single" w:sz="4" w:space="0" w:color="auto"/>
              <w:bottom w:val="single" w:sz="8" w:space="0" w:color="auto"/>
              <w:right w:val="single" w:sz="8" w:space="0" w:color="auto"/>
            </w:tcBorders>
          </w:tcPr>
          <w:p w:rsidR="00AD3502" w:rsidRPr="00A70DDD" w:rsidRDefault="00AD3502" w:rsidP="00AD3502">
            <w:pPr>
              <w:jc w:val="center"/>
            </w:pPr>
            <w:r>
              <w:t>194309</w:t>
            </w:r>
          </w:p>
        </w:tc>
      </w:tr>
      <w:tr w:rsidR="00AD3502" w:rsidRPr="00060F68" w:rsidTr="00A70DDD">
        <w:trPr>
          <w:trHeight w:val="291"/>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обрабатывающие производства - всего</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25194</w:t>
            </w:r>
          </w:p>
        </w:tc>
        <w:tc>
          <w:tcPr>
            <w:tcW w:w="618" w:type="pct"/>
            <w:tcBorders>
              <w:top w:val="nil"/>
              <w:left w:val="single" w:sz="4" w:space="0" w:color="auto"/>
              <w:bottom w:val="single" w:sz="8" w:space="0" w:color="auto"/>
              <w:right w:val="single" w:sz="8" w:space="0" w:color="auto"/>
            </w:tcBorders>
          </w:tcPr>
          <w:p w:rsidR="00AD3502" w:rsidRPr="00A70DDD" w:rsidRDefault="00AD3502" w:rsidP="00AD3502">
            <w:pPr>
              <w:jc w:val="center"/>
            </w:pPr>
            <w:r>
              <w:t>10470</w:t>
            </w:r>
          </w:p>
        </w:tc>
      </w:tr>
      <w:tr w:rsidR="00AD3502" w:rsidRPr="00060F68" w:rsidTr="00A70DDD">
        <w:trPr>
          <w:trHeight w:val="291"/>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из них: производство пищевых продуктов</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645</w:t>
            </w:r>
          </w:p>
        </w:tc>
        <w:tc>
          <w:tcPr>
            <w:tcW w:w="618" w:type="pct"/>
            <w:tcBorders>
              <w:top w:val="nil"/>
              <w:left w:val="single" w:sz="4" w:space="0" w:color="auto"/>
              <w:bottom w:val="single" w:sz="8" w:space="0" w:color="auto"/>
              <w:right w:val="single" w:sz="8" w:space="0" w:color="auto"/>
            </w:tcBorders>
          </w:tcPr>
          <w:p w:rsidR="00AD3502" w:rsidRPr="00A70DDD" w:rsidRDefault="009D1ABF" w:rsidP="00AD3502">
            <w:pPr>
              <w:jc w:val="center"/>
            </w:pPr>
            <w:r>
              <w:t>425</w:t>
            </w:r>
          </w:p>
        </w:tc>
      </w:tr>
      <w:tr w:rsidR="00AD3502" w:rsidRPr="00060F68" w:rsidTr="00A70DDD">
        <w:trPr>
          <w:trHeight w:val="291"/>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pPr>
              <w:ind w:left="142" w:firstLine="176"/>
            </w:pPr>
            <w:r w:rsidRPr="00A70DDD">
              <w:rPr>
                <w:sz w:val="22"/>
                <w:szCs w:val="22"/>
              </w:rPr>
              <w:t>        ремонт и монтаж машин и оборудования</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3067</w:t>
            </w:r>
          </w:p>
        </w:tc>
        <w:tc>
          <w:tcPr>
            <w:tcW w:w="618" w:type="pct"/>
            <w:tcBorders>
              <w:top w:val="nil"/>
              <w:left w:val="single" w:sz="4" w:space="0" w:color="auto"/>
              <w:bottom w:val="single" w:sz="8" w:space="0" w:color="auto"/>
              <w:right w:val="single" w:sz="8" w:space="0" w:color="auto"/>
            </w:tcBorders>
          </w:tcPr>
          <w:p w:rsidR="00AD3502" w:rsidRPr="00A70DDD" w:rsidRDefault="009D1ABF" w:rsidP="00AD3502">
            <w:pPr>
              <w:jc w:val="center"/>
            </w:pPr>
            <w:r>
              <w:t>2351</w:t>
            </w:r>
          </w:p>
        </w:tc>
      </w:tr>
      <w:tr w:rsidR="00AD3502" w:rsidRPr="00060F68" w:rsidTr="00A70DDD">
        <w:trPr>
          <w:trHeight w:val="275"/>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обеспечение электрической энергией, газом и паром; кондиционирование воздуха</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284198</w:t>
            </w:r>
          </w:p>
        </w:tc>
        <w:tc>
          <w:tcPr>
            <w:tcW w:w="618" w:type="pct"/>
            <w:tcBorders>
              <w:top w:val="nil"/>
              <w:left w:val="single" w:sz="4" w:space="0" w:color="auto"/>
              <w:bottom w:val="single" w:sz="8" w:space="0" w:color="auto"/>
              <w:right w:val="single" w:sz="8" w:space="0" w:color="auto"/>
            </w:tcBorders>
          </w:tcPr>
          <w:p w:rsidR="00AD3502" w:rsidRPr="00A70DDD" w:rsidRDefault="009D1ABF" w:rsidP="00AD3502">
            <w:pPr>
              <w:jc w:val="center"/>
            </w:pPr>
            <w:r>
              <w:t>378069</w:t>
            </w:r>
          </w:p>
        </w:tc>
      </w:tr>
      <w:tr w:rsidR="00AD3502" w:rsidRPr="00060F68" w:rsidTr="00A70DDD">
        <w:trPr>
          <w:trHeight w:val="565"/>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водоснабжение; водоотведение, организация сбора и утилизация отходов, деятельность по ликвидации загрязнений - всего</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90717</w:t>
            </w:r>
          </w:p>
        </w:tc>
        <w:tc>
          <w:tcPr>
            <w:tcW w:w="618" w:type="pct"/>
            <w:tcBorders>
              <w:top w:val="nil"/>
              <w:left w:val="single" w:sz="4" w:space="0" w:color="auto"/>
              <w:bottom w:val="single" w:sz="8" w:space="0" w:color="auto"/>
              <w:right w:val="single" w:sz="8" w:space="0" w:color="auto"/>
            </w:tcBorders>
          </w:tcPr>
          <w:p w:rsidR="00AD3502" w:rsidRPr="00A70DDD" w:rsidRDefault="009D1ABF" w:rsidP="00AD3502">
            <w:pPr>
              <w:jc w:val="center"/>
            </w:pPr>
            <w:r>
              <w:t>91779</w:t>
            </w:r>
          </w:p>
        </w:tc>
      </w:tr>
      <w:tr w:rsidR="00AD3502" w:rsidRPr="00060F68" w:rsidTr="00A70DDD">
        <w:trPr>
          <w:trHeight w:val="291"/>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из них: забор, очистка и распределение воды</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18343</w:t>
            </w:r>
          </w:p>
        </w:tc>
        <w:tc>
          <w:tcPr>
            <w:tcW w:w="618" w:type="pct"/>
            <w:tcBorders>
              <w:top w:val="nil"/>
              <w:left w:val="single" w:sz="4" w:space="0" w:color="auto"/>
              <w:bottom w:val="single" w:sz="8" w:space="0" w:color="auto"/>
              <w:right w:val="single" w:sz="8" w:space="0" w:color="auto"/>
            </w:tcBorders>
          </w:tcPr>
          <w:p w:rsidR="00AD3502" w:rsidRPr="00A70DDD" w:rsidRDefault="009D1ABF" w:rsidP="00AD3502">
            <w:pPr>
              <w:jc w:val="center"/>
            </w:pPr>
            <w:r>
              <w:t>36006</w:t>
            </w:r>
          </w:p>
        </w:tc>
      </w:tr>
      <w:tr w:rsidR="00AD3502" w:rsidRPr="00060F68" w:rsidTr="00A70DDD">
        <w:trPr>
          <w:trHeight w:val="275"/>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pPr>
              <w:ind w:left="852"/>
            </w:pPr>
            <w:r w:rsidRPr="00A70DDD">
              <w:rPr>
                <w:sz w:val="22"/>
                <w:szCs w:val="22"/>
              </w:rPr>
              <w:t>сбор, обработка, и утилизация отходов; обработка   вторичного сырья</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58539</w:t>
            </w:r>
          </w:p>
        </w:tc>
        <w:tc>
          <w:tcPr>
            <w:tcW w:w="618" w:type="pct"/>
            <w:tcBorders>
              <w:top w:val="nil"/>
              <w:left w:val="single" w:sz="4" w:space="0" w:color="auto"/>
              <w:bottom w:val="single" w:sz="8" w:space="0" w:color="auto"/>
              <w:right w:val="single" w:sz="8" w:space="0" w:color="auto"/>
            </w:tcBorders>
          </w:tcPr>
          <w:p w:rsidR="00AD3502" w:rsidRPr="00A70DDD" w:rsidRDefault="009D1ABF" w:rsidP="00AD3502">
            <w:pPr>
              <w:jc w:val="center"/>
            </w:pPr>
            <w:r>
              <w:t>55773</w:t>
            </w:r>
          </w:p>
        </w:tc>
      </w:tr>
      <w:tr w:rsidR="00AD3502" w:rsidRPr="00060F68" w:rsidTr="00A70DDD">
        <w:trPr>
          <w:trHeight w:val="291"/>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строительство</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30952</w:t>
            </w:r>
          </w:p>
        </w:tc>
        <w:tc>
          <w:tcPr>
            <w:tcW w:w="618" w:type="pct"/>
            <w:tcBorders>
              <w:top w:val="nil"/>
              <w:left w:val="single" w:sz="4" w:space="0" w:color="auto"/>
              <w:bottom w:val="single" w:sz="8" w:space="0" w:color="auto"/>
              <w:right w:val="single" w:sz="8" w:space="0" w:color="auto"/>
            </w:tcBorders>
          </w:tcPr>
          <w:p w:rsidR="00AD3502" w:rsidRPr="00A70DDD" w:rsidRDefault="009D1ABF" w:rsidP="00AD3502">
            <w:pPr>
              <w:jc w:val="center"/>
            </w:pPr>
            <w:r>
              <w:t>43440</w:t>
            </w:r>
          </w:p>
        </w:tc>
      </w:tr>
      <w:tr w:rsidR="00AD3502" w:rsidRPr="00060F68" w:rsidTr="00A70DDD">
        <w:trPr>
          <w:trHeight w:val="291"/>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транспортировка и хранение - всего</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43888</w:t>
            </w:r>
          </w:p>
        </w:tc>
        <w:tc>
          <w:tcPr>
            <w:tcW w:w="618" w:type="pct"/>
            <w:tcBorders>
              <w:top w:val="nil"/>
              <w:left w:val="single" w:sz="4" w:space="0" w:color="auto"/>
              <w:bottom w:val="single" w:sz="8" w:space="0" w:color="auto"/>
              <w:right w:val="single" w:sz="8" w:space="0" w:color="auto"/>
            </w:tcBorders>
          </w:tcPr>
          <w:p w:rsidR="00AD3502" w:rsidRPr="00A70DDD" w:rsidRDefault="009D1ABF" w:rsidP="00AD3502">
            <w:pPr>
              <w:jc w:val="center"/>
            </w:pPr>
            <w:r>
              <w:t>54205</w:t>
            </w:r>
          </w:p>
        </w:tc>
      </w:tr>
      <w:tr w:rsidR="00AD3502" w:rsidRPr="00060F68" w:rsidTr="00A70DDD">
        <w:trPr>
          <w:trHeight w:val="291"/>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из них: деятельность сухопутного и трубопроводного транспорта</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37718</w:t>
            </w:r>
          </w:p>
        </w:tc>
        <w:tc>
          <w:tcPr>
            <w:tcW w:w="618" w:type="pct"/>
            <w:tcBorders>
              <w:top w:val="nil"/>
              <w:left w:val="single" w:sz="4" w:space="0" w:color="auto"/>
              <w:bottom w:val="single" w:sz="8" w:space="0" w:color="auto"/>
              <w:right w:val="single" w:sz="8" w:space="0" w:color="auto"/>
            </w:tcBorders>
          </w:tcPr>
          <w:p w:rsidR="00AD3502" w:rsidRPr="00A70DDD" w:rsidRDefault="009D1ABF" w:rsidP="00AD3502">
            <w:pPr>
              <w:jc w:val="center"/>
            </w:pPr>
            <w:r>
              <w:t>49654</w:t>
            </w:r>
          </w:p>
        </w:tc>
      </w:tr>
      <w:tr w:rsidR="00AD3502" w:rsidRPr="00060F68" w:rsidTr="00A70DDD">
        <w:trPr>
          <w:trHeight w:val="204"/>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деятельность по операциям с недвижимым имуществом</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Pr="00BA7E5C" w:rsidRDefault="00AD3502" w:rsidP="00AD3502">
            <w:pPr>
              <w:jc w:val="center"/>
            </w:pPr>
            <w:r w:rsidRPr="00BA7E5C">
              <w:t>34749</w:t>
            </w:r>
          </w:p>
        </w:tc>
        <w:tc>
          <w:tcPr>
            <w:tcW w:w="618" w:type="pct"/>
            <w:tcBorders>
              <w:top w:val="nil"/>
              <w:left w:val="single" w:sz="4" w:space="0" w:color="auto"/>
              <w:bottom w:val="single" w:sz="8" w:space="0" w:color="auto"/>
              <w:right w:val="single" w:sz="8" w:space="0" w:color="auto"/>
            </w:tcBorders>
          </w:tcPr>
          <w:p w:rsidR="00AD3502" w:rsidRPr="00A70DDD" w:rsidRDefault="009D1ABF" w:rsidP="00AD3502">
            <w:pPr>
              <w:jc w:val="center"/>
            </w:pPr>
            <w:r>
              <w:t>98276</w:t>
            </w:r>
          </w:p>
        </w:tc>
      </w:tr>
      <w:tr w:rsidR="00AD3502" w:rsidRPr="00060F68" w:rsidTr="00A70DDD">
        <w:trPr>
          <w:trHeight w:val="291"/>
          <w:jc w:val="center"/>
        </w:trPr>
        <w:tc>
          <w:tcPr>
            <w:tcW w:w="37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D3502" w:rsidRPr="00A70DDD" w:rsidRDefault="00AD3502" w:rsidP="00AD3502">
            <w:r w:rsidRPr="00A70DDD">
              <w:rPr>
                <w:sz w:val="22"/>
                <w:szCs w:val="22"/>
              </w:rPr>
              <w:t>деятельность профессиональная, научная и техническая</w:t>
            </w:r>
          </w:p>
        </w:tc>
        <w:tc>
          <w:tcPr>
            <w:tcW w:w="61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D3502" w:rsidRDefault="00AD3502" w:rsidP="00AD3502">
            <w:pPr>
              <w:jc w:val="center"/>
            </w:pPr>
            <w:r w:rsidRPr="00BA7E5C">
              <w:t>110883</w:t>
            </w:r>
          </w:p>
        </w:tc>
        <w:tc>
          <w:tcPr>
            <w:tcW w:w="618" w:type="pct"/>
            <w:tcBorders>
              <w:top w:val="nil"/>
              <w:left w:val="single" w:sz="4" w:space="0" w:color="auto"/>
              <w:bottom w:val="single" w:sz="8" w:space="0" w:color="auto"/>
              <w:right w:val="single" w:sz="8" w:space="0" w:color="auto"/>
            </w:tcBorders>
          </w:tcPr>
          <w:p w:rsidR="00AD3502" w:rsidRPr="00A70DDD" w:rsidRDefault="009D1ABF" w:rsidP="00AD3502">
            <w:pPr>
              <w:jc w:val="center"/>
            </w:pPr>
            <w:r>
              <w:t>26305</w:t>
            </w:r>
          </w:p>
        </w:tc>
      </w:tr>
    </w:tbl>
    <w:p w:rsidR="009645AA" w:rsidRDefault="009645AA" w:rsidP="009645AA">
      <w:pPr>
        <w:jc w:val="center"/>
        <w:rPr>
          <w:b/>
          <w:bCs/>
          <w:sz w:val="28"/>
          <w:szCs w:val="28"/>
        </w:rPr>
      </w:pPr>
    </w:p>
    <w:p w:rsidR="005976D7" w:rsidRDefault="005976D7" w:rsidP="009645AA">
      <w:pPr>
        <w:jc w:val="right"/>
        <w:rPr>
          <w:bCs/>
          <w:sz w:val="28"/>
          <w:szCs w:val="28"/>
        </w:rPr>
      </w:pPr>
    </w:p>
    <w:p w:rsidR="009645AA" w:rsidRPr="000C53B1" w:rsidRDefault="009645AA" w:rsidP="009645AA">
      <w:pPr>
        <w:jc w:val="right"/>
        <w:rPr>
          <w:bCs/>
          <w:sz w:val="28"/>
          <w:szCs w:val="28"/>
        </w:rPr>
      </w:pPr>
      <w:r w:rsidRPr="000C53B1">
        <w:rPr>
          <w:bCs/>
          <w:sz w:val="28"/>
          <w:szCs w:val="28"/>
        </w:rPr>
        <w:t>Таблица 7</w:t>
      </w:r>
      <w:r w:rsidR="00D83188">
        <w:rPr>
          <w:bCs/>
          <w:sz w:val="28"/>
          <w:szCs w:val="28"/>
        </w:rPr>
        <w:t>2</w:t>
      </w:r>
    </w:p>
    <w:p w:rsidR="009645AA" w:rsidRDefault="009645AA" w:rsidP="009645AA">
      <w:pPr>
        <w:jc w:val="center"/>
        <w:rPr>
          <w:bCs/>
          <w:sz w:val="28"/>
          <w:szCs w:val="28"/>
        </w:rPr>
      </w:pPr>
      <w:r w:rsidRPr="000C53B1">
        <w:rPr>
          <w:bCs/>
          <w:sz w:val="28"/>
          <w:szCs w:val="28"/>
        </w:rPr>
        <w:t>Текущие (эксплуатационные) затраты на охрану окружающей среды</w:t>
      </w:r>
    </w:p>
    <w:p w:rsidR="00254065" w:rsidRDefault="00254065" w:rsidP="009645AA">
      <w:pPr>
        <w:jc w:val="center"/>
      </w:pPr>
    </w:p>
    <w:tbl>
      <w:tblPr>
        <w:tblW w:w="5000" w:type="pct"/>
        <w:jc w:val="center"/>
        <w:tblCellMar>
          <w:left w:w="0" w:type="dxa"/>
          <w:right w:w="0" w:type="dxa"/>
        </w:tblCellMar>
        <w:tblLook w:val="04A0" w:firstRow="1" w:lastRow="0" w:firstColumn="1" w:lastColumn="0" w:noHBand="0" w:noVBand="1"/>
      </w:tblPr>
      <w:tblGrid>
        <w:gridCol w:w="7633"/>
        <w:gridCol w:w="1104"/>
        <w:gridCol w:w="1019"/>
      </w:tblGrid>
      <w:tr w:rsidR="009645AA" w:rsidTr="00DC2F77">
        <w:trPr>
          <w:cantSplit/>
          <w:trHeight w:val="180"/>
          <w:jc w:val="center"/>
        </w:trPr>
        <w:tc>
          <w:tcPr>
            <w:tcW w:w="39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9645AA" w:rsidRDefault="009645AA" w:rsidP="004F2201">
            <w:r w:rsidRPr="00C46AA3">
              <w:rPr>
                <w:sz w:val="28"/>
                <w:szCs w:val="28"/>
              </w:rPr>
              <w:t> </w:t>
            </w:r>
          </w:p>
        </w:tc>
        <w:tc>
          <w:tcPr>
            <w:tcW w:w="56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9645AA" w:rsidRDefault="00DC2F77" w:rsidP="004F2201">
            <w:pPr>
              <w:jc w:val="center"/>
            </w:pPr>
            <w:r>
              <w:rPr>
                <w:b/>
                <w:bCs/>
                <w:sz w:val="28"/>
                <w:szCs w:val="28"/>
              </w:rPr>
              <w:t>2018</w:t>
            </w:r>
          </w:p>
        </w:tc>
        <w:tc>
          <w:tcPr>
            <w:tcW w:w="523" w:type="pct"/>
            <w:tcBorders>
              <w:top w:val="single" w:sz="8" w:space="0" w:color="auto"/>
              <w:left w:val="nil"/>
              <w:bottom w:val="single" w:sz="8" w:space="0" w:color="auto"/>
              <w:right w:val="single" w:sz="8" w:space="0" w:color="auto"/>
            </w:tcBorders>
            <w:hideMark/>
          </w:tcPr>
          <w:p w:rsidR="009645AA" w:rsidRDefault="00DC2F77" w:rsidP="004F2201">
            <w:pPr>
              <w:jc w:val="center"/>
            </w:pPr>
            <w:r>
              <w:rPr>
                <w:b/>
                <w:bCs/>
                <w:sz w:val="28"/>
                <w:szCs w:val="28"/>
              </w:rPr>
              <w:t>2019</w:t>
            </w:r>
          </w:p>
        </w:tc>
      </w:tr>
      <w:tr w:rsidR="00DC2F77" w:rsidTr="00AA40F6">
        <w:trPr>
          <w:cantSplit/>
          <w:trHeight w:val="703"/>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AA40F6" w:rsidP="00AA40F6">
            <w:r>
              <w:rPr>
                <w:b/>
                <w:bCs/>
                <w:sz w:val="28"/>
                <w:szCs w:val="28"/>
              </w:rPr>
              <w:t xml:space="preserve">Текущие </w:t>
            </w:r>
            <w:r w:rsidR="00DC2F77" w:rsidRPr="00C46AA3">
              <w:rPr>
                <w:b/>
                <w:bCs/>
                <w:sz w:val="28"/>
                <w:szCs w:val="28"/>
              </w:rPr>
              <w:t>затраты на охрану окружающей среды - всего,тыс. рублей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743502</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highlight w:val="yellow"/>
              </w:rPr>
            </w:pPr>
            <w:r w:rsidRPr="00AA40F6">
              <w:rPr>
                <w:sz w:val="28"/>
                <w:szCs w:val="28"/>
              </w:rPr>
              <w:t>925178</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227"/>
            </w:pPr>
            <w:r w:rsidRPr="00C46AA3">
              <w:rPr>
                <w:i/>
                <w:iCs/>
                <w:sz w:val="28"/>
                <w:szCs w:val="28"/>
              </w:rPr>
              <w:t>городские округа:</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p>
        </w:tc>
        <w:tc>
          <w:tcPr>
            <w:tcW w:w="523" w:type="pct"/>
            <w:tcBorders>
              <w:top w:val="nil"/>
              <w:left w:val="nil"/>
              <w:bottom w:val="single" w:sz="8" w:space="0" w:color="auto"/>
              <w:right w:val="single" w:sz="8" w:space="0" w:color="auto"/>
            </w:tcBorders>
          </w:tcPr>
          <w:p w:rsidR="00DC2F77" w:rsidRPr="00AA40F6" w:rsidRDefault="00DC2F77" w:rsidP="00DC2F77">
            <w:pPr>
              <w:jc w:val="center"/>
              <w:rPr>
                <w:sz w:val="28"/>
                <w:szCs w:val="28"/>
              </w:rPr>
            </w:pP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г. Благовещенск</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273764</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365374</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г. Белогорск</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63606</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30560</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г. Зея</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22040</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47067</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г. Райчихинск</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2769</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984</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г. Свободный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44135</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107329</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г. Тында</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38161</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28973</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г. Шимановск</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1432</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699</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п.г.т. Прогресс</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w:t>
            </w:r>
            <w:r w:rsidR="006F23C0">
              <w:rPr>
                <w:sz w:val="28"/>
                <w:szCs w:val="28"/>
              </w:rPr>
              <w:t>**</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50286</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227"/>
            </w:pPr>
            <w:r w:rsidRPr="00C46AA3">
              <w:rPr>
                <w:i/>
                <w:iCs/>
                <w:sz w:val="28"/>
                <w:szCs w:val="28"/>
              </w:rPr>
              <w:t>муниципальные районы:</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p>
        </w:tc>
        <w:tc>
          <w:tcPr>
            <w:tcW w:w="523" w:type="pct"/>
            <w:tcBorders>
              <w:top w:val="nil"/>
              <w:left w:val="nil"/>
              <w:bottom w:val="single" w:sz="8" w:space="0" w:color="auto"/>
              <w:right w:val="single" w:sz="8" w:space="0" w:color="auto"/>
            </w:tcBorders>
          </w:tcPr>
          <w:p w:rsidR="00DC2F77" w:rsidRPr="00AA40F6" w:rsidRDefault="00DC2F77" w:rsidP="00DC2F77">
            <w:pPr>
              <w:jc w:val="center"/>
              <w:rPr>
                <w:sz w:val="28"/>
                <w:szCs w:val="28"/>
              </w:rPr>
            </w:pP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Архаринский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Белогорский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2515</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3196</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Благовещенский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766</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798</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Бурейский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37348</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Завитинский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AA40F6" w:rsidP="00AA40F6">
            <w:pPr>
              <w:jc w:val="center"/>
              <w:rPr>
                <w:sz w:val="28"/>
                <w:szCs w:val="28"/>
              </w:rPr>
            </w:pPr>
            <w:r>
              <w:rPr>
                <w:sz w:val="28"/>
                <w:szCs w:val="28"/>
              </w:rPr>
              <w:t>…</w:t>
            </w:r>
            <w:r w:rsidR="006F23C0">
              <w:rPr>
                <w:sz w:val="28"/>
                <w:szCs w:val="28"/>
              </w:rPr>
              <w:t>**</w:t>
            </w:r>
          </w:p>
        </w:tc>
        <w:tc>
          <w:tcPr>
            <w:tcW w:w="523" w:type="pct"/>
            <w:tcBorders>
              <w:top w:val="nil"/>
              <w:left w:val="nil"/>
              <w:bottom w:val="single" w:sz="8" w:space="0" w:color="auto"/>
              <w:right w:val="single" w:sz="8" w:space="0" w:color="auto"/>
            </w:tcBorders>
          </w:tcPr>
          <w:p w:rsidR="00AA40F6" w:rsidRPr="00AA40F6" w:rsidRDefault="00AA40F6" w:rsidP="00AA40F6">
            <w:pPr>
              <w:jc w:val="center"/>
              <w:rPr>
                <w:sz w:val="28"/>
                <w:szCs w:val="28"/>
              </w:rPr>
            </w:pPr>
            <w:r>
              <w:rPr>
                <w:sz w:val="28"/>
                <w:szCs w:val="28"/>
              </w:rPr>
              <w:t>-</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Зейский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23738</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58506</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Ивановский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2415</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2438</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Константиновский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Магдагачинский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32810</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24555</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Мазановский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160</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w:t>
            </w:r>
            <w:r w:rsidR="006F23C0">
              <w:rPr>
                <w:sz w:val="28"/>
                <w:szCs w:val="28"/>
              </w:rPr>
              <w:t>**</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Михайловский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w:t>
            </w:r>
            <w:r w:rsidR="006F23C0">
              <w:rPr>
                <w:sz w:val="28"/>
                <w:szCs w:val="28"/>
              </w:rPr>
              <w:t>**</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Октябрьский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1260</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425</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Ромненский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Свободненский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107</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9104</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Селемджинский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86466</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50030</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Серышевский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1693</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Сковородинский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21637</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19311</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Тамбовский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4317</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473</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Тындинский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70141</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72651</w:t>
            </w:r>
          </w:p>
        </w:tc>
      </w:tr>
      <w:tr w:rsidR="00DC2F77" w:rsidTr="00AA40F6">
        <w:trPr>
          <w:cantSplit/>
          <w:trHeight w:val="180"/>
          <w:jc w:val="center"/>
        </w:trPr>
        <w:tc>
          <w:tcPr>
            <w:tcW w:w="39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2F77" w:rsidRDefault="00DC2F77" w:rsidP="00DC2F77">
            <w:pPr>
              <w:ind w:left="113"/>
            </w:pPr>
            <w:r w:rsidRPr="00C46AA3">
              <w:rPr>
                <w:sz w:val="28"/>
                <w:szCs w:val="28"/>
              </w:rPr>
              <w:t>Шимановский</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C2F77" w:rsidRPr="00AA40F6" w:rsidRDefault="00DC2F77" w:rsidP="00AA40F6">
            <w:pPr>
              <w:jc w:val="center"/>
              <w:rPr>
                <w:sz w:val="28"/>
                <w:szCs w:val="28"/>
              </w:rPr>
            </w:pPr>
            <w:r w:rsidRPr="00AA40F6">
              <w:rPr>
                <w:sz w:val="28"/>
                <w:szCs w:val="28"/>
              </w:rPr>
              <w:t>-</w:t>
            </w:r>
          </w:p>
        </w:tc>
        <w:tc>
          <w:tcPr>
            <w:tcW w:w="523" w:type="pct"/>
            <w:tcBorders>
              <w:top w:val="nil"/>
              <w:left w:val="nil"/>
              <w:bottom w:val="single" w:sz="8" w:space="0" w:color="auto"/>
              <w:right w:val="single" w:sz="8" w:space="0" w:color="auto"/>
            </w:tcBorders>
          </w:tcPr>
          <w:p w:rsidR="00DC2F77" w:rsidRPr="00AA40F6" w:rsidRDefault="00AA40F6" w:rsidP="00DC2F77">
            <w:pPr>
              <w:jc w:val="center"/>
              <w:rPr>
                <w:sz w:val="28"/>
                <w:szCs w:val="28"/>
              </w:rPr>
            </w:pPr>
            <w:r>
              <w:rPr>
                <w:sz w:val="28"/>
                <w:szCs w:val="28"/>
              </w:rPr>
              <w:t>…</w:t>
            </w:r>
            <w:r w:rsidR="006F23C0">
              <w:rPr>
                <w:sz w:val="28"/>
                <w:szCs w:val="28"/>
              </w:rPr>
              <w:t>**</w:t>
            </w:r>
          </w:p>
        </w:tc>
      </w:tr>
    </w:tbl>
    <w:p w:rsidR="009645AA" w:rsidRPr="00060F68" w:rsidRDefault="009645AA" w:rsidP="000C53B1">
      <w:pPr>
        <w:rPr>
          <w:sz w:val="20"/>
          <w:szCs w:val="20"/>
        </w:rPr>
        <w:sectPr w:rsidR="009645AA" w:rsidRPr="00060F68" w:rsidSect="00254065">
          <w:pgSz w:w="11906" w:h="16838"/>
          <w:pgMar w:top="1134" w:right="567" w:bottom="1134" w:left="1701" w:header="709" w:footer="709" w:gutter="0"/>
          <w:cols w:space="708"/>
          <w:docGrid w:linePitch="360"/>
        </w:sectPr>
      </w:pPr>
    </w:p>
    <w:tbl>
      <w:tblPr>
        <w:tblpPr w:leftFromText="180" w:rightFromText="180" w:horzAnchor="margin" w:tblpY="-585"/>
        <w:tblW w:w="6023" w:type="pct"/>
        <w:tblLayout w:type="fixed"/>
        <w:tblLook w:val="0000" w:firstRow="0" w:lastRow="0" w:firstColumn="0" w:lastColumn="0" w:noHBand="0" w:noVBand="0"/>
      </w:tblPr>
      <w:tblGrid>
        <w:gridCol w:w="2302"/>
        <w:gridCol w:w="864"/>
        <w:gridCol w:w="1438"/>
        <w:gridCol w:w="1151"/>
        <w:gridCol w:w="864"/>
        <w:gridCol w:w="1400"/>
        <w:gridCol w:w="1332"/>
        <w:gridCol w:w="1180"/>
        <w:gridCol w:w="1265"/>
        <w:gridCol w:w="1438"/>
        <w:gridCol w:w="1439"/>
        <w:gridCol w:w="1150"/>
        <w:gridCol w:w="145"/>
        <w:gridCol w:w="1843"/>
      </w:tblGrid>
      <w:tr w:rsidR="007C0231" w:rsidRPr="00060F68" w:rsidTr="000C53B1">
        <w:trPr>
          <w:trHeight w:val="80"/>
        </w:trPr>
        <w:tc>
          <w:tcPr>
            <w:tcW w:w="15735" w:type="dxa"/>
            <w:gridSpan w:val="13"/>
            <w:tcBorders>
              <w:top w:val="nil"/>
              <w:left w:val="nil"/>
              <w:bottom w:val="nil"/>
              <w:right w:val="nil"/>
            </w:tcBorders>
            <w:shd w:val="clear" w:color="auto" w:fill="auto"/>
            <w:vAlign w:val="center"/>
          </w:tcPr>
          <w:p w:rsidR="00F04F97" w:rsidRPr="009846A2" w:rsidRDefault="00F04F97" w:rsidP="000C53B1">
            <w:pPr>
              <w:rPr>
                <w:sz w:val="20"/>
                <w:szCs w:val="20"/>
                <w:highlight w:val="yellow"/>
              </w:rPr>
            </w:pPr>
          </w:p>
          <w:p w:rsidR="006F23C0" w:rsidRPr="00655D82" w:rsidRDefault="00375519" w:rsidP="00375519">
            <w:pPr>
              <w:tabs>
                <w:tab w:val="left" w:pos="14865"/>
                <w:tab w:val="left" w:pos="15075"/>
              </w:tabs>
              <w:rPr>
                <w:sz w:val="28"/>
                <w:szCs w:val="28"/>
              </w:rPr>
            </w:pPr>
            <w:r>
              <w:rPr>
                <w:sz w:val="20"/>
                <w:szCs w:val="20"/>
              </w:rPr>
              <w:t xml:space="preserve">                                                                                                                                                                                                                                                                               </w:t>
            </w:r>
            <w:r w:rsidR="000C53B1" w:rsidRPr="00655D82">
              <w:rPr>
                <w:sz w:val="28"/>
                <w:szCs w:val="28"/>
              </w:rPr>
              <w:t>Таблица 7</w:t>
            </w:r>
            <w:r w:rsidR="003E7A9F" w:rsidRPr="00655D82">
              <w:rPr>
                <w:sz w:val="28"/>
                <w:szCs w:val="28"/>
              </w:rPr>
              <w:t>3</w:t>
            </w:r>
          </w:p>
          <w:p w:rsidR="006F23C0" w:rsidRPr="00655D82" w:rsidRDefault="006F23C0" w:rsidP="006F23C0">
            <w:pPr>
              <w:jc w:val="center"/>
              <w:rPr>
                <w:sz w:val="28"/>
                <w:szCs w:val="28"/>
              </w:rPr>
            </w:pPr>
            <w:r w:rsidRPr="00655D82">
              <w:rPr>
                <w:sz w:val="28"/>
                <w:szCs w:val="28"/>
              </w:rPr>
              <w:t xml:space="preserve">Текущие (эксплуатационные) затраты на охрану окружающей среды </w:t>
            </w:r>
            <w:r w:rsidRPr="00E03E52">
              <w:rPr>
                <w:sz w:val="28"/>
                <w:szCs w:val="28"/>
              </w:rPr>
              <w:t>в 2018</w:t>
            </w:r>
            <w:r w:rsidRPr="00655D82">
              <w:rPr>
                <w:sz w:val="28"/>
                <w:szCs w:val="28"/>
              </w:rPr>
              <w:t xml:space="preserve"> году </w:t>
            </w:r>
          </w:p>
          <w:p w:rsidR="006F23C0" w:rsidRPr="00655D82" w:rsidRDefault="006F23C0" w:rsidP="006F23C0">
            <w:pPr>
              <w:jc w:val="center"/>
              <w:rPr>
                <w:sz w:val="28"/>
                <w:szCs w:val="28"/>
              </w:rPr>
            </w:pPr>
            <w:r w:rsidRPr="00655D82">
              <w:rPr>
                <w:sz w:val="28"/>
                <w:szCs w:val="28"/>
              </w:rPr>
              <w:t>Амурская область – всего*</w:t>
            </w:r>
          </w:p>
          <w:tbl>
            <w:tblPr>
              <w:tblW w:w="1532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6"/>
              <w:gridCol w:w="850"/>
              <w:gridCol w:w="992"/>
              <w:gridCol w:w="851"/>
              <w:gridCol w:w="992"/>
              <w:gridCol w:w="1276"/>
              <w:gridCol w:w="1134"/>
              <w:gridCol w:w="1276"/>
              <w:gridCol w:w="1134"/>
              <w:gridCol w:w="1417"/>
              <w:gridCol w:w="1134"/>
              <w:gridCol w:w="992"/>
            </w:tblGrid>
            <w:tr w:rsidR="000C53B1" w:rsidRPr="009846A2" w:rsidTr="0065367C">
              <w:trPr>
                <w:trHeight w:val="285"/>
              </w:trPr>
              <w:tc>
                <w:tcPr>
                  <w:tcW w:w="3276" w:type="dxa"/>
                  <w:vMerge w:val="restart"/>
                  <w:shd w:val="clear" w:color="auto" w:fill="auto"/>
                  <w:noWrap/>
                  <w:vAlign w:val="bottom"/>
                  <w:hideMark/>
                </w:tcPr>
                <w:p w:rsidR="000C53B1" w:rsidRPr="009846A2" w:rsidRDefault="000C53B1" w:rsidP="00381356">
                  <w:pPr>
                    <w:framePr w:hSpace="180" w:wrap="around" w:hAnchor="margin" w:y="-585"/>
                    <w:rPr>
                      <w:sz w:val="20"/>
                      <w:szCs w:val="20"/>
                    </w:rPr>
                  </w:pPr>
                </w:p>
              </w:tc>
              <w:tc>
                <w:tcPr>
                  <w:tcW w:w="850" w:type="dxa"/>
                  <w:vMerge w:val="restart"/>
                  <w:shd w:val="clear" w:color="auto" w:fill="auto"/>
                  <w:noWrap/>
                  <w:vAlign w:val="center"/>
                  <w:hideMark/>
                </w:tcPr>
                <w:p w:rsidR="000C53B1" w:rsidRPr="009846A2" w:rsidRDefault="000C53B1" w:rsidP="00381356">
                  <w:pPr>
                    <w:framePr w:hSpace="180" w:wrap="around" w:hAnchor="margin" w:y="-585"/>
                    <w:jc w:val="center"/>
                    <w:rPr>
                      <w:sz w:val="20"/>
                      <w:szCs w:val="20"/>
                    </w:rPr>
                  </w:pPr>
                  <w:r w:rsidRPr="009846A2">
                    <w:rPr>
                      <w:sz w:val="20"/>
                      <w:szCs w:val="20"/>
                    </w:rPr>
                    <w:t>Всего</w:t>
                  </w:r>
                </w:p>
              </w:tc>
              <w:tc>
                <w:tcPr>
                  <w:tcW w:w="10206" w:type="dxa"/>
                  <w:gridSpan w:val="9"/>
                  <w:shd w:val="clear" w:color="auto" w:fill="auto"/>
                  <w:noWrap/>
                  <w:hideMark/>
                </w:tcPr>
                <w:p w:rsidR="000C53B1" w:rsidRPr="009846A2" w:rsidRDefault="000C53B1" w:rsidP="00381356">
                  <w:pPr>
                    <w:framePr w:hSpace="180" w:wrap="around" w:hAnchor="margin" w:y="-585"/>
                    <w:jc w:val="center"/>
                    <w:rPr>
                      <w:sz w:val="20"/>
                      <w:szCs w:val="20"/>
                    </w:rPr>
                  </w:pPr>
                  <w:r w:rsidRPr="009846A2">
                    <w:rPr>
                      <w:sz w:val="20"/>
                      <w:szCs w:val="20"/>
                    </w:rPr>
                    <w:t>в   т о м   ч и с л е:</w:t>
                  </w:r>
                </w:p>
              </w:tc>
              <w:tc>
                <w:tcPr>
                  <w:tcW w:w="992" w:type="dxa"/>
                  <w:vMerge w:val="restart"/>
                  <w:shd w:val="clear" w:color="auto" w:fill="auto"/>
                  <w:hideMark/>
                </w:tcPr>
                <w:p w:rsidR="000C53B1" w:rsidRPr="009846A2" w:rsidRDefault="000C53B1" w:rsidP="00381356">
                  <w:pPr>
                    <w:framePr w:hSpace="180" w:wrap="around" w:hAnchor="margin" w:y="-585"/>
                    <w:jc w:val="center"/>
                    <w:rPr>
                      <w:sz w:val="20"/>
                      <w:szCs w:val="20"/>
                    </w:rPr>
                  </w:pPr>
                  <w:r w:rsidRPr="009846A2">
                    <w:rPr>
                      <w:sz w:val="20"/>
                      <w:szCs w:val="20"/>
                    </w:rPr>
                    <w:t>Количество отчитавшихся респондентов (единиц)</w:t>
                  </w:r>
                </w:p>
              </w:tc>
            </w:tr>
            <w:tr w:rsidR="000C53B1" w:rsidRPr="009846A2" w:rsidTr="00063BEC">
              <w:trPr>
                <w:trHeight w:val="3324"/>
              </w:trPr>
              <w:tc>
                <w:tcPr>
                  <w:tcW w:w="3276" w:type="dxa"/>
                  <w:vMerge/>
                  <w:vAlign w:val="center"/>
                  <w:hideMark/>
                </w:tcPr>
                <w:p w:rsidR="000C53B1" w:rsidRPr="009846A2" w:rsidRDefault="000C53B1" w:rsidP="00381356">
                  <w:pPr>
                    <w:framePr w:hSpace="180" w:wrap="around" w:hAnchor="margin" w:y="-585"/>
                    <w:rPr>
                      <w:sz w:val="20"/>
                      <w:szCs w:val="20"/>
                    </w:rPr>
                  </w:pPr>
                </w:p>
              </w:tc>
              <w:tc>
                <w:tcPr>
                  <w:tcW w:w="850" w:type="dxa"/>
                  <w:vMerge/>
                  <w:vAlign w:val="center"/>
                  <w:hideMark/>
                </w:tcPr>
                <w:p w:rsidR="000C53B1" w:rsidRPr="009846A2" w:rsidRDefault="000C53B1" w:rsidP="00381356">
                  <w:pPr>
                    <w:framePr w:hSpace="180" w:wrap="around" w:hAnchor="margin" w:y="-585"/>
                    <w:rPr>
                      <w:sz w:val="20"/>
                      <w:szCs w:val="20"/>
                    </w:rPr>
                  </w:pPr>
                </w:p>
              </w:tc>
              <w:tc>
                <w:tcPr>
                  <w:tcW w:w="992" w:type="dxa"/>
                  <w:shd w:val="clear" w:color="auto" w:fill="auto"/>
                  <w:hideMark/>
                </w:tcPr>
                <w:p w:rsidR="000C53B1" w:rsidRPr="009846A2" w:rsidRDefault="000C53B1" w:rsidP="00381356">
                  <w:pPr>
                    <w:framePr w:hSpace="180" w:wrap="around" w:hAnchor="margin" w:y="-585"/>
                    <w:jc w:val="center"/>
                    <w:rPr>
                      <w:sz w:val="20"/>
                      <w:szCs w:val="20"/>
                    </w:rPr>
                  </w:pPr>
                  <w:r w:rsidRPr="009846A2">
                    <w:rPr>
                      <w:sz w:val="20"/>
                      <w:szCs w:val="20"/>
                    </w:rPr>
                    <w:t>на охрану атмосферного воздуха и предотвращение изменения климата</w:t>
                  </w:r>
                </w:p>
              </w:tc>
              <w:tc>
                <w:tcPr>
                  <w:tcW w:w="851" w:type="dxa"/>
                  <w:shd w:val="clear" w:color="auto" w:fill="auto"/>
                  <w:hideMark/>
                </w:tcPr>
                <w:p w:rsidR="000C53B1" w:rsidRPr="009846A2" w:rsidRDefault="000C53B1" w:rsidP="00381356">
                  <w:pPr>
                    <w:framePr w:hSpace="180" w:wrap="around" w:hAnchor="margin" w:y="-585"/>
                    <w:jc w:val="center"/>
                    <w:rPr>
                      <w:sz w:val="20"/>
                      <w:szCs w:val="20"/>
                    </w:rPr>
                  </w:pPr>
                  <w:r w:rsidRPr="009846A2">
                    <w:rPr>
                      <w:sz w:val="20"/>
                      <w:szCs w:val="20"/>
                    </w:rPr>
                    <w:t>на сбор и очистку сточных вод</w:t>
                  </w:r>
                </w:p>
              </w:tc>
              <w:tc>
                <w:tcPr>
                  <w:tcW w:w="992" w:type="dxa"/>
                  <w:shd w:val="clear" w:color="auto" w:fill="auto"/>
                  <w:hideMark/>
                </w:tcPr>
                <w:p w:rsidR="000C53B1" w:rsidRPr="009846A2" w:rsidRDefault="000C53B1" w:rsidP="00381356">
                  <w:pPr>
                    <w:framePr w:hSpace="180" w:wrap="around" w:hAnchor="margin" w:y="-585"/>
                    <w:jc w:val="center"/>
                    <w:rPr>
                      <w:sz w:val="20"/>
                      <w:szCs w:val="20"/>
                    </w:rPr>
                  </w:pPr>
                  <w:r w:rsidRPr="009846A2">
                    <w:rPr>
                      <w:sz w:val="20"/>
                      <w:szCs w:val="20"/>
                    </w:rPr>
                    <w:t xml:space="preserve">на обращение с отходами        </w:t>
                  </w:r>
                </w:p>
              </w:tc>
              <w:tc>
                <w:tcPr>
                  <w:tcW w:w="1276" w:type="dxa"/>
                  <w:shd w:val="clear" w:color="auto" w:fill="auto"/>
                  <w:hideMark/>
                </w:tcPr>
                <w:p w:rsidR="000C53B1" w:rsidRPr="009846A2" w:rsidRDefault="000C53B1" w:rsidP="00381356">
                  <w:pPr>
                    <w:framePr w:hSpace="180" w:wrap="around" w:hAnchor="margin" w:y="-585"/>
                    <w:jc w:val="center"/>
                    <w:rPr>
                      <w:sz w:val="20"/>
                      <w:szCs w:val="20"/>
                    </w:rPr>
                  </w:pPr>
                  <w:r w:rsidRPr="009846A2">
                    <w:rPr>
                      <w:sz w:val="20"/>
                      <w:szCs w:val="20"/>
                    </w:rPr>
                    <w:t>на защиту и реабилитацию земель, поверхностных и подземных вод</w:t>
                  </w:r>
                </w:p>
              </w:tc>
              <w:tc>
                <w:tcPr>
                  <w:tcW w:w="1134" w:type="dxa"/>
                  <w:shd w:val="clear" w:color="auto" w:fill="auto"/>
                  <w:hideMark/>
                </w:tcPr>
                <w:p w:rsidR="000C53B1" w:rsidRPr="009846A2" w:rsidRDefault="000C53B1" w:rsidP="00381356">
                  <w:pPr>
                    <w:framePr w:hSpace="180" w:wrap="around" w:hAnchor="margin" w:y="-585"/>
                    <w:jc w:val="center"/>
                    <w:rPr>
                      <w:sz w:val="20"/>
                      <w:szCs w:val="20"/>
                    </w:rPr>
                  </w:pPr>
                  <w:r w:rsidRPr="009846A2">
                    <w:rPr>
                      <w:sz w:val="20"/>
                      <w:szCs w:val="20"/>
                    </w:rPr>
                    <w:t>на защиту окружающей среды от шумового, вибрационного и других видов физического воздействия</w:t>
                  </w:r>
                </w:p>
              </w:tc>
              <w:tc>
                <w:tcPr>
                  <w:tcW w:w="1276" w:type="dxa"/>
                  <w:shd w:val="clear" w:color="auto" w:fill="auto"/>
                  <w:hideMark/>
                </w:tcPr>
                <w:p w:rsidR="000C53B1" w:rsidRPr="009846A2" w:rsidRDefault="000C53B1" w:rsidP="00381356">
                  <w:pPr>
                    <w:framePr w:hSpace="180" w:wrap="around" w:hAnchor="margin" w:y="-585"/>
                    <w:jc w:val="center"/>
                    <w:rPr>
                      <w:sz w:val="20"/>
                      <w:szCs w:val="20"/>
                    </w:rPr>
                  </w:pPr>
                  <w:r w:rsidRPr="009846A2">
                    <w:rPr>
                      <w:sz w:val="20"/>
                      <w:szCs w:val="20"/>
                    </w:rPr>
                    <w:t>на сохранение биоразнообразия и охрану природных территорий</w:t>
                  </w:r>
                </w:p>
              </w:tc>
              <w:tc>
                <w:tcPr>
                  <w:tcW w:w="1134" w:type="dxa"/>
                  <w:shd w:val="clear" w:color="auto" w:fill="auto"/>
                  <w:hideMark/>
                </w:tcPr>
                <w:p w:rsidR="000C53B1" w:rsidRPr="009846A2" w:rsidRDefault="000C53B1" w:rsidP="00381356">
                  <w:pPr>
                    <w:framePr w:hSpace="180" w:wrap="around" w:hAnchor="margin" w:y="-585"/>
                    <w:jc w:val="center"/>
                    <w:rPr>
                      <w:sz w:val="20"/>
                      <w:szCs w:val="20"/>
                    </w:rPr>
                  </w:pPr>
                  <w:r w:rsidRPr="009846A2">
                    <w:rPr>
                      <w:sz w:val="20"/>
                      <w:szCs w:val="20"/>
                    </w:rPr>
                    <w:t>на обеспечение радиационной безопасности окружающей среды</w:t>
                  </w:r>
                </w:p>
              </w:tc>
              <w:tc>
                <w:tcPr>
                  <w:tcW w:w="1417" w:type="dxa"/>
                  <w:shd w:val="clear" w:color="auto" w:fill="auto"/>
                  <w:hideMark/>
                </w:tcPr>
                <w:p w:rsidR="000C53B1" w:rsidRPr="009846A2" w:rsidRDefault="000C53B1" w:rsidP="00381356">
                  <w:pPr>
                    <w:framePr w:hSpace="180" w:wrap="around" w:hAnchor="margin" w:y="-585"/>
                    <w:jc w:val="center"/>
                    <w:rPr>
                      <w:sz w:val="20"/>
                      <w:szCs w:val="20"/>
                    </w:rPr>
                  </w:pPr>
                  <w:r w:rsidRPr="009846A2">
                    <w:rPr>
                      <w:sz w:val="20"/>
                      <w:szCs w:val="20"/>
                    </w:rPr>
                    <w:t>на научно-исследовательскую деятельность и разработки по снижениею негативных антропогенных воздействий на окружающую среду</w:t>
                  </w:r>
                </w:p>
              </w:tc>
              <w:tc>
                <w:tcPr>
                  <w:tcW w:w="1134" w:type="dxa"/>
                  <w:shd w:val="clear" w:color="auto" w:fill="auto"/>
                  <w:hideMark/>
                </w:tcPr>
                <w:p w:rsidR="000C53B1" w:rsidRPr="009846A2" w:rsidRDefault="000C53B1" w:rsidP="00381356">
                  <w:pPr>
                    <w:framePr w:hSpace="180" w:wrap="around" w:hAnchor="margin" w:y="-585"/>
                    <w:jc w:val="center"/>
                    <w:rPr>
                      <w:sz w:val="20"/>
                      <w:szCs w:val="20"/>
                    </w:rPr>
                  </w:pPr>
                  <w:r w:rsidRPr="009846A2">
                    <w:rPr>
                      <w:sz w:val="20"/>
                      <w:szCs w:val="20"/>
                    </w:rPr>
                    <w:t>на другие направления деятельности в сфере охраны окружающей среды</w:t>
                  </w:r>
                </w:p>
              </w:tc>
              <w:tc>
                <w:tcPr>
                  <w:tcW w:w="992" w:type="dxa"/>
                  <w:vMerge/>
                  <w:vAlign w:val="center"/>
                  <w:hideMark/>
                </w:tcPr>
                <w:p w:rsidR="000C53B1" w:rsidRPr="009846A2" w:rsidRDefault="000C53B1" w:rsidP="00381356">
                  <w:pPr>
                    <w:framePr w:hSpace="180" w:wrap="around" w:hAnchor="margin" w:y="-585"/>
                    <w:rPr>
                      <w:sz w:val="20"/>
                      <w:szCs w:val="20"/>
                    </w:rPr>
                  </w:pPr>
                </w:p>
              </w:tc>
            </w:tr>
            <w:tr w:rsidR="000C53B1" w:rsidRPr="009846A2" w:rsidTr="009846A2">
              <w:trPr>
                <w:trHeight w:val="285"/>
              </w:trPr>
              <w:tc>
                <w:tcPr>
                  <w:tcW w:w="3276" w:type="dxa"/>
                  <w:shd w:val="clear" w:color="auto" w:fill="auto"/>
                  <w:hideMark/>
                </w:tcPr>
                <w:p w:rsidR="000C53B1" w:rsidRPr="009846A2" w:rsidRDefault="000C53B1" w:rsidP="00381356">
                  <w:pPr>
                    <w:framePr w:hSpace="180" w:wrap="around" w:hAnchor="margin" w:y="-585"/>
                    <w:jc w:val="center"/>
                    <w:rPr>
                      <w:sz w:val="20"/>
                      <w:szCs w:val="20"/>
                    </w:rPr>
                  </w:pPr>
                  <w:r w:rsidRPr="009846A2">
                    <w:rPr>
                      <w:sz w:val="20"/>
                      <w:szCs w:val="20"/>
                    </w:rPr>
                    <w:t> </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2</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3</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4</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5</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6</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7</w:t>
                  </w:r>
                </w:p>
              </w:tc>
              <w:tc>
                <w:tcPr>
                  <w:tcW w:w="1134" w:type="dxa"/>
                  <w:shd w:val="clear" w:color="auto" w:fill="auto"/>
                  <w:noWrap/>
                  <w:vAlign w:val="center"/>
                  <w:hideMark/>
                </w:tcPr>
                <w:p w:rsidR="000C53B1" w:rsidRPr="009846A2" w:rsidRDefault="000C53B1" w:rsidP="00381356">
                  <w:pPr>
                    <w:framePr w:hSpace="180" w:wrap="around" w:hAnchor="margin" w:y="-585"/>
                    <w:jc w:val="center"/>
                    <w:rPr>
                      <w:sz w:val="20"/>
                      <w:szCs w:val="20"/>
                    </w:rPr>
                  </w:pPr>
                  <w:r w:rsidRPr="009846A2">
                    <w:rPr>
                      <w:sz w:val="20"/>
                      <w:szCs w:val="20"/>
                    </w:rPr>
                    <w:t>8</w:t>
                  </w:r>
                </w:p>
              </w:tc>
              <w:tc>
                <w:tcPr>
                  <w:tcW w:w="1417" w:type="dxa"/>
                  <w:shd w:val="clear" w:color="auto" w:fill="auto"/>
                  <w:noWrap/>
                  <w:vAlign w:val="center"/>
                  <w:hideMark/>
                </w:tcPr>
                <w:p w:rsidR="000C53B1" w:rsidRPr="009846A2" w:rsidRDefault="000C53B1" w:rsidP="00381356">
                  <w:pPr>
                    <w:framePr w:hSpace="180" w:wrap="around" w:hAnchor="margin" w:y="-585"/>
                    <w:jc w:val="center"/>
                    <w:rPr>
                      <w:sz w:val="20"/>
                      <w:szCs w:val="20"/>
                    </w:rPr>
                  </w:pPr>
                  <w:r w:rsidRPr="009846A2">
                    <w:rPr>
                      <w:sz w:val="20"/>
                      <w:szCs w:val="20"/>
                    </w:rPr>
                    <w:t>9</w:t>
                  </w:r>
                </w:p>
              </w:tc>
              <w:tc>
                <w:tcPr>
                  <w:tcW w:w="1134" w:type="dxa"/>
                  <w:shd w:val="clear" w:color="auto" w:fill="auto"/>
                  <w:noWrap/>
                  <w:vAlign w:val="center"/>
                  <w:hideMark/>
                </w:tcPr>
                <w:p w:rsidR="000C53B1" w:rsidRPr="009846A2" w:rsidRDefault="000C53B1" w:rsidP="00381356">
                  <w:pPr>
                    <w:framePr w:hSpace="180" w:wrap="around" w:hAnchor="margin" w:y="-585"/>
                    <w:jc w:val="center"/>
                    <w:rPr>
                      <w:sz w:val="20"/>
                      <w:szCs w:val="20"/>
                    </w:rPr>
                  </w:pPr>
                  <w:r w:rsidRPr="009846A2">
                    <w:rPr>
                      <w:sz w:val="20"/>
                      <w:szCs w:val="20"/>
                    </w:rPr>
                    <w:t>10</w:t>
                  </w:r>
                </w:p>
              </w:tc>
              <w:tc>
                <w:tcPr>
                  <w:tcW w:w="992" w:type="dxa"/>
                  <w:shd w:val="clear" w:color="auto" w:fill="auto"/>
                  <w:noWrap/>
                  <w:vAlign w:val="center"/>
                  <w:hideMark/>
                </w:tcPr>
                <w:p w:rsidR="000C53B1" w:rsidRPr="009846A2" w:rsidRDefault="000C53B1" w:rsidP="00381356">
                  <w:pPr>
                    <w:framePr w:hSpace="180" w:wrap="around" w:hAnchor="margin" w:y="-585"/>
                    <w:jc w:val="center"/>
                    <w:rPr>
                      <w:sz w:val="20"/>
                      <w:szCs w:val="20"/>
                    </w:rPr>
                  </w:pPr>
                  <w:r w:rsidRPr="009846A2">
                    <w:rPr>
                      <w:sz w:val="20"/>
                      <w:szCs w:val="20"/>
                    </w:rPr>
                    <w:t>11</w:t>
                  </w:r>
                </w:p>
              </w:tc>
            </w:tr>
            <w:tr w:rsidR="000C53B1" w:rsidRPr="009846A2" w:rsidTr="000C53B1">
              <w:trPr>
                <w:trHeight w:val="300"/>
              </w:trPr>
              <w:tc>
                <w:tcPr>
                  <w:tcW w:w="3276" w:type="dxa"/>
                  <w:shd w:val="clear" w:color="auto" w:fill="auto"/>
                  <w:hideMark/>
                </w:tcPr>
                <w:p w:rsidR="000C53B1" w:rsidRPr="009846A2" w:rsidRDefault="000C53B1" w:rsidP="00381356">
                  <w:pPr>
                    <w:framePr w:hSpace="180" w:wrap="around" w:hAnchor="margin" w:y="-585"/>
                    <w:rPr>
                      <w:b/>
                      <w:bCs/>
                      <w:sz w:val="20"/>
                      <w:szCs w:val="20"/>
                    </w:rPr>
                  </w:pPr>
                  <w:r w:rsidRPr="009846A2">
                    <w:rPr>
                      <w:b/>
                      <w:bCs/>
                      <w:sz w:val="20"/>
                      <w:szCs w:val="20"/>
                    </w:rPr>
                    <w:t>ВСЕГО</w:t>
                  </w:r>
                </w:p>
              </w:tc>
              <w:tc>
                <w:tcPr>
                  <w:tcW w:w="850"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743502</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76680</w:t>
                  </w:r>
                </w:p>
              </w:tc>
              <w:tc>
                <w:tcPr>
                  <w:tcW w:w="851"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294835</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172563</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47264</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435</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24534</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127191</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296</w:t>
                  </w:r>
                </w:p>
              </w:tc>
            </w:tr>
            <w:tr w:rsidR="000C53B1" w:rsidRPr="009846A2" w:rsidTr="000C53B1">
              <w:trPr>
                <w:trHeight w:val="720"/>
              </w:trPr>
              <w:tc>
                <w:tcPr>
                  <w:tcW w:w="3276" w:type="dxa"/>
                  <w:shd w:val="clear" w:color="auto" w:fill="auto"/>
                  <w:hideMark/>
                </w:tcPr>
                <w:p w:rsidR="000C53B1" w:rsidRPr="009846A2" w:rsidRDefault="000C53B1" w:rsidP="00381356">
                  <w:pPr>
                    <w:framePr w:hSpace="180" w:wrap="around" w:hAnchor="margin" w:y="-585"/>
                    <w:rPr>
                      <w:b/>
                      <w:bCs/>
                      <w:sz w:val="20"/>
                      <w:szCs w:val="20"/>
                    </w:rPr>
                  </w:pPr>
                  <w:r w:rsidRPr="009846A2">
                    <w:rPr>
                      <w:b/>
                      <w:bCs/>
                      <w:sz w:val="20"/>
                      <w:szCs w:val="20"/>
                    </w:rPr>
                    <w:t>СЕЛЬСКОЕ, ЛЕСНОЕ ХОЗЯЙСТВО, ОХОТА, РЫБОЛОВСТВО И РЫБОВОДСТВО</w:t>
                  </w:r>
                </w:p>
              </w:tc>
              <w:tc>
                <w:tcPr>
                  <w:tcW w:w="850"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24448</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2848</w:t>
                  </w:r>
                </w:p>
              </w:tc>
              <w:tc>
                <w:tcPr>
                  <w:tcW w:w="851"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16025</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3321</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1957</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297</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11</w:t>
                  </w:r>
                </w:p>
              </w:tc>
            </w:tr>
            <w:tr w:rsidR="000C53B1" w:rsidRPr="009846A2" w:rsidTr="000C53B1">
              <w:trPr>
                <w:trHeight w:val="915"/>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Растениеводство и животноводство, охота и предоставление соответствующих услуг в этих областях</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24448</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2848</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16025</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3321</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1957</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297</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10</w:t>
                  </w:r>
                </w:p>
              </w:tc>
            </w:tr>
            <w:tr w:rsidR="000C53B1" w:rsidRPr="009846A2" w:rsidTr="000C53B1">
              <w:trPr>
                <w:trHeight w:val="282"/>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Лесоводство и лесозаготовки</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w:t>
                  </w:r>
                </w:p>
              </w:tc>
            </w:tr>
            <w:tr w:rsidR="000C53B1" w:rsidRPr="009846A2" w:rsidTr="000C53B1">
              <w:trPr>
                <w:trHeight w:val="375"/>
              </w:trPr>
              <w:tc>
                <w:tcPr>
                  <w:tcW w:w="3276" w:type="dxa"/>
                  <w:shd w:val="clear" w:color="auto" w:fill="auto"/>
                  <w:hideMark/>
                </w:tcPr>
                <w:p w:rsidR="000C53B1" w:rsidRPr="009846A2" w:rsidRDefault="000C53B1" w:rsidP="00381356">
                  <w:pPr>
                    <w:framePr w:hSpace="180" w:wrap="around" w:hAnchor="margin" w:y="-585"/>
                    <w:rPr>
                      <w:b/>
                      <w:bCs/>
                      <w:sz w:val="20"/>
                      <w:szCs w:val="20"/>
                    </w:rPr>
                  </w:pPr>
                  <w:r w:rsidRPr="009846A2">
                    <w:rPr>
                      <w:b/>
                      <w:bCs/>
                      <w:sz w:val="20"/>
                      <w:szCs w:val="20"/>
                    </w:rPr>
                    <w:t>ДОБЫЧА ПОЛЕЗНЫХ ИСКОПАЕМЫХ</w:t>
                  </w:r>
                </w:p>
              </w:tc>
              <w:tc>
                <w:tcPr>
                  <w:tcW w:w="850"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92043</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22018</w:t>
                  </w:r>
                </w:p>
              </w:tc>
              <w:tc>
                <w:tcPr>
                  <w:tcW w:w="851"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26445</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8538</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32794</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215</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580</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1453</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23</w:t>
                  </w:r>
                </w:p>
              </w:tc>
            </w:tr>
            <w:tr w:rsidR="000C53B1" w:rsidRPr="009846A2" w:rsidTr="000C53B1">
              <w:trPr>
                <w:trHeight w:val="282"/>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Добыча угля</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r>
            <w:tr w:rsidR="000C53B1" w:rsidRPr="009846A2" w:rsidTr="000C53B1">
              <w:trPr>
                <w:trHeight w:val="282"/>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Добыча и обогащение бурого угля (лигнита)</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r>
            <w:tr w:rsidR="000C53B1" w:rsidRPr="009846A2" w:rsidTr="000C53B1">
              <w:trPr>
                <w:trHeight w:val="282"/>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Добыча металлических руд</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88746</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21886</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26445</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8406</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29893</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215</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580</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1321</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17</w:t>
                  </w:r>
                </w:p>
              </w:tc>
            </w:tr>
            <w:tr w:rsidR="000C53B1" w:rsidRPr="009846A2" w:rsidTr="000C53B1">
              <w:trPr>
                <w:trHeight w:val="282"/>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Добыча руд цветных металлов</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88746</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21886</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26445</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8406</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29893</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215</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580</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1321</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17</w:t>
                  </w:r>
                </w:p>
              </w:tc>
            </w:tr>
            <w:tr w:rsidR="000C53B1" w:rsidRPr="009846A2" w:rsidTr="000C53B1">
              <w:trPr>
                <w:trHeight w:val="282"/>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Добыча прочих полезных ископаемых</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r>
            <w:tr w:rsidR="000C53B1" w:rsidRPr="009846A2" w:rsidTr="000C53B1">
              <w:trPr>
                <w:trHeight w:val="465"/>
              </w:trPr>
              <w:tc>
                <w:tcPr>
                  <w:tcW w:w="3276" w:type="dxa"/>
                  <w:shd w:val="clear" w:color="auto" w:fill="auto"/>
                  <w:hideMark/>
                </w:tcPr>
                <w:p w:rsidR="000C53B1" w:rsidRPr="009846A2" w:rsidRDefault="000C53B1" w:rsidP="00381356">
                  <w:pPr>
                    <w:framePr w:hSpace="180" w:wrap="around" w:hAnchor="margin" w:y="-585"/>
                    <w:rPr>
                      <w:b/>
                      <w:bCs/>
                      <w:sz w:val="20"/>
                      <w:szCs w:val="20"/>
                    </w:rPr>
                  </w:pPr>
                  <w:r w:rsidRPr="009846A2">
                    <w:rPr>
                      <w:b/>
                      <w:bCs/>
                      <w:sz w:val="20"/>
                      <w:szCs w:val="20"/>
                    </w:rPr>
                    <w:t>ОБРАБАТЫВАЮЩИЕ ПРОИЗВОДСТВА</w:t>
                  </w:r>
                </w:p>
              </w:tc>
              <w:tc>
                <w:tcPr>
                  <w:tcW w:w="850"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25194</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16553</w:t>
                  </w:r>
                </w:p>
              </w:tc>
              <w:tc>
                <w:tcPr>
                  <w:tcW w:w="851"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4053</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1302</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1400</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220</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1666</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25</w:t>
                  </w:r>
                </w:p>
              </w:tc>
            </w:tr>
            <w:tr w:rsidR="000C53B1" w:rsidRPr="009846A2" w:rsidTr="000C53B1">
              <w:trPr>
                <w:trHeight w:val="282"/>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Производство пищевых продуктов</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645</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303</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122</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220</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9</w:t>
                  </w:r>
                </w:p>
              </w:tc>
            </w:tr>
            <w:tr w:rsidR="000C53B1" w:rsidRPr="009846A2" w:rsidTr="000C53B1">
              <w:trPr>
                <w:trHeight w:val="559"/>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Производство химических веществ и химических продуктов</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14662</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13600</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1062</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3</w:t>
                  </w:r>
                </w:p>
              </w:tc>
            </w:tr>
            <w:tr w:rsidR="000C53B1" w:rsidRPr="009846A2" w:rsidTr="000C53B1">
              <w:trPr>
                <w:trHeight w:val="559"/>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Производство прочей неметаллической минеральной продукции</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6116</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2650</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986</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1080</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1400</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3</w:t>
                  </w:r>
                </w:p>
              </w:tc>
            </w:tr>
            <w:tr w:rsidR="000C53B1" w:rsidRPr="009846A2" w:rsidTr="000C53B1">
              <w:trPr>
                <w:trHeight w:val="559"/>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Производство готовых металлических изделий, кроме машин и оборудования</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r>
            <w:tr w:rsidR="000C53B1" w:rsidRPr="009846A2" w:rsidTr="000C53B1">
              <w:trPr>
                <w:trHeight w:val="559"/>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Производство прочих транспортных средств и оборудования</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100</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100</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4</w:t>
                  </w:r>
                </w:p>
              </w:tc>
            </w:tr>
            <w:tr w:rsidR="000C53B1" w:rsidRPr="009846A2" w:rsidTr="000C53B1">
              <w:trPr>
                <w:trHeight w:val="282"/>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Ремонт и монтаж машин и оборудования</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3067</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3067</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4</w:t>
                  </w:r>
                </w:p>
              </w:tc>
            </w:tr>
            <w:tr w:rsidR="000C53B1" w:rsidRPr="009846A2" w:rsidTr="000C53B1">
              <w:trPr>
                <w:trHeight w:val="945"/>
              </w:trPr>
              <w:tc>
                <w:tcPr>
                  <w:tcW w:w="3276" w:type="dxa"/>
                  <w:shd w:val="clear" w:color="auto" w:fill="auto"/>
                  <w:hideMark/>
                </w:tcPr>
                <w:p w:rsidR="000C53B1" w:rsidRPr="009846A2" w:rsidRDefault="000C53B1" w:rsidP="00381356">
                  <w:pPr>
                    <w:framePr w:hSpace="180" w:wrap="around" w:hAnchor="margin" w:y="-585"/>
                    <w:rPr>
                      <w:b/>
                      <w:bCs/>
                      <w:sz w:val="20"/>
                      <w:szCs w:val="20"/>
                    </w:rPr>
                  </w:pPr>
                  <w:r w:rsidRPr="009846A2">
                    <w:rPr>
                      <w:b/>
                      <w:bCs/>
                      <w:sz w:val="20"/>
                      <w:szCs w:val="20"/>
                    </w:rPr>
                    <w:t>ОБЕСПЕЧЕНИЕ ЭЛЕКТРИЧЕСКОЙ ЭНЕРГИЕЙ, ГАЗОМ И ПАРОМ; КОНДИЦИОНИРОВАНИЕ ВОЗДУХА</w:t>
                  </w:r>
                </w:p>
              </w:tc>
              <w:tc>
                <w:tcPr>
                  <w:tcW w:w="850"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284198</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28293</w:t>
                  </w:r>
                </w:p>
              </w:tc>
              <w:tc>
                <w:tcPr>
                  <w:tcW w:w="851"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198202</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19298</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9060</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23657</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5688</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42</w:t>
                  </w:r>
                </w:p>
              </w:tc>
            </w:tr>
            <w:tr w:rsidR="000C53B1" w:rsidRPr="009846A2" w:rsidTr="000C53B1">
              <w:trPr>
                <w:trHeight w:val="660"/>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Обеспечение электрической энергией, газом и паром; кондиционирование воздуха</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284198</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28293</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198202</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19298</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9060</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23657</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5688</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42</w:t>
                  </w:r>
                </w:p>
              </w:tc>
            </w:tr>
            <w:tr w:rsidR="000C53B1" w:rsidRPr="009846A2" w:rsidTr="000C53B1">
              <w:trPr>
                <w:trHeight w:val="278"/>
              </w:trPr>
              <w:tc>
                <w:tcPr>
                  <w:tcW w:w="3276" w:type="dxa"/>
                  <w:shd w:val="clear" w:color="auto" w:fill="auto"/>
                  <w:hideMark/>
                </w:tcPr>
                <w:p w:rsidR="000C53B1" w:rsidRPr="009846A2" w:rsidRDefault="000C53B1" w:rsidP="00381356">
                  <w:pPr>
                    <w:framePr w:hSpace="180" w:wrap="around" w:hAnchor="margin" w:y="-585"/>
                    <w:rPr>
                      <w:b/>
                      <w:bCs/>
                      <w:sz w:val="20"/>
                      <w:szCs w:val="20"/>
                    </w:rPr>
                  </w:pPr>
                  <w:r w:rsidRPr="009846A2">
                    <w:rPr>
                      <w:b/>
                      <w:bCs/>
                      <w:sz w:val="20"/>
                      <w:szCs w:val="20"/>
                    </w:rPr>
                    <w:t>ВОДОСНАБЖЕНИЕ; ВОДООТВЕДЕНИЕ, ОРГАНИЗАЦИЯ СБОРА И УТИЛИЗАЦИИ ОТХОДОВ, ДЕЯТЕЛЬНОСТЬ ПО ЛИКВИДАЦИИ ЗАГРЯЗНЕНИЙ</w:t>
                  </w:r>
                </w:p>
              </w:tc>
              <w:tc>
                <w:tcPr>
                  <w:tcW w:w="850"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90717</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1</w:t>
                  </w:r>
                </w:p>
              </w:tc>
              <w:tc>
                <w:tcPr>
                  <w:tcW w:w="851"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17504</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73212</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24</w:t>
                  </w:r>
                </w:p>
              </w:tc>
            </w:tr>
            <w:tr w:rsidR="000C53B1" w:rsidRPr="009846A2" w:rsidTr="000C53B1">
              <w:trPr>
                <w:trHeight w:val="282"/>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Забор, очистка и распределение воды</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18343</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17504</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838</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6</w:t>
                  </w:r>
                </w:p>
              </w:tc>
            </w:tr>
            <w:tr w:rsidR="000C53B1" w:rsidRPr="009846A2" w:rsidTr="000C53B1">
              <w:trPr>
                <w:trHeight w:val="282"/>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Сбор и обработка сточных вод</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r>
            <w:tr w:rsidR="000C53B1" w:rsidRPr="009846A2" w:rsidTr="000C53B1">
              <w:trPr>
                <w:trHeight w:val="559"/>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Сбор, обработка и утилизация отходов; обработка вторичного сырья</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58539</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58539</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16</w:t>
                  </w:r>
                </w:p>
              </w:tc>
            </w:tr>
            <w:tr w:rsidR="000C53B1" w:rsidRPr="009846A2" w:rsidTr="000C53B1">
              <w:trPr>
                <w:trHeight w:val="282"/>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Сбор отходов</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58409</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58409</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11</w:t>
                  </w:r>
                </w:p>
              </w:tc>
            </w:tr>
            <w:tr w:rsidR="000C53B1" w:rsidRPr="009846A2" w:rsidTr="000C53B1">
              <w:trPr>
                <w:trHeight w:val="282"/>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Сбор неопасных отходов</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58409</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58409</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11</w:t>
                  </w:r>
                </w:p>
              </w:tc>
            </w:tr>
            <w:tr w:rsidR="000C53B1" w:rsidRPr="009846A2" w:rsidTr="000C53B1">
              <w:trPr>
                <w:trHeight w:val="282"/>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Деятельность по обработке вторичного сырья</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130</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130</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5</w:t>
                  </w:r>
                </w:p>
              </w:tc>
            </w:tr>
            <w:tr w:rsidR="000C53B1" w:rsidRPr="009846A2" w:rsidTr="000C53B1">
              <w:trPr>
                <w:trHeight w:val="282"/>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Утилизация отсортированных материалов</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130</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130</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5</w:t>
                  </w:r>
                </w:p>
              </w:tc>
            </w:tr>
            <w:tr w:rsidR="000C53B1" w:rsidRPr="009846A2" w:rsidTr="000C53B1">
              <w:trPr>
                <w:trHeight w:val="282"/>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Обработка отходов и лома черных металлов</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130</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130</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5</w:t>
                  </w:r>
                </w:p>
              </w:tc>
            </w:tr>
            <w:tr w:rsidR="000C53B1" w:rsidRPr="009846A2" w:rsidTr="000C53B1">
              <w:trPr>
                <w:trHeight w:val="840"/>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Предоставление услуг в области ликвидации последствий загрязнений и прочих услуг, связанных с удалением отходов</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r>
            <w:tr w:rsidR="000C53B1" w:rsidRPr="009846A2" w:rsidTr="000C53B1">
              <w:trPr>
                <w:trHeight w:val="900"/>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Предоставление услуг в области ликвидации последствий загрязнений и прочих услуг, связанных с удалением отходов</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r>
            <w:tr w:rsidR="000C53B1" w:rsidRPr="009846A2" w:rsidTr="000C53B1">
              <w:trPr>
                <w:trHeight w:val="340"/>
              </w:trPr>
              <w:tc>
                <w:tcPr>
                  <w:tcW w:w="3276" w:type="dxa"/>
                  <w:shd w:val="clear" w:color="auto" w:fill="auto"/>
                  <w:hideMark/>
                </w:tcPr>
                <w:p w:rsidR="000C53B1" w:rsidRPr="009846A2" w:rsidRDefault="000C53B1" w:rsidP="00381356">
                  <w:pPr>
                    <w:framePr w:hSpace="180" w:wrap="around" w:hAnchor="margin" w:y="-585"/>
                    <w:rPr>
                      <w:b/>
                      <w:bCs/>
                      <w:sz w:val="20"/>
                      <w:szCs w:val="20"/>
                    </w:rPr>
                  </w:pPr>
                  <w:r w:rsidRPr="009846A2">
                    <w:rPr>
                      <w:b/>
                      <w:bCs/>
                      <w:sz w:val="20"/>
                      <w:szCs w:val="20"/>
                    </w:rPr>
                    <w:t>СТРОИТЕЛЬСТВО</w:t>
                  </w:r>
                </w:p>
              </w:tc>
              <w:tc>
                <w:tcPr>
                  <w:tcW w:w="850"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30952</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4493</w:t>
                  </w:r>
                </w:p>
              </w:tc>
              <w:tc>
                <w:tcPr>
                  <w:tcW w:w="851"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6622</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13527</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6310</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38</w:t>
                  </w:r>
                </w:p>
              </w:tc>
            </w:tr>
            <w:tr w:rsidR="000C53B1" w:rsidRPr="009846A2" w:rsidTr="000C53B1">
              <w:trPr>
                <w:trHeight w:val="945"/>
              </w:trPr>
              <w:tc>
                <w:tcPr>
                  <w:tcW w:w="3276" w:type="dxa"/>
                  <w:shd w:val="clear" w:color="auto" w:fill="auto"/>
                  <w:hideMark/>
                </w:tcPr>
                <w:p w:rsidR="000C53B1" w:rsidRPr="009846A2" w:rsidRDefault="000C53B1" w:rsidP="00381356">
                  <w:pPr>
                    <w:framePr w:hSpace="180" w:wrap="around" w:hAnchor="margin" w:y="-585"/>
                    <w:rPr>
                      <w:b/>
                      <w:bCs/>
                      <w:sz w:val="20"/>
                      <w:szCs w:val="20"/>
                    </w:rPr>
                  </w:pPr>
                  <w:r w:rsidRPr="009846A2">
                    <w:rPr>
                      <w:b/>
                      <w:bCs/>
                      <w:sz w:val="20"/>
                      <w:szCs w:val="20"/>
                    </w:rPr>
                    <w:t>ТОРГОВЛЯ ОПТОВАЯ И РОЗНИЧНАЯ; РЕМОНТ АВТОТРАНСПОРТНЫХ СРЕДСТВ И МОТОЦИКЛОВ</w:t>
                  </w:r>
                </w:p>
              </w:tc>
              <w:tc>
                <w:tcPr>
                  <w:tcW w:w="850"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725</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8</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717</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23</w:t>
                  </w:r>
                </w:p>
              </w:tc>
            </w:tr>
            <w:tr w:rsidR="000C53B1" w:rsidRPr="009846A2" w:rsidTr="000C53B1">
              <w:trPr>
                <w:trHeight w:val="390"/>
              </w:trPr>
              <w:tc>
                <w:tcPr>
                  <w:tcW w:w="3276" w:type="dxa"/>
                  <w:shd w:val="clear" w:color="auto" w:fill="auto"/>
                  <w:hideMark/>
                </w:tcPr>
                <w:p w:rsidR="000C53B1" w:rsidRPr="009846A2" w:rsidRDefault="000C53B1" w:rsidP="00381356">
                  <w:pPr>
                    <w:framePr w:hSpace="180" w:wrap="around" w:hAnchor="margin" w:y="-585"/>
                    <w:rPr>
                      <w:b/>
                      <w:bCs/>
                      <w:sz w:val="20"/>
                      <w:szCs w:val="20"/>
                    </w:rPr>
                  </w:pPr>
                  <w:r w:rsidRPr="009846A2">
                    <w:rPr>
                      <w:b/>
                      <w:bCs/>
                      <w:sz w:val="20"/>
                      <w:szCs w:val="20"/>
                    </w:rPr>
                    <w:t>ТРАНСПОРТИРОВКА И ХРАНЕНИЕ</w:t>
                  </w:r>
                </w:p>
              </w:tc>
              <w:tc>
                <w:tcPr>
                  <w:tcW w:w="850"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43888</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2392</w:t>
                  </w:r>
                </w:p>
              </w:tc>
              <w:tc>
                <w:tcPr>
                  <w:tcW w:w="851"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25984</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13348</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2053</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111</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60</w:t>
                  </w:r>
                </w:p>
              </w:tc>
            </w:tr>
            <w:tr w:rsidR="000C53B1" w:rsidRPr="009846A2" w:rsidTr="000C53B1">
              <w:trPr>
                <w:trHeight w:val="289"/>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Деятельность сухопутного и трубопроводного транспорта</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37718</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2112</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20919</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12876</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1700</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111</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15</w:t>
                  </w:r>
                </w:p>
              </w:tc>
            </w:tr>
            <w:tr w:rsidR="000C53B1" w:rsidRPr="009846A2" w:rsidTr="000C53B1">
              <w:trPr>
                <w:trHeight w:val="289"/>
              </w:trPr>
              <w:tc>
                <w:tcPr>
                  <w:tcW w:w="3276" w:type="dxa"/>
                  <w:shd w:val="clear" w:color="auto" w:fill="auto"/>
                  <w:hideMark/>
                </w:tcPr>
                <w:p w:rsidR="000C53B1" w:rsidRPr="009846A2" w:rsidRDefault="000C53B1" w:rsidP="00381356">
                  <w:pPr>
                    <w:framePr w:hSpace="180" w:wrap="around" w:hAnchor="margin" w:y="-585"/>
                    <w:rPr>
                      <w:sz w:val="20"/>
                      <w:szCs w:val="20"/>
                    </w:rPr>
                  </w:pPr>
                  <w:r w:rsidRPr="009846A2">
                    <w:rPr>
                      <w:sz w:val="20"/>
                      <w:szCs w:val="20"/>
                    </w:rPr>
                    <w:t>Деятельность водного транспорта</w:t>
                  </w:r>
                </w:p>
              </w:tc>
              <w:tc>
                <w:tcPr>
                  <w:tcW w:w="850"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sz w:val="20"/>
                      <w:szCs w:val="20"/>
                    </w:rPr>
                  </w:pPr>
                  <w:r w:rsidRPr="009846A2">
                    <w:rPr>
                      <w:sz w:val="20"/>
                      <w:szCs w:val="20"/>
                    </w:rPr>
                    <w:t>2</w:t>
                  </w:r>
                </w:p>
              </w:tc>
            </w:tr>
            <w:tr w:rsidR="000C53B1" w:rsidRPr="009846A2" w:rsidTr="000C53B1">
              <w:trPr>
                <w:trHeight w:val="406"/>
              </w:trPr>
              <w:tc>
                <w:tcPr>
                  <w:tcW w:w="3276" w:type="dxa"/>
                  <w:shd w:val="clear" w:color="auto" w:fill="auto"/>
                  <w:hideMark/>
                </w:tcPr>
                <w:p w:rsidR="000C53B1" w:rsidRPr="009846A2" w:rsidRDefault="000C53B1" w:rsidP="00381356">
                  <w:pPr>
                    <w:framePr w:hSpace="180" w:wrap="around" w:hAnchor="margin" w:y="-585"/>
                    <w:rPr>
                      <w:b/>
                      <w:bCs/>
                      <w:sz w:val="20"/>
                      <w:szCs w:val="20"/>
                    </w:rPr>
                  </w:pPr>
                  <w:r w:rsidRPr="009846A2">
                    <w:rPr>
                      <w:b/>
                      <w:bCs/>
                      <w:sz w:val="20"/>
                      <w:szCs w:val="20"/>
                    </w:rPr>
                    <w:t>ДЕЯТЕЛЬНОСТЬ В ОБЛАСТИ ИНФОРМАЦИИ И СВЯЗИ</w:t>
                  </w:r>
                </w:p>
              </w:tc>
              <w:tc>
                <w:tcPr>
                  <w:tcW w:w="850"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247</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82</w:t>
                  </w:r>
                </w:p>
              </w:tc>
              <w:tc>
                <w:tcPr>
                  <w:tcW w:w="851"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165</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7</w:t>
                  </w:r>
                </w:p>
              </w:tc>
            </w:tr>
            <w:tr w:rsidR="000C53B1" w:rsidRPr="009846A2" w:rsidTr="000C53B1">
              <w:trPr>
                <w:trHeight w:val="511"/>
              </w:trPr>
              <w:tc>
                <w:tcPr>
                  <w:tcW w:w="3276" w:type="dxa"/>
                  <w:shd w:val="clear" w:color="auto" w:fill="auto"/>
                  <w:hideMark/>
                </w:tcPr>
                <w:p w:rsidR="000C53B1" w:rsidRPr="009846A2" w:rsidRDefault="000C53B1" w:rsidP="00381356">
                  <w:pPr>
                    <w:framePr w:hSpace="180" w:wrap="around" w:hAnchor="margin" w:y="-585"/>
                    <w:rPr>
                      <w:b/>
                      <w:bCs/>
                      <w:sz w:val="20"/>
                      <w:szCs w:val="20"/>
                    </w:rPr>
                  </w:pPr>
                  <w:r w:rsidRPr="009846A2">
                    <w:rPr>
                      <w:b/>
                      <w:bCs/>
                      <w:sz w:val="20"/>
                      <w:szCs w:val="20"/>
                    </w:rPr>
                    <w:t>ДЕЯТЕЛЬНОСТЬ ФИНАНСОВАЯ И СТРАХОВАЯ</w:t>
                  </w:r>
                </w:p>
              </w:tc>
              <w:tc>
                <w:tcPr>
                  <w:tcW w:w="850"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r>
            <w:tr w:rsidR="000C53B1" w:rsidRPr="009846A2" w:rsidTr="000C53B1">
              <w:trPr>
                <w:trHeight w:val="675"/>
              </w:trPr>
              <w:tc>
                <w:tcPr>
                  <w:tcW w:w="3276" w:type="dxa"/>
                  <w:shd w:val="clear" w:color="auto" w:fill="auto"/>
                  <w:hideMark/>
                </w:tcPr>
                <w:p w:rsidR="000C53B1" w:rsidRPr="009846A2" w:rsidRDefault="000C53B1" w:rsidP="00381356">
                  <w:pPr>
                    <w:framePr w:hSpace="180" w:wrap="around" w:hAnchor="margin" w:y="-585"/>
                    <w:rPr>
                      <w:b/>
                      <w:bCs/>
                      <w:sz w:val="20"/>
                      <w:szCs w:val="20"/>
                    </w:rPr>
                  </w:pPr>
                  <w:r w:rsidRPr="009846A2">
                    <w:rPr>
                      <w:b/>
                      <w:bCs/>
                      <w:sz w:val="20"/>
                      <w:szCs w:val="20"/>
                    </w:rPr>
                    <w:t>ДЕЯТЕЛЬНОСТЬ ПО ОПЕРАЦИЯМ С НЕДВИЖИМЫМ ИМУЩЕСТВОМ</w:t>
                  </w:r>
                </w:p>
              </w:tc>
              <w:tc>
                <w:tcPr>
                  <w:tcW w:w="850"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34749</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34749</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7</w:t>
                  </w:r>
                </w:p>
              </w:tc>
            </w:tr>
            <w:tr w:rsidR="000C53B1" w:rsidRPr="009846A2" w:rsidTr="000C53B1">
              <w:trPr>
                <w:trHeight w:val="660"/>
              </w:trPr>
              <w:tc>
                <w:tcPr>
                  <w:tcW w:w="3276" w:type="dxa"/>
                  <w:shd w:val="clear" w:color="auto" w:fill="auto"/>
                  <w:hideMark/>
                </w:tcPr>
                <w:p w:rsidR="000C53B1" w:rsidRPr="009846A2" w:rsidRDefault="000C53B1" w:rsidP="00381356">
                  <w:pPr>
                    <w:framePr w:hSpace="180" w:wrap="around" w:hAnchor="margin" w:y="-585"/>
                    <w:rPr>
                      <w:b/>
                      <w:bCs/>
                      <w:sz w:val="20"/>
                      <w:szCs w:val="20"/>
                    </w:rPr>
                  </w:pPr>
                  <w:r w:rsidRPr="009846A2">
                    <w:rPr>
                      <w:b/>
                      <w:bCs/>
                      <w:sz w:val="20"/>
                      <w:szCs w:val="20"/>
                    </w:rPr>
                    <w:t>ДЕЯТЕЛЬНОСТЬ ПРОФЕССИОНАЛЬНАЯ, НАУЧНАЯ И ТЕХНИЧЕСКАЯ</w:t>
                  </w:r>
                </w:p>
              </w:tc>
              <w:tc>
                <w:tcPr>
                  <w:tcW w:w="850"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110883</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110883</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13</w:t>
                  </w:r>
                </w:p>
              </w:tc>
            </w:tr>
            <w:tr w:rsidR="000C53B1" w:rsidRPr="009846A2" w:rsidTr="000C53B1">
              <w:trPr>
                <w:trHeight w:val="645"/>
              </w:trPr>
              <w:tc>
                <w:tcPr>
                  <w:tcW w:w="3276" w:type="dxa"/>
                  <w:shd w:val="clear" w:color="auto" w:fill="auto"/>
                  <w:hideMark/>
                </w:tcPr>
                <w:p w:rsidR="000C53B1" w:rsidRPr="009846A2" w:rsidRDefault="000C53B1" w:rsidP="00381356">
                  <w:pPr>
                    <w:framePr w:hSpace="180" w:wrap="around" w:hAnchor="margin" w:y="-585"/>
                    <w:rPr>
                      <w:b/>
                      <w:bCs/>
                      <w:sz w:val="20"/>
                      <w:szCs w:val="20"/>
                    </w:rPr>
                  </w:pPr>
                  <w:r w:rsidRPr="009846A2">
                    <w:rPr>
                      <w:b/>
                      <w:bCs/>
                      <w:sz w:val="20"/>
                      <w:szCs w:val="20"/>
                    </w:rPr>
                    <w:t>ПРОЧИЕ ВИДЫ ЭКОНОМИЧЕСКОЙ ДЕЯТЕЛЬНОСТИ</w:t>
                  </w:r>
                </w:p>
              </w:tc>
              <w:tc>
                <w:tcPr>
                  <w:tcW w:w="850"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919</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851"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558</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276"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417"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w:t>
                  </w:r>
                </w:p>
              </w:tc>
              <w:tc>
                <w:tcPr>
                  <w:tcW w:w="1134"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361</w:t>
                  </w:r>
                </w:p>
              </w:tc>
              <w:tc>
                <w:tcPr>
                  <w:tcW w:w="992" w:type="dxa"/>
                  <w:shd w:val="clear" w:color="auto" w:fill="auto"/>
                  <w:vAlign w:val="center"/>
                  <w:hideMark/>
                </w:tcPr>
                <w:p w:rsidR="000C53B1" w:rsidRPr="009846A2" w:rsidRDefault="000C53B1" w:rsidP="00381356">
                  <w:pPr>
                    <w:framePr w:hSpace="180" w:wrap="around" w:hAnchor="margin" w:y="-585"/>
                    <w:jc w:val="center"/>
                    <w:rPr>
                      <w:b/>
                      <w:bCs/>
                      <w:sz w:val="20"/>
                      <w:szCs w:val="20"/>
                    </w:rPr>
                  </w:pPr>
                  <w:r w:rsidRPr="009846A2">
                    <w:rPr>
                      <w:b/>
                      <w:bCs/>
                      <w:sz w:val="20"/>
                      <w:szCs w:val="20"/>
                    </w:rPr>
                    <w:t>22</w:t>
                  </w:r>
                </w:p>
              </w:tc>
            </w:tr>
          </w:tbl>
          <w:p w:rsidR="007C0231" w:rsidRPr="009846A2" w:rsidRDefault="009846A2" w:rsidP="00375519">
            <w:pPr>
              <w:tabs>
                <w:tab w:val="left" w:pos="14940"/>
              </w:tabs>
              <w:jc w:val="center"/>
              <w:rPr>
                <w:sz w:val="20"/>
                <w:szCs w:val="20"/>
                <w:highlight w:val="yellow"/>
              </w:rPr>
            </w:pPr>
            <w:r>
              <w:rPr>
                <w:sz w:val="28"/>
                <w:szCs w:val="28"/>
              </w:rPr>
              <w:t xml:space="preserve">                                                                                                                                                                                           </w:t>
            </w:r>
            <w:r w:rsidR="007C0231" w:rsidRPr="009846A2">
              <w:rPr>
                <w:sz w:val="28"/>
                <w:szCs w:val="28"/>
              </w:rPr>
              <w:t>Таблица 7</w:t>
            </w:r>
            <w:r w:rsidR="009B0885" w:rsidRPr="009846A2">
              <w:rPr>
                <w:sz w:val="28"/>
                <w:szCs w:val="28"/>
              </w:rPr>
              <w:t>4</w:t>
            </w:r>
          </w:p>
        </w:tc>
        <w:tc>
          <w:tcPr>
            <w:tcW w:w="1816" w:type="dxa"/>
            <w:tcBorders>
              <w:top w:val="nil"/>
              <w:left w:val="nil"/>
              <w:bottom w:val="nil"/>
              <w:right w:val="nil"/>
            </w:tcBorders>
          </w:tcPr>
          <w:p w:rsidR="007C0231" w:rsidRPr="00060F68" w:rsidRDefault="007C0231" w:rsidP="004F2201">
            <w:pPr>
              <w:jc w:val="right"/>
              <w:rPr>
                <w:sz w:val="28"/>
                <w:szCs w:val="28"/>
              </w:rPr>
            </w:pPr>
          </w:p>
        </w:tc>
      </w:tr>
      <w:tr w:rsidR="007C0231" w:rsidRPr="00060F68" w:rsidTr="000C53B1">
        <w:trPr>
          <w:gridAfter w:val="2"/>
          <w:wAfter w:w="1959" w:type="dxa"/>
          <w:trHeight w:val="203"/>
        </w:trPr>
        <w:tc>
          <w:tcPr>
            <w:tcW w:w="14459" w:type="dxa"/>
            <w:gridSpan w:val="11"/>
            <w:tcBorders>
              <w:top w:val="nil"/>
              <w:left w:val="nil"/>
              <w:bottom w:val="nil"/>
              <w:right w:val="nil"/>
            </w:tcBorders>
            <w:shd w:val="clear" w:color="auto" w:fill="auto"/>
            <w:vAlign w:val="center"/>
          </w:tcPr>
          <w:p w:rsidR="007C0231" w:rsidRPr="000C53B1" w:rsidRDefault="007C0231" w:rsidP="00E2033A">
            <w:pPr>
              <w:jc w:val="center"/>
              <w:rPr>
                <w:bCs/>
                <w:sz w:val="28"/>
                <w:szCs w:val="28"/>
              </w:rPr>
            </w:pPr>
            <w:r w:rsidRPr="000C53B1">
              <w:rPr>
                <w:bCs/>
                <w:sz w:val="28"/>
                <w:szCs w:val="28"/>
              </w:rPr>
              <w:t>Тек</w:t>
            </w:r>
            <w:r w:rsidR="00B127FE" w:rsidRPr="000C53B1">
              <w:rPr>
                <w:bCs/>
                <w:sz w:val="28"/>
                <w:szCs w:val="28"/>
              </w:rPr>
              <w:t>у</w:t>
            </w:r>
            <w:r w:rsidRPr="000C53B1">
              <w:rPr>
                <w:bCs/>
                <w:sz w:val="28"/>
                <w:szCs w:val="28"/>
              </w:rPr>
              <w:t>щие (эксплуатационные) затраты на охрану окружающей  среды в 201</w:t>
            </w:r>
            <w:r w:rsidR="00E2033A" w:rsidRPr="000C53B1">
              <w:rPr>
                <w:bCs/>
                <w:sz w:val="28"/>
                <w:szCs w:val="28"/>
              </w:rPr>
              <w:t>9</w:t>
            </w:r>
            <w:r w:rsidRPr="000C53B1">
              <w:rPr>
                <w:bCs/>
                <w:sz w:val="28"/>
                <w:szCs w:val="28"/>
              </w:rPr>
              <w:t xml:space="preserve"> году</w:t>
            </w:r>
          </w:p>
        </w:tc>
        <w:tc>
          <w:tcPr>
            <w:tcW w:w="1133" w:type="dxa"/>
            <w:tcBorders>
              <w:top w:val="nil"/>
              <w:left w:val="nil"/>
              <w:bottom w:val="nil"/>
              <w:right w:val="nil"/>
            </w:tcBorders>
          </w:tcPr>
          <w:p w:rsidR="007C0231" w:rsidRPr="00060F68" w:rsidRDefault="007C0231" w:rsidP="004F2201">
            <w:pPr>
              <w:jc w:val="center"/>
              <w:rPr>
                <w:bCs/>
                <w:sz w:val="28"/>
                <w:szCs w:val="28"/>
              </w:rPr>
            </w:pPr>
          </w:p>
        </w:tc>
      </w:tr>
      <w:tr w:rsidR="007C0231" w:rsidRPr="00060F68" w:rsidTr="000C53B1">
        <w:trPr>
          <w:gridAfter w:val="2"/>
          <w:wAfter w:w="1959" w:type="dxa"/>
          <w:trHeight w:val="515"/>
        </w:trPr>
        <w:tc>
          <w:tcPr>
            <w:tcW w:w="14459" w:type="dxa"/>
            <w:gridSpan w:val="11"/>
            <w:tcBorders>
              <w:top w:val="nil"/>
              <w:left w:val="nil"/>
              <w:bottom w:val="single" w:sz="4" w:space="0" w:color="auto"/>
              <w:right w:val="nil"/>
            </w:tcBorders>
            <w:shd w:val="clear" w:color="auto" w:fill="auto"/>
            <w:vAlign w:val="center"/>
          </w:tcPr>
          <w:p w:rsidR="007C0231" w:rsidRDefault="007C0231" w:rsidP="004F2201">
            <w:pPr>
              <w:jc w:val="center"/>
              <w:rPr>
                <w:bCs/>
                <w:sz w:val="28"/>
                <w:szCs w:val="28"/>
              </w:rPr>
            </w:pPr>
            <w:r w:rsidRPr="000C53B1">
              <w:rPr>
                <w:bCs/>
                <w:sz w:val="28"/>
                <w:szCs w:val="28"/>
              </w:rPr>
              <w:t>Амурская область – всего</w:t>
            </w:r>
            <w:r w:rsidR="00437B0B" w:rsidRPr="000C53B1">
              <w:rPr>
                <w:bCs/>
                <w:sz w:val="28"/>
                <w:szCs w:val="28"/>
              </w:rPr>
              <w:t>*</w:t>
            </w:r>
          </w:p>
          <w:p w:rsidR="00254065" w:rsidRPr="000C53B1" w:rsidRDefault="00254065" w:rsidP="004F2201">
            <w:pPr>
              <w:jc w:val="center"/>
              <w:rPr>
                <w:bCs/>
                <w:sz w:val="28"/>
                <w:szCs w:val="28"/>
              </w:rPr>
            </w:pPr>
          </w:p>
        </w:tc>
        <w:tc>
          <w:tcPr>
            <w:tcW w:w="1133" w:type="dxa"/>
            <w:tcBorders>
              <w:top w:val="nil"/>
              <w:left w:val="nil"/>
              <w:bottom w:val="single" w:sz="4" w:space="0" w:color="auto"/>
              <w:right w:val="nil"/>
            </w:tcBorders>
          </w:tcPr>
          <w:p w:rsidR="007C0231" w:rsidRPr="00060F68" w:rsidRDefault="007C0231" w:rsidP="004F2201">
            <w:pPr>
              <w:jc w:val="center"/>
              <w:rPr>
                <w:bCs/>
                <w:sz w:val="28"/>
                <w:szCs w:val="28"/>
              </w:rPr>
            </w:pPr>
          </w:p>
        </w:tc>
      </w:tr>
      <w:tr w:rsidR="007C0231" w:rsidRPr="00060F68" w:rsidTr="009846A2">
        <w:trPr>
          <w:gridAfter w:val="2"/>
          <w:wAfter w:w="1959" w:type="dxa"/>
          <w:trHeight w:val="286"/>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7C0231" w:rsidRPr="00060F68" w:rsidRDefault="007C0231" w:rsidP="004F2201">
            <w:pPr>
              <w:rPr>
                <w:sz w:val="20"/>
                <w:szCs w:val="20"/>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C0231" w:rsidRPr="00060F68" w:rsidRDefault="007C0231" w:rsidP="004F2201">
            <w:pPr>
              <w:jc w:val="center"/>
              <w:rPr>
                <w:sz w:val="20"/>
                <w:szCs w:val="20"/>
              </w:rPr>
            </w:pPr>
            <w:r w:rsidRPr="00060F68">
              <w:rPr>
                <w:sz w:val="20"/>
                <w:szCs w:val="20"/>
              </w:rPr>
              <w:t>Всего</w:t>
            </w:r>
          </w:p>
        </w:tc>
        <w:tc>
          <w:tcPr>
            <w:tcW w:w="11340" w:type="dxa"/>
            <w:gridSpan w:val="9"/>
            <w:tcBorders>
              <w:top w:val="single" w:sz="4" w:space="0" w:color="auto"/>
              <w:left w:val="single" w:sz="4" w:space="0" w:color="auto"/>
              <w:bottom w:val="single" w:sz="4" w:space="0" w:color="auto"/>
              <w:right w:val="single" w:sz="4" w:space="0" w:color="auto"/>
            </w:tcBorders>
            <w:shd w:val="clear" w:color="auto" w:fill="auto"/>
            <w:noWrap/>
          </w:tcPr>
          <w:p w:rsidR="007C0231" w:rsidRPr="009846A2" w:rsidRDefault="007C0231" w:rsidP="004F2201">
            <w:pPr>
              <w:jc w:val="center"/>
              <w:rPr>
                <w:sz w:val="20"/>
                <w:szCs w:val="20"/>
              </w:rPr>
            </w:pPr>
            <w:r w:rsidRPr="009846A2">
              <w:rPr>
                <w:sz w:val="20"/>
                <w:szCs w:val="20"/>
              </w:rPr>
              <w:t>в   т о м   ч и с л е:</w:t>
            </w:r>
          </w:p>
        </w:tc>
        <w:tc>
          <w:tcPr>
            <w:tcW w:w="1133" w:type="dxa"/>
            <w:vMerge w:val="restart"/>
            <w:tcBorders>
              <w:top w:val="single" w:sz="4" w:space="0" w:color="auto"/>
              <w:left w:val="single" w:sz="4" w:space="0" w:color="auto"/>
              <w:bottom w:val="single" w:sz="4" w:space="0" w:color="auto"/>
              <w:right w:val="single" w:sz="4" w:space="0" w:color="auto"/>
            </w:tcBorders>
          </w:tcPr>
          <w:p w:rsidR="007C0231" w:rsidRPr="009846A2" w:rsidRDefault="007C0231" w:rsidP="004F2201">
            <w:pPr>
              <w:jc w:val="center"/>
              <w:rPr>
                <w:sz w:val="20"/>
                <w:szCs w:val="20"/>
              </w:rPr>
            </w:pPr>
            <w:r w:rsidRPr="009846A2">
              <w:rPr>
                <w:sz w:val="20"/>
                <w:szCs w:val="20"/>
              </w:rPr>
              <w:t>Количес</w:t>
            </w:r>
            <w:r w:rsidR="000C53B1" w:rsidRPr="009846A2">
              <w:rPr>
                <w:sz w:val="20"/>
                <w:szCs w:val="20"/>
              </w:rPr>
              <w:t xml:space="preserve">              </w:t>
            </w:r>
            <w:r w:rsidRPr="009846A2">
              <w:rPr>
                <w:sz w:val="20"/>
                <w:szCs w:val="20"/>
              </w:rPr>
              <w:t>тво отчитавшихся респондентов (единиц)</w:t>
            </w:r>
          </w:p>
        </w:tc>
      </w:tr>
      <w:tr w:rsidR="007C0231" w:rsidRPr="00060F68" w:rsidTr="009846A2">
        <w:trPr>
          <w:gridAfter w:val="2"/>
          <w:wAfter w:w="1959" w:type="dxa"/>
          <w:trHeight w:val="2503"/>
        </w:trPr>
        <w:tc>
          <w:tcPr>
            <w:tcW w:w="2268" w:type="dxa"/>
            <w:vMerge/>
            <w:tcBorders>
              <w:top w:val="single" w:sz="4" w:space="0" w:color="auto"/>
              <w:left w:val="single" w:sz="4" w:space="0" w:color="auto"/>
              <w:bottom w:val="single" w:sz="4" w:space="0" w:color="auto"/>
              <w:right w:val="single" w:sz="4" w:space="0" w:color="auto"/>
            </w:tcBorders>
            <w:vAlign w:val="center"/>
          </w:tcPr>
          <w:p w:rsidR="007C0231" w:rsidRPr="00060F68" w:rsidRDefault="007C0231" w:rsidP="004F2201">
            <w:pPr>
              <w:rPr>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7C0231" w:rsidRPr="00060F68" w:rsidRDefault="007C0231" w:rsidP="004F2201">
            <w:pPr>
              <w:rPr>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jc w:val="center"/>
              <w:rPr>
                <w:sz w:val="20"/>
                <w:szCs w:val="20"/>
              </w:rPr>
            </w:pPr>
            <w:r w:rsidRPr="009846A2">
              <w:rPr>
                <w:sz w:val="20"/>
                <w:szCs w:val="20"/>
              </w:rPr>
              <w:t>на охрану атмосферного воздуха и предотвращение изменения климата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jc w:val="center"/>
              <w:rPr>
                <w:sz w:val="20"/>
                <w:szCs w:val="20"/>
              </w:rPr>
            </w:pPr>
            <w:r w:rsidRPr="009846A2">
              <w:rPr>
                <w:sz w:val="20"/>
                <w:szCs w:val="20"/>
              </w:rPr>
              <w:t>на сбор и очистку сточных вод</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jc w:val="center"/>
              <w:rPr>
                <w:sz w:val="20"/>
                <w:szCs w:val="20"/>
              </w:rPr>
            </w:pPr>
            <w:r w:rsidRPr="009846A2">
              <w:rPr>
                <w:sz w:val="20"/>
                <w:szCs w:val="20"/>
              </w:rPr>
              <w:t>на обращение с отходами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jc w:val="center"/>
              <w:rPr>
                <w:sz w:val="20"/>
                <w:szCs w:val="20"/>
              </w:rPr>
            </w:pPr>
            <w:r w:rsidRPr="009846A2">
              <w:rPr>
                <w:sz w:val="20"/>
                <w:szCs w:val="20"/>
              </w:rPr>
              <w:t>на защиту и реабилитацию земель, поверхностных и подземных вод</w:t>
            </w:r>
          </w:p>
        </w:tc>
        <w:tc>
          <w:tcPr>
            <w:tcW w:w="1313"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jc w:val="center"/>
              <w:rPr>
                <w:sz w:val="20"/>
                <w:szCs w:val="20"/>
              </w:rPr>
            </w:pPr>
            <w:r w:rsidRPr="009846A2">
              <w:rPr>
                <w:sz w:val="20"/>
                <w:szCs w:val="20"/>
              </w:rPr>
              <w:t>на защиту окружающей среды от шумового, вибрационного и других видов физического воздействия</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jc w:val="center"/>
              <w:rPr>
                <w:sz w:val="20"/>
                <w:szCs w:val="20"/>
              </w:rPr>
            </w:pPr>
            <w:r w:rsidRPr="009846A2">
              <w:rPr>
                <w:sz w:val="20"/>
                <w:szCs w:val="20"/>
              </w:rPr>
              <w:t>на сохранение биоразнообразия и охрану природных территорий</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jc w:val="center"/>
              <w:rPr>
                <w:sz w:val="20"/>
                <w:szCs w:val="20"/>
              </w:rPr>
            </w:pPr>
            <w:r w:rsidRPr="009846A2">
              <w:rPr>
                <w:sz w:val="20"/>
                <w:szCs w:val="20"/>
              </w:rPr>
              <w:t>на обеспечение радиационной безопасности окружающей среды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jc w:val="center"/>
              <w:rPr>
                <w:sz w:val="20"/>
                <w:szCs w:val="20"/>
              </w:rPr>
            </w:pPr>
            <w:r w:rsidRPr="009846A2">
              <w:rPr>
                <w:sz w:val="20"/>
                <w:szCs w:val="20"/>
              </w:rPr>
              <w:t>на научно-исследовательскую деятельность и разработки по снижениею негативных антропогенных воздействий на окружающую среду</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jc w:val="center"/>
              <w:rPr>
                <w:sz w:val="20"/>
                <w:szCs w:val="20"/>
              </w:rPr>
            </w:pPr>
            <w:r w:rsidRPr="009846A2">
              <w:rPr>
                <w:sz w:val="20"/>
                <w:szCs w:val="20"/>
              </w:rPr>
              <w:t>на другие направления деятельности в сфере охраны окружающей среды</w:t>
            </w:r>
          </w:p>
        </w:tc>
        <w:tc>
          <w:tcPr>
            <w:tcW w:w="1133" w:type="dxa"/>
            <w:vMerge/>
            <w:tcBorders>
              <w:top w:val="single" w:sz="4" w:space="0" w:color="auto"/>
              <w:left w:val="single" w:sz="4" w:space="0" w:color="auto"/>
              <w:bottom w:val="single" w:sz="4" w:space="0" w:color="auto"/>
              <w:right w:val="single" w:sz="4" w:space="0" w:color="auto"/>
            </w:tcBorders>
          </w:tcPr>
          <w:p w:rsidR="007C0231" w:rsidRPr="009846A2" w:rsidRDefault="007C0231" w:rsidP="004F2201">
            <w:pPr>
              <w:jc w:val="center"/>
              <w:rPr>
                <w:sz w:val="20"/>
                <w:szCs w:val="20"/>
              </w:rPr>
            </w:pPr>
          </w:p>
        </w:tc>
      </w:tr>
      <w:tr w:rsidR="007C0231" w:rsidRPr="00060F68" w:rsidTr="009846A2">
        <w:trPr>
          <w:gridAfter w:val="2"/>
          <w:wAfter w:w="1959" w:type="dxa"/>
          <w:trHeight w:val="286"/>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060F68" w:rsidRDefault="007C0231" w:rsidP="004F2201">
            <w:pPr>
              <w:jc w:val="center"/>
              <w:rPr>
                <w:sz w:val="20"/>
                <w:szCs w:val="20"/>
              </w:rPr>
            </w:pPr>
            <w:r w:rsidRPr="00060F68">
              <w:rPr>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060F68" w:rsidRDefault="007C0231" w:rsidP="004F2201">
            <w:pPr>
              <w:jc w:val="center"/>
              <w:rPr>
                <w:sz w:val="20"/>
                <w:szCs w:val="20"/>
              </w:rPr>
            </w:pPr>
            <w:r w:rsidRPr="00060F68">
              <w:rPr>
                <w:sz w:val="20"/>
                <w:szCs w:val="20"/>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060F68" w:rsidRDefault="007C0231" w:rsidP="004F2201">
            <w:pPr>
              <w:jc w:val="center"/>
              <w:rPr>
                <w:sz w:val="20"/>
                <w:szCs w:val="20"/>
              </w:rPr>
            </w:pPr>
            <w:r w:rsidRPr="00060F68">
              <w:rPr>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060F68" w:rsidRDefault="007C0231" w:rsidP="004F2201">
            <w:pPr>
              <w:jc w:val="center"/>
              <w:rPr>
                <w:sz w:val="20"/>
                <w:szCs w:val="20"/>
              </w:rPr>
            </w:pPr>
            <w:r w:rsidRPr="00060F68">
              <w:rPr>
                <w:sz w:val="20"/>
                <w:szCs w:val="20"/>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060F68" w:rsidRDefault="007C0231" w:rsidP="004F2201">
            <w:pPr>
              <w:jc w:val="center"/>
              <w:rPr>
                <w:sz w:val="20"/>
                <w:szCs w:val="20"/>
              </w:rPr>
            </w:pPr>
            <w:r w:rsidRPr="00060F68">
              <w:rPr>
                <w:sz w:val="20"/>
                <w:szCs w:val="20"/>
              </w:rPr>
              <w:t>4</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060F68" w:rsidRDefault="007C0231" w:rsidP="004F2201">
            <w:pPr>
              <w:jc w:val="center"/>
              <w:rPr>
                <w:sz w:val="20"/>
                <w:szCs w:val="20"/>
              </w:rPr>
            </w:pPr>
            <w:r w:rsidRPr="00060F68">
              <w:rPr>
                <w:sz w:val="20"/>
                <w:szCs w:val="20"/>
              </w:rPr>
              <w:t>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060F68" w:rsidRDefault="007C0231" w:rsidP="004F2201">
            <w:pPr>
              <w:jc w:val="center"/>
              <w:rPr>
                <w:sz w:val="20"/>
                <w:szCs w:val="20"/>
              </w:rPr>
            </w:pPr>
            <w:r w:rsidRPr="00060F68">
              <w:rPr>
                <w:sz w:val="20"/>
                <w:szCs w:val="20"/>
              </w:rPr>
              <w:t>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060F68" w:rsidRDefault="007C0231" w:rsidP="004F2201">
            <w:pPr>
              <w:jc w:val="center"/>
              <w:rPr>
                <w:sz w:val="20"/>
                <w:szCs w:val="20"/>
              </w:rPr>
            </w:pPr>
            <w:r w:rsidRPr="00060F68">
              <w:rPr>
                <w:sz w:val="20"/>
                <w:szCs w:val="20"/>
              </w:rPr>
              <w:t>7</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0231" w:rsidRPr="00060F68" w:rsidRDefault="007C0231" w:rsidP="004F2201">
            <w:pPr>
              <w:jc w:val="center"/>
              <w:rPr>
                <w:sz w:val="20"/>
                <w:szCs w:val="20"/>
              </w:rPr>
            </w:pPr>
            <w:r w:rsidRPr="00060F68">
              <w:rPr>
                <w:sz w:val="20"/>
                <w:szCs w:val="20"/>
              </w:rPr>
              <w:t>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0231" w:rsidRPr="00060F68" w:rsidRDefault="007C0231" w:rsidP="004F2201">
            <w:pPr>
              <w:jc w:val="center"/>
              <w:rPr>
                <w:sz w:val="20"/>
                <w:szCs w:val="20"/>
              </w:rPr>
            </w:pPr>
            <w:r w:rsidRPr="00060F68">
              <w:rPr>
                <w:sz w:val="20"/>
                <w:szCs w:val="20"/>
              </w:rPr>
              <w:t>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0231" w:rsidRPr="00060F68" w:rsidRDefault="007C0231" w:rsidP="004F2201">
            <w:pPr>
              <w:jc w:val="center"/>
              <w:rPr>
                <w:sz w:val="20"/>
                <w:szCs w:val="20"/>
              </w:rPr>
            </w:pPr>
            <w:r w:rsidRPr="00060F68">
              <w:rPr>
                <w:sz w:val="20"/>
                <w:szCs w:val="20"/>
              </w:rPr>
              <w:t>10</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060F68" w:rsidRDefault="007C0231" w:rsidP="004F2201">
            <w:pPr>
              <w:jc w:val="center"/>
              <w:rPr>
                <w:sz w:val="20"/>
                <w:szCs w:val="20"/>
              </w:rPr>
            </w:pPr>
            <w:r w:rsidRPr="00060F68">
              <w:rPr>
                <w:sz w:val="20"/>
                <w:szCs w:val="20"/>
              </w:rPr>
              <w:t>11</w:t>
            </w:r>
          </w:p>
        </w:tc>
      </w:tr>
      <w:tr w:rsidR="007C0231" w:rsidRPr="00060F68" w:rsidTr="009846A2">
        <w:trPr>
          <w:gridAfter w:val="2"/>
          <w:wAfter w:w="1959" w:type="dxa"/>
          <w:trHeight w:val="271"/>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b/>
                <w:bCs/>
                <w:sz w:val="20"/>
                <w:szCs w:val="20"/>
              </w:rPr>
            </w:pPr>
            <w:r w:rsidRPr="009846A2">
              <w:rPr>
                <w:b/>
                <w:bCs/>
                <w:sz w:val="20"/>
                <w:szCs w:val="20"/>
              </w:rPr>
              <w:t>ВСЕГО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bCs/>
                <w:sz w:val="20"/>
                <w:szCs w:val="20"/>
              </w:rPr>
            </w:pPr>
            <w:r w:rsidRPr="009846A2">
              <w:rPr>
                <w:b/>
                <w:bCs/>
                <w:sz w:val="20"/>
                <w:szCs w:val="20"/>
              </w:rPr>
              <w:t>925178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bCs/>
                <w:sz w:val="20"/>
                <w:szCs w:val="20"/>
              </w:rPr>
            </w:pPr>
            <w:r w:rsidRPr="009846A2">
              <w:rPr>
                <w:b/>
                <w:bCs/>
                <w:sz w:val="20"/>
                <w:szCs w:val="20"/>
              </w:rPr>
              <w:t>70700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bCs/>
                <w:sz w:val="20"/>
                <w:szCs w:val="20"/>
              </w:rPr>
            </w:pPr>
            <w:r w:rsidRPr="009846A2">
              <w:rPr>
                <w:b/>
                <w:bCs/>
                <w:sz w:val="20"/>
                <w:szCs w:val="20"/>
              </w:rPr>
              <w:t>330695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bCs/>
                <w:sz w:val="20"/>
                <w:szCs w:val="20"/>
              </w:rPr>
            </w:pPr>
            <w:r w:rsidRPr="009846A2">
              <w:rPr>
                <w:b/>
                <w:bCs/>
                <w:sz w:val="20"/>
                <w:szCs w:val="20"/>
              </w:rPr>
              <w:t>242757</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bCs/>
                <w:sz w:val="20"/>
                <w:szCs w:val="20"/>
              </w:rPr>
            </w:pPr>
            <w:r w:rsidRPr="009846A2">
              <w:rPr>
                <w:b/>
                <w:bCs/>
                <w:sz w:val="20"/>
                <w:szCs w:val="20"/>
              </w:rPr>
              <w:t>167211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bCs/>
                <w:sz w:val="20"/>
                <w:szCs w:val="20"/>
              </w:rPr>
            </w:pPr>
            <w:r w:rsidRPr="009846A2">
              <w:rPr>
                <w:b/>
                <w:bCs/>
                <w:sz w:val="20"/>
                <w:szCs w:val="20"/>
              </w:rPr>
              <w:t>551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bCs/>
                <w:sz w:val="20"/>
                <w:szCs w:val="20"/>
              </w:rPr>
            </w:pPr>
            <w:r w:rsidRPr="009846A2">
              <w:rPr>
                <w:b/>
                <w:bCs/>
                <w:sz w:val="20"/>
                <w:szCs w:val="20"/>
              </w:rPr>
              <w:t>62355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bCs/>
                <w:sz w:val="20"/>
                <w:szCs w:val="20"/>
              </w:rPr>
            </w:pPr>
            <w:r w:rsidRPr="009846A2">
              <w:rPr>
                <w:b/>
                <w:bCs/>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bCs/>
                <w:sz w:val="20"/>
                <w:szCs w:val="20"/>
              </w:rPr>
            </w:pPr>
            <w:r w:rsidRPr="009846A2">
              <w:rPr>
                <w:b/>
                <w:bCs/>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bCs/>
                <w:sz w:val="20"/>
                <w:szCs w:val="20"/>
              </w:rPr>
            </w:pPr>
            <w:r w:rsidRPr="009846A2">
              <w:rPr>
                <w:b/>
                <w:bCs/>
                <w:sz w:val="20"/>
                <w:szCs w:val="20"/>
              </w:rPr>
              <w:t>50909</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E2033A" w:rsidP="004F2201">
            <w:pPr>
              <w:jc w:val="center"/>
              <w:rPr>
                <w:b/>
                <w:bCs/>
                <w:sz w:val="20"/>
                <w:szCs w:val="20"/>
              </w:rPr>
            </w:pPr>
            <w:r w:rsidRPr="009846A2">
              <w:rPr>
                <w:b/>
                <w:bCs/>
                <w:sz w:val="20"/>
                <w:szCs w:val="20"/>
              </w:rPr>
              <w:t>289</w:t>
            </w:r>
          </w:p>
        </w:tc>
      </w:tr>
      <w:tr w:rsidR="007C0231" w:rsidRPr="00060F68" w:rsidTr="009846A2">
        <w:trPr>
          <w:gridAfter w:val="2"/>
          <w:wAfter w:w="1959" w:type="dxa"/>
          <w:trHeight w:val="783"/>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b/>
                <w:sz w:val="20"/>
                <w:szCs w:val="20"/>
              </w:rPr>
            </w:pPr>
            <w:r w:rsidRPr="009846A2">
              <w:rPr>
                <w:b/>
                <w:sz w:val="20"/>
                <w:szCs w:val="20"/>
              </w:rPr>
              <w:t>Сельское, лесное хозяйство, охота, рыболовство и рыбоводство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sz w:val="20"/>
                <w:szCs w:val="20"/>
              </w:rPr>
            </w:pPr>
            <w:r w:rsidRPr="009846A2">
              <w:rPr>
                <w:b/>
                <w:sz w:val="20"/>
                <w:szCs w:val="20"/>
              </w:rPr>
              <w:t>24258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sz w:val="20"/>
                <w:szCs w:val="20"/>
              </w:rPr>
            </w:pPr>
            <w:r w:rsidRPr="009846A2">
              <w:rPr>
                <w:b/>
                <w:sz w:val="20"/>
                <w:szCs w:val="20"/>
              </w:rPr>
              <w:t>3419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sz w:val="20"/>
                <w:szCs w:val="20"/>
              </w:rPr>
            </w:pPr>
            <w:r w:rsidRPr="009846A2">
              <w:rPr>
                <w:b/>
                <w:sz w:val="20"/>
                <w:szCs w:val="20"/>
              </w:rPr>
              <w:t>15803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sz w:val="20"/>
                <w:szCs w:val="20"/>
              </w:rPr>
            </w:pPr>
            <w:r w:rsidRPr="009846A2">
              <w:rPr>
                <w:b/>
                <w:sz w:val="20"/>
                <w:szCs w:val="20"/>
              </w:rPr>
              <w:t>2420</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sz w:val="20"/>
                <w:szCs w:val="20"/>
              </w:rPr>
            </w:pPr>
            <w:r w:rsidRPr="009846A2">
              <w:rPr>
                <w:b/>
                <w:sz w:val="20"/>
                <w:szCs w:val="20"/>
              </w:rPr>
              <w:t>2254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sz w:val="20"/>
                <w:szCs w:val="20"/>
              </w:rPr>
            </w:pPr>
            <w:r w:rsidRPr="009846A2">
              <w:rPr>
                <w:b/>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sz w:val="20"/>
                <w:szCs w:val="20"/>
              </w:rPr>
            </w:pPr>
            <w:r w:rsidRPr="009846A2">
              <w:rPr>
                <w:b/>
                <w:sz w:val="20"/>
                <w:szCs w:val="20"/>
              </w:rPr>
              <w:t>362</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sz w:val="20"/>
                <w:szCs w:val="20"/>
              </w:rPr>
            </w:pPr>
            <w:r w:rsidRPr="009846A2">
              <w:rPr>
                <w:b/>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sz w:val="20"/>
                <w:szCs w:val="20"/>
              </w:rPr>
            </w:pPr>
            <w:r w:rsidRPr="009846A2">
              <w:rPr>
                <w:b/>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sz w:val="20"/>
                <w:szCs w:val="20"/>
              </w:rPr>
            </w:pPr>
            <w:r w:rsidRPr="009846A2">
              <w:rPr>
                <w:b/>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E2033A" w:rsidP="004F2201">
            <w:pPr>
              <w:jc w:val="center"/>
              <w:rPr>
                <w:b/>
                <w:sz w:val="20"/>
                <w:szCs w:val="20"/>
              </w:rPr>
            </w:pPr>
            <w:r w:rsidRPr="009846A2">
              <w:rPr>
                <w:b/>
                <w:sz w:val="20"/>
                <w:szCs w:val="20"/>
              </w:rPr>
              <w:t>10</w:t>
            </w:r>
          </w:p>
        </w:tc>
      </w:tr>
      <w:tr w:rsidR="007C0231" w:rsidRPr="00060F68" w:rsidTr="009846A2">
        <w:trPr>
          <w:gridAfter w:val="2"/>
          <w:wAfter w:w="1959" w:type="dxa"/>
          <w:trHeight w:val="271"/>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sz w:val="20"/>
                <w:szCs w:val="20"/>
              </w:rPr>
            </w:pPr>
            <w:r w:rsidRPr="009846A2">
              <w:rPr>
                <w:sz w:val="20"/>
                <w:szCs w:val="20"/>
              </w:rPr>
              <w:t>Растениеводство и животноводство, охота и предоставление соответствующих услуг в этих областях</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sz w:val="20"/>
                <w:szCs w:val="20"/>
              </w:rPr>
            </w:pPr>
            <w:r w:rsidRPr="009846A2">
              <w:rPr>
                <w:sz w:val="20"/>
                <w:szCs w:val="20"/>
              </w:rPr>
              <w:t>24080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sz w:val="20"/>
                <w:szCs w:val="20"/>
              </w:rPr>
            </w:pPr>
            <w:r w:rsidRPr="009846A2">
              <w:rPr>
                <w:sz w:val="20"/>
                <w:szCs w:val="20"/>
              </w:rPr>
              <w:t>3419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sz w:val="20"/>
                <w:szCs w:val="20"/>
              </w:rPr>
            </w:pPr>
            <w:r w:rsidRPr="009846A2">
              <w:rPr>
                <w:sz w:val="20"/>
                <w:szCs w:val="20"/>
              </w:rPr>
              <w:t>15803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sz w:val="20"/>
                <w:szCs w:val="20"/>
              </w:rPr>
            </w:pPr>
            <w:r w:rsidRPr="009846A2">
              <w:rPr>
                <w:sz w:val="20"/>
                <w:szCs w:val="20"/>
              </w:rPr>
              <w:t>2420</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sz w:val="20"/>
                <w:szCs w:val="20"/>
              </w:rPr>
            </w:pPr>
            <w:r w:rsidRPr="009846A2">
              <w:rPr>
                <w:sz w:val="20"/>
                <w:szCs w:val="20"/>
              </w:rPr>
              <w:t>2076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sz w:val="20"/>
                <w:szCs w:val="20"/>
              </w:rPr>
            </w:pPr>
            <w:r w:rsidRPr="009846A2">
              <w:rPr>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sz w:val="20"/>
                <w:szCs w:val="20"/>
              </w:rPr>
            </w:pPr>
            <w:r w:rsidRPr="009846A2">
              <w:rPr>
                <w:sz w:val="20"/>
                <w:szCs w:val="20"/>
              </w:rPr>
              <w:t>362</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sz w:val="20"/>
                <w:szCs w:val="20"/>
              </w:rPr>
            </w:pPr>
            <w:r w:rsidRPr="009846A2">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sz w:val="20"/>
                <w:szCs w:val="20"/>
              </w:rPr>
            </w:pPr>
            <w:r w:rsidRPr="009846A2">
              <w:rPr>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E2033A" w:rsidP="004F2201">
            <w:pPr>
              <w:jc w:val="center"/>
              <w:rPr>
                <w:sz w:val="20"/>
                <w:szCs w:val="20"/>
              </w:rPr>
            </w:pPr>
            <w:r w:rsidRPr="009846A2">
              <w:rPr>
                <w:sz w:val="20"/>
                <w:szCs w:val="20"/>
              </w:rPr>
              <w:t>9</w:t>
            </w:r>
          </w:p>
        </w:tc>
      </w:tr>
      <w:tr w:rsidR="00E2033A" w:rsidRPr="00060F68" w:rsidTr="009846A2">
        <w:trPr>
          <w:gridAfter w:val="2"/>
          <w:wAfter w:w="1959" w:type="dxa"/>
          <w:trHeight w:val="369"/>
        </w:trPr>
        <w:tc>
          <w:tcPr>
            <w:tcW w:w="2268" w:type="dxa"/>
            <w:tcBorders>
              <w:top w:val="single" w:sz="4" w:space="0" w:color="auto"/>
              <w:left w:val="single" w:sz="4" w:space="0" w:color="auto"/>
              <w:bottom w:val="single" w:sz="4" w:space="0" w:color="auto"/>
              <w:right w:val="single" w:sz="4" w:space="0" w:color="auto"/>
            </w:tcBorders>
            <w:shd w:val="clear" w:color="auto" w:fill="auto"/>
          </w:tcPr>
          <w:p w:rsidR="00E2033A" w:rsidRPr="009846A2" w:rsidRDefault="00E2033A" w:rsidP="004F2201">
            <w:pPr>
              <w:rPr>
                <w:bCs/>
                <w:sz w:val="20"/>
                <w:szCs w:val="20"/>
              </w:rPr>
            </w:pPr>
            <w:r w:rsidRPr="009846A2">
              <w:rPr>
                <w:bCs/>
                <w:sz w:val="20"/>
                <w:szCs w:val="20"/>
              </w:rPr>
              <w:t>Лесоводство и лесозаготовки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2033A" w:rsidRPr="009846A2" w:rsidRDefault="00E2033A" w:rsidP="004F2201">
            <w:pPr>
              <w:jc w:val="center"/>
              <w:rPr>
                <w:bCs/>
                <w:sz w:val="20"/>
                <w:szCs w:val="20"/>
              </w:rPr>
            </w:pPr>
            <w:r w:rsidRPr="009846A2">
              <w:rPr>
                <w:bCs/>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2033A" w:rsidRPr="009846A2" w:rsidRDefault="00E2033A" w:rsidP="004F2201">
            <w:pPr>
              <w:jc w:val="center"/>
              <w:rPr>
                <w:bCs/>
                <w:sz w:val="20"/>
                <w:szCs w:val="20"/>
              </w:rPr>
            </w:pPr>
            <w:r w:rsidRPr="009846A2">
              <w:rPr>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2033A" w:rsidRPr="009846A2" w:rsidRDefault="00E2033A" w:rsidP="004F2201">
            <w:pPr>
              <w:jc w:val="center"/>
              <w:rPr>
                <w:bCs/>
                <w:sz w:val="20"/>
                <w:szCs w:val="20"/>
              </w:rPr>
            </w:pPr>
            <w:r w:rsidRPr="009846A2">
              <w:rPr>
                <w:bCs/>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2033A" w:rsidRPr="009846A2" w:rsidRDefault="00E2033A" w:rsidP="004F2201">
            <w:pPr>
              <w:jc w:val="center"/>
              <w:rPr>
                <w:bCs/>
                <w:sz w:val="20"/>
                <w:szCs w:val="20"/>
              </w:rPr>
            </w:pPr>
            <w:r w:rsidRPr="009846A2">
              <w:rPr>
                <w:bCs/>
                <w:sz w:val="20"/>
                <w:szCs w:val="20"/>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E2033A" w:rsidRPr="009846A2" w:rsidRDefault="00E2033A" w:rsidP="004F2201">
            <w:pPr>
              <w:jc w:val="center"/>
              <w:rPr>
                <w:bCs/>
                <w:sz w:val="20"/>
                <w:szCs w:val="20"/>
              </w:rPr>
            </w:pPr>
            <w:r w:rsidRPr="009846A2">
              <w:rPr>
                <w:bCs/>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E2033A" w:rsidRPr="009846A2" w:rsidRDefault="00E2033A" w:rsidP="004F2201">
            <w:pPr>
              <w:jc w:val="center"/>
              <w:rPr>
                <w:bCs/>
                <w:sz w:val="20"/>
                <w:szCs w:val="20"/>
              </w:rPr>
            </w:pPr>
            <w:r w:rsidRPr="009846A2">
              <w:rPr>
                <w:bCs/>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E2033A" w:rsidRPr="009846A2" w:rsidRDefault="00E2033A" w:rsidP="004F2201">
            <w:pPr>
              <w:jc w:val="center"/>
              <w:rPr>
                <w:bCs/>
                <w:sz w:val="20"/>
                <w:szCs w:val="20"/>
              </w:rPr>
            </w:pPr>
            <w:r w:rsidRPr="009846A2">
              <w:rPr>
                <w:bCs/>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E2033A" w:rsidRPr="009846A2" w:rsidRDefault="00E2033A" w:rsidP="004F2201">
            <w:pPr>
              <w:jc w:val="center"/>
              <w:rPr>
                <w:bCs/>
                <w:sz w:val="20"/>
                <w:szCs w:val="20"/>
              </w:rPr>
            </w:pPr>
            <w:r w:rsidRPr="009846A2">
              <w:rPr>
                <w:bCs/>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2033A" w:rsidRPr="009846A2" w:rsidRDefault="00E2033A" w:rsidP="004F2201">
            <w:pPr>
              <w:jc w:val="center"/>
              <w:rPr>
                <w:bCs/>
                <w:sz w:val="20"/>
                <w:szCs w:val="20"/>
              </w:rPr>
            </w:pPr>
            <w:r w:rsidRPr="009846A2">
              <w:rPr>
                <w:bCs/>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2033A" w:rsidRPr="009846A2" w:rsidRDefault="00E2033A" w:rsidP="004F2201">
            <w:pPr>
              <w:jc w:val="center"/>
              <w:rPr>
                <w:bCs/>
                <w:sz w:val="20"/>
                <w:szCs w:val="20"/>
              </w:rPr>
            </w:pPr>
            <w:r w:rsidRPr="009846A2">
              <w:rPr>
                <w:bCs/>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E2033A" w:rsidRPr="009846A2" w:rsidRDefault="00E2033A" w:rsidP="004F2201">
            <w:pPr>
              <w:jc w:val="center"/>
              <w:rPr>
                <w:bCs/>
                <w:sz w:val="20"/>
                <w:szCs w:val="20"/>
              </w:rPr>
            </w:pPr>
            <w:r w:rsidRPr="009846A2">
              <w:rPr>
                <w:bCs/>
                <w:sz w:val="20"/>
                <w:szCs w:val="20"/>
              </w:rPr>
              <w:t>1</w:t>
            </w:r>
          </w:p>
        </w:tc>
      </w:tr>
      <w:tr w:rsidR="007C0231" w:rsidRPr="00060F68" w:rsidTr="009846A2">
        <w:trPr>
          <w:gridAfter w:val="2"/>
          <w:wAfter w:w="1959" w:type="dxa"/>
          <w:trHeight w:val="527"/>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b/>
                <w:bCs/>
                <w:sz w:val="20"/>
                <w:szCs w:val="20"/>
              </w:rPr>
            </w:pPr>
            <w:r w:rsidRPr="009846A2">
              <w:rPr>
                <w:b/>
                <w:bCs/>
                <w:sz w:val="20"/>
                <w:szCs w:val="20"/>
              </w:rPr>
              <w:t>ДОБЫЧА ПОЛЕЗНЫХ ИСКОПАЕМЫХ</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bCs/>
                <w:sz w:val="20"/>
                <w:szCs w:val="20"/>
              </w:rPr>
            </w:pPr>
            <w:r w:rsidRPr="009846A2">
              <w:rPr>
                <w:b/>
                <w:bCs/>
                <w:sz w:val="20"/>
                <w:szCs w:val="20"/>
              </w:rPr>
              <w:t>195799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bCs/>
                <w:sz w:val="20"/>
                <w:szCs w:val="20"/>
              </w:rPr>
            </w:pPr>
            <w:r w:rsidRPr="009846A2">
              <w:rPr>
                <w:b/>
                <w:bCs/>
                <w:sz w:val="20"/>
                <w:szCs w:val="20"/>
              </w:rPr>
              <w:t>14051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bCs/>
                <w:sz w:val="20"/>
                <w:szCs w:val="20"/>
              </w:rPr>
            </w:pPr>
            <w:r w:rsidRPr="009846A2">
              <w:rPr>
                <w:b/>
                <w:bCs/>
                <w:sz w:val="20"/>
                <w:szCs w:val="20"/>
              </w:rPr>
              <w:t>26424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bCs/>
                <w:sz w:val="20"/>
                <w:szCs w:val="20"/>
              </w:rPr>
            </w:pPr>
            <w:r w:rsidRPr="009846A2">
              <w:rPr>
                <w:b/>
                <w:bCs/>
                <w:sz w:val="20"/>
                <w:szCs w:val="20"/>
              </w:rPr>
              <w:t>12098</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bCs/>
                <w:sz w:val="20"/>
                <w:szCs w:val="20"/>
              </w:rPr>
            </w:pPr>
            <w:r w:rsidRPr="009846A2">
              <w:rPr>
                <w:b/>
                <w:bCs/>
                <w:sz w:val="20"/>
                <w:szCs w:val="20"/>
              </w:rPr>
              <w:t>141159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bCs/>
                <w:sz w:val="20"/>
                <w:szCs w:val="20"/>
              </w:rPr>
            </w:pPr>
            <w:r w:rsidRPr="009846A2">
              <w:rPr>
                <w:b/>
                <w:bCs/>
                <w:sz w:val="20"/>
                <w:szCs w:val="20"/>
              </w:rPr>
              <w:t>76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bCs/>
                <w:sz w:val="20"/>
                <w:szCs w:val="20"/>
              </w:rPr>
            </w:pPr>
            <w:r w:rsidRPr="009846A2">
              <w:rPr>
                <w:b/>
                <w:bCs/>
                <w:sz w:val="20"/>
                <w:szCs w:val="20"/>
              </w:rPr>
              <w:t>119</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bCs/>
                <w:sz w:val="20"/>
                <w:szCs w:val="20"/>
              </w:rPr>
            </w:pPr>
            <w:r w:rsidRPr="009846A2">
              <w:rPr>
                <w:b/>
                <w:bCs/>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bCs/>
                <w:sz w:val="20"/>
                <w:szCs w:val="20"/>
              </w:rPr>
            </w:pPr>
            <w:r w:rsidRPr="009846A2">
              <w:rPr>
                <w:b/>
                <w:bCs/>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E2033A" w:rsidP="004F2201">
            <w:pPr>
              <w:jc w:val="center"/>
              <w:rPr>
                <w:b/>
                <w:bCs/>
                <w:sz w:val="20"/>
                <w:szCs w:val="20"/>
              </w:rPr>
            </w:pPr>
            <w:r w:rsidRPr="009846A2">
              <w:rPr>
                <w:b/>
                <w:bCs/>
                <w:sz w:val="20"/>
                <w:szCs w:val="20"/>
              </w:rPr>
              <w:t>1872</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E2033A" w:rsidP="004F2201">
            <w:pPr>
              <w:jc w:val="center"/>
              <w:rPr>
                <w:b/>
                <w:bCs/>
                <w:sz w:val="20"/>
                <w:szCs w:val="20"/>
              </w:rPr>
            </w:pPr>
            <w:r w:rsidRPr="009846A2">
              <w:rPr>
                <w:b/>
                <w:bCs/>
                <w:sz w:val="20"/>
                <w:szCs w:val="20"/>
              </w:rPr>
              <w:t>34</w:t>
            </w:r>
          </w:p>
        </w:tc>
      </w:tr>
      <w:tr w:rsidR="00BC2C21" w:rsidRPr="00060F68" w:rsidTr="009846A2">
        <w:trPr>
          <w:gridAfter w:val="2"/>
          <w:wAfter w:w="1959" w:type="dxa"/>
          <w:trHeight w:val="271"/>
        </w:trPr>
        <w:tc>
          <w:tcPr>
            <w:tcW w:w="2268" w:type="dxa"/>
            <w:tcBorders>
              <w:top w:val="single" w:sz="4" w:space="0" w:color="auto"/>
              <w:left w:val="single" w:sz="4" w:space="0" w:color="auto"/>
              <w:bottom w:val="single" w:sz="4" w:space="0" w:color="auto"/>
              <w:right w:val="single" w:sz="4" w:space="0" w:color="auto"/>
            </w:tcBorders>
            <w:shd w:val="clear" w:color="auto" w:fill="auto"/>
          </w:tcPr>
          <w:p w:rsidR="00BC2C21" w:rsidRPr="009846A2" w:rsidRDefault="00BC2C21" w:rsidP="004F2201">
            <w:pPr>
              <w:rPr>
                <w:sz w:val="20"/>
                <w:szCs w:val="20"/>
              </w:rPr>
            </w:pPr>
            <w:r w:rsidRPr="009846A2">
              <w:rPr>
                <w:sz w:val="20"/>
                <w:szCs w:val="20"/>
              </w:rPr>
              <w:t>Добыча угля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BC2C21" w:rsidRPr="009846A2" w:rsidRDefault="00BC2C21" w:rsidP="004F2201">
            <w:pPr>
              <w:jc w:val="center"/>
              <w:rPr>
                <w:sz w:val="20"/>
                <w:szCs w:val="20"/>
              </w:rPr>
            </w:pPr>
            <w:r w:rsidRPr="009846A2">
              <w:rPr>
                <w:sz w:val="20"/>
                <w:szCs w:val="20"/>
              </w:rPr>
              <w:t>…</w:t>
            </w:r>
          </w:p>
        </w:tc>
      </w:tr>
      <w:tr w:rsidR="00BC2C21" w:rsidRPr="00060F68" w:rsidTr="009846A2">
        <w:trPr>
          <w:gridAfter w:val="2"/>
          <w:wAfter w:w="1959" w:type="dxa"/>
          <w:trHeight w:val="271"/>
        </w:trPr>
        <w:tc>
          <w:tcPr>
            <w:tcW w:w="2268" w:type="dxa"/>
            <w:tcBorders>
              <w:top w:val="single" w:sz="4" w:space="0" w:color="auto"/>
              <w:left w:val="single" w:sz="4" w:space="0" w:color="auto"/>
              <w:bottom w:val="single" w:sz="4" w:space="0" w:color="auto"/>
              <w:right w:val="single" w:sz="4" w:space="0" w:color="auto"/>
            </w:tcBorders>
            <w:shd w:val="clear" w:color="auto" w:fill="auto"/>
          </w:tcPr>
          <w:p w:rsidR="00BC2C21" w:rsidRPr="009846A2" w:rsidRDefault="00BC2C21" w:rsidP="004F2201">
            <w:pPr>
              <w:rPr>
                <w:sz w:val="20"/>
                <w:szCs w:val="20"/>
              </w:rPr>
            </w:pPr>
            <w:r w:rsidRPr="009846A2">
              <w:rPr>
                <w:sz w:val="20"/>
                <w:szCs w:val="20"/>
              </w:rPr>
              <w:t>Добыча и обогащение угля и антрацита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BC2C21" w:rsidRPr="009846A2" w:rsidRDefault="00BC2C21" w:rsidP="004F2201">
            <w:pPr>
              <w:jc w:val="center"/>
              <w:rPr>
                <w:sz w:val="20"/>
                <w:szCs w:val="20"/>
              </w:rPr>
            </w:pPr>
            <w:r w:rsidRPr="009846A2">
              <w:rPr>
                <w:sz w:val="20"/>
                <w:szCs w:val="20"/>
              </w:rPr>
              <w:t>…</w:t>
            </w:r>
          </w:p>
        </w:tc>
      </w:tr>
      <w:tr w:rsidR="00BC2C21" w:rsidRPr="00060F68" w:rsidTr="009846A2">
        <w:trPr>
          <w:gridAfter w:val="2"/>
          <w:wAfter w:w="1959" w:type="dxa"/>
          <w:trHeight w:val="271"/>
        </w:trPr>
        <w:tc>
          <w:tcPr>
            <w:tcW w:w="2268" w:type="dxa"/>
            <w:tcBorders>
              <w:top w:val="single" w:sz="4" w:space="0" w:color="auto"/>
              <w:left w:val="single" w:sz="4" w:space="0" w:color="auto"/>
              <w:bottom w:val="single" w:sz="4" w:space="0" w:color="auto"/>
              <w:right w:val="single" w:sz="4" w:space="0" w:color="auto"/>
            </w:tcBorders>
            <w:shd w:val="clear" w:color="auto" w:fill="auto"/>
          </w:tcPr>
          <w:p w:rsidR="00BC2C21" w:rsidRPr="009846A2" w:rsidRDefault="00BC2C21" w:rsidP="004F2201">
            <w:pPr>
              <w:rPr>
                <w:sz w:val="20"/>
                <w:szCs w:val="20"/>
              </w:rPr>
            </w:pPr>
            <w:r w:rsidRPr="009846A2">
              <w:rPr>
                <w:sz w:val="20"/>
                <w:szCs w:val="20"/>
              </w:rPr>
              <w:t>Добыча и обогащение бурого угля (лигнита)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BC2C21" w:rsidRPr="009846A2" w:rsidRDefault="00BC2C21" w:rsidP="004F2201">
            <w:pPr>
              <w:jc w:val="center"/>
              <w:rPr>
                <w:sz w:val="20"/>
                <w:szCs w:val="20"/>
              </w:rPr>
            </w:pPr>
            <w:r w:rsidRPr="009846A2">
              <w:rPr>
                <w:sz w:val="20"/>
                <w:szCs w:val="20"/>
              </w:rPr>
              <w:t>…</w:t>
            </w:r>
          </w:p>
        </w:tc>
      </w:tr>
      <w:tr w:rsidR="007C0231" w:rsidRPr="00060F68" w:rsidTr="009846A2">
        <w:trPr>
          <w:gridAfter w:val="2"/>
          <w:wAfter w:w="1959" w:type="dxa"/>
          <w:trHeight w:val="271"/>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b/>
                <w:sz w:val="20"/>
                <w:szCs w:val="20"/>
              </w:rPr>
            </w:pPr>
            <w:r w:rsidRPr="009846A2">
              <w:rPr>
                <w:b/>
                <w:sz w:val="20"/>
                <w:szCs w:val="20"/>
              </w:rPr>
              <w:t>Добыча металлических руд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sz w:val="20"/>
                <w:szCs w:val="20"/>
              </w:rPr>
            </w:pPr>
            <w:r w:rsidRPr="009846A2">
              <w:rPr>
                <w:b/>
                <w:sz w:val="20"/>
                <w:szCs w:val="20"/>
              </w:rPr>
              <w:t>194309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sz w:val="20"/>
                <w:szCs w:val="20"/>
              </w:rPr>
            </w:pPr>
            <w:r w:rsidRPr="009846A2">
              <w:rPr>
                <w:b/>
                <w:sz w:val="20"/>
                <w:szCs w:val="20"/>
              </w:rPr>
              <w:t>14051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sz w:val="20"/>
                <w:szCs w:val="20"/>
              </w:rPr>
            </w:pPr>
            <w:r w:rsidRPr="009846A2">
              <w:rPr>
                <w:b/>
                <w:sz w:val="20"/>
                <w:szCs w:val="20"/>
              </w:rPr>
              <w:t>26424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sz w:val="20"/>
                <w:szCs w:val="20"/>
              </w:rPr>
            </w:pPr>
            <w:r w:rsidRPr="009846A2">
              <w:rPr>
                <w:b/>
                <w:sz w:val="20"/>
                <w:szCs w:val="20"/>
              </w:rPr>
              <w:t>11562</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sz w:val="20"/>
                <w:szCs w:val="20"/>
              </w:rPr>
            </w:pPr>
            <w:r w:rsidRPr="009846A2">
              <w:rPr>
                <w:b/>
                <w:sz w:val="20"/>
                <w:szCs w:val="20"/>
              </w:rPr>
              <w:t>140625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sz w:val="20"/>
                <w:szCs w:val="20"/>
              </w:rPr>
            </w:pPr>
            <w:r w:rsidRPr="009846A2">
              <w:rPr>
                <w:b/>
                <w:sz w:val="20"/>
                <w:szCs w:val="20"/>
              </w:rPr>
              <w:t>76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sz w:val="20"/>
                <w:szCs w:val="20"/>
              </w:rPr>
            </w:pPr>
            <w:r w:rsidRPr="009846A2">
              <w:rPr>
                <w:b/>
                <w:sz w:val="20"/>
                <w:szCs w:val="20"/>
              </w:rPr>
              <w:t>119</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sz w:val="20"/>
                <w:szCs w:val="20"/>
              </w:rPr>
            </w:pPr>
            <w:r w:rsidRPr="009846A2">
              <w:rPr>
                <w:b/>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sz w:val="20"/>
                <w:szCs w:val="20"/>
              </w:rPr>
            </w:pPr>
            <w:r w:rsidRPr="009846A2">
              <w:rPr>
                <w:b/>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sz w:val="20"/>
                <w:szCs w:val="20"/>
              </w:rPr>
            </w:pPr>
            <w:r w:rsidRPr="009846A2">
              <w:rPr>
                <w:b/>
                <w:sz w:val="20"/>
                <w:szCs w:val="20"/>
              </w:rPr>
              <w:t>1452</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BC2C21" w:rsidP="004F2201">
            <w:pPr>
              <w:jc w:val="center"/>
              <w:rPr>
                <w:b/>
                <w:sz w:val="20"/>
                <w:szCs w:val="20"/>
              </w:rPr>
            </w:pPr>
            <w:r w:rsidRPr="009846A2">
              <w:rPr>
                <w:b/>
                <w:sz w:val="20"/>
                <w:szCs w:val="20"/>
              </w:rPr>
              <w:t>26</w:t>
            </w:r>
          </w:p>
        </w:tc>
      </w:tr>
      <w:tr w:rsidR="00BC2C21" w:rsidRPr="00060F68" w:rsidTr="009846A2">
        <w:trPr>
          <w:gridAfter w:val="2"/>
          <w:wAfter w:w="1959" w:type="dxa"/>
          <w:trHeight w:val="527"/>
        </w:trPr>
        <w:tc>
          <w:tcPr>
            <w:tcW w:w="2268" w:type="dxa"/>
            <w:tcBorders>
              <w:top w:val="single" w:sz="4" w:space="0" w:color="auto"/>
              <w:left w:val="single" w:sz="4" w:space="0" w:color="auto"/>
              <w:bottom w:val="single" w:sz="4" w:space="0" w:color="auto"/>
              <w:right w:val="single" w:sz="4" w:space="0" w:color="auto"/>
            </w:tcBorders>
            <w:shd w:val="clear" w:color="auto" w:fill="auto"/>
          </w:tcPr>
          <w:p w:rsidR="00BC2C21" w:rsidRPr="009846A2" w:rsidRDefault="00BC2C21" w:rsidP="00BC2C21">
            <w:pPr>
              <w:rPr>
                <w:sz w:val="20"/>
                <w:szCs w:val="20"/>
              </w:rPr>
            </w:pPr>
            <w:r w:rsidRPr="009846A2">
              <w:rPr>
                <w:sz w:val="20"/>
                <w:szCs w:val="20"/>
              </w:rPr>
              <w:t>Добыча руд цветных металлов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BC2C21">
            <w:pPr>
              <w:jc w:val="center"/>
              <w:rPr>
                <w:sz w:val="20"/>
                <w:szCs w:val="20"/>
              </w:rPr>
            </w:pPr>
            <w:r w:rsidRPr="009846A2">
              <w:rPr>
                <w:sz w:val="20"/>
                <w:szCs w:val="20"/>
              </w:rPr>
              <w:t>194309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BC2C21">
            <w:pPr>
              <w:jc w:val="center"/>
              <w:rPr>
                <w:sz w:val="20"/>
                <w:szCs w:val="20"/>
              </w:rPr>
            </w:pPr>
            <w:r w:rsidRPr="009846A2">
              <w:rPr>
                <w:sz w:val="20"/>
                <w:szCs w:val="20"/>
              </w:rPr>
              <w:t>14051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BC2C21">
            <w:pPr>
              <w:jc w:val="center"/>
              <w:rPr>
                <w:sz w:val="20"/>
                <w:szCs w:val="20"/>
              </w:rPr>
            </w:pPr>
            <w:r w:rsidRPr="009846A2">
              <w:rPr>
                <w:sz w:val="20"/>
                <w:szCs w:val="20"/>
              </w:rPr>
              <w:t>26424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BC2C21">
            <w:pPr>
              <w:jc w:val="center"/>
              <w:rPr>
                <w:sz w:val="20"/>
                <w:szCs w:val="20"/>
              </w:rPr>
            </w:pPr>
            <w:r w:rsidRPr="009846A2">
              <w:rPr>
                <w:sz w:val="20"/>
                <w:szCs w:val="20"/>
              </w:rPr>
              <w:t>11562</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BC2C21">
            <w:pPr>
              <w:jc w:val="center"/>
              <w:rPr>
                <w:sz w:val="20"/>
                <w:szCs w:val="20"/>
              </w:rPr>
            </w:pPr>
            <w:r w:rsidRPr="009846A2">
              <w:rPr>
                <w:sz w:val="20"/>
                <w:szCs w:val="20"/>
              </w:rPr>
              <w:t>140625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BC2C21">
            <w:pPr>
              <w:jc w:val="center"/>
              <w:rPr>
                <w:sz w:val="20"/>
                <w:szCs w:val="20"/>
              </w:rPr>
            </w:pPr>
            <w:r w:rsidRPr="009846A2">
              <w:rPr>
                <w:sz w:val="20"/>
                <w:szCs w:val="20"/>
              </w:rPr>
              <w:t>76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BC2C21">
            <w:pPr>
              <w:jc w:val="center"/>
              <w:rPr>
                <w:sz w:val="20"/>
                <w:szCs w:val="20"/>
              </w:rPr>
            </w:pPr>
            <w:r w:rsidRPr="009846A2">
              <w:rPr>
                <w:sz w:val="20"/>
                <w:szCs w:val="20"/>
              </w:rPr>
              <w:t>119</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BC2C2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BC2C21">
            <w:pPr>
              <w:jc w:val="center"/>
              <w:rPr>
                <w:sz w:val="20"/>
                <w:szCs w:val="20"/>
              </w:rPr>
            </w:pPr>
            <w:r w:rsidRPr="009846A2">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BC2C21">
            <w:pPr>
              <w:jc w:val="center"/>
              <w:rPr>
                <w:sz w:val="20"/>
                <w:szCs w:val="20"/>
              </w:rPr>
            </w:pPr>
            <w:r w:rsidRPr="009846A2">
              <w:rPr>
                <w:sz w:val="20"/>
                <w:szCs w:val="20"/>
              </w:rPr>
              <w:t>1452</w:t>
            </w:r>
          </w:p>
        </w:tc>
        <w:tc>
          <w:tcPr>
            <w:tcW w:w="1133" w:type="dxa"/>
            <w:tcBorders>
              <w:top w:val="single" w:sz="4" w:space="0" w:color="auto"/>
              <w:left w:val="single" w:sz="4" w:space="0" w:color="auto"/>
              <w:bottom w:val="single" w:sz="4" w:space="0" w:color="auto"/>
              <w:right w:val="single" w:sz="4" w:space="0" w:color="auto"/>
            </w:tcBorders>
            <w:vAlign w:val="center"/>
          </w:tcPr>
          <w:p w:rsidR="00BC2C21" w:rsidRPr="009846A2" w:rsidRDefault="00BC2C21" w:rsidP="00BC2C21">
            <w:pPr>
              <w:jc w:val="center"/>
              <w:rPr>
                <w:sz w:val="20"/>
                <w:szCs w:val="20"/>
              </w:rPr>
            </w:pPr>
            <w:r w:rsidRPr="009846A2">
              <w:rPr>
                <w:sz w:val="20"/>
                <w:szCs w:val="20"/>
              </w:rPr>
              <w:t>26</w:t>
            </w:r>
          </w:p>
        </w:tc>
      </w:tr>
      <w:tr w:rsidR="00BC2C21" w:rsidRPr="00060F68" w:rsidTr="009846A2">
        <w:trPr>
          <w:gridAfter w:val="2"/>
          <w:wAfter w:w="1959" w:type="dxa"/>
          <w:trHeight w:val="527"/>
        </w:trPr>
        <w:tc>
          <w:tcPr>
            <w:tcW w:w="2268" w:type="dxa"/>
            <w:tcBorders>
              <w:top w:val="single" w:sz="4" w:space="0" w:color="auto"/>
              <w:left w:val="single" w:sz="4" w:space="0" w:color="auto"/>
              <w:bottom w:val="single" w:sz="4" w:space="0" w:color="auto"/>
              <w:right w:val="single" w:sz="4" w:space="0" w:color="auto"/>
            </w:tcBorders>
            <w:shd w:val="clear" w:color="auto" w:fill="auto"/>
          </w:tcPr>
          <w:p w:rsidR="00BC2C21" w:rsidRPr="009846A2" w:rsidRDefault="00BC2C21" w:rsidP="004F2201">
            <w:pPr>
              <w:rPr>
                <w:bCs/>
                <w:sz w:val="20"/>
                <w:szCs w:val="20"/>
              </w:rPr>
            </w:pPr>
            <w:r w:rsidRPr="009846A2">
              <w:rPr>
                <w:bCs/>
                <w:sz w:val="20"/>
                <w:szCs w:val="20"/>
              </w:rPr>
              <w:t>Добыча прочих полезных ископаемых</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bCs/>
                <w:sz w:val="20"/>
                <w:szCs w:val="20"/>
              </w:rPr>
            </w:pPr>
            <w:r w:rsidRPr="009846A2">
              <w:rPr>
                <w:bCs/>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bCs/>
                <w:sz w:val="20"/>
                <w:szCs w:val="20"/>
              </w:rPr>
            </w:pPr>
            <w:r w:rsidRPr="009846A2">
              <w:rPr>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bCs/>
                <w:sz w:val="20"/>
                <w:szCs w:val="20"/>
              </w:rPr>
            </w:pPr>
            <w:r w:rsidRPr="009846A2">
              <w:rPr>
                <w:bCs/>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bCs/>
                <w:sz w:val="20"/>
                <w:szCs w:val="20"/>
              </w:rPr>
            </w:pPr>
            <w:r w:rsidRPr="009846A2">
              <w:rPr>
                <w:bCs/>
                <w:sz w:val="20"/>
                <w:szCs w:val="20"/>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bCs/>
                <w:sz w:val="20"/>
                <w:szCs w:val="20"/>
              </w:rPr>
            </w:pPr>
            <w:r w:rsidRPr="009846A2">
              <w:rPr>
                <w:bCs/>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bCs/>
                <w:sz w:val="20"/>
                <w:szCs w:val="20"/>
              </w:rPr>
            </w:pPr>
            <w:r w:rsidRPr="009846A2">
              <w:rPr>
                <w:bCs/>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bCs/>
                <w:sz w:val="20"/>
                <w:szCs w:val="20"/>
              </w:rPr>
            </w:pPr>
            <w:r w:rsidRPr="009846A2">
              <w:rPr>
                <w:bCs/>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bCs/>
                <w:sz w:val="20"/>
                <w:szCs w:val="20"/>
              </w:rPr>
            </w:pPr>
            <w:r w:rsidRPr="009846A2">
              <w:rPr>
                <w:bCs/>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bCs/>
                <w:sz w:val="20"/>
                <w:szCs w:val="20"/>
              </w:rPr>
            </w:pPr>
            <w:r w:rsidRPr="009846A2">
              <w:rPr>
                <w:bCs/>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bCs/>
                <w:sz w:val="20"/>
                <w:szCs w:val="20"/>
              </w:rPr>
            </w:pPr>
            <w:r w:rsidRPr="009846A2">
              <w:rPr>
                <w:bCs/>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BC2C21" w:rsidRPr="009846A2" w:rsidRDefault="00BC2C21" w:rsidP="004F2201">
            <w:pPr>
              <w:jc w:val="center"/>
              <w:rPr>
                <w:bCs/>
                <w:sz w:val="20"/>
                <w:szCs w:val="20"/>
              </w:rPr>
            </w:pPr>
            <w:r w:rsidRPr="009846A2">
              <w:rPr>
                <w:bCs/>
                <w:sz w:val="20"/>
                <w:szCs w:val="20"/>
              </w:rPr>
              <w:t>…</w:t>
            </w:r>
          </w:p>
        </w:tc>
      </w:tr>
      <w:tr w:rsidR="007C0231" w:rsidRPr="00060F68" w:rsidTr="009846A2">
        <w:trPr>
          <w:gridAfter w:val="2"/>
          <w:wAfter w:w="1959" w:type="dxa"/>
          <w:trHeight w:val="527"/>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b/>
                <w:bCs/>
                <w:sz w:val="20"/>
                <w:szCs w:val="20"/>
              </w:rPr>
            </w:pPr>
            <w:r w:rsidRPr="009846A2">
              <w:rPr>
                <w:b/>
                <w:bCs/>
                <w:sz w:val="20"/>
                <w:szCs w:val="20"/>
              </w:rPr>
              <w:t>ОБРАБАТЫВАЮЩИЕ ПРОИЗВОДСТВА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bCs/>
                <w:sz w:val="20"/>
                <w:szCs w:val="20"/>
              </w:rPr>
            </w:pPr>
            <w:r w:rsidRPr="009846A2">
              <w:rPr>
                <w:b/>
                <w:bCs/>
                <w:sz w:val="20"/>
                <w:szCs w:val="20"/>
              </w:rPr>
              <w:t>10470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bCs/>
                <w:sz w:val="20"/>
                <w:szCs w:val="20"/>
              </w:rPr>
            </w:pPr>
            <w:r w:rsidRPr="009846A2">
              <w:rPr>
                <w:b/>
                <w:bCs/>
                <w:sz w:val="20"/>
                <w:szCs w:val="20"/>
              </w:rPr>
              <w:t>2791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bCs/>
                <w:sz w:val="20"/>
                <w:szCs w:val="20"/>
              </w:rPr>
            </w:pPr>
            <w:r w:rsidRPr="009846A2">
              <w:rPr>
                <w:b/>
                <w:bCs/>
                <w:sz w:val="20"/>
                <w:szCs w:val="20"/>
              </w:rPr>
              <w:t>3585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bCs/>
                <w:sz w:val="20"/>
                <w:szCs w:val="20"/>
              </w:rPr>
            </w:pPr>
            <w:r w:rsidRPr="009846A2">
              <w:rPr>
                <w:b/>
                <w:bCs/>
                <w:sz w:val="20"/>
                <w:szCs w:val="20"/>
              </w:rPr>
              <w:t>1205</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bCs/>
                <w:sz w:val="20"/>
                <w:szCs w:val="20"/>
              </w:rPr>
            </w:pPr>
            <w:r w:rsidRPr="009846A2">
              <w:rPr>
                <w:b/>
                <w:bCs/>
                <w:sz w:val="20"/>
                <w:szCs w:val="20"/>
              </w:rPr>
              <w:t>1400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bCs/>
                <w:sz w:val="20"/>
                <w:szCs w:val="20"/>
              </w:rPr>
            </w:pPr>
            <w:r w:rsidRPr="009846A2">
              <w:rPr>
                <w:b/>
                <w:bCs/>
                <w:sz w:val="20"/>
                <w:szCs w:val="20"/>
              </w:rPr>
              <w:t>390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bCs/>
                <w:sz w:val="20"/>
                <w:szCs w:val="20"/>
              </w:rPr>
            </w:pPr>
            <w:r w:rsidRPr="009846A2">
              <w:rPr>
                <w:b/>
                <w:bCs/>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bCs/>
                <w:sz w:val="20"/>
                <w:szCs w:val="20"/>
              </w:rPr>
            </w:pPr>
            <w:r w:rsidRPr="009846A2">
              <w:rPr>
                <w:b/>
                <w:bCs/>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bCs/>
                <w:sz w:val="20"/>
                <w:szCs w:val="20"/>
              </w:rPr>
            </w:pPr>
            <w:r w:rsidRPr="009846A2">
              <w:rPr>
                <w:b/>
                <w:bCs/>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bCs/>
                <w:sz w:val="20"/>
                <w:szCs w:val="20"/>
              </w:rPr>
            </w:pPr>
            <w:r w:rsidRPr="009846A2">
              <w:rPr>
                <w:b/>
                <w:bCs/>
                <w:sz w:val="20"/>
                <w:szCs w:val="20"/>
              </w:rPr>
              <w:t>1099</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BC2C21" w:rsidP="004F2201">
            <w:pPr>
              <w:jc w:val="center"/>
              <w:rPr>
                <w:b/>
                <w:bCs/>
                <w:sz w:val="20"/>
                <w:szCs w:val="20"/>
              </w:rPr>
            </w:pPr>
            <w:r w:rsidRPr="009846A2">
              <w:rPr>
                <w:b/>
                <w:bCs/>
                <w:sz w:val="20"/>
                <w:szCs w:val="20"/>
              </w:rPr>
              <w:t>21</w:t>
            </w:r>
          </w:p>
        </w:tc>
      </w:tr>
      <w:tr w:rsidR="007C0231" w:rsidRPr="00060F68" w:rsidTr="009846A2">
        <w:trPr>
          <w:gridAfter w:val="2"/>
          <w:wAfter w:w="1959" w:type="dxa"/>
          <w:trHeight w:val="496"/>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b/>
                <w:sz w:val="20"/>
                <w:szCs w:val="20"/>
              </w:rPr>
            </w:pPr>
            <w:r w:rsidRPr="009846A2">
              <w:rPr>
                <w:b/>
                <w:sz w:val="20"/>
                <w:szCs w:val="20"/>
              </w:rPr>
              <w:t>Производство пищевых продуктов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sz w:val="20"/>
                <w:szCs w:val="20"/>
              </w:rPr>
            </w:pPr>
            <w:r w:rsidRPr="009846A2">
              <w:rPr>
                <w:b/>
                <w:sz w:val="20"/>
                <w:szCs w:val="20"/>
              </w:rPr>
              <w:t>425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sz w:val="20"/>
                <w:szCs w:val="20"/>
              </w:rPr>
            </w:pPr>
            <w:r w:rsidRPr="009846A2">
              <w:rPr>
                <w:b/>
                <w:sz w:val="20"/>
                <w:szCs w:val="20"/>
              </w:rPr>
              <w:t>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sz w:val="20"/>
                <w:szCs w:val="20"/>
              </w:rPr>
            </w:pPr>
            <w:r w:rsidRPr="009846A2">
              <w:rPr>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sz w:val="20"/>
                <w:szCs w:val="20"/>
              </w:rPr>
            </w:pPr>
            <w:r w:rsidRPr="009846A2">
              <w:rPr>
                <w:b/>
                <w:sz w:val="20"/>
                <w:szCs w:val="20"/>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sz w:val="20"/>
                <w:szCs w:val="20"/>
              </w:rPr>
            </w:pPr>
            <w:r w:rsidRPr="009846A2">
              <w:rPr>
                <w:b/>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sz w:val="20"/>
                <w:szCs w:val="20"/>
              </w:rPr>
            </w:pPr>
            <w:r w:rsidRPr="009846A2">
              <w:rPr>
                <w:b/>
                <w:sz w:val="20"/>
                <w:szCs w:val="20"/>
              </w:rPr>
              <w:t>390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sz w:val="20"/>
                <w:szCs w:val="20"/>
              </w:rPr>
            </w:pPr>
            <w:r w:rsidRPr="009846A2">
              <w:rPr>
                <w:b/>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sz w:val="20"/>
                <w:szCs w:val="20"/>
              </w:rPr>
            </w:pPr>
            <w:r w:rsidRPr="009846A2">
              <w:rPr>
                <w:b/>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sz w:val="20"/>
                <w:szCs w:val="20"/>
              </w:rPr>
            </w:pPr>
            <w:r w:rsidRPr="009846A2">
              <w:rPr>
                <w:b/>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BC2C21" w:rsidP="004F2201">
            <w:pPr>
              <w:jc w:val="center"/>
              <w:rPr>
                <w:b/>
                <w:sz w:val="20"/>
                <w:szCs w:val="20"/>
              </w:rPr>
            </w:pPr>
            <w:r w:rsidRPr="009846A2">
              <w:rPr>
                <w:b/>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BC2C21" w:rsidP="004F2201">
            <w:pPr>
              <w:jc w:val="center"/>
              <w:rPr>
                <w:b/>
                <w:sz w:val="20"/>
                <w:szCs w:val="20"/>
              </w:rPr>
            </w:pPr>
            <w:r w:rsidRPr="009846A2">
              <w:rPr>
                <w:b/>
                <w:sz w:val="20"/>
                <w:szCs w:val="20"/>
              </w:rPr>
              <w:t>9</w:t>
            </w:r>
          </w:p>
        </w:tc>
      </w:tr>
      <w:tr w:rsidR="00BC2C21" w:rsidRPr="00060F68" w:rsidTr="009846A2">
        <w:trPr>
          <w:gridAfter w:val="2"/>
          <w:wAfter w:w="1959" w:type="dxa"/>
          <w:trHeight w:val="527"/>
        </w:trPr>
        <w:tc>
          <w:tcPr>
            <w:tcW w:w="2268" w:type="dxa"/>
            <w:tcBorders>
              <w:top w:val="single" w:sz="4" w:space="0" w:color="auto"/>
              <w:left w:val="single" w:sz="4" w:space="0" w:color="auto"/>
              <w:bottom w:val="single" w:sz="4" w:space="0" w:color="auto"/>
              <w:right w:val="single" w:sz="4" w:space="0" w:color="auto"/>
            </w:tcBorders>
            <w:shd w:val="clear" w:color="auto" w:fill="auto"/>
          </w:tcPr>
          <w:p w:rsidR="00BC2C21" w:rsidRPr="009846A2" w:rsidRDefault="00BC2C21" w:rsidP="004F2201">
            <w:pPr>
              <w:rPr>
                <w:sz w:val="20"/>
                <w:szCs w:val="20"/>
              </w:rPr>
            </w:pPr>
            <w:r w:rsidRPr="009846A2">
              <w:rPr>
                <w:sz w:val="20"/>
                <w:szCs w:val="20"/>
              </w:rPr>
              <w:t>Производство прочей неметаллической минеральной продукции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6436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2704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1234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1098</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1400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C2C21" w:rsidRPr="009846A2" w:rsidRDefault="00BC2C21" w:rsidP="004F2201">
            <w:pPr>
              <w:jc w:val="center"/>
              <w:rPr>
                <w:sz w:val="20"/>
                <w:szCs w:val="20"/>
              </w:rPr>
            </w:pPr>
            <w:r w:rsidRPr="009846A2">
              <w:rPr>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BC2C21" w:rsidRPr="009846A2" w:rsidRDefault="00BC2C21" w:rsidP="004F2201">
            <w:pPr>
              <w:jc w:val="center"/>
              <w:rPr>
                <w:sz w:val="20"/>
                <w:szCs w:val="20"/>
              </w:rPr>
            </w:pPr>
            <w:r w:rsidRPr="009846A2">
              <w:rPr>
                <w:sz w:val="20"/>
                <w:szCs w:val="20"/>
              </w:rPr>
              <w:t>4</w:t>
            </w:r>
          </w:p>
        </w:tc>
      </w:tr>
      <w:tr w:rsidR="00230BC9" w:rsidRPr="00060F68" w:rsidTr="009846A2">
        <w:trPr>
          <w:gridAfter w:val="2"/>
          <w:wAfter w:w="1959" w:type="dxa"/>
          <w:trHeight w:val="527"/>
        </w:trPr>
        <w:tc>
          <w:tcPr>
            <w:tcW w:w="2268" w:type="dxa"/>
            <w:tcBorders>
              <w:top w:val="single" w:sz="4" w:space="0" w:color="auto"/>
              <w:left w:val="single" w:sz="4" w:space="0" w:color="auto"/>
              <w:bottom w:val="single" w:sz="4" w:space="0" w:color="auto"/>
              <w:right w:val="single" w:sz="4" w:space="0" w:color="auto"/>
            </w:tcBorders>
            <w:shd w:val="clear" w:color="auto" w:fill="auto"/>
          </w:tcPr>
          <w:p w:rsidR="00230BC9" w:rsidRPr="009846A2" w:rsidRDefault="00230BC9" w:rsidP="004F2201">
            <w:pPr>
              <w:rPr>
                <w:sz w:val="20"/>
                <w:szCs w:val="20"/>
              </w:rPr>
            </w:pPr>
            <w:r w:rsidRPr="009846A2">
              <w:rPr>
                <w:sz w:val="20"/>
                <w:szCs w:val="20"/>
              </w:rPr>
              <w:t>Производство готовых металлических изделий, кроме машин и оборудования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sz w:val="20"/>
                <w:szCs w:val="20"/>
              </w:rPr>
            </w:pPr>
            <w:r w:rsidRPr="009846A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sz w:val="20"/>
                <w:szCs w:val="20"/>
              </w:rPr>
            </w:pPr>
            <w:r w:rsidRPr="009846A2">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sz w:val="20"/>
                <w:szCs w:val="20"/>
              </w:rPr>
            </w:pPr>
            <w:r w:rsidRPr="009846A2">
              <w:rPr>
                <w:sz w:val="20"/>
                <w:szCs w:val="20"/>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sz w:val="20"/>
                <w:szCs w:val="20"/>
              </w:rPr>
            </w:pPr>
            <w:r w:rsidRPr="009846A2">
              <w:rPr>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sz w:val="20"/>
                <w:szCs w:val="20"/>
              </w:rPr>
            </w:pPr>
            <w:r w:rsidRPr="009846A2">
              <w:rPr>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sz w:val="20"/>
                <w:szCs w:val="20"/>
              </w:rPr>
            </w:pPr>
            <w:r w:rsidRPr="009846A2">
              <w:rPr>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sz w:val="20"/>
                <w:szCs w:val="20"/>
              </w:rPr>
            </w:pPr>
            <w:r w:rsidRPr="009846A2">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sz w:val="20"/>
                <w:szCs w:val="20"/>
              </w:rPr>
            </w:pPr>
            <w:r w:rsidRPr="009846A2">
              <w:rPr>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230BC9" w:rsidRPr="009846A2" w:rsidRDefault="00230BC9" w:rsidP="004F2201">
            <w:pPr>
              <w:jc w:val="center"/>
              <w:rPr>
                <w:sz w:val="20"/>
                <w:szCs w:val="20"/>
              </w:rPr>
            </w:pPr>
            <w:r w:rsidRPr="009846A2">
              <w:rPr>
                <w:sz w:val="20"/>
                <w:szCs w:val="20"/>
              </w:rPr>
              <w:t>…</w:t>
            </w:r>
          </w:p>
        </w:tc>
      </w:tr>
      <w:tr w:rsidR="007C0231" w:rsidRPr="00060F68" w:rsidTr="009846A2">
        <w:trPr>
          <w:gridAfter w:val="2"/>
          <w:wAfter w:w="1959" w:type="dxa"/>
          <w:trHeight w:val="527"/>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sz w:val="20"/>
                <w:szCs w:val="20"/>
              </w:rPr>
            </w:pPr>
            <w:r w:rsidRPr="009846A2">
              <w:rPr>
                <w:sz w:val="20"/>
                <w:szCs w:val="20"/>
              </w:rPr>
              <w:t>Производство прочих транспортных средств и оборудования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230BC9" w:rsidP="004F2201">
            <w:pPr>
              <w:jc w:val="center"/>
              <w:rPr>
                <w:sz w:val="20"/>
                <w:szCs w:val="20"/>
              </w:rPr>
            </w:pPr>
            <w:r w:rsidRPr="009846A2">
              <w:rPr>
                <w:sz w:val="20"/>
                <w:szCs w:val="20"/>
              </w:rPr>
              <w:t>…</w:t>
            </w:r>
          </w:p>
        </w:tc>
      </w:tr>
      <w:tr w:rsidR="00230BC9" w:rsidRPr="00060F68" w:rsidTr="009846A2">
        <w:trPr>
          <w:gridAfter w:val="2"/>
          <w:wAfter w:w="1959" w:type="dxa"/>
          <w:trHeight w:val="271"/>
        </w:trPr>
        <w:tc>
          <w:tcPr>
            <w:tcW w:w="2268" w:type="dxa"/>
            <w:tcBorders>
              <w:top w:val="single" w:sz="4" w:space="0" w:color="auto"/>
              <w:left w:val="single" w:sz="4" w:space="0" w:color="auto"/>
              <w:bottom w:val="single" w:sz="4" w:space="0" w:color="auto"/>
              <w:right w:val="single" w:sz="4" w:space="0" w:color="auto"/>
            </w:tcBorders>
            <w:shd w:val="clear" w:color="auto" w:fill="auto"/>
          </w:tcPr>
          <w:p w:rsidR="00230BC9" w:rsidRPr="009846A2" w:rsidRDefault="00230BC9" w:rsidP="004F2201">
            <w:pPr>
              <w:rPr>
                <w:b/>
                <w:sz w:val="20"/>
                <w:szCs w:val="20"/>
              </w:rPr>
            </w:pPr>
            <w:r w:rsidRPr="009846A2">
              <w:rPr>
                <w:b/>
                <w:sz w:val="20"/>
                <w:szCs w:val="20"/>
              </w:rPr>
              <w:t>Ремонт и монтаж машин и оборудования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b/>
                <w:sz w:val="20"/>
                <w:szCs w:val="20"/>
              </w:rPr>
            </w:pPr>
            <w:r w:rsidRPr="009846A2">
              <w:rPr>
                <w:b/>
                <w:sz w:val="20"/>
                <w:szCs w:val="20"/>
              </w:rPr>
              <w:t>2351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b/>
                <w:sz w:val="20"/>
                <w:szCs w:val="20"/>
              </w:rPr>
            </w:pPr>
            <w:r w:rsidRPr="009846A2">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b/>
                <w:sz w:val="20"/>
                <w:szCs w:val="20"/>
              </w:rPr>
            </w:pPr>
            <w:r w:rsidRPr="009846A2">
              <w:rPr>
                <w:b/>
                <w:sz w:val="20"/>
                <w:szCs w:val="20"/>
              </w:rPr>
              <w:t>2351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b/>
                <w:sz w:val="20"/>
                <w:szCs w:val="20"/>
              </w:rPr>
            </w:pPr>
            <w:r w:rsidRPr="009846A2">
              <w:rPr>
                <w:b/>
                <w:sz w:val="20"/>
                <w:szCs w:val="20"/>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b/>
                <w:sz w:val="20"/>
                <w:szCs w:val="20"/>
              </w:rPr>
            </w:pPr>
            <w:r w:rsidRPr="009846A2">
              <w:rPr>
                <w:b/>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b/>
                <w:sz w:val="20"/>
                <w:szCs w:val="20"/>
              </w:rPr>
            </w:pPr>
            <w:r w:rsidRPr="009846A2">
              <w:rPr>
                <w:b/>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b/>
                <w:sz w:val="20"/>
                <w:szCs w:val="20"/>
              </w:rPr>
            </w:pPr>
            <w:r w:rsidRPr="009846A2">
              <w:rPr>
                <w:b/>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b/>
                <w:sz w:val="20"/>
                <w:szCs w:val="20"/>
              </w:rPr>
            </w:pPr>
            <w:r w:rsidRPr="009846A2">
              <w:rPr>
                <w:b/>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b/>
                <w:sz w:val="20"/>
                <w:szCs w:val="20"/>
              </w:rPr>
            </w:pPr>
            <w:r w:rsidRPr="009846A2">
              <w:rPr>
                <w:b/>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b/>
                <w:sz w:val="20"/>
                <w:szCs w:val="20"/>
              </w:rPr>
            </w:pPr>
            <w:r w:rsidRPr="009846A2">
              <w:rPr>
                <w:b/>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230BC9" w:rsidRPr="009846A2" w:rsidRDefault="00230BC9" w:rsidP="004F2201">
            <w:pPr>
              <w:jc w:val="center"/>
              <w:rPr>
                <w:b/>
                <w:sz w:val="20"/>
                <w:szCs w:val="20"/>
              </w:rPr>
            </w:pPr>
            <w:r w:rsidRPr="009846A2">
              <w:rPr>
                <w:b/>
                <w:sz w:val="20"/>
                <w:szCs w:val="20"/>
              </w:rPr>
              <w:t>5</w:t>
            </w:r>
          </w:p>
        </w:tc>
      </w:tr>
      <w:tr w:rsidR="007C0231" w:rsidRPr="00060F68" w:rsidTr="009846A2">
        <w:trPr>
          <w:gridAfter w:val="2"/>
          <w:wAfter w:w="1959" w:type="dxa"/>
          <w:trHeight w:val="271"/>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b/>
                <w:sz w:val="20"/>
                <w:szCs w:val="20"/>
              </w:rPr>
            </w:pPr>
            <w:r w:rsidRPr="009846A2">
              <w:rPr>
                <w:b/>
                <w:sz w:val="20"/>
                <w:szCs w:val="20"/>
              </w:rPr>
              <w:t>ОБЕСПЕЧЕНИЕ ЭЛЕКТРИЧЕСКОЙ ЭНЕРГИЕЙ, ГАЗОМ И ПАРОМ; КОНДИЦИОНИРОВАНИЕ ВОЗДУХА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378069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41756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227803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41727</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1581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61789</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3413</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230BC9" w:rsidP="004F2201">
            <w:pPr>
              <w:jc w:val="center"/>
              <w:rPr>
                <w:b/>
                <w:sz w:val="20"/>
                <w:szCs w:val="20"/>
              </w:rPr>
            </w:pPr>
            <w:r w:rsidRPr="009846A2">
              <w:rPr>
                <w:b/>
                <w:sz w:val="20"/>
                <w:szCs w:val="20"/>
              </w:rPr>
              <w:t>45</w:t>
            </w:r>
          </w:p>
        </w:tc>
      </w:tr>
      <w:tr w:rsidR="00230BC9" w:rsidRPr="00060F68" w:rsidTr="009846A2">
        <w:trPr>
          <w:gridAfter w:val="2"/>
          <w:wAfter w:w="1959" w:type="dxa"/>
          <w:trHeight w:val="555"/>
        </w:trPr>
        <w:tc>
          <w:tcPr>
            <w:tcW w:w="2268" w:type="dxa"/>
            <w:tcBorders>
              <w:top w:val="single" w:sz="4" w:space="0" w:color="auto"/>
              <w:left w:val="single" w:sz="4" w:space="0" w:color="auto"/>
              <w:bottom w:val="single" w:sz="4" w:space="0" w:color="auto"/>
              <w:right w:val="single" w:sz="4" w:space="0" w:color="auto"/>
            </w:tcBorders>
            <w:shd w:val="clear" w:color="auto" w:fill="auto"/>
          </w:tcPr>
          <w:p w:rsidR="00230BC9" w:rsidRPr="009846A2" w:rsidRDefault="00230BC9" w:rsidP="00230BC9">
            <w:pPr>
              <w:rPr>
                <w:sz w:val="20"/>
                <w:szCs w:val="20"/>
              </w:rPr>
            </w:pPr>
            <w:r w:rsidRPr="009846A2">
              <w:rPr>
                <w:sz w:val="20"/>
                <w:szCs w:val="20"/>
              </w:rPr>
              <w:t>Обеспечение электрической энергией, газом и паром; кондиционирование воздуха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230BC9">
            <w:pPr>
              <w:jc w:val="center"/>
              <w:rPr>
                <w:sz w:val="20"/>
                <w:szCs w:val="20"/>
              </w:rPr>
            </w:pPr>
          </w:p>
          <w:p w:rsidR="00230BC9" w:rsidRPr="009846A2" w:rsidRDefault="00230BC9" w:rsidP="00230BC9">
            <w:pPr>
              <w:jc w:val="center"/>
              <w:rPr>
                <w:sz w:val="20"/>
                <w:szCs w:val="20"/>
              </w:rPr>
            </w:pPr>
            <w:r w:rsidRPr="009846A2">
              <w:rPr>
                <w:sz w:val="20"/>
                <w:szCs w:val="20"/>
              </w:rPr>
              <w:t>378069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230BC9">
            <w:pPr>
              <w:jc w:val="center"/>
              <w:rPr>
                <w:sz w:val="20"/>
                <w:szCs w:val="20"/>
              </w:rPr>
            </w:pPr>
          </w:p>
          <w:p w:rsidR="00230BC9" w:rsidRPr="009846A2" w:rsidRDefault="00230BC9" w:rsidP="00230BC9">
            <w:pPr>
              <w:jc w:val="center"/>
              <w:rPr>
                <w:sz w:val="20"/>
                <w:szCs w:val="20"/>
              </w:rPr>
            </w:pPr>
            <w:r w:rsidRPr="009846A2">
              <w:rPr>
                <w:sz w:val="20"/>
                <w:szCs w:val="20"/>
              </w:rPr>
              <w:t>41756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230BC9">
            <w:pPr>
              <w:jc w:val="center"/>
              <w:rPr>
                <w:sz w:val="20"/>
                <w:szCs w:val="20"/>
              </w:rPr>
            </w:pPr>
          </w:p>
          <w:p w:rsidR="00230BC9" w:rsidRPr="009846A2" w:rsidRDefault="00230BC9" w:rsidP="00230BC9">
            <w:pPr>
              <w:jc w:val="center"/>
              <w:rPr>
                <w:sz w:val="20"/>
                <w:szCs w:val="20"/>
              </w:rPr>
            </w:pPr>
            <w:r w:rsidRPr="009846A2">
              <w:rPr>
                <w:sz w:val="20"/>
                <w:szCs w:val="20"/>
              </w:rPr>
              <w:t>227803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230BC9">
            <w:pPr>
              <w:jc w:val="center"/>
              <w:rPr>
                <w:sz w:val="20"/>
                <w:szCs w:val="20"/>
              </w:rPr>
            </w:pPr>
          </w:p>
          <w:p w:rsidR="00230BC9" w:rsidRPr="009846A2" w:rsidRDefault="00230BC9" w:rsidP="00230BC9">
            <w:pPr>
              <w:jc w:val="center"/>
              <w:rPr>
                <w:sz w:val="20"/>
                <w:szCs w:val="20"/>
              </w:rPr>
            </w:pPr>
            <w:r w:rsidRPr="009846A2">
              <w:rPr>
                <w:sz w:val="20"/>
                <w:szCs w:val="20"/>
              </w:rPr>
              <w:t>41727</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230BC9">
            <w:pPr>
              <w:jc w:val="center"/>
              <w:rPr>
                <w:sz w:val="20"/>
                <w:szCs w:val="20"/>
              </w:rPr>
            </w:pPr>
          </w:p>
          <w:p w:rsidR="00230BC9" w:rsidRPr="009846A2" w:rsidRDefault="00230BC9" w:rsidP="00230BC9">
            <w:pPr>
              <w:jc w:val="center"/>
              <w:rPr>
                <w:sz w:val="20"/>
                <w:szCs w:val="20"/>
              </w:rPr>
            </w:pPr>
            <w:r w:rsidRPr="009846A2">
              <w:rPr>
                <w:sz w:val="20"/>
                <w:szCs w:val="20"/>
              </w:rPr>
              <w:t>1581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230BC9">
            <w:pPr>
              <w:jc w:val="center"/>
              <w:rPr>
                <w:sz w:val="20"/>
                <w:szCs w:val="20"/>
              </w:rPr>
            </w:pPr>
          </w:p>
          <w:p w:rsidR="00230BC9" w:rsidRPr="009846A2" w:rsidRDefault="00230BC9" w:rsidP="00230BC9">
            <w:pPr>
              <w:jc w:val="center"/>
              <w:rPr>
                <w:sz w:val="20"/>
                <w:szCs w:val="20"/>
              </w:rPr>
            </w:pPr>
            <w:r w:rsidRPr="009846A2">
              <w:rPr>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230BC9">
            <w:pPr>
              <w:jc w:val="center"/>
              <w:rPr>
                <w:sz w:val="20"/>
                <w:szCs w:val="20"/>
              </w:rPr>
            </w:pPr>
          </w:p>
          <w:p w:rsidR="00230BC9" w:rsidRPr="009846A2" w:rsidRDefault="00230BC9" w:rsidP="00230BC9">
            <w:pPr>
              <w:jc w:val="center"/>
              <w:rPr>
                <w:sz w:val="20"/>
                <w:szCs w:val="20"/>
              </w:rPr>
            </w:pPr>
            <w:r w:rsidRPr="009846A2">
              <w:rPr>
                <w:sz w:val="20"/>
                <w:szCs w:val="20"/>
              </w:rPr>
              <w:t>61789</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230BC9">
            <w:pPr>
              <w:jc w:val="center"/>
              <w:rPr>
                <w:sz w:val="20"/>
                <w:szCs w:val="20"/>
              </w:rPr>
            </w:pPr>
          </w:p>
          <w:p w:rsidR="00230BC9" w:rsidRPr="009846A2" w:rsidRDefault="00230BC9" w:rsidP="00230BC9">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230BC9">
            <w:pPr>
              <w:jc w:val="center"/>
              <w:rPr>
                <w:sz w:val="20"/>
                <w:szCs w:val="20"/>
              </w:rPr>
            </w:pPr>
          </w:p>
          <w:p w:rsidR="00230BC9" w:rsidRPr="009846A2" w:rsidRDefault="00230BC9" w:rsidP="00230BC9">
            <w:pPr>
              <w:jc w:val="center"/>
              <w:rPr>
                <w:sz w:val="20"/>
                <w:szCs w:val="20"/>
              </w:rPr>
            </w:pPr>
            <w:r w:rsidRPr="009846A2">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230BC9">
            <w:pPr>
              <w:jc w:val="center"/>
              <w:rPr>
                <w:sz w:val="20"/>
                <w:szCs w:val="20"/>
              </w:rPr>
            </w:pPr>
          </w:p>
          <w:p w:rsidR="00230BC9" w:rsidRPr="009846A2" w:rsidRDefault="00230BC9" w:rsidP="00230BC9">
            <w:pPr>
              <w:jc w:val="center"/>
              <w:rPr>
                <w:sz w:val="20"/>
                <w:szCs w:val="20"/>
              </w:rPr>
            </w:pPr>
            <w:r w:rsidRPr="009846A2">
              <w:rPr>
                <w:sz w:val="20"/>
                <w:szCs w:val="20"/>
              </w:rPr>
              <w:t>3413</w:t>
            </w:r>
          </w:p>
        </w:tc>
        <w:tc>
          <w:tcPr>
            <w:tcW w:w="1133" w:type="dxa"/>
            <w:tcBorders>
              <w:top w:val="single" w:sz="4" w:space="0" w:color="auto"/>
              <w:left w:val="single" w:sz="4" w:space="0" w:color="auto"/>
              <w:bottom w:val="single" w:sz="4" w:space="0" w:color="auto"/>
              <w:right w:val="single" w:sz="4" w:space="0" w:color="auto"/>
            </w:tcBorders>
            <w:vAlign w:val="center"/>
          </w:tcPr>
          <w:p w:rsidR="00230BC9" w:rsidRPr="009846A2" w:rsidRDefault="00230BC9" w:rsidP="00230BC9">
            <w:pPr>
              <w:jc w:val="center"/>
              <w:rPr>
                <w:sz w:val="20"/>
                <w:szCs w:val="20"/>
              </w:rPr>
            </w:pPr>
          </w:p>
          <w:p w:rsidR="00230BC9" w:rsidRPr="009846A2" w:rsidRDefault="00230BC9" w:rsidP="00230BC9">
            <w:pPr>
              <w:jc w:val="center"/>
              <w:rPr>
                <w:sz w:val="20"/>
                <w:szCs w:val="20"/>
              </w:rPr>
            </w:pPr>
            <w:r w:rsidRPr="009846A2">
              <w:rPr>
                <w:sz w:val="20"/>
                <w:szCs w:val="20"/>
              </w:rPr>
              <w:t>45</w:t>
            </w:r>
          </w:p>
        </w:tc>
      </w:tr>
      <w:tr w:rsidR="007C0231" w:rsidRPr="00060F68" w:rsidTr="009846A2">
        <w:trPr>
          <w:gridAfter w:val="2"/>
          <w:wAfter w:w="1959" w:type="dxa"/>
          <w:trHeight w:val="783"/>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b/>
                <w:sz w:val="20"/>
                <w:szCs w:val="20"/>
              </w:rPr>
            </w:pPr>
            <w:r w:rsidRPr="009846A2">
              <w:rPr>
                <w:b/>
                <w:sz w:val="20"/>
                <w:szCs w:val="20"/>
              </w:rPr>
              <w:t>ВОДОСНАБЖЕНИЕ; ВОДООТВЕДЕНИЕ, ОРГАНИЗАЦИЯ СБОРА И УТИЛИЗАЦИИ ОТХОДОВ, ДЕЯТЕЛЬНОСТЬ ПО ЛИКВИДАЦИИ ЗАГРЯЗНЕНИЙ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91779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27456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55773</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8531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9</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230BC9" w:rsidP="004F2201">
            <w:pPr>
              <w:jc w:val="center"/>
              <w:rPr>
                <w:b/>
                <w:sz w:val="20"/>
                <w:szCs w:val="20"/>
              </w:rPr>
            </w:pPr>
            <w:r w:rsidRPr="009846A2">
              <w:rPr>
                <w:b/>
                <w:sz w:val="20"/>
                <w:szCs w:val="20"/>
              </w:rPr>
              <w:t>23</w:t>
            </w:r>
          </w:p>
        </w:tc>
      </w:tr>
      <w:tr w:rsidR="007C0231" w:rsidRPr="00060F68" w:rsidTr="009846A2">
        <w:trPr>
          <w:gridAfter w:val="2"/>
          <w:wAfter w:w="1959" w:type="dxa"/>
          <w:trHeight w:val="509"/>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b/>
                <w:sz w:val="20"/>
                <w:szCs w:val="20"/>
              </w:rPr>
            </w:pPr>
            <w:r w:rsidRPr="009846A2">
              <w:rPr>
                <w:b/>
                <w:sz w:val="20"/>
                <w:szCs w:val="20"/>
              </w:rPr>
              <w:t>Забор, очистка и распределение воды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36006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27456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8531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9</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230BC9" w:rsidP="004F2201">
            <w:pPr>
              <w:jc w:val="center"/>
              <w:rPr>
                <w:b/>
                <w:sz w:val="20"/>
                <w:szCs w:val="20"/>
              </w:rPr>
            </w:pPr>
            <w:r w:rsidRPr="009846A2">
              <w:rPr>
                <w:b/>
                <w:sz w:val="20"/>
                <w:szCs w:val="20"/>
              </w:rPr>
              <w:t>6</w:t>
            </w:r>
          </w:p>
        </w:tc>
      </w:tr>
      <w:tr w:rsidR="00230BC9" w:rsidRPr="00060F68" w:rsidTr="009846A2">
        <w:trPr>
          <w:gridAfter w:val="2"/>
          <w:wAfter w:w="1959" w:type="dxa"/>
          <w:trHeight w:val="527"/>
        </w:trPr>
        <w:tc>
          <w:tcPr>
            <w:tcW w:w="2268" w:type="dxa"/>
            <w:tcBorders>
              <w:top w:val="single" w:sz="4" w:space="0" w:color="auto"/>
              <w:left w:val="single" w:sz="4" w:space="0" w:color="auto"/>
              <w:bottom w:val="single" w:sz="4" w:space="0" w:color="auto"/>
              <w:right w:val="single" w:sz="4" w:space="0" w:color="auto"/>
            </w:tcBorders>
            <w:shd w:val="clear" w:color="auto" w:fill="auto"/>
          </w:tcPr>
          <w:p w:rsidR="00230BC9" w:rsidRPr="009846A2" w:rsidRDefault="00230BC9" w:rsidP="004F2201">
            <w:pPr>
              <w:rPr>
                <w:sz w:val="20"/>
                <w:szCs w:val="20"/>
              </w:rPr>
            </w:pPr>
            <w:r w:rsidRPr="009846A2">
              <w:rPr>
                <w:sz w:val="20"/>
                <w:szCs w:val="20"/>
              </w:rPr>
              <w:t>Сбор и обработка сточных вод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sz w:val="20"/>
                <w:szCs w:val="20"/>
              </w:rPr>
            </w:pPr>
            <w:r w:rsidRPr="009846A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sz w:val="20"/>
                <w:szCs w:val="20"/>
              </w:rPr>
            </w:pPr>
            <w:r w:rsidRPr="009846A2">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sz w:val="20"/>
                <w:szCs w:val="20"/>
              </w:rPr>
            </w:pPr>
            <w:r w:rsidRPr="009846A2">
              <w:rPr>
                <w:sz w:val="20"/>
                <w:szCs w:val="20"/>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sz w:val="20"/>
                <w:szCs w:val="20"/>
              </w:rPr>
            </w:pPr>
            <w:r w:rsidRPr="009846A2">
              <w:rPr>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sz w:val="20"/>
                <w:szCs w:val="20"/>
              </w:rPr>
            </w:pPr>
            <w:r w:rsidRPr="009846A2">
              <w:rPr>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sz w:val="20"/>
                <w:szCs w:val="20"/>
              </w:rPr>
            </w:pPr>
            <w:r w:rsidRPr="009846A2">
              <w:rPr>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sz w:val="20"/>
                <w:szCs w:val="20"/>
              </w:rPr>
            </w:pPr>
            <w:r w:rsidRPr="009846A2">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230BC9" w:rsidRPr="009846A2" w:rsidRDefault="00230BC9" w:rsidP="004F2201">
            <w:pPr>
              <w:jc w:val="center"/>
              <w:rPr>
                <w:sz w:val="20"/>
                <w:szCs w:val="20"/>
              </w:rPr>
            </w:pPr>
            <w:r w:rsidRPr="009846A2">
              <w:rPr>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230BC9" w:rsidRPr="009846A2" w:rsidRDefault="00230BC9" w:rsidP="004F2201">
            <w:pPr>
              <w:jc w:val="center"/>
              <w:rPr>
                <w:sz w:val="20"/>
                <w:szCs w:val="20"/>
              </w:rPr>
            </w:pPr>
            <w:r w:rsidRPr="009846A2">
              <w:rPr>
                <w:sz w:val="20"/>
                <w:szCs w:val="20"/>
              </w:rPr>
              <w:t>…</w:t>
            </w:r>
          </w:p>
        </w:tc>
      </w:tr>
      <w:tr w:rsidR="007C0231" w:rsidRPr="00060F68" w:rsidTr="009846A2">
        <w:trPr>
          <w:gridAfter w:val="2"/>
          <w:wAfter w:w="1959" w:type="dxa"/>
          <w:trHeight w:val="527"/>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b/>
                <w:sz w:val="20"/>
                <w:szCs w:val="20"/>
              </w:rPr>
            </w:pPr>
            <w:r w:rsidRPr="009846A2">
              <w:rPr>
                <w:b/>
                <w:sz w:val="20"/>
                <w:szCs w:val="20"/>
              </w:rPr>
              <w:t>Сбор, обработка и утилизация отходов; обработка вторичного сырья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55773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55773</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sz w:val="20"/>
                <w:szCs w:val="20"/>
              </w:rPr>
            </w:pPr>
            <w:r w:rsidRPr="009846A2">
              <w:rPr>
                <w:b/>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230BC9" w:rsidP="004F2201">
            <w:pPr>
              <w:jc w:val="center"/>
              <w:rPr>
                <w:b/>
                <w:sz w:val="20"/>
                <w:szCs w:val="20"/>
              </w:rPr>
            </w:pPr>
            <w:r w:rsidRPr="009846A2">
              <w:rPr>
                <w:b/>
                <w:sz w:val="20"/>
                <w:szCs w:val="20"/>
              </w:rPr>
              <w:t>16</w:t>
            </w:r>
          </w:p>
        </w:tc>
      </w:tr>
      <w:tr w:rsidR="007C0231" w:rsidRPr="00060F68" w:rsidTr="009846A2">
        <w:trPr>
          <w:gridAfter w:val="2"/>
          <w:wAfter w:w="1959" w:type="dxa"/>
          <w:trHeight w:val="285"/>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sz w:val="20"/>
                <w:szCs w:val="20"/>
              </w:rPr>
            </w:pPr>
            <w:r w:rsidRPr="009846A2">
              <w:rPr>
                <w:sz w:val="20"/>
                <w:szCs w:val="20"/>
              </w:rPr>
              <w:t>Сбор отходов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55773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55773</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230BC9" w:rsidP="004F2201">
            <w:pPr>
              <w:jc w:val="center"/>
              <w:rPr>
                <w:sz w:val="20"/>
                <w:szCs w:val="20"/>
              </w:rPr>
            </w:pPr>
            <w:r w:rsidRPr="009846A2">
              <w:rPr>
                <w:sz w:val="20"/>
                <w:szCs w:val="20"/>
              </w:rPr>
              <w:t>10</w:t>
            </w:r>
          </w:p>
        </w:tc>
      </w:tr>
      <w:tr w:rsidR="007C0231" w:rsidRPr="00060F68" w:rsidTr="009846A2">
        <w:trPr>
          <w:gridAfter w:val="2"/>
          <w:wAfter w:w="1959" w:type="dxa"/>
          <w:trHeight w:val="278"/>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sz w:val="20"/>
                <w:szCs w:val="20"/>
              </w:rPr>
            </w:pPr>
            <w:r w:rsidRPr="009846A2">
              <w:rPr>
                <w:sz w:val="20"/>
                <w:szCs w:val="20"/>
              </w:rPr>
              <w:t xml:space="preserve">Сбор неопасных отходов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55773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55773</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230BC9" w:rsidP="004F2201">
            <w:pPr>
              <w:jc w:val="center"/>
              <w:rPr>
                <w:sz w:val="20"/>
                <w:szCs w:val="20"/>
              </w:rPr>
            </w:pPr>
            <w:r w:rsidRPr="009846A2">
              <w:rPr>
                <w:sz w:val="20"/>
                <w:szCs w:val="20"/>
              </w:rPr>
              <w:t>10</w:t>
            </w:r>
          </w:p>
        </w:tc>
      </w:tr>
      <w:tr w:rsidR="007C0231" w:rsidRPr="00060F68" w:rsidTr="009846A2">
        <w:trPr>
          <w:gridAfter w:val="2"/>
          <w:wAfter w:w="1959" w:type="dxa"/>
          <w:trHeight w:val="598"/>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sz w:val="20"/>
                <w:szCs w:val="20"/>
              </w:rPr>
            </w:pPr>
            <w:r w:rsidRPr="009846A2">
              <w:rPr>
                <w:sz w:val="20"/>
                <w:szCs w:val="20"/>
              </w:rPr>
              <w:t>Деятельность по обработке вторичного сырья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230BC9" w:rsidP="004F2201">
            <w:pPr>
              <w:jc w:val="center"/>
              <w:rPr>
                <w:sz w:val="20"/>
                <w:szCs w:val="20"/>
              </w:rPr>
            </w:pPr>
            <w:r w:rsidRPr="009846A2">
              <w:rPr>
                <w:sz w:val="20"/>
                <w:szCs w:val="20"/>
              </w:rPr>
              <w:t>6</w:t>
            </w:r>
          </w:p>
        </w:tc>
      </w:tr>
      <w:tr w:rsidR="007C0231" w:rsidRPr="00060F68" w:rsidTr="009846A2">
        <w:trPr>
          <w:gridAfter w:val="2"/>
          <w:wAfter w:w="1959" w:type="dxa"/>
          <w:trHeight w:val="555"/>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sz w:val="20"/>
                <w:szCs w:val="20"/>
              </w:rPr>
            </w:pPr>
            <w:r w:rsidRPr="009846A2">
              <w:rPr>
                <w:sz w:val="20"/>
                <w:szCs w:val="20"/>
              </w:rPr>
              <w:t>Утилизация отсортированных материалов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230BC9" w:rsidP="004F2201">
            <w:pPr>
              <w:jc w:val="center"/>
              <w:rPr>
                <w:sz w:val="20"/>
                <w:szCs w:val="20"/>
              </w:rPr>
            </w:pPr>
            <w:r w:rsidRPr="009846A2">
              <w:rPr>
                <w:sz w:val="20"/>
                <w:szCs w:val="20"/>
              </w:rPr>
              <w:t>6</w:t>
            </w:r>
          </w:p>
        </w:tc>
      </w:tr>
      <w:tr w:rsidR="007C0231" w:rsidRPr="00060F68" w:rsidTr="009846A2">
        <w:trPr>
          <w:gridAfter w:val="2"/>
          <w:wAfter w:w="1959" w:type="dxa"/>
          <w:trHeight w:val="475"/>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sz w:val="20"/>
                <w:szCs w:val="20"/>
              </w:rPr>
            </w:pPr>
            <w:r w:rsidRPr="009846A2">
              <w:rPr>
                <w:sz w:val="20"/>
                <w:szCs w:val="20"/>
              </w:rPr>
              <w:t>Обработка отходов и лома черных металлов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sz w:val="20"/>
                <w:szCs w:val="20"/>
              </w:rPr>
            </w:pPr>
            <w:r w:rsidRPr="009846A2">
              <w:rPr>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230BC9" w:rsidP="004F2201">
            <w:pPr>
              <w:jc w:val="center"/>
              <w:rPr>
                <w:sz w:val="20"/>
                <w:szCs w:val="20"/>
              </w:rPr>
            </w:pPr>
            <w:r w:rsidRPr="009846A2">
              <w:rPr>
                <w:sz w:val="20"/>
                <w:szCs w:val="20"/>
              </w:rPr>
              <w:t>6</w:t>
            </w:r>
          </w:p>
        </w:tc>
      </w:tr>
      <w:tr w:rsidR="007C0231" w:rsidRPr="00060F68" w:rsidTr="009846A2">
        <w:trPr>
          <w:gridAfter w:val="2"/>
          <w:wAfter w:w="1959" w:type="dxa"/>
          <w:trHeight w:val="420"/>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b/>
                <w:bCs/>
                <w:sz w:val="20"/>
                <w:szCs w:val="20"/>
              </w:rPr>
            </w:pPr>
            <w:r w:rsidRPr="009846A2">
              <w:rPr>
                <w:b/>
                <w:bCs/>
                <w:sz w:val="20"/>
                <w:szCs w:val="20"/>
              </w:rPr>
              <w:t>СТРОИТЕЛЬСТВО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bCs/>
                <w:sz w:val="20"/>
                <w:szCs w:val="20"/>
              </w:rPr>
            </w:pPr>
            <w:r w:rsidRPr="009846A2">
              <w:rPr>
                <w:b/>
                <w:bCs/>
                <w:sz w:val="20"/>
                <w:szCs w:val="20"/>
              </w:rPr>
              <w:t>43440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bCs/>
                <w:sz w:val="20"/>
                <w:szCs w:val="20"/>
              </w:rPr>
            </w:pPr>
            <w:r w:rsidRPr="009846A2">
              <w:rPr>
                <w:b/>
                <w:bCs/>
                <w:sz w:val="20"/>
                <w:szCs w:val="20"/>
              </w:rPr>
              <w:t>6034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bCs/>
                <w:sz w:val="20"/>
                <w:szCs w:val="20"/>
              </w:rPr>
            </w:pPr>
            <w:r w:rsidRPr="009846A2">
              <w:rPr>
                <w:b/>
                <w:bCs/>
                <w:sz w:val="20"/>
                <w:szCs w:val="20"/>
              </w:rPr>
              <w:t>2332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bCs/>
                <w:sz w:val="20"/>
                <w:szCs w:val="20"/>
              </w:rPr>
            </w:pPr>
            <w:r w:rsidRPr="009846A2">
              <w:rPr>
                <w:b/>
                <w:bCs/>
                <w:sz w:val="20"/>
                <w:szCs w:val="20"/>
              </w:rPr>
              <w:t>19227</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bCs/>
                <w:sz w:val="20"/>
                <w:szCs w:val="20"/>
              </w:rPr>
            </w:pPr>
            <w:r w:rsidRPr="009846A2">
              <w:rPr>
                <w:b/>
                <w:bCs/>
                <w:sz w:val="20"/>
                <w:szCs w:val="20"/>
              </w:rPr>
              <w:t>6965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bCs/>
                <w:sz w:val="20"/>
                <w:szCs w:val="20"/>
              </w:rPr>
            </w:pPr>
            <w:r w:rsidRPr="009846A2">
              <w:rPr>
                <w:b/>
                <w:bCs/>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bCs/>
                <w:sz w:val="20"/>
                <w:szCs w:val="20"/>
              </w:rPr>
            </w:pPr>
            <w:r w:rsidRPr="009846A2">
              <w:rPr>
                <w:b/>
                <w:bCs/>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bCs/>
                <w:sz w:val="20"/>
                <w:szCs w:val="20"/>
              </w:rPr>
            </w:pPr>
            <w:r w:rsidRPr="009846A2">
              <w:rPr>
                <w:b/>
                <w:bCs/>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bCs/>
                <w:sz w:val="20"/>
                <w:szCs w:val="20"/>
              </w:rPr>
            </w:pPr>
            <w:r w:rsidRPr="009846A2">
              <w:rPr>
                <w:b/>
                <w:bCs/>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230BC9" w:rsidP="004F2201">
            <w:pPr>
              <w:jc w:val="center"/>
              <w:rPr>
                <w:b/>
                <w:bCs/>
                <w:sz w:val="20"/>
                <w:szCs w:val="20"/>
              </w:rPr>
            </w:pPr>
            <w:r w:rsidRPr="009846A2">
              <w:rPr>
                <w:b/>
                <w:bCs/>
                <w:sz w:val="20"/>
                <w:szCs w:val="20"/>
              </w:rPr>
              <w:t>8882</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230BC9" w:rsidP="004F2201">
            <w:pPr>
              <w:jc w:val="center"/>
              <w:rPr>
                <w:b/>
                <w:bCs/>
                <w:sz w:val="20"/>
                <w:szCs w:val="20"/>
              </w:rPr>
            </w:pPr>
            <w:r w:rsidRPr="009846A2">
              <w:rPr>
                <w:b/>
                <w:bCs/>
                <w:sz w:val="20"/>
                <w:szCs w:val="20"/>
              </w:rPr>
              <w:t>32</w:t>
            </w:r>
          </w:p>
        </w:tc>
      </w:tr>
      <w:tr w:rsidR="007C0231" w:rsidRPr="00060F68" w:rsidTr="009846A2">
        <w:trPr>
          <w:gridAfter w:val="2"/>
          <w:wAfter w:w="1959" w:type="dxa"/>
          <w:trHeight w:val="783"/>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b/>
                <w:sz w:val="20"/>
                <w:szCs w:val="20"/>
              </w:rPr>
            </w:pPr>
            <w:r w:rsidRPr="009846A2">
              <w:rPr>
                <w:b/>
                <w:sz w:val="20"/>
                <w:szCs w:val="20"/>
              </w:rPr>
              <w:t>ТОРГОВЛЯ ОПТОВАЯ И РОЗНИЧНАЯ; РЕМОНТ АВТОТРАНСПОРТНЫХ СРЕДСТВ И МОТОЦИКЛОВ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2100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57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81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50</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1912</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595405" w:rsidP="004F2201">
            <w:pPr>
              <w:jc w:val="center"/>
              <w:rPr>
                <w:b/>
                <w:sz w:val="20"/>
                <w:szCs w:val="20"/>
              </w:rPr>
            </w:pPr>
            <w:r w:rsidRPr="009846A2">
              <w:rPr>
                <w:b/>
                <w:sz w:val="20"/>
                <w:szCs w:val="20"/>
              </w:rPr>
              <w:t>22</w:t>
            </w:r>
          </w:p>
        </w:tc>
      </w:tr>
      <w:tr w:rsidR="007C0231" w:rsidRPr="00060F68" w:rsidTr="009846A2">
        <w:trPr>
          <w:gridAfter w:val="2"/>
          <w:wAfter w:w="1959" w:type="dxa"/>
          <w:trHeight w:val="256"/>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b/>
                <w:sz w:val="20"/>
                <w:szCs w:val="20"/>
              </w:rPr>
            </w:pPr>
            <w:r w:rsidRPr="009846A2">
              <w:rPr>
                <w:b/>
                <w:sz w:val="20"/>
                <w:szCs w:val="20"/>
              </w:rPr>
              <w:t>ТРАНСПОРТИРОВКА И ХРАНЕНИЕ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54205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2508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27186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11833</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5321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85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85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7187</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595405" w:rsidP="004F2201">
            <w:pPr>
              <w:jc w:val="center"/>
              <w:rPr>
                <w:b/>
                <w:sz w:val="20"/>
                <w:szCs w:val="20"/>
              </w:rPr>
            </w:pPr>
            <w:r w:rsidRPr="009846A2">
              <w:rPr>
                <w:b/>
                <w:sz w:val="20"/>
                <w:szCs w:val="20"/>
              </w:rPr>
              <w:t>64</w:t>
            </w:r>
          </w:p>
        </w:tc>
      </w:tr>
      <w:tr w:rsidR="007C0231" w:rsidRPr="00060F68" w:rsidTr="009846A2">
        <w:trPr>
          <w:gridAfter w:val="2"/>
          <w:wAfter w:w="1959" w:type="dxa"/>
          <w:trHeight w:val="256"/>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b/>
                <w:sz w:val="20"/>
                <w:szCs w:val="20"/>
              </w:rPr>
            </w:pPr>
            <w:r w:rsidRPr="009846A2">
              <w:rPr>
                <w:b/>
                <w:sz w:val="20"/>
                <w:szCs w:val="20"/>
              </w:rPr>
              <w:t>Деятельность сухопутного и трубопроводного транспорта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49654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2248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23702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11368</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5016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85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85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7150</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595405" w:rsidP="004F2201">
            <w:pPr>
              <w:jc w:val="center"/>
              <w:rPr>
                <w:b/>
                <w:sz w:val="20"/>
                <w:szCs w:val="20"/>
              </w:rPr>
            </w:pPr>
            <w:r w:rsidRPr="009846A2">
              <w:rPr>
                <w:b/>
                <w:sz w:val="20"/>
                <w:szCs w:val="20"/>
              </w:rPr>
              <w:t>22</w:t>
            </w:r>
          </w:p>
        </w:tc>
      </w:tr>
      <w:tr w:rsidR="00595405" w:rsidRPr="00060F68" w:rsidTr="009846A2">
        <w:trPr>
          <w:gridAfter w:val="2"/>
          <w:wAfter w:w="1959" w:type="dxa"/>
          <w:trHeight w:val="256"/>
        </w:trPr>
        <w:tc>
          <w:tcPr>
            <w:tcW w:w="2268" w:type="dxa"/>
            <w:tcBorders>
              <w:top w:val="single" w:sz="4" w:space="0" w:color="auto"/>
              <w:left w:val="single" w:sz="4" w:space="0" w:color="auto"/>
              <w:bottom w:val="single" w:sz="4" w:space="0" w:color="auto"/>
              <w:right w:val="single" w:sz="4" w:space="0" w:color="auto"/>
            </w:tcBorders>
            <w:shd w:val="clear" w:color="auto" w:fill="auto"/>
          </w:tcPr>
          <w:p w:rsidR="00595405" w:rsidRPr="009846A2" w:rsidRDefault="00595405" w:rsidP="004F2201">
            <w:pPr>
              <w:rPr>
                <w:sz w:val="20"/>
                <w:szCs w:val="20"/>
              </w:rPr>
            </w:pPr>
            <w:r w:rsidRPr="009846A2">
              <w:rPr>
                <w:sz w:val="20"/>
                <w:szCs w:val="20"/>
              </w:rPr>
              <w:t>Деятельность водного транспорта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sz w:val="20"/>
                <w:szCs w:val="20"/>
              </w:rPr>
            </w:pPr>
            <w:r w:rsidRPr="009846A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sz w:val="20"/>
                <w:szCs w:val="20"/>
              </w:rPr>
            </w:pPr>
            <w:r w:rsidRPr="009846A2">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sz w:val="20"/>
                <w:szCs w:val="20"/>
              </w:rPr>
            </w:pPr>
            <w:r w:rsidRPr="009846A2">
              <w:rPr>
                <w:sz w:val="20"/>
                <w:szCs w:val="20"/>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sz w:val="20"/>
                <w:szCs w:val="20"/>
              </w:rPr>
            </w:pPr>
            <w:r w:rsidRPr="009846A2">
              <w:rPr>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sz w:val="20"/>
                <w:szCs w:val="20"/>
              </w:rPr>
            </w:pPr>
            <w:r w:rsidRPr="009846A2">
              <w:rPr>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sz w:val="20"/>
                <w:szCs w:val="20"/>
              </w:rPr>
            </w:pPr>
            <w:r w:rsidRPr="009846A2">
              <w:rPr>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sz w:val="20"/>
                <w:szCs w:val="20"/>
              </w:rPr>
            </w:pPr>
            <w:r w:rsidRPr="009846A2">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sz w:val="20"/>
                <w:szCs w:val="20"/>
              </w:rPr>
            </w:pPr>
            <w:r w:rsidRPr="009846A2">
              <w:rPr>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595405" w:rsidRPr="009846A2" w:rsidRDefault="00595405" w:rsidP="004F2201">
            <w:pPr>
              <w:jc w:val="center"/>
              <w:rPr>
                <w:sz w:val="20"/>
                <w:szCs w:val="20"/>
              </w:rPr>
            </w:pPr>
            <w:r w:rsidRPr="009846A2">
              <w:rPr>
                <w:sz w:val="20"/>
                <w:szCs w:val="20"/>
              </w:rPr>
              <w:t>…</w:t>
            </w:r>
          </w:p>
        </w:tc>
      </w:tr>
      <w:tr w:rsidR="00595405" w:rsidRPr="00060F68" w:rsidTr="009846A2">
        <w:trPr>
          <w:gridAfter w:val="2"/>
          <w:wAfter w:w="1959" w:type="dxa"/>
          <w:trHeight w:val="256"/>
        </w:trPr>
        <w:tc>
          <w:tcPr>
            <w:tcW w:w="2268" w:type="dxa"/>
            <w:tcBorders>
              <w:top w:val="single" w:sz="4" w:space="0" w:color="auto"/>
              <w:left w:val="single" w:sz="4" w:space="0" w:color="auto"/>
              <w:bottom w:val="single" w:sz="4" w:space="0" w:color="auto"/>
              <w:right w:val="single" w:sz="4" w:space="0" w:color="auto"/>
            </w:tcBorders>
            <w:shd w:val="clear" w:color="auto" w:fill="auto"/>
          </w:tcPr>
          <w:p w:rsidR="00595405" w:rsidRPr="009846A2" w:rsidRDefault="00595405" w:rsidP="004F2201">
            <w:pPr>
              <w:rPr>
                <w:b/>
                <w:sz w:val="20"/>
                <w:szCs w:val="20"/>
              </w:rPr>
            </w:pPr>
            <w:r w:rsidRPr="009846A2">
              <w:rPr>
                <w:b/>
                <w:sz w:val="20"/>
                <w:szCs w:val="20"/>
              </w:rPr>
              <w:t>ДЕЯТЕЛЬНОСТЬ В ОБЛАСТИ ИНФОРМАЦИИ И СВЯЗИ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247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74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148</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595405" w:rsidRPr="009846A2" w:rsidRDefault="00595405" w:rsidP="004F2201">
            <w:pPr>
              <w:jc w:val="center"/>
              <w:rPr>
                <w:b/>
                <w:sz w:val="20"/>
                <w:szCs w:val="20"/>
              </w:rPr>
            </w:pPr>
            <w:r w:rsidRPr="009846A2">
              <w:rPr>
                <w:b/>
                <w:sz w:val="20"/>
                <w:szCs w:val="20"/>
              </w:rPr>
              <w:t>6</w:t>
            </w:r>
          </w:p>
        </w:tc>
      </w:tr>
      <w:tr w:rsidR="00595405" w:rsidRPr="00060F68" w:rsidTr="009846A2">
        <w:trPr>
          <w:gridAfter w:val="2"/>
          <w:wAfter w:w="1959" w:type="dxa"/>
          <w:trHeight w:val="256"/>
        </w:trPr>
        <w:tc>
          <w:tcPr>
            <w:tcW w:w="2268" w:type="dxa"/>
            <w:tcBorders>
              <w:top w:val="single" w:sz="4" w:space="0" w:color="auto"/>
              <w:left w:val="single" w:sz="4" w:space="0" w:color="auto"/>
              <w:bottom w:val="single" w:sz="4" w:space="0" w:color="auto"/>
              <w:right w:val="single" w:sz="4" w:space="0" w:color="auto"/>
            </w:tcBorders>
            <w:shd w:val="clear" w:color="auto" w:fill="auto"/>
          </w:tcPr>
          <w:p w:rsidR="00595405" w:rsidRPr="009846A2" w:rsidRDefault="00595405" w:rsidP="004F2201">
            <w:pPr>
              <w:rPr>
                <w:b/>
                <w:sz w:val="20"/>
                <w:szCs w:val="20"/>
              </w:rPr>
            </w:pPr>
            <w:r w:rsidRPr="009846A2">
              <w:rPr>
                <w:b/>
                <w:sz w:val="20"/>
                <w:szCs w:val="20"/>
              </w:rPr>
              <w:t>ДЕЯТЕЛЬНОСТЬ ФИНАНСОВАЯ И СТРАХОВАЯ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595405" w:rsidRPr="009846A2" w:rsidRDefault="00595405" w:rsidP="004F2201">
            <w:pPr>
              <w:jc w:val="center"/>
              <w:rPr>
                <w:b/>
                <w:sz w:val="20"/>
                <w:szCs w:val="20"/>
              </w:rPr>
            </w:pPr>
            <w:r w:rsidRPr="009846A2">
              <w:rPr>
                <w:b/>
                <w:sz w:val="20"/>
                <w:szCs w:val="20"/>
              </w:rPr>
              <w:t>…</w:t>
            </w:r>
          </w:p>
        </w:tc>
      </w:tr>
      <w:tr w:rsidR="007C0231" w:rsidRPr="00060F68" w:rsidTr="009846A2">
        <w:trPr>
          <w:gridAfter w:val="2"/>
          <w:wAfter w:w="1959" w:type="dxa"/>
          <w:trHeight w:val="256"/>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b/>
                <w:sz w:val="20"/>
                <w:szCs w:val="20"/>
              </w:rPr>
            </w:pPr>
            <w:r w:rsidRPr="009846A2">
              <w:rPr>
                <w:b/>
                <w:sz w:val="20"/>
                <w:szCs w:val="20"/>
              </w:rPr>
              <w:t>ДЕЯТЕЛЬНОСТЬ ПО ОПЕРАЦИЯМ С НЕДВИЖИМЫМ ИМУЩЕСТВОМ</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98276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98276</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595405" w:rsidP="004F2201">
            <w:pPr>
              <w:jc w:val="center"/>
              <w:rPr>
                <w:b/>
                <w:sz w:val="20"/>
                <w:szCs w:val="20"/>
              </w:rPr>
            </w:pPr>
            <w:r w:rsidRPr="009846A2">
              <w:rPr>
                <w:b/>
                <w:sz w:val="20"/>
                <w:szCs w:val="20"/>
              </w:rPr>
              <w:t>4</w:t>
            </w:r>
          </w:p>
        </w:tc>
      </w:tr>
      <w:tr w:rsidR="00595405" w:rsidRPr="00060F68" w:rsidTr="009846A2">
        <w:trPr>
          <w:gridAfter w:val="2"/>
          <w:wAfter w:w="1959" w:type="dxa"/>
          <w:trHeight w:val="256"/>
        </w:trPr>
        <w:tc>
          <w:tcPr>
            <w:tcW w:w="2268" w:type="dxa"/>
            <w:tcBorders>
              <w:top w:val="single" w:sz="4" w:space="0" w:color="auto"/>
              <w:left w:val="single" w:sz="4" w:space="0" w:color="auto"/>
              <w:bottom w:val="single" w:sz="4" w:space="0" w:color="auto"/>
              <w:right w:val="single" w:sz="4" w:space="0" w:color="auto"/>
            </w:tcBorders>
            <w:shd w:val="clear" w:color="auto" w:fill="auto"/>
          </w:tcPr>
          <w:p w:rsidR="00595405" w:rsidRPr="009846A2" w:rsidRDefault="00595405" w:rsidP="004F2201">
            <w:pPr>
              <w:rPr>
                <w:b/>
                <w:sz w:val="20"/>
                <w:szCs w:val="20"/>
              </w:rPr>
            </w:pPr>
            <w:r w:rsidRPr="009846A2">
              <w:rPr>
                <w:b/>
                <w:sz w:val="20"/>
                <w:szCs w:val="20"/>
              </w:rPr>
              <w:t>ДЕЯТЕЛЬНОСТЬ ПРОФЕССИОНАЛЬНАЯ, НАУЧНАЯ И ТЕХНИЧЕСКАЯ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26305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b/>
                <w:sz w:val="20"/>
                <w:szCs w:val="20"/>
              </w:rPr>
            </w:pPr>
            <w:r w:rsidRPr="009846A2">
              <w:rPr>
                <w:b/>
                <w:sz w:val="20"/>
                <w:szCs w:val="20"/>
              </w:rPr>
              <w:t>26305</w:t>
            </w:r>
          </w:p>
        </w:tc>
        <w:tc>
          <w:tcPr>
            <w:tcW w:w="1133" w:type="dxa"/>
            <w:tcBorders>
              <w:top w:val="single" w:sz="4" w:space="0" w:color="auto"/>
              <w:left w:val="single" w:sz="4" w:space="0" w:color="auto"/>
              <w:bottom w:val="single" w:sz="4" w:space="0" w:color="auto"/>
              <w:right w:val="single" w:sz="4" w:space="0" w:color="auto"/>
            </w:tcBorders>
            <w:vAlign w:val="center"/>
          </w:tcPr>
          <w:p w:rsidR="00595405" w:rsidRPr="009846A2" w:rsidRDefault="00595405" w:rsidP="004F2201">
            <w:pPr>
              <w:jc w:val="center"/>
              <w:rPr>
                <w:b/>
                <w:sz w:val="20"/>
                <w:szCs w:val="20"/>
              </w:rPr>
            </w:pPr>
            <w:r w:rsidRPr="009846A2">
              <w:rPr>
                <w:b/>
                <w:sz w:val="20"/>
                <w:szCs w:val="20"/>
              </w:rPr>
              <w:t>13</w:t>
            </w:r>
          </w:p>
        </w:tc>
      </w:tr>
      <w:tr w:rsidR="00595405" w:rsidRPr="00060F68" w:rsidTr="009846A2">
        <w:trPr>
          <w:gridAfter w:val="2"/>
          <w:wAfter w:w="1959" w:type="dxa"/>
          <w:trHeight w:val="256"/>
        </w:trPr>
        <w:tc>
          <w:tcPr>
            <w:tcW w:w="2268" w:type="dxa"/>
            <w:tcBorders>
              <w:top w:val="single" w:sz="4" w:space="0" w:color="auto"/>
              <w:left w:val="single" w:sz="4" w:space="0" w:color="auto"/>
              <w:bottom w:val="single" w:sz="4" w:space="0" w:color="auto"/>
              <w:right w:val="single" w:sz="4" w:space="0" w:color="auto"/>
            </w:tcBorders>
            <w:shd w:val="clear" w:color="auto" w:fill="auto"/>
          </w:tcPr>
          <w:p w:rsidR="00595405" w:rsidRPr="009846A2" w:rsidRDefault="00595405" w:rsidP="004F2201">
            <w:pPr>
              <w:rPr>
                <w:sz w:val="20"/>
                <w:szCs w:val="20"/>
              </w:rPr>
            </w:pPr>
            <w:r w:rsidRPr="009846A2">
              <w:rPr>
                <w:sz w:val="20"/>
                <w:szCs w:val="20"/>
              </w:rPr>
              <w:t>Научные иследования и разработки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sz w:val="20"/>
                <w:szCs w:val="20"/>
              </w:rPr>
            </w:pPr>
            <w:r w:rsidRPr="009846A2">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sz w:val="20"/>
                <w:szCs w:val="20"/>
              </w:rPr>
            </w:pPr>
            <w:r w:rsidRPr="009846A2">
              <w:rPr>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sz w:val="20"/>
                <w:szCs w:val="20"/>
              </w:rPr>
            </w:pPr>
            <w:r w:rsidRPr="009846A2">
              <w:rPr>
                <w:sz w:val="20"/>
                <w:szCs w:val="20"/>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sz w:val="20"/>
                <w:szCs w:val="20"/>
              </w:rPr>
            </w:pPr>
            <w:r w:rsidRPr="009846A2">
              <w:rPr>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sz w:val="20"/>
                <w:szCs w:val="20"/>
              </w:rPr>
            </w:pPr>
            <w:r w:rsidRPr="009846A2">
              <w:rPr>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sz w:val="20"/>
                <w:szCs w:val="20"/>
              </w:rPr>
            </w:pPr>
            <w:r w:rsidRPr="009846A2">
              <w:rPr>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sz w:val="20"/>
                <w:szCs w:val="20"/>
              </w:rPr>
            </w:pPr>
            <w:r w:rsidRPr="009846A2">
              <w:rPr>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sz w:val="20"/>
                <w:szCs w:val="20"/>
              </w:rPr>
            </w:pPr>
            <w:r w:rsidRPr="009846A2">
              <w:rPr>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95405" w:rsidRPr="009846A2" w:rsidRDefault="00595405" w:rsidP="004F2201">
            <w:pPr>
              <w:jc w:val="center"/>
              <w:rPr>
                <w:sz w:val="20"/>
                <w:szCs w:val="20"/>
              </w:rPr>
            </w:pPr>
            <w:r w:rsidRPr="009846A2">
              <w:rPr>
                <w:sz w:val="20"/>
                <w:szCs w:val="20"/>
              </w:rPr>
              <w:t>…</w:t>
            </w:r>
          </w:p>
        </w:tc>
        <w:tc>
          <w:tcPr>
            <w:tcW w:w="1133" w:type="dxa"/>
            <w:tcBorders>
              <w:top w:val="single" w:sz="4" w:space="0" w:color="auto"/>
              <w:left w:val="single" w:sz="4" w:space="0" w:color="auto"/>
              <w:bottom w:val="single" w:sz="4" w:space="0" w:color="auto"/>
              <w:right w:val="single" w:sz="4" w:space="0" w:color="auto"/>
            </w:tcBorders>
            <w:vAlign w:val="center"/>
          </w:tcPr>
          <w:p w:rsidR="00595405" w:rsidRPr="009846A2" w:rsidRDefault="00595405" w:rsidP="004F2201">
            <w:pPr>
              <w:jc w:val="center"/>
              <w:rPr>
                <w:sz w:val="20"/>
                <w:szCs w:val="20"/>
              </w:rPr>
            </w:pPr>
            <w:r w:rsidRPr="009846A2">
              <w:rPr>
                <w:sz w:val="20"/>
                <w:szCs w:val="20"/>
              </w:rPr>
              <w:t>…</w:t>
            </w:r>
          </w:p>
        </w:tc>
      </w:tr>
      <w:tr w:rsidR="007C0231" w:rsidRPr="00060F68" w:rsidTr="009846A2">
        <w:trPr>
          <w:gridAfter w:val="2"/>
          <w:wAfter w:w="1959" w:type="dxa"/>
          <w:trHeight w:val="256"/>
        </w:trPr>
        <w:tc>
          <w:tcPr>
            <w:tcW w:w="2268" w:type="dxa"/>
            <w:tcBorders>
              <w:top w:val="single" w:sz="4" w:space="0" w:color="auto"/>
              <w:left w:val="single" w:sz="4" w:space="0" w:color="auto"/>
              <w:bottom w:val="single" w:sz="4" w:space="0" w:color="auto"/>
              <w:right w:val="single" w:sz="4" w:space="0" w:color="auto"/>
            </w:tcBorders>
            <w:shd w:val="clear" w:color="auto" w:fill="auto"/>
          </w:tcPr>
          <w:p w:rsidR="007C0231" w:rsidRPr="009846A2" w:rsidRDefault="007C0231" w:rsidP="004F2201">
            <w:pPr>
              <w:rPr>
                <w:b/>
                <w:sz w:val="20"/>
                <w:szCs w:val="20"/>
              </w:rPr>
            </w:pPr>
            <w:r w:rsidRPr="009846A2">
              <w:rPr>
                <w:b/>
                <w:sz w:val="20"/>
                <w:szCs w:val="20"/>
              </w:rPr>
              <w:t>ПРОЧИЕ ВИДЫ ЭКОНОМИЧЕСКОЙ ДЕЯТЕЛЬНОСТИ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230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C0231" w:rsidRPr="009846A2" w:rsidRDefault="00595405" w:rsidP="004F2201">
            <w:pPr>
              <w:jc w:val="center"/>
              <w:rPr>
                <w:b/>
                <w:sz w:val="20"/>
                <w:szCs w:val="20"/>
              </w:rPr>
            </w:pPr>
            <w:r w:rsidRPr="009846A2">
              <w:rPr>
                <w:b/>
                <w:sz w:val="20"/>
                <w:szCs w:val="20"/>
              </w:rPr>
              <w:t>230</w:t>
            </w:r>
          </w:p>
        </w:tc>
        <w:tc>
          <w:tcPr>
            <w:tcW w:w="1133" w:type="dxa"/>
            <w:tcBorders>
              <w:top w:val="single" w:sz="4" w:space="0" w:color="auto"/>
              <w:left w:val="single" w:sz="4" w:space="0" w:color="auto"/>
              <w:bottom w:val="single" w:sz="4" w:space="0" w:color="auto"/>
              <w:right w:val="single" w:sz="4" w:space="0" w:color="auto"/>
            </w:tcBorders>
            <w:vAlign w:val="center"/>
          </w:tcPr>
          <w:p w:rsidR="007C0231" w:rsidRPr="009846A2" w:rsidRDefault="00595405" w:rsidP="004F2201">
            <w:pPr>
              <w:jc w:val="center"/>
              <w:rPr>
                <w:b/>
                <w:sz w:val="20"/>
                <w:szCs w:val="20"/>
              </w:rPr>
            </w:pPr>
            <w:r w:rsidRPr="009846A2">
              <w:rPr>
                <w:b/>
                <w:sz w:val="20"/>
                <w:szCs w:val="20"/>
              </w:rPr>
              <w:t>14</w:t>
            </w:r>
          </w:p>
        </w:tc>
      </w:tr>
    </w:tbl>
    <w:p w:rsidR="00437B0B" w:rsidRPr="00437B0B" w:rsidRDefault="00437B0B" w:rsidP="00437B0B">
      <w:pPr>
        <w:spacing w:before="120"/>
        <w:jc w:val="both"/>
        <w:rPr>
          <w:sz w:val="20"/>
          <w:szCs w:val="20"/>
        </w:rPr>
      </w:pPr>
      <w:r w:rsidRPr="00B44555">
        <w:rPr>
          <w:sz w:val="18"/>
          <w:szCs w:val="18"/>
        </w:rPr>
        <w:t>* Показатели в приведенных выше таблицах представлены в соостветствии с данными Территориального органа Федеральной службы государственной статистики по Амурской</w:t>
      </w:r>
      <w:r w:rsidRPr="00B44555">
        <w:rPr>
          <w:sz w:val="20"/>
          <w:szCs w:val="20"/>
        </w:rPr>
        <w:t xml:space="preserve"> области.</w:t>
      </w:r>
    </w:p>
    <w:p w:rsidR="00437B0B" w:rsidRPr="009645AA" w:rsidRDefault="00437B0B" w:rsidP="00437B0B">
      <w:pPr>
        <w:pStyle w:val="ac"/>
        <w:ind w:left="0"/>
        <w:jc w:val="both"/>
        <w:rPr>
          <w:sz w:val="28"/>
          <w:szCs w:val="28"/>
        </w:rPr>
      </w:pPr>
      <w:r w:rsidRPr="00060F68">
        <w:rPr>
          <w:sz w:val="18"/>
          <w:szCs w:val="18"/>
        </w:rPr>
        <w:t>*</w:t>
      </w:r>
      <w:r>
        <w:rPr>
          <w:sz w:val="18"/>
          <w:szCs w:val="18"/>
        </w:rPr>
        <w:t>*</w:t>
      </w:r>
      <w:r w:rsidRPr="00060F68">
        <w:rPr>
          <w:sz w:val="18"/>
          <w:szCs w:val="18"/>
        </w:rPr>
        <w:t>) Данные не публикуютя в целях обеспечения конфиденциальности первичных статистических данных, полученных от организаций, в соответствии с Федеральным законом от 29.11.2007 № 282-ФЗ «Об официальном статистическом учёте и системе государственной статистики в Российской Федерации» (ст.4, п.5;ст.9, п.1)</w:t>
      </w:r>
    </w:p>
    <w:p w:rsidR="00437B0B" w:rsidRDefault="00437B0B" w:rsidP="00437B0B">
      <w:pPr>
        <w:ind w:left="-142" w:firstLine="187"/>
        <w:jc w:val="center"/>
        <w:rPr>
          <w:sz w:val="20"/>
          <w:szCs w:val="20"/>
        </w:rPr>
      </w:pPr>
    </w:p>
    <w:p w:rsidR="004F2201" w:rsidRPr="00B44555" w:rsidRDefault="004F2201" w:rsidP="009B0885">
      <w:pPr>
        <w:framePr w:h="10079" w:hRule="exact" w:wrap="auto" w:hAnchor="text"/>
        <w:spacing w:before="120"/>
        <w:jc w:val="both"/>
        <w:rPr>
          <w:sz w:val="20"/>
          <w:szCs w:val="20"/>
        </w:rPr>
        <w:sectPr w:rsidR="004F2201" w:rsidRPr="00B44555" w:rsidSect="00F04F97">
          <w:pgSz w:w="16838" w:h="11906" w:orient="landscape"/>
          <w:pgMar w:top="1134" w:right="1134" w:bottom="851" w:left="1134" w:header="709" w:footer="709" w:gutter="0"/>
          <w:cols w:space="708"/>
          <w:docGrid w:linePitch="360"/>
        </w:sectPr>
      </w:pPr>
    </w:p>
    <w:p w:rsidR="007C0231" w:rsidRPr="00502EF3" w:rsidRDefault="007C0231" w:rsidP="007C0231">
      <w:pPr>
        <w:jc w:val="center"/>
        <w:rPr>
          <w:b/>
          <w:sz w:val="32"/>
          <w:szCs w:val="32"/>
        </w:rPr>
      </w:pPr>
      <w:r w:rsidRPr="00502EF3">
        <w:rPr>
          <w:b/>
          <w:sz w:val="32"/>
          <w:szCs w:val="32"/>
        </w:rPr>
        <w:t>3. Деятельность регионального государственного надзора.</w:t>
      </w:r>
    </w:p>
    <w:p w:rsidR="007C0231" w:rsidRPr="00502EF3" w:rsidRDefault="007C0231" w:rsidP="007C0231">
      <w:pPr>
        <w:rPr>
          <w:sz w:val="28"/>
          <w:szCs w:val="28"/>
        </w:rPr>
      </w:pPr>
    </w:p>
    <w:p w:rsidR="007C0231" w:rsidRPr="00502EF3" w:rsidRDefault="007C0231" w:rsidP="007C0231">
      <w:pPr>
        <w:ind w:firstLine="720"/>
        <w:jc w:val="both"/>
        <w:rPr>
          <w:b/>
          <w:sz w:val="28"/>
          <w:szCs w:val="28"/>
        </w:rPr>
      </w:pPr>
      <w:r w:rsidRPr="00A110E6">
        <w:rPr>
          <w:b/>
          <w:sz w:val="28"/>
          <w:szCs w:val="28"/>
        </w:rPr>
        <w:t>3.1. Проведение регионального государственного надзора.</w:t>
      </w:r>
    </w:p>
    <w:p w:rsidR="007C0231" w:rsidRPr="00502EF3" w:rsidRDefault="007C0231" w:rsidP="007C0231">
      <w:pPr>
        <w:ind w:firstLine="720"/>
        <w:jc w:val="both"/>
        <w:rPr>
          <w:sz w:val="28"/>
          <w:szCs w:val="28"/>
        </w:rPr>
      </w:pPr>
    </w:p>
    <w:p w:rsidR="007C0231" w:rsidRPr="00502EF3" w:rsidRDefault="007C0231" w:rsidP="007C0231">
      <w:pPr>
        <w:ind w:firstLine="708"/>
        <w:jc w:val="both"/>
        <w:rPr>
          <w:sz w:val="28"/>
          <w:szCs w:val="28"/>
        </w:rPr>
      </w:pPr>
      <w:r w:rsidRPr="00502EF3">
        <w:rPr>
          <w:sz w:val="28"/>
          <w:szCs w:val="28"/>
        </w:rPr>
        <w:t>Региональный государственный экологический надзор на территории Амурской области осуществляется посредством организации и проведения министерством природных ресурсов Амурской области проверок юридических лиц, индивидуальных предпринимателей, а также деятельности органов местного самоуправления и должностных лиц местного самоуправления,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w:t>
      </w:r>
      <w:r w:rsidR="00533BA3">
        <w:rPr>
          <w:sz w:val="28"/>
          <w:szCs w:val="28"/>
        </w:rPr>
        <w:t xml:space="preserve">ми предпринимателями, </w:t>
      </w:r>
      <w:r w:rsidRPr="00502EF3">
        <w:rPr>
          <w:sz w:val="28"/>
          <w:szCs w:val="28"/>
        </w:rPr>
        <w:t>принятия предусмотренных законодательством Российской Федерации мер по пресечению и (или) устранению последствий выявленных нарушений, систематического наблюдения за исполнением обязательных требований, анализа и прогнозирования состояния исполнения обязательных требований при осуществлении деятельности юридическими лицами, индивидуальными предпринимателями.</w:t>
      </w:r>
    </w:p>
    <w:p w:rsidR="00166CBB" w:rsidRPr="0025775D" w:rsidRDefault="00166CBB" w:rsidP="00166CBB">
      <w:pPr>
        <w:ind w:firstLine="720"/>
        <w:jc w:val="both"/>
        <w:rPr>
          <w:sz w:val="28"/>
          <w:szCs w:val="28"/>
        </w:rPr>
      </w:pPr>
      <w:r w:rsidRPr="0025775D">
        <w:rPr>
          <w:sz w:val="28"/>
          <w:szCs w:val="28"/>
        </w:rPr>
        <w:t xml:space="preserve">Региональный государственный надзор осуществляется в виде проведения плановых и внеплановых проверок. </w:t>
      </w:r>
    </w:p>
    <w:p w:rsidR="00166CBB" w:rsidRPr="0025775D" w:rsidRDefault="00166CBB" w:rsidP="00166CBB">
      <w:pPr>
        <w:ind w:firstLine="709"/>
        <w:jc w:val="both"/>
        <w:rPr>
          <w:sz w:val="28"/>
          <w:szCs w:val="28"/>
        </w:rPr>
      </w:pPr>
      <w:r w:rsidRPr="0025775D">
        <w:rPr>
          <w:sz w:val="28"/>
          <w:szCs w:val="28"/>
        </w:rPr>
        <w:t xml:space="preserve">Плановые проверки юридических лиц и индивидуальных предпринимателей проводятся на основании разрабатываемых министерством ежегодных планов с учетом применения риск-ориентированного подхода, а именно с учетом отнесения производственных  объектов к определенной категории риска или определенному классу (категории) опасности. </w:t>
      </w:r>
    </w:p>
    <w:p w:rsidR="00166CBB" w:rsidRPr="0025775D" w:rsidRDefault="00166CBB" w:rsidP="00166CBB">
      <w:pPr>
        <w:ind w:firstLine="709"/>
        <w:jc w:val="both"/>
        <w:rPr>
          <w:sz w:val="28"/>
          <w:szCs w:val="28"/>
        </w:rPr>
      </w:pPr>
      <w:r w:rsidRPr="0025775D">
        <w:rPr>
          <w:sz w:val="28"/>
          <w:szCs w:val="28"/>
        </w:rPr>
        <w:t>В связи с этим министерс</w:t>
      </w:r>
      <w:r w:rsidR="004521B9">
        <w:rPr>
          <w:sz w:val="28"/>
          <w:szCs w:val="28"/>
        </w:rPr>
        <w:t>твом разработано постановление П</w:t>
      </w:r>
      <w:r w:rsidRPr="0025775D">
        <w:rPr>
          <w:sz w:val="28"/>
          <w:szCs w:val="28"/>
        </w:rPr>
        <w:t>равительства Амурско</w:t>
      </w:r>
      <w:r w:rsidR="00533BA3">
        <w:rPr>
          <w:sz w:val="28"/>
          <w:szCs w:val="28"/>
        </w:rPr>
        <w:t xml:space="preserve">й области от 27.03.2018 № 127 </w:t>
      </w:r>
      <w:r w:rsidR="00877758">
        <w:rPr>
          <w:sz w:val="28"/>
          <w:szCs w:val="28"/>
        </w:rPr>
        <w:t>«</w:t>
      </w:r>
      <w:r w:rsidRPr="0025775D">
        <w:rPr>
          <w:sz w:val="28"/>
          <w:szCs w:val="28"/>
        </w:rPr>
        <w:t>О внесении изменений в постановление Правительства области от 23.04.2012 № 219». Настоящим нормативно - правовым актом вносятся соответствующее изменения в Порядок осуществления регионального государственного экологического надзора на территории Амурской области, утвержденный постановлением Правительства области от 23.04.2012 № 219 в части осуществления полномочий по региональному государственному экологическому надзору, а именно утверждены критерии отнесения объектов, используемых юридическими лицами и индивидуальными предпринимателями, оказывающих негативное воздействие на окружающую среду к определенной категории риска или класса опасности.</w:t>
      </w:r>
    </w:p>
    <w:p w:rsidR="00166CBB" w:rsidRPr="0025775D" w:rsidRDefault="00166CBB" w:rsidP="00166CBB">
      <w:pPr>
        <w:ind w:firstLine="709"/>
        <w:jc w:val="both"/>
        <w:rPr>
          <w:sz w:val="28"/>
          <w:szCs w:val="28"/>
          <w:shd w:val="clear" w:color="auto" w:fill="FDFDFD"/>
        </w:rPr>
      </w:pPr>
      <w:r w:rsidRPr="0025775D">
        <w:rPr>
          <w:sz w:val="28"/>
          <w:szCs w:val="28"/>
          <w:shd w:val="clear" w:color="auto" w:fill="FDFDFD"/>
        </w:rPr>
        <w:t>В зависимости от категории риска установлена периодичность проведения плановых проверок.</w:t>
      </w:r>
    </w:p>
    <w:p w:rsidR="00166CBB" w:rsidRPr="0025775D" w:rsidRDefault="00166CBB" w:rsidP="00166CBB">
      <w:pPr>
        <w:pStyle w:val="HTML"/>
        <w:shd w:val="clear" w:color="auto" w:fill="FFFFFF"/>
        <w:ind w:firstLine="709"/>
        <w:jc w:val="both"/>
        <w:rPr>
          <w:rFonts w:ascii="Times New Roman" w:hAnsi="Times New Roman"/>
          <w:sz w:val="28"/>
          <w:szCs w:val="28"/>
          <w:shd w:val="clear" w:color="auto" w:fill="FDFDFD"/>
        </w:rPr>
      </w:pPr>
      <w:r w:rsidRPr="0025775D">
        <w:rPr>
          <w:rFonts w:ascii="Times New Roman" w:hAnsi="Times New Roman"/>
          <w:sz w:val="28"/>
          <w:szCs w:val="28"/>
          <w:shd w:val="clear" w:color="auto" w:fill="FDFDFD"/>
        </w:rPr>
        <w:t>- для категории высокого риска проводятся один раз в 2 года;</w:t>
      </w:r>
    </w:p>
    <w:p w:rsidR="00166CBB" w:rsidRPr="0025775D" w:rsidRDefault="00166CBB" w:rsidP="00166CBB">
      <w:pPr>
        <w:pStyle w:val="HTML"/>
        <w:shd w:val="clear" w:color="auto" w:fill="FFFFFF"/>
        <w:ind w:firstLine="709"/>
        <w:jc w:val="both"/>
        <w:rPr>
          <w:rFonts w:ascii="Times New Roman" w:hAnsi="Times New Roman"/>
          <w:sz w:val="28"/>
          <w:szCs w:val="28"/>
          <w:shd w:val="clear" w:color="auto" w:fill="FDFDFD"/>
        </w:rPr>
      </w:pPr>
      <w:r w:rsidRPr="0025775D">
        <w:rPr>
          <w:rFonts w:ascii="Times New Roman" w:hAnsi="Times New Roman"/>
          <w:sz w:val="28"/>
          <w:szCs w:val="28"/>
          <w:shd w:val="clear" w:color="auto" w:fill="FDFDFD"/>
        </w:rPr>
        <w:t>- для категории значительного риска проводятся один раз в 3 года;</w:t>
      </w:r>
    </w:p>
    <w:p w:rsidR="00166CBB" w:rsidRPr="0025775D" w:rsidRDefault="00166CBB" w:rsidP="00166CBB">
      <w:pPr>
        <w:pStyle w:val="HTML"/>
        <w:shd w:val="clear" w:color="auto" w:fill="FFFFFF"/>
        <w:ind w:firstLine="709"/>
        <w:jc w:val="both"/>
        <w:rPr>
          <w:rFonts w:ascii="Times New Roman" w:hAnsi="Times New Roman"/>
          <w:sz w:val="28"/>
          <w:szCs w:val="28"/>
          <w:shd w:val="clear" w:color="auto" w:fill="FDFDFD"/>
        </w:rPr>
      </w:pPr>
      <w:r w:rsidRPr="0025775D">
        <w:rPr>
          <w:rFonts w:ascii="Times New Roman" w:hAnsi="Times New Roman"/>
          <w:sz w:val="28"/>
          <w:szCs w:val="28"/>
          <w:shd w:val="clear" w:color="auto" w:fill="FDFDFD"/>
        </w:rPr>
        <w:t>- для категории среднего риска проводятся не чаще, чем один раз в 4 года;</w:t>
      </w:r>
    </w:p>
    <w:p w:rsidR="00166CBB" w:rsidRPr="0025775D" w:rsidRDefault="00166CBB" w:rsidP="00166CBB">
      <w:pPr>
        <w:pStyle w:val="HTML"/>
        <w:shd w:val="clear" w:color="auto" w:fill="FFFFFF"/>
        <w:ind w:firstLine="709"/>
        <w:jc w:val="both"/>
        <w:rPr>
          <w:rFonts w:ascii="Times New Roman" w:hAnsi="Times New Roman"/>
          <w:sz w:val="28"/>
          <w:szCs w:val="28"/>
          <w:shd w:val="clear" w:color="auto" w:fill="FDFDFD"/>
        </w:rPr>
      </w:pPr>
      <w:r w:rsidRPr="0025775D">
        <w:rPr>
          <w:rFonts w:ascii="Times New Roman" w:hAnsi="Times New Roman"/>
          <w:sz w:val="28"/>
          <w:szCs w:val="28"/>
          <w:shd w:val="clear" w:color="auto" w:fill="FDFDFD"/>
        </w:rPr>
        <w:t>- для категории умеренного риска проводятся не чаще, чем один раз в 5 лет;</w:t>
      </w:r>
    </w:p>
    <w:p w:rsidR="00166CBB" w:rsidRPr="0025775D" w:rsidRDefault="00166CBB" w:rsidP="00166CBB">
      <w:pPr>
        <w:pStyle w:val="HTML"/>
        <w:shd w:val="clear" w:color="auto" w:fill="FFFFFF"/>
        <w:ind w:firstLine="709"/>
        <w:jc w:val="both"/>
        <w:rPr>
          <w:rFonts w:ascii="Times New Roman" w:hAnsi="Times New Roman"/>
          <w:sz w:val="28"/>
          <w:szCs w:val="28"/>
          <w:shd w:val="clear" w:color="auto" w:fill="FDFDFD"/>
        </w:rPr>
      </w:pPr>
      <w:r w:rsidRPr="0025775D">
        <w:rPr>
          <w:rFonts w:ascii="Times New Roman" w:hAnsi="Times New Roman"/>
          <w:sz w:val="28"/>
          <w:szCs w:val="28"/>
          <w:shd w:val="clear" w:color="auto" w:fill="FDFDFD"/>
        </w:rPr>
        <w:t>- для категории низкого риска не проводятся.</w:t>
      </w:r>
    </w:p>
    <w:p w:rsidR="00166CBB" w:rsidRPr="00502EF3" w:rsidRDefault="00166CBB" w:rsidP="00166CBB">
      <w:pPr>
        <w:autoSpaceDE w:val="0"/>
        <w:autoSpaceDN w:val="0"/>
        <w:adjustRightInd w:val="0"/>
        <w:ind w:firstLine="720"/>
        <w:jc w:val="both"/>
        <w:outlineLvl w:val="1"/>
        <w:rPr>
          <w:sz w:val="28"/>
          <w:szCs w:val="28"/>
        </w:rPr>
      </w:pPr>
      <w:r w:rsidRPr="00502EF3">
        <w:rPr>
          <w:sz w:val="28"/>
          <w:szCs w:val="28"/>
        </w:rPr>
        <w:t xml:space="preserve">Планы проверок юридических лиц, индивидуальных предпринимателей и планы проверок деятельности органов местного самоуправления и должностных лиц местного самоуправления размещаются в информационно-телекоммукационной сети «Интернет» на </w:t>
      </w:r>
      <w:r w:rsidRPr="00502EF3">
        <w:rPr>
          <w:sz w:val="28"/>
          <w:szCs w:val="28"/>
          <w:lang w:val="en-US"/>
        </w:rPr>
        <w:t>WEB</w:t>
      </w:r>
      <w:r w:rsidRPr="00502EF3">
        <w:rPr>
          <w:sz w:val="28"/>
          <w:szCs w:val="28"/>
        </w:rPr>
        <w:t xml:space="preserve">-сайте прокуратуры Амурской области </w:t>
      </w:r>
      <w:r w:rsidR="00533BA3">
        <w:rPr>
          <w:sz w:val="28"/>
          <w:szCs w:val="28"/>
        </w:rPr>
        <w:t>–</w:t>
      </w:r>
      <w:r w:rsidRPr="00502EF3">
        <w:rPr>
          <w:sz w:val="28"/>
          <w:szCs w:val="28"/>
        </w:rPr>
        <w:t xml:space="preserve"> www.prokamur.ru, а также на официальном Портале Правительства Амурской области </w:t>
      </w:r>
      <w:r w:rsidR="00533BA3">
        <w:rPr>
          <w:sz w:val="28"/>
          <w:szCs w:val="28"/>
        </w:rPr>
        <w:t>–</w:t>
      </w:r>
      <w:r w:rsidRPr="00502EF3">
        <w:rPr>
          <w:sz w:val="28"/>
          <w:szCs w:val="28"/>
        </w:rPr>
        <w:t xml:space="preserve"> www.amurobl.ru.</w:t>
      </w:r>
    </w:p>
    <w:p w:rsidR="00877758" w:rsidRDefault="00877758" w:rsidP="00877758">
      <w:pPr>
        <w:autoSpaceDE w:val="0"/>
        <w:autoSpaceDN w:val="0"/>
        <w:adjustRightInd w:val="0"/>
        <w:ind w:firstLine="720"/>
        <w:jc w:val="both"/>
        <w:outlineLvl w:val="1"/>
        <w:rPr>
          <w:sz w:val="28"/>
          <w:szCs w:val="28"/>
        </w:rPr>
      </w:pPr>
      <w:r w:rsidRPr="0025775D">
        <w:rPr>
          <w:sz w:val="28"/>
          <w:szCs w:val="28"/>
        </w:rPr>
        <w:t>Основанием для проведения внеплановой проверки является истечение срока исполнения юридическим лицом, индивидуальным предпринимателем ранее выданного предписания об устранении выявленного нарушения, либо поступление в министерство обращений и заявлений от граждан, юридических лиц, индивидуальных предпринимателей и органов местного самоуправления о возникновении угрозы причинения вреда окружающей среде или причинение вреда окружающей среде.</w:t>
      </w:r>
    </w:p>
    <w:p w:rsidR="008A0DC4" w:rsidRDefault="007C0231" w:rsidP="00877758">
      <w:pPr>
        <w:autoSpaceDE w:val="0"/>
        <w:autoSpaceDN w:val="0"/>
        <w:adjustRightInd w:val="0"/>
        <w:ind w:firstLine="720"/>
        <w:jc w:val="both"/>
        <w:outlineLvl w:val="1"/>
        <w:rPr>
          <w:sz w:val="28"/>
          <w:szCs w:val="28"/>
        </w:rPr>
      </w:pPr>
      <w:r w:rsidRPr="00502EF3">
        <w:rPr>
          <w:sz w:val="28"/>
          <w:szCs w:val="28"/>
        </w:rPr>
        <w:t>В соответствии с ежегодным планом проведения плановых проверок юридических лиц и индивидуальных предпринимателей министерства природных р</w:t>
      </w:r>
      <w:r w:rsidR="00B8735E">
        <w:rPr>
          <w:sz w:val="28"/>
          <w:szCs w:val="28"/>
        </w:rPr>
        <w:t>есурсов Амурской области на 2019</w:t>
      </w:r>
      <w:r w:rsidR="008A0DC4">
        <w:rPr>
          <w:sz w:val="28"/>
          <w:szCs w:val="28"/>
        </w:rPr>
        <w:t xml:space="preserve"> год проверке подл</w:t>
      </w:r>
      <w:r w:rsidR="00533BA3">
        <w:rPr>
          <w:sz w:val="28"/>
          <w:szCs w:val="28"/>
        </w:rPr>
        <w:t>еж</w:t>
      </w:r>
      <w:r w:rsidR="00B8735E">
        <w:rPr>
          <w:sz w:val="28"/>
          <w:szCs w:val="28"/>
        </w:rPr>
        <w:t>али 30</w:t>
      </w:r>
      <w:r w:rsidR="00533BA3">
        <w:rPr>
          <w:sz w:val="28"/>
          <w:szCs w:val="28"/>
        </w:rPr>
        <w:t xml:space="preserve"> хозяйствующих субъекта</w:t>
      </w:r>
      <w:r w:rsidR="008A0DC4">
        <w:rPr>
          <w:sz w:val="28"/>
          <w:szCs w:val="28"/>
        </w:rPr>
        <w:t xml:space="preserve">, </w:t>
      </w:r>
      <w:r w:rsidR="00B04D0E">
        <w:rPr>
          <w:sz w:val="28"/>
          <w:szCs w:val="28"/>
        </w:rPr>
        <w:t xml:space="preserve">фактически проведено 27 </w:t>
      </w:r>
      <w:r w:rsidR="00533BA3">
        <w:rPr>
          <w:sz w:val="28"/>
          <w:szCs w:val="28"/>
        </w:rPr>
        <w:t>проверок</w:t>
      </w:r>
      <w:r w:rsidRPr="00502EF3">
        <w:rPr>
          <w:sz w:val="28"/>
          <w:szCs w:val="28"/>
        </w:rPr>
        <w:t>, невыполнение годового плана про</w:t>
      </w:r>
      <w:r w:rsidR="00B04D0E">
        <w:rPr>
          <w:sz w:val="28"/>
          <w:szCs w:val="28"/>
        </w:rPr>
        <w:t xml:space="preserve">изошло по причине ликвидации 2 юридических </w:t>
      </w:r>
      <w:r w:rsidRPr="00502EF3">
        <w:rPr>
          <w:sz w:val="28"/>
          <w:szCs w:val="28"/>
        </w:rPr>
        <w:t>лиц, в связи с</w:t>
      </w:r>
      <w:r w:rsidR="008A0DC4">
        <w:rPr>
          <w:sz w:val="28"/>
          <w:szCs w:val="28"/>
        </w:rPr>
        <w:t xml:space="preserve">о сменой </w:t>
      </w:r>
      <w:r w:rsidR="00B04D0E">
        <w:rPr>
          <w:sz w:val="28"/>
          <w:szCs w:val="28"/>
        </w:rPr>
        <w:t>категории проверяемого объекта</w:t>
      </w:r>
      <w:r w:rsidR="008A0DC4">
        <w:rPr>
          <w:sz w:val="28"/>
          <w:szCs w:val="28"/>
        </w:rPr>
        <w:t xml:space="preserve"> – 1</w:t>
      </w:r>
      <w:r w:rsidR="00B04D0E">
        <w:rPr>
          <w:sz w:val="28"/>
          <w:szCs w:val="28"/>
        </w:rPr>
        <w:t>.</w:t>
      </w:r>
    </w:p>
    <w:p w:rsidR="007C0231" w:rsidRPr="00502EF3" w:rsidRDefault="009C7DE1" w:rsidP="007C0231">
      <w:pPr>
        <w:autoSpaceDE w:val="0"/>
        <w:autoSpaceDN w:val="0"/>
        <w:adjustRightInd w:val="0"/>
        <w:ind w:firstLine="720"/>
        <w:jc w:val="both"/>
        <w:rPr>
          <w:sz w:val="28"/>
          <w:szCs w:val="28"/>
        </w:rPr>
      </w:pPr>
      <w:r>
        <w:rPr>
          <w:sz w:val="28"/>
          <w:szCs w:val="28"/>
        </w:rPr>
        <w:t xml:space="preserve">На </w:t>
      </w:r>
      <w:r w:rsidR="007C0231" w:rsidRPr="00502EF3">
        <w:rPr>
          <w:sz w:val="28"/>
          <w:szCs w:val="28"/>
        </w:rPr>
        <w:t>отчетный период было запланировано</w:t>
      </w:r>
      <w:r w:rsidR="00B04D0E">
        <w:rPr>
          <w:sz w:val="28"/>
          <w:szCs w:val="28"/>
        </w:rPr>
        <w:t xml:space="preserve"> проведение </w:t>
      </w:r>
      <w:r w:rsidR="007C0231" w:rsidRPr="00502EF3">
        <w:rPr>
          <w:sz w:val="28"/>
          <w:szCs w:val="28"/>
        </w:rPr>
        <w:t>1</w:t>
      </w:r>
      <w:r w:rsidR="00B04D0E">
        <w:rPr>
          <w:sz w:val="28"/>
          <w:szCs w:val="28"/>
        </w:rPr>
        <w:t xml:space="preserve">3 </w:t>
      </w:r>
      <w:r w:rsidR="007C0231" w:rsidRPr="00502EF3">
        <w:rPr>
          <w:sz w:val="28"/>
          <w:szCs w:val="28"/>
        </w:rPr>
        <w:t>проверок деятельности органов местного самоуправления и должностн</w:t>
      </w:r>
      <w:r>
        <w:rPr>
          <w:sz w:val="28"/>
          <w:szCs w:val="28"/>
        </w:rPr>
        <w:t>ых лиц местного самоу</w:t>
      </w:r>
      <w:r w:rsidR="00533BA3">
        <w:rPr>
          <w:sz w:val="28"/>
          <w:szCs w:val="28"/>
        </w:rPr>
        <w:t>пр</w:t>
      </w:r>
      <w:r w:rsidR="00B04D0E">
        <w:rPr>
          <w:sz w:val="28"/>
          <w:szCs w:val="28"/>
        </w:rPr>
        <w:t xml:space="preserve">авления, фактически проведено 13 </w:t>
      </w:r>
      <w:r>
        <w:rPr>
          <w:sz w:val="28"/>
          <w:szCs w:val="28"/>
        </w:rPr>
        <w:t>проверок.</w:t>
      </w:r>
    </w:p>
    <w:p w:rsidR="007C0231" w:rsidRPr="00502EF3" w:rsidRDefault="007C0231" w:rsidP="007C0231">
      <w:pPr>
        <w:ind w:firstLine="720"/>
        <w:jc w:val="both"/>
        <w:rPr>
          <w:sz w:val="28"/>
          <w:szCs w:val="28"/>
        </w:rPr>
      </w:pPr>
      <w:r w:rsidRPr="00502EF3">
        <w:rPr>
          <w:sz w:val="28"/>
          <w:szCs w:val="28"/>
        </w:rPr>
        <w:t>Так, за 201</w:t>
      </w:r>
      <w:r w:rsidR="00B04D0E">
        <w:rPr>
          <w:sz w:val="28"/>
          <w:szCs w:val="28"/>
        </w:rPr>
        <w:t>9</w:t>
      </w:r>
      <w:r w:rsidRPr="00502EF3">
        <w:rPr>
          <w:sz w:val="28"/>
          <w:szCs w:val="28"/>
        </w:rPr>
        <w:t xml:space="preserve"> год государственными инспекторами Амурской области в области о</w:t>
      </w:r>
      <w:r w:rsidR="00B04D0E">
        <w:rPr>
          <w:sz w:val="28"/>
          <w:szCs w:val="28"/>
        </w:rPr>
        <w:t>храны окружающей среды проведена 81 проверка</w:t>
      </w:r>
      <w:r w:rsidRPr="00502EF3">
        <w:rPr>
          <w:sz w:val="28"/>
          <w:szCs w:val="28"/>
        </w:rPr>
        <w:t xml:space="preserve"> по соблюдению требований природоохранного законодательства (</w:t>
      </w:r>
      <w:r w:rsidRPr="00502EF3">
        <w:rPr>
          <w:sz w:val="28"/>
          <w:szCs w:val="28"/>
          <w:lang w:val="en-US"/>
        </w:rPr>
        <w:t>I</w:t>
      </w:r>
      <w:r w:rsidRPr="00502EF3">
        <w:rPr>
          <w:sz w:val="28"/>
          <w:szCs w:val="28"/>
        </w:rPr>
        <w:t xml:space="preserve"> полугодие – </w:t>
      </w:r>
      <w:r w:rsidR="00B04D0E">
        <w:rPr>
          <w:sz w:val="28"/>
          <w:szCs w:val="28"/>
        </w:rPr>
        <w:t>48</w:t>
      </w:r>
      <w:r w:rsidRPr="00502EF3">
        <w:rPr>
          <w:sz w:val="28"/>
          <w:szCs w:val="28"/>
        </w:rPr>
        <w:t xml:space="preserve">, </w:t>
      </w:r>
      <w:r w:rsidRPr="00502EF3">
        <w:rPr>
          <w:sz w:val="28"/>
          <w:szCs w:val="28"/>
          <w:lang w:val="en-US"/>
        </w:rPr>
        <w:t>II</w:t>
      </w:r>
      <w:r w:rsidR="00B04D0E">
        <w:rPr>
          <w:sz w:val="28"/>
          <w:szCs w:val="28"/>
        </w:rPr>
        <w:t xml:space="preserve"> полугодие – 33</w:t>
      </w:r>
      <w:r w:rsidRPr="00502EF3">
        <w:rPr>
          <w:sz w:val="28"/>
          <w:szCs w:val="28"/>
        </w:rPr>
        <w:t xml:space="preserve">), из них </w:t>
      </w:r>
      <w:r w:rsidR="00B04D0E">
        <w:rPr>
          <w:sz w:val="28"/>
          <w:szCs w:val="28"/>
        </w:rPr>
        <w:t>27</w:t>
      </w:r>
      <w:r w:rsidR="00391EF0">
        <w:rPr>
          <w:sz w:val="28"/>
          <w:szCs w:val="28"/>
        </w:rPr>
        <w:t xml:space="preserve"> плановых проверок</w:t>
      </w:r>
      <w:r w:rsidRPr="00502EF3">
        <w:rPr>
          <w:sz w:val="28"/>
          <w:szCs w:val="28"/>
        </w:rPr>
        <w:t xml:space="preserve">, в том числе </w:t>
      </w:r>
      <w:r w:rsidRPr="00502EF3">
        <w:rPr>
          <w:sz w:val="28"/>
          <w:szCs w:val="28"/>
          <w:lang w:val="en-US"/>
        </w:rPr>
        <w:t>I</w:t>
      </w:r>
      <w:r w:rsidRPr="00502EF3">
        <w:rPr>
          <w:sz w:val="28"/>
          <w:szCs w:val="28"/>
        </w:rPr>
        <w:t xml:space="preserve"> полугодие – </w:t>
      </w:r>
      <w:r w:rsidR="00B04D0E">
        <w:rPr>
          <w:sz w:val="28"/>
          <w:szCs w:val="28"/>
        </w:rPr>
        <w:t>20</w:t>
      </w:r>
      <w:r w:rsidRPr="00502EF3">
        <w:rPr>
          <w:sz w:val="28"/>
          <w:szCs w:val="28"/>
        </w:rPr>
        <w:t xml:space="preserve">, </w:t>
      </w:r>
      <w:r w:rsidRPr="00502EF3">
        <w:rPr>
          <w:sz w:val="28"/>
          <w:szCs w:val="28"/>
          <w:lang w:val="en-US"/>
        </w:rPr>
        <w:t>II</w:t>
      </w:r>
      <w:r w:rsidR="00B04D0E">
        <w:rPr>
          <w:sz w:val="28"/>
          <w:szCs w:val="28"/>
        </w:rPr>
        <w:t xml:space="preserve"> полугодие – </w:t>
      </w:r>
      <w:r w:rsidR="009C7DE1">
        <w:rPr>
          <w:sz w:val="28"/>
          <w:szCs w:val="28"/>
        </w:rPr>
        <w:t>7</w:t>
      </w:r>
      <w:r w:rsidR="00B04D0E">
        <w:rPr>
          <w:sz w:val="28"/>
          <w:szCs w:val="28"/>
        </w:rPr>
        <w:t xml:space="preserve"> и 54 </w:t>
      </w:r>
      <w:r w:rsidRPr="00502EF3">
        <w:rPr>
          <w:sz w:val="28"/>
          <w:szCs w:val="28"/>
        </w:rPr>
        <w:t>вне</w:t>
      </w:r>
      <w:r w:rsidR="00391EF0">
        <w:rPr>
          <w:sz w:val="28"/>
          <w:szCs w:val="28"/>
        </w:rPr>
        <w:t>плановых проверки</w:t>
      </w:r>
      <w:r w:rsidRPr="00502EF3">
        <w:rPr>
          <w:sz w:val="28"/>
          <w:szCs w:val="28"/>
        </w:rPr>
        <w:t xml:space="preserve">, в том числе </w:t>
      </w:r>
      <w:r w:rsidRPr="00502EF3">
        <w:rPr>
          <w:sz w:val="28"/>
          <w:szCs w:val="28"/>
          <w:lang w:val="en-US"/>
        </w:rPr>
        <w:t>I</w:t>
      </w:r>
      <w:r w:rsidRPr="00502EF3">
        <w:rPr>
          <w:sz w:val="28"/>
          <w:szCs w:val="28"/>
        </w:rPr>
        <w:t xml:space="preserve"> полугодие – </w:t>
      </w:r>
      <w:r w:rsidR="00391EF0">
        <w:rPr>
          <w:sz w:val="28"/>
          <w:szCs w:val="28"/>
        </w:rPr>
        <w:t>28</w:t>
      </w:r>
      <w:r w:rsidR="009C7DE1">
        <w:rPr>
          <w:sz w:val="28"/>
          <w:szCs w:val="28"/>
        </w:rPr>
        <w:t xml:space="preserve"> внеплановых проверок</w:t>
      </w:r>
      <w:r w:rsidRPr="00502EF3">
        <w:rPr>
          <w:sz w:val="28"/>
          <w:szCs w:val="28"/>
        </w:rPr>
        <w:t xml:space="preserve">, из них </w:t>
      </w:r>
      <w:r w:rsidR="00391EF0">
        <w:rPr>
          <w:sz w:val="28"/>
          <w:szCs w:val="28"/>
        </w:rPr>
        <w:t>22</w:t>
      </w:r>
      <w:r w:rsidRPr="00502EF3">
        <w:rPr>
          <w:sz w:val="28"/>
          <w:szCs w:val="28"/>
        </w:rPr>
        <w:t xml:space="preserve"> по </w:t>
      </w:r>
      <w:r w:rsidR="009C7DE1">
        <w:rPr>
          <w:sz w:val="28"/>
          <w:szCs w:val="28"/>
        </w:rPr>
        <w:t xml:space="preserve">надзору </w:t>
      </w:r>
      <w:r w:rsidRPr="00502EF3">
        <w:rPr>
          <w:sz w:val="28"/>
          <w:szCs w:val="28"/>
        </w:rPr>
        <w:t>за выполнением раннее выданных предписаний,</w:t>
      </w:r>
      <w:r w:rsidR="00391EF0">
        <w:rPr>
          <w:sz w:val="28"/>
          <w:szCs w:val="28"/>
        </w:rPr>
        <w:t xml:space="preserve"> 5 с целью проверки фактов, изложенных в обращениях граждан и 1 по результатам проведенных рейдовых мероприятий, </w:t>
      </w:r>
      <w:r w:rsidRPr="00502EF3">
        <w:rPr>
          <w:sz w:val="28"/>
          <w:szCs w:val="28"/>
          <w:lang w:val="en-US"/>
        </w:rPr>
        <w:t>II</w:t>
      </w:r>
      <w:r w:rsidR="00391EF0">
        <w:rPr>
          <w:sz w:val="28"/>
          <w:szCs w:val="28"/>
        </w:rPr>
        <w:t xml:space="preserve"> полугодие – 26 проверок, из них 24 </w:t>
      </w:r>
      <w:r w:rsidRPr="00502EF3">
        <w:rPr>
          <w:sz w:val="28"/>
          <w:szCs w:val="28"/>
        </w:rPr>
        <w:t xml:space="preserve">по </w:t>
      </w:r>
      <w:r w:rsidR="009C7DE1">
        <w:rPr>
          <w:sz w:val="28"/>
          <w:szCs w:val="28"/>
        </w:rPr>
        <w:t xml:space="preserve">надзору </w:t>
      </w:r>
      <w:r w:rsidRPr="00502EF3">
        <w:rPr>
          <w:sz w:val="28"/>
          <w:szCs w:val="28"/>
        </w:rPr>
        <w:t xml:space="preserve">за выполнением раннее выданных предписаний и 2 с целью проверки фактов, изложенных в обращениях граждан и юридических </w:t>
      </w:r>
      <w:r w:rsidR="009C7DE1">
        <w:rPr>
          <w:sz w:val="28"/>
          <w:szCs w:val="28"/>
        </w:rPr>
        <w:t>лиц</w:t>
      </w:r>
      <w:r w:rsidRPr="00502EF3">
        <w:rPr>
          <w:sz w:val="28"/>
          <w:szCs w:val="28"/>
        </w:rPr>
        <w:t>.</w:t>
      </w:r>
    </w:p>
    <w:p w:rsidR="007C0231" w:rsidRPr="00502EF3" w:rsidRDefault="007C0231" w:rsidP="007C0231">
      <w:pPr>
        <w:ind w:firstLine="720"/>
        <w:jc w:val="both"/>
        <w:rPr>
          <w:sz w:val="28"/>
          <w:szCs w:val="28"/>
        </w:rPr>
      </w:pPr>
      <w:r w:rsidRPr="00502EF3">
        <w:rPr>
          <w:sz w:val="28"/>
          <w:szCs w:val="28"/>
        </w:rPr>
        <w:t xml:space="preserve">По результатам проведенных проверок выдано </w:t>
      </w:r>
      <w:r w:rsidR="006C3713">
        <w:rPr>
          <w:sz w:val="28"/>
          <w:szCs w:val="28"/>
        </w:rPr>
        <w:t>109 предписаний</w:t>
      </w:r>
      <w:r w:rsidRPr="00502EF3">
        <w:rPr>
          <w:sz w:val="28"/>
          <w:szCs w:val="28"/>
        </w:rPr>
        <w:t xml:space="preserve"> об устранении выявленных нарушений (</w:t>
      </w:r>
      <w:r w:rsidRPr="00502EF3">
        <w:rPr>
          <w:sz w:val="28"/>
          <w:szCs w:val="28"/>
          <w:lang w:val="en-US"/>
        </w:rPr>
        <w:t>I</w:t>
      </w:r>
      <w:r w:rsidRPr="00502EF3">
        <w:rPr>
          <w:sz w:val="28"/>
          <w:szCs w:val="28"/>
        </w:rPr>
        <w:t xml:space="preserve"> полугодие – </w:t>
      </w:r>
      <w:r w:rsidR="006C3713">
        <w:rPr>
          <w:sz w:val="28"/>
          <w:szCs w:val="28"/>
        </w:rPr>
        <w:t>83</w:t>
      </w:r>
      <w:r w:rsidRPr="00502EF3">
        <w:rPr>
          <w:sz w:val="28"/>
          <w:szCs w:val="28"/>
        </w:rPr>
        <w:t xml:space="preserve">, </w:t>
      </w:r>
      <w:r w:rsidRPr="00502EF3">
        <w:rPr>
          <w:sz w:val="28"/>
          <w:szCs w:val="28"/>
          <w:lang w:val="en-US"/>
        </w:rPr>
        <w:t>II</w:t>
      </w:r>
      <w:r w:rsidR="006C3713">
        <w:rPr>
          <w:sz w:val="28"/>
          <w:szCs w:val="28"/>
        </w:rPr>
        <w:t xml:space="preserve"> полугодие – 26</w:t>
      </w:r>
      <w:r w:rsidRPr="00502EF3">
        <w:rPr>
          <w:sz w:val="28"/>
          <w:szCs w:val="28"/>
        </w:rPr>
        <w:t>),</w:t>
      </w:r>
      <w:r w:rsidR="006C3713">
        <w:rPr>
          <w:sz w:val="28"/>
          <w:szCs w:val="28"/>
        </w:rPr>
        <w:t xml:space="preserve"> из них на конец года выполнено 7</w:t>
      </w:r>
      <w:r w:rsidR="001F687F">
        <w:rPr>
          <w:sz w:val="28"/>
          <w:szCs w:val="28"/>
        </w:rPr>
        <w:t>6</w:t>
      </w:r>
      <w:r w:rsidRPr="00502EF3">
        <w:rPr>
          <w:sz w:val="28"/>
          <w:szCs w:val="28"/>
        </w:rPr>
        <w:t>, с учётом переходящих предписаний с 201</w:t>
      </w:r>
      <w:r w:rsidR="006C3713">
        <w:rPr>
          <w:sz w:val="28"/>
          <w:szCs w:val="28"/>
        </w:rPr>
        <w:t>8</w:t>
      </w:r>
      <w:r w:rsidRPr="00502EF3">
        <w:rPr>
          <w:sz w:val="28"/>
          <w:szCs w:val="28"/>
        </w:rPr>
        <w:t xml:space="preserve"> года</w:t>
      </w:r>
      <w:r w:rsidR="00571B10">
        <w:rPr>
          <w:sz w:val="28"/>
          <w:szCs w:val="28"/>
        </w:rPr>
        <w:t xml:space="preserve"> </w:t>
      </w:r>
      <w:r w:rsidRPr="00502EF3">
        <w:rPr>
          <w:sz w:val="28"/>
          <w:szCs w:val="28"/>
        </w:rPr>
        <w:t>(</w:t>
      </w:r>
      <w:r w:rsidRPr="00502EF3">
        <w:rPr>
          <w:sz w:val="28"/>
          <w:szCs w:val="28"/>
          <w:lang w:val="en-US"/>
        </w:rPr>
        <w:t>I</w:t>
      </w:r>
      <w:r w:rsidR="006C3713">
        <w:rPr>
          <w:sz w:val="28"/>
          <w:szCs w:val="28"/>
        </w:rPr>
        <w:t xml:space="preserve"> полугодие – 45</w:t>
      </w:r>
      <w:r w:rsidRPr="00502EF3">
        <w:rPr>
          <w:sz w:val="28"/>
          <w:szCs w:val="28"/>
        </w:rPr>
        <w:t xml:space="preserve">, </w:t>
      </w:r>
      <w:r w:rsidRPr="00502EF3">
        <w:rPr>
          <w:sz w:val="28"/>
          <w:szCs w:val="28"/>
          <w:lang w:val="en-US"/>
        </w:rPr>
        <w:t>II</w:t>
      </w:r>
      <w:r w:rsidR="006C3713">
        <w:rPr>
          <w:sz w:val="28"/>
          <w:szCs w:val="28"/>
        </w:rPr>
        <w:t xml:space="preserve"> полугодие – 31</w:t>
      </w:r>
      <w:r w:rsidRPr="00502EF3">
        <w:rPr>
          <w:sz w:val="28"/>
          <w:szCs w:val="28"/>
        </w:rPr>
        <w:t>).</w:t>
      </w:r>
    </w:p>
    <w:p w:rsidR="007C0231" w:rsidRPr="00CD0691" w:rsidRDefault="007C0231" w:rsidP="007C0231">
      <w:pPr>
        <w:ind w:firstLine="720"/>
        <w:jc w:val="both"/>
        <w:rPr>
          <w:sz w:val="28"/>
          <w:szCs w:val="28"/>
        </w:rPr>
      </w:pPr>
      <w:r w:rsidRPr="00FB05FD">
        <w:rPr>
          <w:rStyle w:val="FontStyle24"/>
          <w:b w:val="0"/>
          <w:sz w:val="28"/>
          <w:szCs w:val="28"/>
        </w:rPr>
        <w:t>В</w:t>
      </w:r>
      <w:r w:rsidRPr="00FB05FD">
        <w:rPr>
          <w:rStyle w:val="FontStyle26"/>
          <w:sz w:val="28"/>
          <w:szCs w:val="28"/>
        </w:rPr>
        <w:t xml:space="preserve"> целях обеспечения экологической безопасности и предотвращения нарушения требований законодательства в сфере природопользования и охраны окружающей среды </w:t>
      </w:r>
      <w:r w:rsidRPr="00FB05FD">
        <w:rPr>
          <w:color w:val="000000"/>
          <w:sz w:val="28"/>
          <w:szCs w:val="28"/>
        </w:rPr>
        <w:t xml:space="preserve">государственными инспекторами </w:t>
      </w:r>
      <w:r w:rsidR="006C3713">
        <w:rPr>
          <w:rStyle w:val="FontStyle26"/>
          <w:sz w:val="28"/>
          <w:szCs w:val="28"/>
        </w:rPr>
        <w:t>в 2019</w:t>
      </w:r>
      <w:r w:rsidR="00490C85">
        <w:rPr>
          <w:rStyle w:val="FontStyle26"/>
          <w:sz w:val="28"/>
          <w:szCs w:val="28"/>
        </w:rPr>
        <w:t xml:space="preserve"> году проведен</w:t>
      </w:r>
      <w:r w:rsidR="006C3713">
        <w:rPr>
          <w:rStyle w:val="FontStyle26"/>
          <w:sz w:val="28"/>
          <w:szCs w:val="28"/>
        </w:rPr>
        <w:t>о 190 плановых (рейдовых</w:t>
      </w:r>
      <w:r w:rsidR="00A9714A" w:rsidRPr="00FB05FD">
        <w:rPr>
          <w:rStyle w:val="FontStyle26"/>
          <w:sz w:val="28"/>
          <w:szCs w:val="28"/>
        </w:rPr>
        <w:t>) осмотр</w:t>
      </w:r>
      <w:r w:rsidR="006C3713">
        <w:rPr>
          <w:rStyle w:val="FontStyle26"/>
          <w:sz w:val="28"/>
          <w:szCs w:val="28"/>
        </w:rPr>
        <w:t>ов</w:t>
      </w:r>
      <w:r w:rsidRPr="00FB05FD">
        <w:rPr>
          <w:rStyle w:val="FontStyle26"/>
          <w:sz w:val="28"/>
          <w:szCs w:val="28"/>
        </w:rPr>
        <w:t>,</w:t>
      </w:r>
      <w:r w:rsidR="006C3713">
        <w:rPr>
          <w:rStyle w:val="FontStyle26"/>
          <w:sz w:val="28"/>
          <w:szCs w:val="28"/>
        </w:rPr>
        <w:t xml:space="preserve"> обследований,</w:t>
      </w:r>
      <w:r w:rsidRPr="00FB05FD">
        <w:rPr>
          <w:rStyle w:val="FontStyle26"/>
          <w:sz w:val="28"/>
          <w:szCs w:val="28"/>
        </w:rPr>
        <w:t xml:space="preserve"> в том числе </w:t>
      </w:r>
      <w:r w:rsidR="006C3713">
        <w:rPr>
          <w:rStyle w:val="FontStyle26"/>
          <w:sz w:val="28"/>
          <w:szCs w:val="28"/>
        </w:rPr>
        <w:t>6</w:t>
      </w:r>
      <w:r w:rsidR="00A9714A" w:rsidRPr="00FB05FD">
        <w:rPr>
          <w:rStyle w:val="FontStyle26"/>
          <w:sz w:val="28"/>
          <w:szCs w:val="28"/>
        </w:rPr>
        <w:t xml:space="preserve"> «</w:t>
      </w:r>
      <w:r w:rsidR="006C3713">
        <w:rPr>
          <w:rStyle w:val="FontStyle26"/>
          <w:sz w:val="28"/>
          <w:szCs w:val="28"/>
        </w:rPr>
        <w:t xml:space="preserve">экологических </w:t>
      </w:r>
      <w:r w:rsidR="00A9714A" w:rsidRPr="00FB05FD">
        <w:rPr>
          <w:rStyle w:val="FontStyle26"/>
          <w:sz w:val="28"/>
          <w:szCs w:val="28"/>
        </w:rPr>
        <w:t>месячник</w:t>
      </w:r>
      <w:r w:rsidR="006C3713">
        <w:rPr>
          <w:rStyle w:val="FontStyle26"/>
          <w:sz w:val="28"/>
          <w:szCs w:val="28"/>
        </w:rPr>
        <w:t>ов</w:t>
      </w:r>
      <w:r w:rsidRPr="00FB05FD">
        <w:rPr>
          <w:rStyle w:val="FontStyle26"/>
          <w:sz w:val="28"/>
          <w:szCs w:val="28"/>
        </w:rPr>
        <w:t>»</w:t>
      </w:r>
      <w:r w:rsidR="006C3713">
        <w:rPr>
          <w:rStyle w:val="FontStyle26"/>
          <w:sz w:val="28"/>
          <w:szCs w:val="28"/>
        </w:rPr>
        <w:t xml:space="preserve">, из них 2 </w:t>
      </w:r>
      <w:r w:rsidRPr="00FB05FD">
        <w:rPr>
          <w:sz w:val="28"/>
          <w:szCs w:val="28"/>
        </w:rPr>
        <w:t>по выявлению мест несанкционированного размещения отходов производства и потребления</w:t>
      </w:r>
      <w:r w:rsidR="006C3713">
        <w:rPr>
          <w:sz w:val="28"/>
          <w:szCs w:val="28"/>
        </w:rPr>
        <w:t>, 2 по выявлению фактов незаконной (безлицензионной) добычи общераспространенных полезных ископаемых, 1 по выявлению фактов невыполнения обязанностей по рекультувации земель при разработке месторождений общераспространенных полезных ископаемых, 1 по выявлению объектов, оказывающих нега</w:t>
      </w:r>
      <w:r w:rsidR="00FB5B10">
        <w:rPr>
          <w:sz w:val="28"/>
          <w:szCs w:val="28"/>
        </w:rPr>
        <w:t>т</w:t>
      </w:r>
      <w:r w:rsidR="006C3713">
        <w:rPr>
          <w:sz w:val="28"/>
          <w:szCs w:val="28"/>
        </w:rPr>
        <w:t>ивное воздействие на окружающую среду</w:t>
      </w:r>
      <w:r w:rsidRPr="00FB05FD">
        <w:rPr>
          <w:sz w:val="28"/>
          <w:szCs w:val="28"/>
        </w:rPr>
        <w:t>.</w:t>
      </w:r>
    </w:p>
    <w:p w:rsidR="00FB05FD" w:rsidRPr="00FB05FD" w:rsidRDefault="00DA32A1" w:rsidP="00FB05FD">
      <w:pPr>
        <w:ind w:firstLine="720"/>
        <w:jc w:val="both"/>
        <w:rPr>
          <w:sz w:val="28"/>
          <w:szCs w:val="28"/>
        </w:rPr>
      </w:pPr>
      <w:r>
        <w:rPr>
          <w:sz w:val="28"/>
          <w:szCs w:val="28"/>
        </w:rPr>
        <w:t>В 2019</w:t>
      </w:r>
      <w:r w:rsidR="00FB05FD" w:rsidRPr="00FB05FD">
        <w:rPr>
          <w:sz w:val="28"/>
          <w:szCs w:val="28"/>
        </w:rPr>
        <w:t xml:space="preserve"> году эксперты и экспертные организа</w:t>
      </w:r>
      <w:r>
        <w:rPr>
          <w:sz w:val="28"/>
          <w:szCs w:val="28"/>
        </w:rPr>
        <w:t xml:space="preserve">ции к проведению мероприятий по надзору </w:t>
      </w:r>
      <w:r w:rsidR="00FB05FD" w:rsidRPr="00FB05FD">
        <w:rPr>
          <w:sz w:val="28"/>
          <w:szCs w:val="28"/>
        </w:rPr>
        <w:t>не привлекались. Финансовые средства на участие экспертов и экспертных организа</w:t>
      </w:r>
      <w:r>
        <w:rPr>
          <w:sz w:val="28"/>
          <w:szCs w:val="28"/>
        </w:rPr>
        <w:t>ций в проведении проверок в 2019</w:t>
      </w:r>
      <w:r w:rsidR="00FB05FD" w:rsidRPr="00FB05FD">
        <w:rPr>
          <w:sz w:val="28"/>
          <w:szCs w:val="28"/>
        </w:rPr>
        <w:t xml:space="preserve"> году не выделялись.</w:t>
      </w:r>
    </w:p>
    <w:p w:rsidR="00FB05FD" w:rsidRPr="0025775D" w:rsidRDefault="00FB05FD" w:rsidP="00FB05FD">
      <w:pPr>
        <w:autoSpaceDE w:val="0"/>
        <w:autoSpaceDN w:val="0"/>
        <w:adjustRightInd w:val="0"/>
        <w:ind w:firstLine="720"/>
        <w:jc w:val="both"/>
        <w:outlineLvl w:val="0"/>
        <w:rPr>
          <w:sz w:val="28"/>
          <w:szCs w:val="28"/>
        </w:rPr>
      </w:pPr>
      <w:r w:rsidRPr="0025775D">
        <w:rPr>
          <w:sz w:val="28"/>
          <w:szCs w:val="28"/>
        </w:rPr>
        <w:t>За отчетный период министерством выявлены случаи</w:t>
      </w:r>
      <w:r w:rsidR="00DA32A1">
        <w:rPr>
          <w:sz w:val="28"/>
          <w:szCs w:val="28"/>
        </w:rPr>
        <w:t xml:space="preserve"> </w:t>
      </w:r>
      <w:r w:rsidRPr="0025775D">
        <w:rPr>
          <w:sz w:val="28"/>
          <w:szCs w:val="28"/>
        </w:rPr>
        <w:t xml:space="preserve">причинения юридическими лицами и индивидуальными предпринимателями, в отношении которых осуществлялись надзорные мероприятия, вреда окружающей среде </w:t>
      </w:r>
      <w:r w:rsidR="00053DB7">
        <w:rPr>
          <w:sz w:val="28"/>
          <w:szCs w:val="28"/>
        </w:rPr>
        <w:t>–</w:t>
      </w:r>
      <w:r w:rsidRPr="0025775D">
        <w:rPr>
          <w:sz w:val="28"/>
          <w:szCs w:val="28"/>
        </w:rPr>
        <w:t xml:space="preserve"> недрам.</w:t>
      </w:r>
    </w:p>
    <w:p w:rsidR="00FB05FD" w:rsidRPr="0025775D" w:rsidRDefault="00FB05FD" w:rsidP="00FB05FD">
      <w:pPr>
        <w:tabs>
          <w:tab w:val="left" w:pos="900"/>
        </w:tabs>
        <w:ind w:firstLine="720"/>
        <w:jc w:val="both"/>
        <w:rPr>
          <w:sz w:val="28"/>
          <w:szCs w:val="28"/>
        </w:rPr>
      </w:pPr>
      <w:r w:rsidRPr="0025775D">
        <w:rPr>
          <w:sz w:val="28"/>
          <w:szCs w:val="28"/>
        </w:rPr>
        <w:t>Произведены расчеты вреда, причиненного недрам вследствие незаконной добычи общераспространенных полезных ископаемых</w:t>
      </w:r>
      <w:r w:rsidR="00DA32A1">
        <w:rPr>
          <w:sz w:val="28"/>
          <w:szCs w:val="28"/>
        </w:rPr>
        <w:t xml:space="preserve"> </w:t>
      </w:r>
      <w:r w:rsidRPr="0025775D">
        <w:rPr>
          <w:sz w:val="28"/>
          <w:szCs w:val="28"/>
        </w:rPr>
        <w:t>на</w:t>
      </w:r>
      <w:r w:rsidR="00053DB7">
        <w:rPr>
          <w:sz w:val="28"/>
          <w:szCs w:val="28"/>
        </w:rPr>
        <w:t xml:space="preserve"> общую сумму </w:t>
      </w:r>
      <w:r w:rsidR="00DA32A1">
        <w:rPr>
          <w:sz w:val="28"/>
          <w:szCs w:val="28"/>
        </w:rPr>
        <w:t>1 076 603,54</w:t>
      </w:r>
      <w:r w:rsidR="00053DB7">
        <w:rPr>
          <w:sz w:val="28"/>
          <w:szCs w:val="28"/>
        </w:rPr>
        <w:t xml:space="preserve"> </w:t>
      </w:r>
      <w:r w:rsidRPr="0025775D">
        <w:rPr>
          <w:sz w:val="28"/>
          <w:szCs w:val="28"/>
        </w:rPr>
        <w:t>руб</w:t>
      </w:r>
      <w:r w:rsidR="00053DB7">
        <w:rPr>
          <w:sz w:val="28"/>
          <w:szCs w:val="28"/>
        </w:rPr>
        <w:t xml:space="preserve">ль в </w:t>
      </w:r>
      <w:r w:rsidRPr="0025775D">
        <w:rPr>
          <w:sz w:val="28"/>
          <w:szCs w:val="28"/>
        </w:rPr>
        <w:t>отношении:</w:t>
      </w:r>
    </w:p>
    <w:p w:rsidR="00FB05FD" w:rsidRPr="0025775D" w:rsidRDefault="00FB05FD" w:rsidP="00FB05FD">
      <w:pPr>
        <w:ind w:left="709"/>
        <w:jc w:val="both"/>
        <w:rPr>
          <w:sz w:val="28"/>
          <w:szCs w:val="28"/>
        </w:rPr>
      </w:pPr>
      <w:r w:rsidRPr="0025775D">
        <w:rPr>
          <w:sz w:val="28"/>
          <w:szCs w:val="28"/>
        </w:rPr>
        <w:t>1.</w:t>
      </w:r>
      <w:r w:rsidR="00DA32A1">
        <w:rPr>
          <w:sz w:val="28"/>
          <w:szCs w:val="28"/>
        </w:rPr>
        <w:t xml:space="preserve"> ИП Мариенко М.В.</w:t>
      </w:r>
      <w:r w:rsidRPr="0025775D">
        <w:rPr>
          <w:sz w:val="28"/>
          <w:szCs w:val="28"/>
        </w:rPr>
        <w:t xml:space="preserve"> на сумму </w:t>
      </w:r>
      <w:r w:rsidR="00DA32A1">
        <w:rPr>
          <w:sz w:val="28"/>
          <w:szCs w:val="28"/>
        </w:rPr>
        <w:t>739 705,94</w:t>
      </w:r>
      <w:r w:rsidRPr="0025775D">
        <w:rPr>
          <w:sz w:val="28"/>
          <w:szCs w:val="28"/>
        </w:rPr>
        <w:t xml:space="preserve"> рублей, взыскано 100 %.</w:t>
      </w:r>
    </w:p>
    <w:p w:rsidR="00FB05FD" w:rsidRPr="0025775D" w:rsidRDefault="00FB05FD" w:rsidP="00FB05FD">
      <w:pPr>
        <w:ind w:firstLine="708"/>
        <w:jc w:val="both"/>
        <w:rPr>
          <w:sz w:val="28"/>
          <w:szCs w:val="28"/>
        </w:rPr>
      </w:pPr>
      <w:r w:rsidRPr="0025775D">
        <w:rPr>
          <w:sz w:val="28"/>
          <w:szCs w:val="28"/>
        </w:rPr>
        <w:t>2.</w:t>
      </w:r>
      <w:r w:rsidR="00DA32A1">
        <w:rPr>
          <w:sz w:val="28"/>
          <w:szCs w:val="28"/>
        </w:rPr>
        <w:t xml:space="preserve"> Федотова С.В. </w:t>
      </w:r>
      <w:r w:rsidRPr="0025775D">
        <w:rPr>
          <w:sz w:val="28"/>
          <w:szCs w:val="28"/>
        </w:rPr>
        <w:t xml:space="preserve">на сумму </w:t>
      </w:r>
      <w:r w:rsidR="00DA32A1">
        <w:rPr>
          <w:sz w:val="28"/>
          <w:szCs w:val="28"/>
        </w:rPr>
        <w:t>336 897,6</w:t>
      </w:r>
      <w:r w:rsidRPr="0025775D">
        <w:rPr>
          <w:sz w:val="28"/>
          <w:szCs w:val="28"/>
        </w:rPr>
        <w:t xml:space="preserve"> рублей,</w:t>
      </w:r>
      <w:r w:rsidR="00DA32A1">
        <w:rPr>
          <w:sz w:val="28"/>
          <w:szCs w:val="28"/>
        </w:rPr>
        <w:t xml:space="preserve"> иск удовлетворен, в настоящее время решение суда обжалуется ответчиком в суде.</w:t>
      </w:r>
    </w:p>
    <w:p w:rsidR="00DA32A1" w:rsidRDefault="00FB05FD" w:rsidP="00FB05FD">
      <w:pPr>
        <w:ind w:left="74" w:firstLine="635"/>
        <w:jc w:val="both"/>
        <w:rPr>
          <w:sz w:val="28"/>
          <w:szCs w:val="28"/>
        </w:rPr>
      </w:pPr>
      <w:r w:rsidRPr="0025775D">
        <w:rPr>
          <w:sz w:val="28"/>
          <w:szCs w:val="28"/>
        </w:rPr>
        <w:t>Для принудительного исполнения</w:t>
      </w:r>
      <w:r w:rsidR="00DA32A1">
        <w:rPr>
          <w:sz w:val="28"/>
          <w:szCs w:val="28"/>
        </w:rPr>
        <w:t xml:space="preserve"> в СОИОВИД УФССП Росии по Амурской области направлен исполнительный лист для взыскания с Наумова А.В. ущерба, причиненного недрам на сумму 2 991 039,01 рублей, взыскано 100 %. </w:t>
      </w:r>
      <w:r w:rsidRPr="0025775D">
        <w:rPr>
          <w:sz w:val="28"/>
          <w:szCs w:val="28"/>
        </w:rPr>
        <w:t xml:space="preserve"> </w:t>
      </w:r>
    </w:p>
    <w:p w:rsidR="00DA32A1" w:rsidRDefault="00BC052F" w:rsidP="00FB05FD">
      <w:pPr>
        <w:ind w:left="74" w:firstLine="635"/>
        <w:jc w:val="both"/>
        <w:rPr>
          <w:sz w:val="28"/>
          <w:szCs w:val="28"/>
        </w:rPr>
      </w:pPr>
      <w:r w:rsidRPr="00BC052F">
        <w:rPr>
          <w:sz w:val="28"/>
          <w:szCs w:val="28"/>
        </w:rPr>
        <w:t>В 2019 году министерством природных ресурсов Амурской области взыскано 3 иска на общую сумму 108</w:t>
      </w:r>
      <w:r>
        <w:rPr>
          <w:sz w:val="28"/>
          <w:szCs w:val="28"/>
        </w:rPr>
        <w:t xml:space="preserve"> </w:t>
      </w:r>
      <w:r w:rsidRPr="00BC052F">
        <w:rPr>
          <w:sz w:val="28"/>
          <w:szCs w:val="28"/>
        </w:rPr>
        <w:t>650</w:t>
      </w:r>
      <w:r>
        <w:rPr>
          <w:sz w:val="28"/>
          <w:szCs w:val="28"/>
        </w:rPr>
        <w:t xml:space="preserve"> </w:t>
      </w:r>
      <w:r w:rsidRPr="00BC052F">
        <w:rPr>
          <w:sz w:val="28"/>
          <w:szCs w:val="28"/>
        </w:rPr>
        <w:t>654,35 рублей с учетом переходящих с 2018 года.</w:t>
      </w:r>
    </w:p>
    <w:p w:rsidR="00C46DE6" w:rsidRPr="00337A6D" w:rsidRDefault="005658C6" w:rsidP="00337A6D">
      <w:pPr>
        <w:autoSpaceDE w:val="0"/>
        <w:autoSpaceDN w:val="0"/>
        <w:adjustRightInd w:val="0"/>
        <w:ind w:firstLine="720"/>
        <w:jc w:val="both"/>
        <w:outlineLvl w:val="1"/>
        <w:rPr>
          <w:sz w:val="28"/>
          <w:szCs w:val="28"/>
          <w:shd w:val="clear" w:color="auto" w:fill="FFFFFF"/>
        </w:rPr>
      </w:pPr>
      <w:r>
        <w:rPr>
          <w:bCs/>
          <w:sz w:val="28"/>
          <w:szCs w:val="28"/>
        </w:rPr>
        <w:t>В 2019</w:t>
      </w:r>
      <w:r w:rsidR="00C46DE6" w:rsidRPr="0025775D">
        <w:rPr>
          <w:bCs/>
          <w:sz w:val="28"/>
          <w:szCs w:val="28"/>
        </w:rPr>
        <w:t xml:space="preserve"> </w:t>
      </w:r>
      <w:r>
        <w:rPr>
          <w:bCs/>
          <w:sz w:val="28"/>
          <w:szCs w:val="28"/>
        </w:rPr>
        <w:t>году министерством проведено 190 мероприятий</w:t>
      </w:r>
      <w:r w:rsidR="00C46DE6" w:rsidRPr="0025775D">
        <w:rPr>
          <w:bCs/>
          <w:sz w:val="28"/>
          <w:szCs w:val="28"/>
        </w:rPr>
        <w:t xml:space="preserve"> по </w:t>
      </w:r>
      <w:r>
        <w:rPr>
          <w:bCs/>
          <w:sz w:val="28"/>
          <w:szCs w:val="28"/>
        </w:rPr>
        <w:t xml:space="preserve">надзору </w:t>
      </w:r>
      <w:r w:rsidR="00C46DE6" w:rsidRPr="0025775D">
        <w:rPr>
          <w:bCs/>
          <w:sz w:val="28"/>
          <w:szCs w:val="28"/>
        </w:rPr>
        <w:t xml:space="preserve">без взаимодействия с юридическими лицами, индивидуальными предпринимателями в форме </w:t>
      </w:r>
      <w:r w:rsidR="00C46DE6" w:rsidRPr="0025775D">
        <w:rPr>
          <w:sz w:val="28"/>
          <w:szCs w:val="28"/>
        </w:rPr>
        <w:t>плановых (рейдовых) осмотров</w:t>
      </w:r>
      <w:r w:rsidR="00C46DE6">
        <w:rPr>
          <w:sz w:val="28"/>
          <w:szCs w:val="28"/>
        </w:rPr>
        <w:t>,</w:t>
      </w:r>
      <w:r w:rsidR="00C46DE6" w:rsidRPr="0025775D">
        <w:rPr>
          <w:sz w:val="28"/>
          <w:szCs w:val="28"/>
        </w:rPr>
        <w:t xml:space="preserve"> обследований, по результатам которых выявлено:</w:t>
      </w:r>
    </w:p>
    <w:p w:rsidR="00D573CF" w:rsidRPr="00D573CF" w:rsidRDefault="00D573CF" w:rsidP="00D573CF">
      <w:pPr>
        <w:ind w:firstLine="708"/>
        <w:jc w:val="both"/>
        <w:rPr>
          <w:sz w:val="28"/>
          <w:szCs w:val="28"/>
        </w:rPr>
      </w:pPr>
      <w:r w:rsidRPr="00D573CF">
        <w:rPr>
          <w:sz w:val="28"/>
          <w:szCs w:val="28"/>
        </w:rPr>
        <w:t>- 10 фактов осуществления незаконного (безлицензионного) пользования недрами, 2 факта нарушения условий лицензий на пользование недрами, в результате на основании ст. 27.10 КоАП РФ, сотрудниками министерства было изъято и помещено на специализированные стоянки 18 единиц техники: 2 фронтальных погрузчика, 4 экскаватора, 10 грузовых самосвалов, 1 бульдозер и 1 погрузчик-экскаватор. По результатам рассмотрения административных дел, предусмотренных ч. 1, ч. 2 ст. 7.3, ч. 3 ст. 8.13 КоАП РФ, к административной ответственности в виде штрафа привлечено 4 юридических лица, 3 должностных лица, 6 физических лиц на общую сумму 1</w:t>
      </w:r>
      <w:r>
        <w:rPr>
          <w:sz w:val="28"/>
          <w:szCs w:val="28"/>
        </w:rPr>
        <w:t xml:space="preserve"> </w:t>
      </w:r>
      <w:r w:rsidRPr="00D573CF">
        <w:rPr>
          <w:sz w:val="28"/>
          <w:szCs w:val="28"/>
        </w:rPr>
        <w:t>527,0 тыс. руб</w:t>
      </w:r>
      <w:r>
        <w:rPr>
          <w:sz w:val="28"/>
          <w:szCs w:val="28"/>
        </w:rPr>
        <w:t>лей</w:t>
      </w:r>
      <w:r w:rsidRPr="00D573CF">
        <w:rPr>
          <w:sz w:val="28"/>
          <w:szCs w:val="28"/>
        </w:rPr>
        <w:t>. По двум фактам проводятся мероприятия по установлению всех обстоятельств, а также лиц, причастных к осуществлению добычи общераспространенных полезных ископаемых (далее – ОРПИ) по результатам которых будут приняты соответствующие процессуальные решения;</w:t>
      </w:r>
    </w:p>
    <w:p w:rsidR="00D573CF" w:rsidRPr="00D573CF" w:rsidRDefault="00D573CF" w:rsidP="00D573CF">
      <w:pPr>
        <w:ind w:firstLine="708"/>
        <w:jc w:val="both"/>
        <w:rPr>
          <w:sz w:val="28"/>
          <w:szCs w:val="28"/>
        </w:rPr>
      </w:pPr>
      <w:r w:rsidRPr="00D573CF">
        <w:rPr>
          <w:sz w:val="28"/>
          <w:szCs w:val="28"/>
        </w:rPr>
        <w:t>- 7 фактов нарушения требований законодательства в сфере использования и охраны водных объектов. По всем фактам возбуждены дела об административных правонарушениях, по результатам рассмотрения которых вынесены постановления о назначении административных наказаний из них: 5 административных дел в отношении юридических лиц (ст. 7.6 КоАП РФ и ч. 4 ст. 8.13 КоАП РФ) на общую сумму 210,0 тыс. руб</w:t>
      </w:r>
      <w:r>
        <w:rPr>
          <w:sz w:val="28"/>
          <w:szCs w:val="28"/>
        </w:rPr>
        <w:t xml:space="preserve">лей </w:t>
      </w:r>
      <w:r w:rsidRPr="00D573CF">
        <w:rPr>
          <w:sz w:val="28"/>
          <w:szCs w:val="28"/>
        </w:rPr>
        <w:t>и 2 административных дела в отношении должностных лиц (ч. 4 ст. 8.13 КоАП РФ) на общую сумму 53,0 тыс. руб</w:t>
      </w:r>
      <w:r>
        <w:rPr>
          <w:sz w:val="28"/>
          <w:szCs w:val="28"/>
        </w:rPr>
        <w:t>лей</w:t>
      </w:r>
      <w:r w:rsidRPr="00D573CF">
        <w:rPr>
          <w:sz w:val="28"/>
          <w:szCs w:val="28"/>
        </w:rPr>
        <w:t>;</w:t>
      </w:r>
    </w:p>
    <w:p w:rsidR="00D573CF" w:rsidRPr="00D573CF" w:rsidRDefault="00D573CF" w:rsidP="00D573CF">
      <w:pPr>
        <w:ind w:firstLine="708"/>
        <w:jc w:val="both"/>
        <w:rPr>
          <w:sz w:val="28"/>
          <w:szCs w:val="28"/>
        </w:rPr>
      </w:pPr>
      <w:r w:rsidRPr="00D573CF">
        <w:rPr>
          <w:sz w:val="28"/>
          <w:szCs w:val="28"/>
        </w:rPr>
        <w:t>- 18 фактов нарушений требований законодательства в области обращения с отходами, по всем фактам возбуждены административные дела (ст. 8.2 КоАП РФ), из них в отношении должностных лиц – 3 административных дела, в отношении физических лиц – 11 административных дел, в отношении юридических лиц – 4 административных дела. По результатам рассмотренных вышеуказанных административных дел вынесены постановления о назначении административных наказаний в виде штрафов, на общую сумму 474,0 тыс. руб</w:t>
      </w:r>
      <w:r>
        <w:rPr>
          <w:sz w:val="28"/>
          <w:szCs w:val="28"/>
        </w:rPr>
        <w:t>лей</w:t>
      </w:r>
      <w:r w:rsidRPr="00D573CF">
        <w:rPr>
          <w:sz w:val="28"/>
          <w:szCs w:val="28"/>
        </w:rPr>
        <w:t>;</w:t>
      </w:r>
    </w:p>
    <w:p w:rsidR="00D573CF" w:rsidRDefault="00D573CF" w:rsidP="00D573CF">
      <w:pPr>
        <w:ind w:firstLine="708"/>
        <w:jc w:val="both"/>
        <w:rPr>
          <w:sz w:val="28"/>
          <w:szCs w:val="28"/>
        </w:rPr>
      </w:pPr>
      <w:r w:rsidRPr="00D573CF">
        <w:rPr>
          <w:sz w:val="28"/>
          <w:szCs w:val="28"/>
        </w:rPr>
        <w:t>- выявлено 77 мест несанкционированного размещения твердых бытовых отходов. В целях ликвидации выявленных мест направлены соответствующие письма в органы местного самоуправления, выдано 43 предостережения о недопустимости обязательных требований, проведены дополнительные надзорные мероприятия.</w:t>
      </w:r>
      <w:r>
        <w:rPr>
          <w:sz w:val="28"/>
          <w:szCs w:val="28"/>
        </w:rPr>
        <w:t xml:space="preserve"> </w:t>
      </w:r>
    </w:p>
    <w:p w:rsidR="00D573CF" w:rsidRDefault="00D573CF" w:rsidP="00D573CF">
      <w:pPr>
        <w:ind w:firstLine="708"/>
        <w:jc w:val="both"/>
        <w:rPr>
          <w:sz w:val="28"/>
          <w:szCs w:val="28"/>
        </w:rPr>
      </w:pPr>
      <w:r>
        <w:rPr>
          <w:sz w:val="28"/>
          <w:szCs w:val="28"/>
        </w:rPr>
        <w:t>Также в 2019</w:t>
      </w:r>
      <w:r w:rsidR="00C46DE6" w:rsidRPr="0025775D">
        <w:rPr>
          <w:sz w:val="28"/>
          <w:szCs w:val="28"/>
        </w:rPr>
        <w:t xml:space="preserve"> году государственными инспекторами  проведены мероприятия по контролю без взаимодействия с юридическими лицами, индивидуальными предпринимателями в области охраны водных объектов, в области охраны недр, в форме анализа информации о деятельности юридических лиц и индивидуальных предприним</w:t>
      </w:r>
      <w:r w:rsidR="00575AE4">
        <w:rPr>
          <w:sz w:val="28"/>
          <w:szCs w:val="28"/>
        </w:rPr>
        <w:t>ателей, по результатам  которых</w:t>
      </w:r>
      <w:r>
        <w:rPr>
          <w:sz w:val="28"/>
          <w:szCs w:val="28"/>
        </w:rPr>
        <w:t>:</w:t>
      </w:r>
    </w:p>
    <w:p w:rsidR="00D573CF" w:rsidRPr="00D573CF" w:rsidRDefault="00575AE4" w:rsidP="00D573CF">
      <w:pPr>
        <w:ind w:firstLine="708"/>
        <w:jc w:val="both"/>
        <w:rPr>
          <w:sz w:val="28"/>
          <w:szCs w:val="28"/>
        </w:rPr>
      </w:pPr>
      <w:r>
        <w:rPr>
          <w:sz w:val="28"/>
          <w:szCs w:val="28"/>
        </w:rPr>
        <w:t xml:space="preserve"> </w:t>
      </w:r>
      <w:r w:rsidR="00D573CF" w:rsidRPr="00D573CF">
        <w:rPr>
          <w:sz w:val="28"/>
          <w:szCs w:val="28"/>
        </w:rPr>
        <w:t>- по ст. 8.5 КоАП РФ – сокрытие или искажение экологической информации, к административной ответственности привлечены 9 юридических лиц в виде административных штрафо</w:t>
      </w:r>
      <w:r w:rsidR="00D573CF">
        <w:rPr>
          <w:sz w:val="28"/>
          <w:szCs w:val="28"/>
        </w:rPr>
        <w:t>в на общую сумму 155,0 тыс. рублей</w:t>
      </w:r>
      <w:r w:rsidR="00D573CF" w:rsidRPr="00D573CF">
        <w:rPr>
          <w:sz w:val="28"/>
          <w:szCs w:val="28"/>
        </w:rPr>
        <w:t>, из них</w:t>
      </w:r>
      <w:r w:rsidR="00D573CF">
        <w:rPr>
          <w:sz w:val="28"/>
          <w:szCs w:val="28"/>
        </w:rPr>
        <w:t xml:space="preserve"> в отношении 4 юридических лиц </w:t>
      </w:r>
      <w:r w:rsidR="00D573CF" w:rsidRPr="00D573CF">
        <w:rPr>
          <w:sz w:val="28"/>
          <w:szCs w:val="28"/>
        </w:rPr>
        <w:t>административные наказания в виде административных штрафов заменены на предупреждения;</w:t>
      </w:r>
    </w:p>
    <w:p w:rsidR="00D573CF" w:rsidRDefault="00D573CF" w:rsidP="00D573CF">
      <w:pPr>
        <w:ind w:firstLine="708"/>
        <w:jc w:val="both"/>
        <w:rPr>
          <w:sz w:val="28"/>
          <w:szCs w:val="28"/>
        </w:rPr>
      </w:pPr>
      <w:r w:rsidRPr="00D573CF">
        <w:rPr>
          <w:sz w:val="28"/>
          <w:szCs w:val="28"/>
        </w:rPr>
        <w:t>- по ч. 2 ст. 7.3 КоАП РФ – пользование недрами без лицензии на право пользование недрами либо с нарушением условий, предусмотренных лицензией на пользование недрами, и (или) требований утвержденных в установленном порядке технических проектов, возбуждено 44 административных дела</w:t>
      </w:r>
      <w:r>
        <w:rPr>
          <w:sz w:val="28"/>
          <w:szCs w:val="28"/>
        </w:rPr>
        <w:t>,</w:t>
      </w:r>
      <w:r w:rsidRPr="00D573CF">
        <w:rPr>
          <w:sz w:val="28"/>
          <w:szCs w:val="28"/>
        </w:rPr>
        <w:t xml:space="preserve"> по результатам которых наложено 14 административных штрафов на общую сумму 2</w:t>
      </w:r>
      <w:r>
        <w:rPr>
          <w:sz w:val="28"/>
          <w:szCs w:val="28"/>
        </w:rPr>
        <w:t xml:space="preserve"> </w:t>
      </w:r>
      <w:r w:rsidRPr="00D573CF">
        <w:rPr>
          <w:sz w:val="28"/>
          <w:szCs w:val="28"/>
        </w:rPr>
        <w:t>680,0 тыс. рублей, в отношении 30 юридических и должностных лиц административные наказания в виде административных штрафов замены на предупреждения.</w:t>
      </w:r>
    </w:p>
    <w:p w:rsidR="00D573CF" w:rsidRPr="00D573CF" w:rsidRDefault="00D573CF" w:rsidP="00D573CF">
      <w:pPr>
        <w:ind w:firstLine="708"/>
        <w:jc w:val="both"/>
        <w:rPr>
          <w:sz w:val="28"/>
          <w:szCs w:val="28"/>
        </w:rPr>
      </w:pPr>
      <w:r w:rsidRPr="00D573CF">
        <w:rPr>
          <w:sz w:val="28"/>
          <w:szCs w:val="28"/>
        </w:rPr>
        <w:t>В 2019 году министерством проведено всего 19 проверок в отношении субъектов малого предпринимательства, из них:</w:t>
      </w:r>
    </w:p>
    <w:p w:rsidR="00D573CF" w:rsidRPr="00D573CF" w:rsidRDefault="00D573CF" w:rsidP="00254065">
      <w:pPr>
        <w:tabs>
          <w:tab w:val="left" w:pos="900"/>
        </w:tabs>
        <w:autoSpaceDE w:val="0"/>
        <w:autoSpaceDN w:val="0"/>
        <w:adjustRightInd w:val="0"/>
        <w:ind w:firstLine="709"/>
        <w:jc w:val="both"/>
        <w:rPr>
          <w:sz w:val="28"/>
          <w:szCs w:val="28"/>
        </w:rPr>
      </w:pPr>
      <w:r w:rsidRPr="00D573CF">
        <w:rPr>
          <w:sz w:val="28"/>
          <w:szCs w:val="28"/>
        </w:rPr>
        <w:t xml:space="preserve">- 4 плановых проверки (ОАО </w:t>
      </w:r>
      <w:r w:rsidR="001E5ADF">
        <w:rPr>
          <w:sz w:val="28"/>
          <w:szCs w:val="28"/>
        </w:rPr>
        <w:t xml:space="preserve">«Маслосыркомбинат Серышевский», </w:t>
      </w:r>
      <w:r>
        <w:rPr>
          <w:sz w:val="28"/>
          <w:szCs w:val="28"/>
        </w:rPr>
        <w:t xml:space="preserve">ООО </w:t>
      </w:r>
      <w:r w:rsidRPr="00D573CF">
        <w:rPr>
          <w:sz w:val="28"/>
          <w:szCs w:val="28"/>
        </w:rPr>
        <w:t>«Райчихинское пассажирское автотранспортное предприятие</w:t>
      </w:r>
      <w:r>
        <w:rPr>
          <w:sz w:val="28"/>
          <w:szCs w:val="28"/>
        </w:rPr>
        <w:t xml:space="preserve"> – </w:t>
      </w:r>
      <w:r w:rsidR="001E5ADF">
        <w:rPr>
          <w:sz w:val="28"/>
          <w:szCs w:val="28"/>
        </w:rPr>
        <w:t xml:space="preserve">1», </w:t>
      </w:r>
      <w:r w:rsidRPr="00D573CF">
        <w:rPr>
          <w:sz w:val="28"/>
          <w:szCs w:val="28"/>
        </w:rPr>
        <w:t>ООО «ЖБИ Монолит», ООО «Бутощебеночный завод»);</w:t>
      </w:r>
    </w:p>
    <w:p w:rsidR="00D573CF" w:rsidRPr="00D573CF" w:rsidRDefault="00D573CF" w:rsidP="00254065">
      <w:pPr>
        <w:tabs>
          <w:tab w:val="left" w:pos="900"/>
        </w:tabs>
        <w:autoSpaceDE w:val="0"/>
        <w:autoSpaceDN w:val="0"/>
        <w:adjustRightInd w:val="0"/>
        <w:ind w:firstLine="709"/>
        <w:jc w:val="both"/>
        <w:rPr>
          <w:sz w:val="28"/>
          <w:szCs w:val="28"/>
        </w:rPr>
      </w:pPr>
      <w:r w:rsidRPr="00D573CF">
        <w:rPr>
          <w:sz w:val="28"/>
          <w:szCs w:val="28"/>
        </w:rPr>
        <w:t>- 15 внеплановых проверок, в т.ч.:</w:t>
      </w:r>
    </w:p>
    <w:p w:rsidR="00D573CF" w:rsidRPr="00D573CF" w:rsidRDefault="009471D8" w:rsidP="00254065">
      <w:pPr>
        <w:tabs>
          <w:tab w:val="left" w:pos="900"/>
        </w:tabs>
        <w:autoSpaceDE w:val="0"/>
        <w:autoSpaceDN w:val="0"/>
        <w:adjustRightInd w:val="0"/>
        <w:ind w:firstLine="709"/>
        <w:jc w:val="both"/>
        <w:rPr>
          <w:sz w:val="28"/>
          <w:szCs w:val="28"/>
        </w:rPr>
      </w:pPr>
      <w:r>
        <w:rPr>
          <w:sz w:val="28"/>
          <w:szCs w:val="28"/>
        </w:rPr>
        <w:t xml:space="preserve">- </w:t>
      </w:r>
      <w:r w:rsidR="00D573CF" w:rsidRPr="00D573CF">
        <w:rPr>
          <w:sz w:val="28"/>
          <w:szCs w:val="28"/>
        </w:rPr>
        <w:t>4 внеплановых выездных проверки, согласованных с органами прокуратуры (ООО «Городские энергетические сети», ООО «Фауст», ИП Дорошева А.Р., ИП Грибенюк Д.А.);</w:t>
      </w:r>
    </w:p>
    <w:p w:rsidR="00575AE4" w:rsidRPr="00D573CF" w:rsidRDefault="00D573CF" w:rsidP="00254065">
      <w:pPr>
        <w:tabs>
          <w:tab w:val="left" w:pos="900"/>
        </w:tabs>
        <w:autoSpaceDE w:val="0"/>
        <w:autoSpaceDN w:val="0"/>
        <w:adjustRightInd w:val="0"/>
        <w:ind w:firstLine="709"/>
        <w:jc w:val="both"/>
        <w:rPr>
          <w:sz w:val="28"/>
          <w:szCs w:val="28"/>
        </w:rPr>
      </w:pPr>
      <w:r w:rsidRPr="00D573CF">
        <w:rPr>
          <w:sz w:val="28"/>
          <w:szCs w:val="28"/>
        </w:rPr>
        <w:t xml:space="preserve">- 11 внеплановых документарных проверок по выполнению ранее выданных предписаний (ООО «Комфорт», ИП Романова А.С., </w:t>
      </w:r>
      <w:r w:rsidR="00FE155F">
        <w:rPr>
          <w:sz w:val="28"/>
          <w:szCs w:val="28"/>
        </w:rPr>
        <w:t xml:space="preserve">ООО </w:t>
      </w:r>
      <w:r w:rsidRPr="00D573CF">
        <w:rPr>
          <w:sz w:val="28"/>
          <w:szCs w:val="28"/>
        </w:rPr>
        <w:t>«Варваровский коммунальщик-2», ООО «КапиталЪ», ООО «Райчихинское пассажирское автотранспортное пр</w:t>
      </w:r>
      <w:r w:rsidR="009471D8">
        <w:rPr>
          <w:sz w:val="28"/>
          <w:szCs w:val="28"/>
        </w:rPr>
        <w:t xml:space="preserve">едприятие – </w:t>
      </w:r>
      <w:r w:rsidRPr="00D573CF">
        <w:rPr>
          <w:sz w:val="28"/>
          <w:szCs w:val="28"/>
        </w:rPr>
        <w:t>1», ООО «Городские энергетические сети», ООО «Фауст», ИП Дорошева А.Р., ИП Грибенюк Д.А.).</w:t>
      </w:r>
    </w:p>
    <w:p w:rsidR="00676B4F" w:rsidRPr="00575AE4" w:rsidRDefault="00676B4F" w:rsidP="00676B4F">
      <w:pPr>
        <w:tabs>
          <w:tab w:val="left" w:pos="900"/>
        </w:tabs>
        <w:autoSpaceDE w:val="0"/>
        <w:autoSpaceDN w:val="0"/>
        <w:adjustRightInd w:val="0"/>
        <w:jc w:val="both"/>
        <w:rPr>
          <w:sz w:val="28"/>
          <w:szCs w:val="28"/>
        </w:rPr>
      </w:pPr>
    </w:p>
    <w:p w:rsidR="007C0231" w:rsidRPr="00502EF3" w:rsidRDefault="007C0231" w:rsidP="007C0231">
      <w:pPr>
        <w:ind w:firstLine="720"/>
        <w:jc w:val="both"/>
        <w:rPr>
          <w:b/>
          <w:sz w:val="28"/>
          <w:szCs w:val="28"/>
        </w:rPr>
      </w:pPr>
      <w:r w:rsidRPr="00A110E6">
        <w:rPr>
          <w:b/>
          <w:sz w:val="28"/>
          <w:szCs w:val="28"/>
        </w:rPr>
        <w:t>3.2. Действия органов госу</w:t>
      </w:r>
      <w:r w:rsidR="00385698" w:rsidRPr="00A110E6">
        <w:rPr>
          <w:b/>
          <w:sz w:val="28"/>
          <w:szCs w:val="28"/>
        </w:rPr>
        <w:t xml:space="preserve">дарственного контроля (надзора) </w:t>
      </w:r>
      <w:r w:rsidRPr="00A110E6">
        <w:rPr>
          <w:b/>
          <w:sz w:val="28"/>
          <w:szCs w:val="28"/>
        </w:rPr>
        <w:t>по пресечению нарушений обязательных требований и (или) устранению последствий таких нарушений.</w:t>
      </w:r>
    </w:p>
    <w:p w:rsidR="007C0231" w:rsidRPr="00502EF3" w:rsidRDefault="007C0231" w:rsidP="007C0231">
      <w:pPr>
        <w:ind w:firstLine="720"/>
        <w:jc w:val="both"/>
        <w:rPr>
          <w:sz w:val="28"/>
          <w:szCs w:val="28"/>
        </w:rPr>
      </w:pPr>
    </w:p>
    <w:p w:rsidR="007C0231" w:rsidRPr="00502EF3" w:rsidRDefault="007C0231" w:rsidP="007C0231">
      <w:pPr>
        <w:tabs>
          <w:tab w:val="left" w:pos="900"/>
        </w:tabs>
        <w:autoSpaceDE w:val="0"/>
        <w:autoSpaceDN w:val="0"/>
        <w:adjustRightInd w:val="0"/>
        <w:ind w:firstLine="720"/>
        <w:jc w:val="both"/>
        <w:rPr>
          <w:sz w:val="28"/>
          <w:szCs w:val="28"/>
        </w:rPr>
      </w:pPr>
      <w:r w:rsidRPr="00502EF3">
        <w:rPr>
          <w:sz w:val="28"/>
          <w:szCs w:val="28"/>
        </w:rPr>
        <w:t>В 201</w:t>
      </w:r>
      <w:r w:rsidR="00CD0691">
        <w:rPr>
          <w:sz w:val="28"/>
          <w:szCs w:val="28"/>
        </w:rPr>
        <w:t>9</w:t>
      </w:r>
      <w:r w:rsidRPr="00502EF3">
        <w:rPr>
          <w:sz w:val="28"/>
          <w:szCs w:val="28"/>
        </w:rPr>
        <w:t xml:space="preserve"> году государственными инспекторами Амурской области в области ох</w:t>
      </w:r>
      <w:r w:rsidR="00CD0691">
        <w:rPr>
          <w:sz w:val="28"/>
          <w:szCs w:val="28"/>
        </w:rPr>
        <w:t>раны окружающей среды составлен 291</w:t>
      </w:r>
      <w:r w:rsidR="00F87147">
        <w:rPr>
          <w:sz w:val="28"/>
          <w:szCs w:val="28"/>
        </w:rPr>
        <w:t xml:space="preserve"> </w:t>
      </w:r>
      <w:r w:rsidR="00CD0691">
        <w:rPr>
          <w:sz w:val="28"/>
          <w:szCs w:val="28"/>
        </w:rPr>
        <w:t>протокол</w:t>
      </w:r>
      <w:r w:rsidRPr="00502EF3">
        <w:rPr>
          <w:sz w:val="28"/>
          <w:szCs w:val="28"/>
        </w:rPr>
        <w:t xml:space="preserve"> об административных правонарушениях (I полугодие – </w:t>
      </w:r>
      <w:r w:rsidR="00CD0691">
        <w:rPr>
          <w:sz w:val="28"/>
          <w:szCs w:val="28"/>
        </w:rPr>
        <w:t>196</w:t>
      </w:r>
      <w:r w:rsidRPr="00502EF3">
        <w:rPr>
          <w:sz w:val="28"/>
          <w:szCs w:val="28"/>
        </w:rPr>
        <w:t xml:space="preserve">, II полугодие – </w:t>
      </w:r>
      <w:r w:rsidR="00CD0691">
        <w:rPr>
          <w:sz w:val="28"/>
          <w:szCs w:val="28"/>
        </w:rPr>
        <w:t>95</w:t>
      </w:r>
      <w:r w:rsidRPr="00502EF3">
        <w:rPr>
          <w:sz w:val="28"/>
          <w:szCs w:val="28"/>
        </w:rPr>
        <w:t>), в том числ</w:t>
      </w:r>
      <w:r w:rsidR="00CD0691">
        <w:rPr>
          <w:sz w:val="28"/>
          <w:szCs w:val="28"/>
        </w:rPr>
        <w:t>е в отношении юридических лиц – 154 (I полугодие – 104</w:t>
      </w:r>
      <w:r w:rsidRPr="00502EF3">
        <w:rPr>
          <w:sz w:val="28"/>
          <w:szCs w:val="28"/>
        </w:rPr>
        <w:t xml:space="preserve">, II полугодие – </w:t>
      </w:r>
      <w:r w:rsidR="00CD0691">
        <w:rPr>
          <w:sz w:val="28"/>
          <w:szCs w:val="28"/>
        </w:rPr>
        <w:t>50</w:t>
      </w:r>
      <w:r w:rsidRPr="00502EF3">
        <w:rPr>
          <w:sz w:val="28"/>
          <w:szCs w:val="28"/>
        </w:rPr>
        <w:t xml:space="preserve">), в отношении должностных лиц – </w:t>
      </w:r>
      <w:r w:rsidR="00CD0691">
        <w:rPr>
          <w:sz w:val="28"/>
          <w:szCs w:val="28"/>
        </w:rPr>
        <w:t xml:space="preserve">108 </w:t>
      </w:r>
      <w:r w:rsidRPr="00502EF3">
        <w:rPr>
          <w:sz w:val="28"/>
          <w:szCs w:val="28"/>
        </w:rPr>
        <w:t xml:space="preserve">(I полугодие – </w:t>
      </w:r>
      <w:r w:rsidR="00CD0691">
        <w:rPr>
          <w:sz w:val="28"/>
          <w:szCs w:val="28"/>
        </w:rPr>
        <w:t>79, II полугодие – 29</w:t>
      </w:r>
      <w:r w:rsidRPr="00502EF3">
        <w:rPr>
          <w:sz w:val="28"/>
          <w:szCs w:val="28"/>
        </w:rPr>
        <w:t>) и в отношении физических лиц –</w:t>
      </w:r>
      <w:r w:rsidR="00CD0691">
        <w:rPr>
          <w:sz w:val="28"/>
          <w:szCs w:val="28"/>
        </w:rPr>
        <w:t xml:space="preserve"> 2</w:t>
      </w:r>
      <w:r w:rsidR="00F87147">
        <w:rPr>
          <w:sz w:val="28"/>
          <w:szCs w:val="28"/>
        </w:rPr>
        <w:t>9</w:t>
      </w:r>
      <w:r w:rsidRPr="00502EF3">
        <w:rPr>
          <w:sz w:val="28"/>
          <w:szCs w:val="28"/>
        </w:rPr>
        <w:t xml:space="preserve"> (I полугодие – 1</w:t>
      </w:r>
      <w:r w:rsidR="00CD0691">
        <w:rPr>
          <w:sz w:val="28"/>
          <w:szCs w:val="28"/>
        </w:rPr>
        <w:t>3</w:t>
      </w:r>
      <w:r w:rsidRPr="00502EF3">
        <w:rPr>
          <w:sz w:val="28"/>
          <w:szCs w:val="28"/>
        </w:rPr>
        <w:t xml:space="preserve">, II полугодие – </w:t>
      </w:r>
      <w:r w:rsidR="00CD0691">
        <w:rPr>
          <w:sz w:val="28"/>
          <w:szCs w:val="28"/>
        </w:rPr>
        <w:t>16</w:t>
      </w:r>
      <w:r w:rsidRPr="00502EF3">
        <w:rPr>
          <w:sz w:val="28"/>
          <w:szCs w:val="28"/>
        </w:rPr>
        <w:t>), из них:</w:t>
      </w:r>
    </w:p>
    <w:p w:rsidR="007C0231" w:rsidRPr="00502EF3" w:rsidRDefault="007C0231" w:rsidP="007C0231">
      <w:pPr>
        <w:tabs>
          <w:tab w:val="left" w:pos="900"/>
        </w:tabs>
        <w:autoSpaceDE w:val="0"/>
        <w:autoSpaceDN w:val="0"/>
        <w:adjustRightInd w:val="0"/>
        <w:ind w:firstLine="720"/>
        <w:jc w:val="both"/>
        <w:rPr>
          <w:sz w:val="28"/>
          <w:szCs w:val="28"/>
        </w:rPr>
      </w:pPr>
      <w:r w:rsidRPr="00502EF3">
        <w:rPr>
          <w:sz w:val="28"/>
          <w:szCs w:val="28"/>
        </w:rPr>
        <w:t>- за несоблюдение законодательства в обла</w:t>
      </w:r>
      <w:r w:rsidR="00CD0691">
        <w:rPr>
          <w:sz w:val="28"/>
          <w:szCs w:val="28"/>
        </w:rPr>
        <w:t>сти охраны окружающей среды – 93</w:t>
      </w:r>
      <w:r w:rsidRPr="00502EF3">
        <w:rPr>
          <w:sz w:val="28"/>
          <w:szCs w:val="28"/>
        </w:rPr>
        <w:t xml:space="preserve"> (I полугодие – </w:t>
      </w:r>
      <w:r w:rsidR="00CD0691">
        <w:rPr>
          <w:sz w:val="28"/>
          <w:szCs w:val="28"/>
        </w:rPr>
        <w:t>73</w:t>
      </w:r>
      <w:r w:rsidRPr="00502EF3">
        <w:rPr>
          <w:sz w:val="28"/>
          <w:szCs w:val="28"/>
        </w:rPr>
        <w:t xml:space="preserve">, II полугодие – </w:t>
      </w:r>
      <w:r w:rsidR="00CD0691">
        <w:rPr>
          <w:sz w:val="28"/>
          <w:szCs w:val="28"/>
        </w:rPr>
        <w:t>20</w:t>
      </w:r>
      <w:r w:rsidRPr="00502EF3">
        <w:rPr>
          <w:sz w:val="28"/>
          <w:szCs w:val="28"/>
        </w:rPr>
        <w:t>);</w:t>
      </w:r>
    </w:p>
    <w:p w:rsidR="007C0231" w:rsidRPr="00502EF3" w:rsidRDefault="007C0231" w:rsidP="007C0231">
      <w:pPr>
        <w:tabs>
          <w:tab w:val="left" w:pos="900"/>
        </w:tabs>
        <w:autoSpaceDE w:val="0"/>
        <w:autoSpaceDN w:val="0"/>
        <w:adjustRightInd w:val="0"/>
        <w:ind w:firstLine="720"/>
        <w:jc w:val="both"/>
        <w:rPr>
          <w:sz w:val="28"/>
          <w:szCs w:val="28"/>
        </w:rPr>
      </w:pPr>
      <w:r w:rsidRPr="00502EF3">
        <w:rPr>
          <w:sz w:val="28"/>
          <w:szCs w:val="28"/>
        </w:rPr>
        <w:t xml:space="preserve">- за несоблюдение законодательства в области обращения с отходами производства и потребления – </w:t>
      </w:r>
      <w:r w:rsidR="00CD0691">
        <w:rPr>
          <w:sz w:val="28"/>
          <w:szCs w:val="28"/>
        </w:rPr>
        <w:t>51 (I полугодие – 41, II полугодие – 10</w:t>
      </w:r>
      <w:r w:rsidRPr="00502EF3">
        <w:rPr>
          <w:sz w:val="28"/>
          <w:szCs w:val="28"/>
        </w:rPr>
        <w:t>);</w:t>
      </w:r>
    </w:p>
    <w:p w:rsidR="007C0231" w:rsidRPr="00502EF3" w:rsidRDefault="007C0231" w:rsidP="007C0231">
      <w:pPr>
        <w:tabs>
          <w:tab w:val="left" w:pos="900"/>
        </w:tabs>
        <w:autoSpaceDE w:val="0"/>
        <w:autoSpaceDN w:val="0"/>
        <w:adjustRightInd w:val="0"/>
        <w:ind w:firstLine="720"/>
        <w:jc w:val="both"/>
        <w:rPr>
          <w:sz w:val="28"/>
          <w:szCs w:val="28"/>
        </w:rPr>
      </w:pPr>
      <w:r w:rsidRPr="00502EF3">
        <w:rPr>
          <w:sz w:val="28"/>
          <w:szCs w:val="28"/>
        </w:rPr>
        <w:t xml:space="preserve">- за нарушение законодательства в области использования и охраны водных объектов – </w:t>
      </w:r>
      <w:r w:rsidR="00CD0691">
        <w:rPr>
          <w:sz w:val="28"/>
          <w:szCs w:val="28"/>
        </w:rPr>
        <w:t>24</w:t>
      </w:r>
      <w:r w:rsidR="00F87147">
        <w:rPr>
          <w:sz w:val="28"/>
          <w:szCs w:val="28"/>
        </w:rPr>
        <w:t xml:space="preserve"> </w:t>
      </w:r>
      <w:r w:rsidRPr="00502EF3">
        <w:rPr>
          <w:sz w:val="28"/>
          <w:szCs w:val="28"/>
        </w:rPr>
        <w:t xml:space="preserve">(I полугодие – </w:t>
      </w:r>
      <w:r w:rsidR="00CD0691">
        <w:rPr>
          <w:sz w:val="28"/>
          <w:szCs w:val="28"/>
        </w:rPr>
        <w:t>22</w:t>
      </w:r>
      <w:r w:rsidRPr="00502EF3">
        <w:rPr>
          <w:sz w:val="28"/>
          <w:szCs w:val="28"/>
        </w:rPr>
        <w:t xml:space="preserve">, II полугодие – </w:t>
      </w:r>
      <w:r w:rsidR="00CD0691">
        <w:rPr>
          <w:sz w:val="28"/>
          <w:szCs w:val="28"/>
        </w:rPr>
        <w:t>2</w:t>
      </w:r>
      <w:r w:rsidRPr="00502EF3">
        <w:rPr>
          <w:sz w:val="28"/>
          <w:szCs w:val="28"/>
        </w:rPr>
        <w:t>);</w:t>
      </w:r>
    </w:p>
    <w:p w:rsidR="007C0231" w:rsidRPr="00502EF3" w:rsidRDefault="007C0231" w:rsidP="007C0231">
      <w:pPr>
        <w:tabs>
          <w:tab w:val="left" w:pos="900"/>
        </w:tabs>
        <w:autoSpaceDE w:val="0"/>
        <w:autoSpaceDN w:val="0"/>
        <w:adjustRightInd w:val="0"/>
        <w:ind w:firstLine="720"/>
        <w:jc w:val="both"/>
        <w:rPr>
          <w:sz w:val="28"/>
          <w:szCs w:val="28"/>
        </w:rPr>
      </w:pPr>
      <w:r w:rsidRPr="00502EF3">
        <w:rPr>
          <w:sz w:val="28"/>
          <w:szCs w:val="28"/>
        </w:rPr>
        <w:t>- за нарушение законодательства в области охраны атмосферного воздуха</w:t>
      </w:r>
      <w:r w:rsidR="00CD0691">
        <w:rPr>
          <w:sz w:val="28"/>
          <w:szCs w:val="28"/>
        </w:rPr>
        <w:t xml:space="preserve"> </w:t>
      </w:r>
      <w:r w:rsidRPr="00502EF3">
        <w:rPr>
          <w:sz w:val="28"/>
          <w:szCs w:val="28"/>
        </w:rPr>
        <w:t xml:space="preserve">– </w:t>
      </w:r>
      <w:r w:rsidR="00F87147">
        <w:rPr>
          <w:sz w:val="28"/>
          <w:szCs w:val="28"/>
        </w:rPr>
        <w:t>2</w:t>
      </w:r>
      <w:r w:rsidRPr="00502EF3">
        <w:rPr>
          <w:sz w:val="28"/>
          <w:szCs w:val="28"/>
        </w:rPr>
        <w:t xml:space="preserve"> (I полугодие – </w:t>
      </w:r>
      <w:r w:rsidR="00CD0691">
        <w:rPr>
          <w:sz w:val="28"/>
          <w:szCs w:val="28"/>
        </w:rPr>
        <w:t>2, II полугодие – 0</w:t>
      </w:r>
      <w:r w:rsidRPr="00502EF3">
        <w:rPr>
          <w:sz w:val="28"/>
          <w:szCs w:val="28"/>
        </w:rPr>
        <w:t>);</w:t>
      </w:r>
    </w:p>
    <w:p w:rsidR="007C0231" w:rsidRPr="00502EF3" w:rsidRDefault="007C0231" w:rsidP="007C0231">
      <w:pPr>
        <w:tabs>
          <w:tab w:val="left" w:pos="900"/>
        </w:tabs>
        <w:autoSpaceDE w:val="0"/>
        <w:autoSpaceDN w:val="0"/>
        <w:adjustRightInd w:val="0"/>
        <w:ind w:firstLine="720"/>
        <w:jc w:val="both"/>
        <w:rPr>
          <w:sz w:val="28"/>
          <w:szCs w:val="28"/>
        </w:rPr>
      </w:pPr>
      <w:r w:rsidRPr="00502EF3">
        <w:rPr>
          <w:sz w:val="28"/>
          <w:szCs w:val="28"/>
        </w:rPr>
        <w:t>- за нарушение законодательства в области геологического изучения, рациональног</w:t>
      </w:r>
      <w:r w:rsidR="00CD0691">
        <w:rPr>
          <w:sz w:val="28"/>
          <w:szCs w:val="28"/>
        </w:rPr>
        <w:t>о использования и охраны недр – 67 (I полугодие – 41, II полугодие – 26</w:t>
      </w:r>
      <w:r w:rsidRPr="00502EF3">
        <w:rPr>
          <w:sz w:val="28"/>
          <w:szCs w:val="28"/>
        </w:rPr>
        <w:t>);</w:t>
      </w:r>
    </w:p>
    <w:p w:rsidR="007C0231" w:rsidRPr="00502EF3" w:rsidRDefault="007C0231" w:rsidP="007C0231">
      <w:pPr>
        <w:tabs>
          <w:tab w:val="left" w:pos="900"/>
        </w:tabs>
        <w:autoSpaceDE w:val="0"/>
        <w:autoSpaceDN w:val="0"/>
        <w:adjustRightInd w:val="0"/>
        <w:ind w:firstLine="720"/>
        <w:jc w:val="both"/>
        <w:rPr>
          <w:sz w:val="28"/>
          <w:szCs w:val="28"/>
        </w:rPr>
      </w:pPr>
      <w:r w:rsidRPr="00502EF3">
        <w:rPr>
          <w:sz w:val="28"/>
          <w:szCs w:val="28"/>
        </w:rPr>
        <w:t xml:space="preserve">- за невнесение в установленные сроки платы за негативное воздействие на окружающую среду – </w:t>
      </w:r>
      <w:r w:rsidR="00CD0691">
        <w:rPr>
          <w:sz w:val="28"/>
          <w:szCs w:val="28"/>
        </w:rPr>
        <w:t>2 (I полугодие – 2, II полугодие – 0</w:t>
      </w:r>
      <w:r w:rsidRPr="00502EF3">
        <w:rPr>
          <w:sz w:val="28"/>
          <w:szCs w:val="28"/>
        </w:rPr>
        <w:t>);</w:t>
      </w:r>
    </w:p>
    <w:p w:rsidR="007C0231" w:rsidRPr="00502EF3" w:rsidRDefault="00F87147" w:rsidP="007C0231">
      <w:pPr>
        <w:tabs>
          <w:tab w:val="left" w:pos="900"/>
        </w:tabs>
        <w:autoSpaceDE w:val="0"/>
        <w:autoSpaceDN w:val="0"/>
        <w:adjustRightInd w:val="0"/>
        <w:ind w:firstLine="720"/>
        <w:jc w:val="both"/>
        <w:rPr>
          <w:sz w:val="28"/>
          <w:szCs w:val="28"/>
        </w:rPr>
      </w:pPr>
      <w:r>
        <w:rPr>
          <w:sz w:val="28"/>
          <w:szCs w:val="28"/>
        </w:rPr>
        <w:t xml:space="preserve">- за </w:t>
      </w:r>
      <w:r w:rsidR="007C0231" w:rsidRPr="00502EF3">
        <w:rPr>
          <w:sz w:val="28"/>
          <w:szCs w:val="28"/>
        </w:rPr>
        <w:t>невыполнение в срок законного предписания органа, осуществляющег</w:t>
      </w:r>
      <w:r w:rsidR="00CD0691">
        <w:rPr>
          <w:sz w:val="28"/>
          <w:szCs w:val="28"/>
        </w:rPr>
        <w:t>о государственный надзор – 34 (I полугодие – 11, II полугодие – 23</w:t>
      </w:r>
      <w:r w:rsidR="007C0231" w:rsidRPr="00502EF3">
        <w:rPr>
          <w:sz w:val="28"/>
          <w:szCs w:val="28"/>
        </w:rPr>
        <w:t>);</w:t>
      </w:r>
    </w:p>
    <w:p w:rsidR="007C0231" w:rsidRPr="00502EF3" w:rsidRDefault="007C0231" w:rsidP="007C0231">
      <w:pPr>
        <w:tabs>
          <w:tab w:val="left" w:pos="900"/>
        </w:tabs>
        <w:autoSpaceDE w:val="0"/>
        <w:autoSpaceDN w:val="0"/>
        <w:adjustRightInd w:val="0"/>
        <w:ind w:firstLine="720"/>
        <w:jc w:val="both"/>
        <w:rPr>
          <w:sz w:val="28"/>
          <w:szCs w:val="28"/>
        </w:rPr>
      </w:pPr>
      <w:r w:rsidRPr="00502EF3">
        <w:rPr>
          <w:sz w:val="28"/>
          <w:szCs w:val="28"/>
        </w:rPr>
        <w:t>- за неуплату административного штрафа в срок, предусмотренный КоАП РФ и за</w:t>
      </w:r>
      <w:r w:rsidR="00CD0691">
        <w:rPr>
          <w:sz w:val="28"/>
          <w:szCs w:val="28"/>
        </w:rPr>
        <w:t xml:space="preserve"> непринятие мер по устранению причин и условий, способствовавших совершению административного правонарушения – 18 (I полугодие – 4</w:t>
      </w:r>
      <w:r w:rsidRPr="00502EF3">
        <w:rPr>
          <w:sz w:val="28"/>
          <w:szCs w:val="28"/>
        </w:rPr>
        <w:t xml:space="preserve">, </w:t>
      </w:r>
      <w:r w:rsidR="00F87147">
        <w:rPr>
          <w:sz w:val="28"/>
          <w:szCs w:val="28"/>
        </w:rPr>
        <w:t>II полугодие – 1</w:t>
      </w:r>
      <w:r w:rsidR="00CD0691">
        <w:rPr>
          <w:sz w:val="28"/>
          <w:szCs w:val="28"/>
        </w:rPr>
        <w:t>4</w:t>
      </w:r>
      <w:r w:rsidRPr="00502EF3">
        <w:rPr>
          <w:sz w:val="28"/>
          <w:szCs w:val="28"/>
        </w:rPr>
        <w:t>).</w:t>
      </w:r>
    </w:p>
    <w:p w:rsidR="007C0231" w:rsidRPr="00502EF3" w:rsidRDefault="007C0231" w:rsidP="007C0231">
      <w:pPr>
        <w:tabs>
          <w:tab w:val="left" w:pos="900"/>
        </w:tabs>
        <w:autoSpaceDE w:val="0"/>
        <w:autoSpaceDN w:val="0"/>
        <w:adjustRightInd w:val="0"/>
        <w:ind w:firstLine="720"/>
        <w:jc w:val="both"/>
        <w:rPr>
          <w:sz w:val="28"/>
          <w:szCs w:val="28"/>
        </w:rPr>
      </w:pPr>
      <w:r w:rsidRPr="00502EF3">
        <w:rPr>
          <w:sz w:val="28"/>
          <w:szCs w:val="28"/>
        </w:rPr>
        <w:t>Государственными инспекторами Амурской области в области охраны окружающей среды постоянно осуществляется контроль за исполнением ранее выданных предписаний об устранении выявленных нарушений. Так в 201</w:t>
      </w:r>
      <w:r w:rsidR="00CD0691">
        <w:rPr>
          <w:sz w:val="28"/>
          <w:szCs w:val="28"/>
        </w:rPr>
        <w:t>9</w:t>
      </w:r>
      <w:r w:rsidRPr="00502EF3">
        <w:rPr>
          <w:sz w:val="28"/>
          <w:szCs w:val="28"/>
        </w:rPr>
        <w:t xml:space="preserve"> году подлежало исполнению </w:t>
      </w:r>
      <w:r w:rsidR="00CD0691">
        <w:rPr>
          <w:sz w:val="28"/>
          <w:szCs w:val="28"/>
        </w:rPr>
        <w:t>109 пунктов</w:t>
      </w:r>
      <w:r w:rsidRPr="00502EF3">
        <w:rPr>
          <w:sz w:val="28"/>
          <w:szCs w:val="28"/>
        </w:rPr>
        <w:t xml:space="preserve"> предписаний об устранении выявленных нарушений</w:t>
      </w:r>
      <w:r w:rsidR="00F87147">
        <w:rPr>
          <w:sz w:val="28"/>
          <w:szCs w:val="28"/>
        </w:rPr>
        <w:t xml:space="preserve"> (</w:t>
      </w:r>
      <w:r w:rsidR="00F87147">
        <w:rPr>
          <w:sz w:val="28"/>
          <w:szCs w:val="28"/>
          <w:lang w:val="en-US"/>
        </w:rPr>
        <w:t>I</w:t>
      </w:r>
      <w:r w:rsidR="00CD0691">
        <w:rPr>
          <w:sz w:val="28"/>
          <w:szCs w:val="28"/>
        </w:rPr>
        <w:t xml:space="preserve"> полугодие – 89</w:t>
      </w:r>
      <w:r w:rsidR="00F87147">
        <w:rPr>
          <w:sz w:val="28"/>
          <w:szCs w:val="28"/>
        </w:rPr>
        <w:t xml:space="preserve">, </w:t>
      </w:r>
      <w:r w:rsidR="00F87147">
        <w:rPr>
          <w:sz w:val="28"/>
          <w:szCs w:val="28"/>
          <w:lang w:val="en-US"/>
        </w:rPr>
        <w:t>II</w:t>
      </w:r>
      <w:r w:rsidR="00CD0691">
        <w:rPr>
          <w:sz w:val="28"/>
          <w:szCs w:val="28"/>
        </w:rPr>
        <w:t xml:space="preserve"> полугодие – 20</w:t>
      </w:r>
      <w:r w:rsidR="00F87147">
        <w:rPr>
          <w:sz w:val="28"/>
          <w:szCs w:val="28"/>
        </w:rPr>
        <w:t>)</w:t>
      </w:r>
      <w:r w:rsidRPr="00502EF3">
        <w:rPr>
          <w:sz w:val="28"/>
          <w:szCs w:val="28"/>
        </w:rPr>
        <w:t xml:space="preserve">, из них выполнено – </w:t>
      </w:r>
      <w:r w:rsidR="00CD0691">
        <w:rPr>
          <w:sz w:val="28"/>
          <w:szCs w:val="28"/>
        </w:rPr>
        <w:t>7</w:t>
      </w:r>
      <w:r w:rsidR="00F87147">
        <w:rPr>
          <w:sz w:val="28"/>
          <w:szCs w:val="28"/>
        </w:rPr>
        <w:t>6 (</w:t>
      </w:r>
      <w:r w:rsidR="00F87147">
        <w:rPr>
          <w:sz w:val="28"/>
          <w:szCs w:val="28"/>
          <w:lang w:val="en-US"/>
        </w:rPr>
        <w:t>I</w:t>
      </w:r>
      <w:r w:rsidR="00F87147">
        <w:rPr>
          <w:sz w:val="28"/>
          <w:szCs w:val="28"/>
        </w:rPr>
        <w:t xml:space="preserve"> полугодие – </w:t>
      </w:r>
      <w:r w:rsidR="00CD0691">
        <w:rPr>
          <w:sz w:val="28"/>
          <w:szCs w:val="28"/>
        </w:rPr>
        <w:t>45</w:t>
      </w:r>
      <w:r w:rsidR="00F87147">
        <w:rPr>
          <w:sz w:val="28"/>
          <w:szCs w:val="28"/>
        </w:rPr>
        <w:t xml:space="preserve">, </w:t>
      </w:r>
      <w:r w:rsidR="00F87147">
        <w:rPr>
          <w:sz w:val="28"/>
          <w:szCs w:val="28"/>
          <w:lang w:val="en-US"/>
        </w:rPr>
        <w:t>II</w:t>
      </w:r>
      <w:r w:rsidR="00CD0691">
        <w:rPr>
          <w:sz w:val="28"/>
          <w:szCs w:val="28"/>
        </w:rPr>
        <w:t xml:space="preserve"> полугодие – 31</w:t>
      </w:r>
      <w:r w:rsidR="00F87147">
        <w:rPr>
          <w:sz w:val="28"/>
          <w:szCs w:val="28"/>
        </w:rPr>
        <w:t>)</w:t>
      </w:r>
      <w:r w:rsidR="006D2405">
        <w:rPr>
          <w:sz w:val="28"/>
          <w:szCs w:val="28"/>
        </w:rPr>
        <w:t xml:space="preserve">, </w:t>
      </w:r>
      <w:r w:rsidRPr="00502EF3">
        <w:rPr>
          <w:sz w:val="28"/>
          <w:szCs w:val="28"/>
        </w:rPr>
        <w:t>с учетом пере</w:t>
      </w:r>
      <w:r w:rsidR="00CD0691">
        <w:rPr>
          <w:sz w:val="28"/>
          <w:szCs w:val="28"/>
        </w:rPr>
        <w:t>ходящих предписаний 2018</w:t>
      </w:r>
      <w:r w:rsidR="006D2405">
        <w:rPr>
          <w:sz w:val="28"/>
          <w:szCs w:val="28"/>
        </w:rPr>
        <w:t xml:space="preserve"> года</w:t>
      </w:r>
      <w:r w:rsidRPr="00502EF3">
        <w:rPr>
          <w:sz w:val="28"/>
          <w:szCs w:val="28"/>
        </w:rPr>
        <w:t>.</w:t>
      </w:r>
    </w:p>
    <w:p w:rsidR="00457D23" w:rsidRDefault="00457D23" w:rsidP="007C0231">
      <w:pPr>
        <w:tabs>
          <w:tab w:val="left" w:pos="900"/>
        </w:tabs>
        <w:autoSpaceDE w:val="0"/>
        <w:autoSpaceDN w:val="0"/>
        <w:adjustRightInd w:val="0"/>
        <w:ind w:firstLine="720"/>
        <w:jc w:val="both"/>
        <w:rPr>
          <w:sz w:val="28"/>
          <w:szCs w:val="28"/>
        </w:rPr>
      </w:pPr>
    </w:p>
    <w:p w:rsidR="007C0231" w:rsidRPr="00502EF3" w:rsidRDefault="007C0231" w:rsidP="007C0231">
      <w:pPr>
        <w:tabs>
          <w:tab w:val="left" w:pos="900"/>
        </w:tabs>
        <w:autoSpaceDE w:val="0"/>
        <w:autoSpaceDN w:val="0"/>
        <w:adjustRightInd w:val="0"/>
        <w:ind w:firstLine="720"/>
        <w:jc w:val="both"/>
        <w:rPr>
          <w:sz w:val="28"/>
          <w:szCs w:val="28"/>
        </w:rPr>
      </w:pPr>
      <w:r w:rsidRPr="00502EF3">
        <w:rPr>
          <w:sz w:val="28"/>
          <w:szCs w:val="28"/>
        </w:rPr>
        <w:t>Причины не исполнения предписаний:</w:t>
      </w:r>
    </w:p>
    <w:p w:rsidR="00CD0691" w:rsidRPr="00CD0691" w:rsidRDefault="00CD0691" w:rsidP="00CD0691">
      <w:pPr>
        <w:ind w:firstLine="720"/>
        <w:jc w:val="both"/>
        <w:rPr>
          <w:sz w:val="28"/>
          <w:szCs w:val="28"/>
        </w:rPr>
      </w:pPr>
      <w:r>
        <w:rPr>
          <w:sz w:val="28"/>
          <w:szCs w:val="28"/>
        </w:rPr>
        <w:t xml:space="preserve">- </w:t>
      </w:r>
      <w:r w:rsidRPr="00CD0691">
        <w:rPr>
          <w:sz w:val="28"/>
          <w:szCs w:val="28"/>
        </w:rPr>
        <w:t>2 предприятия прекратило осуществление производственно-хозяйственной деятельности – не исполнено 10 пунктов предписаний;</w:t>
      </w:r>
    </w:p>
    <w:p w:rsidR="0068017D" w:rsidRDefault="00CD0691" w:rsidP="00CD0691">
      <w:pPr>
        <w:ind w:firstLine="720"/>
        <w:jc w:val="both"/>
        <w:rPr>
          <w:sz w:val="28"/>
          <w:szCs w:val="28"/>
        </w:rPr>
      </w:pPr>
      <w:r w:rsidRPr="00CD0691">
        <w:rPr>
          <w:sz w:val="28"/>
          <w:szCs w:val="28"/>
        </w:rPr>
        <w:t>- 17 хозяйствующих субъектов не исполнили в установленный срок предписание об устранении выявленных нарушений, в отношении них были возбуждены и направлены мировым судьям дела об административных правонарушениях, предусмотренные ч. 1 ст. 19.5 КоАП РФ.</w:t>
      </w:r>
      <w:r w:rsidR="0068017D">
        <w:rPr>
          <w:sz w:val="28"/>
          <w:szCs w:val="28"/>
        </w:rPr>
        <w:t xml:space="preserve"> </w:t>
      </w:r>
    </w:p>
    <w:p w:rsidR="00470B9D" w:rsidRPr="000328BE" w:rsidRDefault="00470B9D" w:rsidP="00CD0691">
      <w:pPr>
        <w:ind w:firstLine="720"/>
        <w:jc w:val="both"/>
        <w:rPr>
          <w:sz w:val="28"/>
          <w:szCs w:val="28"/>
        </w:rPr>
      </w:pPr>
      <w:r w:rsidRPr="000328BE">
        <w:rPr>
          <w:sz w:val="28"/>
          <w:szCs w:val="28"/>
        </w:rPr>
        <w:t>В 201</w:t>
      </w:r>
      <w:r w:rsidR="0068017D">
        <w:rPr>
          <w:sz w:val="28"/>
          <w:szCs w:val="28"/>
        </w:rPr>
        <w:t>9 году рассмотрено 6</w:t>
      </w:r>
      <w:r w:rsidRPr="000328BE">
        <w:rPr>
          <w:sz w:val="28"/>
          <w:szCs w:val="28"/>
        </w:rPr>
        <w:t>5 постановлений о возбуждении дел об административных правонарушениях</w:t>
      </w:r>
      <w:r>
        <w:rPr>
          <w:sz w:val="28"/>
          <w:szCs w:val="28"/>
        </w:rPr>
        <w:t>,</w:t>
      </w:r>
      <w:r w:rsidRPr="000328BE">
        <w:rPr>
          <w:sz w:val="28"/>
          <w:szCs w:val="28"/>
        </w:rPr>
        <w:t xml:space="preserve"> поступивших из органов прокуратуры и</w:t>
      </w:r>
      <w:r w:rsidR="0068017D">
        <w:rPr>
          <w:sz w:val="28"/>
          <w:szCs w:val="28"/>
        </w:rPr>
        <w:t xml:space="preserve"> иных</w:t>
      </w:r>
      <w:r w:rsidRPr="000328BE">
        <w:rPr>
          <w:sz w:val="28"/>
          <w:szCs w:val="28"/>
        </w:rPr>
        <w:t xml:space="preserve"> прав</w:t>
      </w:r>
      <w:r w:rsidR="0068017D">
        <w:rPr>
          <w:sz w:val="28"/>
          <w:szCs w:val="28"/>
        </w:rPr>
        <w:t xml:space="preserve">оохранительных органов области </w:t>
      </w:r>
      <w:r w:rsidRPr="000328BE">
        <w:rPr>
          <w:sz w:val="28"/>
          <w:szCs w:val="28"/>
        </w:rPr>
        <w:t>(</w:t>
      </w:r>
      <w:r w:rsidRPr="000328BE">
        <w:rPr>
          <w:sz w:val="28"/>
          <w:szCs w:val="28"/>
          <w:lang w:val="en-US"/>
        </w:rPr>
        <w:t>I</w:t>
      </w:r>
      <w:r w:rsidR="0068017D">
        <w:rPr>
          <w:sz w:val="28"/>
          <w:szCs w:val="28"/>
        </w:rPr>
        <w:t xml:space="preserve"> полугодие – 24</w:t>
      </w:r>
      <w:r w:rsidRPr="000328BE">
        <w:rPr>
          <w:sz w:val="28"/>
          <w:szCs w:val="28"/>
        </w:rPr>
        <w:t xml:space="preserve">, </w:t>
      </w:r>
      <w:r w:rsidRPr="000328BE">
        <w:rPr>
          <w:sz w:val="28"/>
          <w:szCs w:val="28"/>
          <w:lang w:val="en-US"/>
        </w:rPr>
        <w:t>II</w:t>
      </w:r>
      <w:r w:rsidR="0068017D">
        <w:rPr>
          <w:sz w:val="28"/>
          <w:szCs w:val="28"/>
        </w:rPr>
        <w:t xml:space="preserve"> полугодие – 41</w:t>
      </w:r>
      <w:r w:rsidRPr="000328BE">
        <w:rPr>
          <w:sz w:val="28"/>
          <w:szCs w:val="28"/>
        </w:rPr>
        <w:t>), материалы 5</w:t>
      </w:r>
      <w:r w:rsidR="0068017D">
        <w:rPr>
          <w:sz w:val="28"/>
          <w:szCs w:val="28"/>
        </w:rPr>
        <w:t>2</w:t>
      </w:r>
      <w:r w:rsidRPr="000328BE">
        <w:rPr>
          <w:sz w:val="28"/>
          <w:szCs w:val="28"/>
        </w:rPr>
        <w:t xml:space="preserve"> дел переданы на рассмотрение в мировые суды, </w:t>
      </w:r>
      <w:r w:rsidR="0068017D">
        <w:rPr>
          <w:sz w:val="28"/>
          <w:szCs w:val="28"/>
        </w:rPr>
        <w:t>ма</w:t>
      </w:r>
      <w:r>
        <w:rPr>
          <w:sz w:val="28"/>
          <w:szCs w:val="28"/>
        </w:rPr>
        <w:t xml:space="preserve">териалы </w:t>
      </w:r>
      <w:r w:rsidR="0068017D">
        <w:rPr>
          <w:sz w:val="28"/>
          <w:szCs w:val="28"/>
        </w:rPr>
        <w:t>4 дел</w:t>
      </w:r>
      <w:r>
        <w:rPr>
          <w:sz w:val="28"/>
          <w:szCs w:val="28"/>
        </w:rPr>
        <w:t xml:space="preserve"> – </w:t>
      </w:r>
      <w:r w:rsidRPr="000328BE">
        <w:rPr>
          <w:sz w:val="28"/>
          <w:szCs w:val="28"/>
        </w:rPr>
        <w:t xml:space="preserve">в прокуратуру, </w:t>
      </w:r>
      <w:r>
        <w:rPr>
          <w:sz w:val="28"/>
          <w:szCs w:val="28"/>
        </w:rPr>
        <w:t xml:space="preserve">материалы </w:t>
      </w:r>
      <w:r w:rsidR="0068017D">
        <w:rPr>
          <w:sz w:val="28"/>
          <w:szCs w:val="28"/>
        </w:rPr>
        <w:t>23</w:t>
      </w:r>
      <w:r>
        <w:rPr>
          <w:sz w:val="28"/>
          <w:szCs w:val="28"/>
        </w:rPr>
        <w:t xml:space="preserve"> дел – </w:t>
      </w:r>
      <w:r w:rsidRPr="000328BE">
        <w:rPr>
          <w:sz w:val="28"/>
          <w:szCs w:val="28"/>
        </w:rPr>
        <w:t>в службу судебных приставов</w:t>
      </w:r>
      <w:r w:rsidR="0068017D">
        <w:rPr>
          <w:sz w:val="28"/>
          <w:szCs w:val="28"/>
        </w:rPr>
        <w:t>, материалы 1 дела – в другие контролирующие органы</w:t>
      </w:r>
      <w:r w:rsidRPr="000328BE">
        <w:rPr>
          <w:sz w:val="28"/>
          <w:szCs w:val="28"/>
        </w:rPr>
        <w:t>.</w:t>
      </w:r>
    </w:p>
    <w:p w:rsidR="00470B9D" w:rsidRPr="000328BE" w:rsidRDefault="00470B9D" w:rsidP="00470B9D">
      <w:pPr>
        <w:autoSpaceDE w:val="0"/>
        <w:autoSpaceDN w:val="0"/>
        <w:adjustRightInd w:val="0"/>
        <w:ind w:firstLine="720"/>
        <w:jc w:val="both"/>
        <w:outlineLvl w:val="0"/>
        <w:rPr>
          <w:sz w:val="28"/>
          <w:szCs w:val="28"/>
        </w:rPr>
      </w:pPr>
      <w:r w:rsidRPr="000328BE">
        <w:rPr>
          <w:sz w:val="28"/>
          <w:szCs w:val="28"/>
        </w:rPr>
        <w:t>Всего по фактам нарушения требований природоо</w:t>
      </w:r>
      <w:r w:rsidR="0068017D">
        <w:rPr>
          <w:sz w:val="28"/>
          <w:szCs w:val="28"/>
        </w:rPr>
        <w:t>хранного законодательства в 2019 году наложено 214 административных штрафов</w:t>
      </w:r>
      <w:r>
        <w:rPr>
          <w:sz w:val="28"/>
          <w:szCs w:val="28"/>
        </w:rPr>
        <w:t xml:space="preserve"> </w:t>
      </w:r>
      <w:r w:rsidRPr="000328BE">
        <w:rPr>
          <w:sz w:val="28"/>
          <w:szCs w:val="28"/>
        </w:rPr>
        <w:t>(</w:t>
      </w:r>
      <w:r w:rsidRPr="000328BE">
        <w:rPr>
          <w:sz w:val="28"/>
          <w:szCs w:val="28"/>
          <w:lang w:val="en-US"/>
        </w:rPr>
        <w:t>I</w:t>
      </w:r>
      <w:r w:rsidR="0068017D">
        <w:rPr>
          <w:sz w:val="28"/>
          <w:szCs w:val="28"/>
        </w:rPr>
        <w:t xml:space="preserve"> полугодие – 146</w:t>
      </w:r>
      <w:r w:rsidRPr="000328BE">
        <w:rPr>
          <w:sz w:val="28"/>
          <w:szCs w:val="28"/>
        </w:rPr>
        <w:t xml:space="preserve">, </w:t>
      </w:r>
      <w:r w:rsidRPr="000328BE">
        <w:rPr>
          <w:sz w:val="28"/>
          <w:szCs w:val="28"/>
          <w:lang w:val="en-US"/>
        </w:rPr>
        <w:t>II</w:t>
      </w:r>
      <w:r w:rsidR="0068017D">
        <w:rPr>
          <w:sz w:val="28"/>
          <w:szCs w:val="28"/>
        </w:rPr>
        <w:t xml:space="preserve"> полугодие – 68) </w:t>
      </w:r>
      <w:r w:rsidR="00090954">
        <w:rPr>
          <w:sz w:val="28"/>
          <w:szCs w:val="28"/>
        </w:rPr>
        <w:t xml:space="preserve">на общую </w:t>
      </w:r>
      <w:r w:rsidR="0068017D">
        <w:rPr>
          <w:sz w:val="28"/>
          <w:szCs w:val="28"/>
        </w:rPr>
        <w:t>сумму 14 092,0</w:t>
      </w:r>
      <w:r w:rsidR="00090954">
        <w:rPr>
          <w:sz w:val="28"/>
          <w:szCs w:val="28"/>
        </w:rPr>
        <w:t xml:space="preserve"> тыс. рублей</w:t>
      </w:r>
      <w:r w:rsidRPr="000328BE">
        <w:rPr>
          <w:sz w:val="28"/>
          <w:szCs w:val="28"/>
        </w:rPr>
        <w:t xml:space="preserve">, </w:t>
      </w:r>
      <w:r w:rsidR="00090954">
        <w:rPr>
          <w:sz w:val="28"/>
          <w:szCs w:val="28"/>
        </w:rPr>
        <w:t>(</w:t>
      </w:r>
      <w:r w:rsidR="0068017D">
        <w:rPr>
          <w:sz w:val="28"/>
          <w:szCs w:val="28"/>
        </w:rPr>
        <w:t>24 штрафа</w:t>
      </w:r>
      <w:r w:rsidRPr="000328BE">
        <w:rPr>
          <w:sz w:val="28"/>
          <w:szCs w:val="28"/>
        </w:rPr>
        <w:t xml:space="preserve"> снижены по реш</w:t>
      </w:r>
      <w:r w:rsidR="0068017D">
        <w:rPr>
          <w:sz w:val="28"/>
          <w:szCs w:val="28"/>
        </w:rPr>
        <w:t>ению суда на сумму 1 715,0</w:t>
      </w:r>
      <w:r w:rsidR="00090954">
        <w:rPr>
          <w:sz w:val="28"/>
          <w:szCs w:val="28"/>
        </w:rPr>
        <w:t xml:space="preserve"> тыс.</w:t>
      </w:r>
      <w:r w:rsidR="0068017D">
        <w:rPr>
          <w:sz w:val="28"/>
          <w:szCs w:val="28"/>
        </w:rPr>
        <w:t xml:space="preserve"> </w:t>
      </w:r>
      <w:r w:rsidR="00090954">
        <w:rPr>
          <w:sz w:val="28"/>
          <w:szCs w:val="28"/>
        </w:rPr>
        <w:t>рублей</w:t>
      </w:r>
      <w:r w:rsidRPr="000328BE">
        <w:rPr>
          <w:sz w:val="28"/>
          <w:szCs w:val="28"/>
        </w:rPr>
        <w:t>)</w:t>
      </w:r>
      <w:r w:rsidR="00090954">
        <w:rPr>
          <w:sz w:val="28"/>
          <w:szCs w:val="28"/>
        </w:rPr>
        <w:t xml:space="preserve">, </w:t>
      </w:r>
      <w:r w:rsidRPr="000328BE">
        <w:rPr>
          <w:sz w:val="28"/>
          <w:szCs w:val="28"/>
        </w:rPr>
        <w:t>из них на ко</w:t>
      </w:r>
      <w:r w:rsidR="00090954">
        <w:rPr>
          <w:sz w:val="28"/>
          <w:szCs w:val="28"/>
        </w:rPr>
        <w:t xml:space="preserve">нец года взыскано </w:t>
      </w:r>
      <w:r w:rsidR="0068017D">
        <w:rPr>
          <w:sz w:val="28"/>
          <w:szCs w:val="28"/>
        </w:rPr>
        <w:t xml:space="preserve">6 961,5 </w:t>
      </w:r>
      <w:r w:rsidR="00090954">
        <w:rPr>
          <w:sz w:val="28"/>
          <w:szCs w:val="28"/>
        </w:rPr>
        <w:t>тыс. рублей</w:t>
      </w:r>
      <w:r w:rsidRPr="000328BE">
        <w:rPr>
          <w:sz w:val="28"/>
          <w:szCs w:val="28"/>
        </w:rPr>
        <w:t xml:space="preserve"> с учетом переходящих штрафов с 2017</w:t>
      </w:r>
      <w:r w:rsidR="0068017D">
        <w:rPr>
          <w:sz w:val="28"/>
          <w:szCs w:val="28"/>
        </w:rPr>
        <w:t xml:space="preserve"> – 2018 годов</w:t>
      </w:r>
      <w:r w:rsidRPr="000328BE">
        <w:rPr>
          <w:sz w:val="28"/>
          <w:szCs w:val="28"/>
        </w:rPr>
        <w:t>.</w:t>
      </w:r>
    </w:p>
    <w:p w:rsidR="00470B9D" w:rsidRPr="000328BE" w:rsidRDefault="00470B9D" w:rsidP="00470B9D">
      <w:pPr>
        <w:autoSpaceDE w:val="0"/>
        <w:autoSpaceDN w:val="0"/>
        <w:adjustRightInd w:val="0"/>
        <w:ind w:firstLine="720"/>
        <w:jc w:val="both"/>
        <w:outlineLvl w:val="0"/>
        <w:rPr>
          <w:sz w:val="28"/>
          <w:szCs w:val="28"/>
        </w:rPr>
      </w:pPr>
      <w:r w:rsidRPr="000328BE">
        <w:rPr>
          <w:sz w:val="28"/>
          <w:szCs w:val="28"/>
        </w:rPr>
        <w:t>В том числе по следующим администрируемым доходам:</w:t>
      </w:r>
    </w:p>
    <w:p w:rsidR="00470B9D" w:rsidRPr="000328BE" w:rsidRDefault="00470B9D" w:rsidP="00470B9D">
      <w:pPr>
        <w:tabs>
          <w:tab w:val="left" w:pos="900"/>
        </w:tabs>
        <w:ind w:firstLine="720"/>
        <w:jc w:val="both"/>
        <w:rPr>
          <w:sz w:val="28"/>
          <w:szCs w:val="28"/>
        </w:rPr>
      </w:pPr>
      <w:r w:rsidRPr="000328BE">
        <w:rPr>
          <w:sz w:val="28"/>
          <w:szCs w:val="28"/>
        </w:rPr>
        <w:t>-</w:t>
      </w:r>
      <w:r w:rsidRPr="000328BE">
        <w:rPr>
          <w:sz w:val="28"/>
          <w:szCs w:val="28"/>
        </w:rPr>
        <w:tab/>
        <w:t>денежные взыскания (штрафы) за нарушения законодат</w:t>
      </w:r>
      <w:r w:rsidR="0068017D">
        <w:rPr>
          <w:sz w:val="28"/>
          <w:szCs w:val="28"/>
        </w:rPr>
        <w:t>ельства о недрах – 53 штрафа</w:t>
      </w:r>
      <w:r w:rsidR="00090954">
        <w:rPr>
          <w:sz w:val="28"/>
          <w:szCs w:val="28"/>
        </w:rPr>
        <w:t xml:space="preserve"> </w:t>
      </w:r>
      <w:r w:rsidRPr="000328BE">
        <w:rPr>
          <w:sz w:val="28"/>
          <w:szCs w:val="28"/>
        </w:rPr>
        <w:t>(</w:t>
      </w:r>
      <w:r w:rsidRPr="000328BE">
        <w:rPr>
          <w:sz w:val="28"/>
          <w:szCs w:val="28"/>
          <w:lang w:val="en-US"/>
        </w:rPr>
        <w:t>I</w:t>
      </w:r>
      <w:r w:rsidR="0068017D">
        <w:rPr>
          <w:sz w:val="28"/>
          <w:szCs w:val="28"/>
        </w:rPr>
        <w:t xml:space="preserve"> полугодие – 27</w:t>
      </w:r>
      <w:r w:rsidRPr="000328BE">
        <w:rPr>
          <w:sz w:val="28"/>
          <w:szCs w:val="28"/>
        </w:rPr>
        <w:t xml:space="preserve">, </w:t>
      </w:r>
      <w:r w:rsidRPr="000328BE">
        <w:rPr>
          <w:sz w:val="28"/>
          <w:szCs w:val="28"/>
          <w:lang w:val="en-US"/>
        </w:rPr>
        <w:t>II</w:t>
      </w:r>
      <w:r w:rsidRPr="000328BE">
        <w:rPr>
          <w:sz w:val="28"/>
          <w:szCs w:val="28"/>
        </w:rPr>
        <w:t xml:space="preserve"> полуго</w:t>
      </w:r>
      <w:r w:rsidR="0068017D">
        <w:rPr>
          <w:sz w:val="28"/>
          <w:szCs w:val="28"/>
        </w:rPr>
        <w:t>дие – 26</w:t>
      </w:r>
      <w:r w:rsidR="00090954">
        <w:rPr>
          <w:sz w:val="28"/>
          <w:szCs w:val="28"/>
        </w:rPr>
        <w:t xml:space="preserve">) на сумму </w:t>
      </w:r>
      <w:r w:rsidR="0068017D">
        <w:rPr>
          <w:sz w:val="28"/>
          <w:szCs w:val="28"/>
        </w:rPr>
        <w:t>8 950,0</w:t>
      </w:r>
      <w:r w:rsidR="00090954">
        <w:rPr>
          <w:sz w:val="28"/>
          <w:szCs w:val="28"/>
        </w:rPr>
        <w:t xml:space="preserve"> тыс. рублей, взыскано </w:t>
      </w:r>
      <w:r w:rsidR="0068017D">
        <w:rPr>
          <w:sz w:val="28"/>
          <w:szCs w:val="28"/>
        </w:rPr>
        <w:t>4 263,0</w:t>
      </w:r>
      <w:r w:rsidR="00090954">
        <w:rPr>
          <w:sz w:val="28"/>
          <w:szCs w:val="28"/>
        </w:rPr>
        <w:t xml:space="preserve"> тыс. рублей</w:t>
      </w:r>
      <w:r w:rsidRPr="000328BE">
        <w:rPr>
          <w:sz w:val="28"/>
          <w:szCs w:val="28"/>
        </w:rPr>
        <w:t>;</w:t>
      </w:r>
    </w:p>
    <w:p w:rsidR="00470B9D" w:rsidRPr="000328BE" w:rsidRDefault="00470B9D" w:rsidP="00470B9D">
      <w:pPr>
        <w:tabs>
          <w:tab w:val="left" w:pos="900"/>
        </w:tabs>
        <w:ind w:firstLine="720"/>
        <w:jc w:val="both"/>
        <w:rPr>
          <w:sz w:val="28"/>
          <w:szCs w:val="28"/>
        </w:rPr>
      </w:pPr>
      <w:r w:rsidRPr="000328BE">
        <w:rPr>
          <w:sz w:val="28"/>
          <w:szCs w:val="28"/>
        </w:rPr>
        <w:t>-</w:t>
      </w:r>
      <w:r w:rsidRPr="000328BE">
        <w:rPr>
          <w:sz w:val="28"/>
          <w:szCs w:val="28"/>
        </w:rPr>
        <w:tab/>
        <w:t>денежные взыскания (штрафы) за нарушения законодательства в области охраны окружающей среды (включая охрану ат</w:t>
      </w:r>
      <w:r w:rsidR="00090954">
        <w:rPr>
          <w:sz w:val="28"/>
          <w:szCs w:val="28"/>
        </w:rPr>
        <w:t xml:space="preserve">мосферного воздуха, обращение с </w:t>
      </w:r>
      <w:r w:rsidRPr="000328BE">
        <w:rPr>
          <w:sz w:val="28"/>
          <w:szCs w:val="28"/>
        </w:rPr>
        <w:t>отходами производства и потребления и нарушения законодательства в сфере платы за негативное воздействие на окружа</w:t>
      </w:r>
      <w:r w:rsidR="0068017D">
        <w:rPr>
          <w:sz w:val="28"/>
          <w:szCs w:val="28"/>
        </w:rPr>
        <w:t xml:space="preserve">ющую среду) – 119 </w:t>
      </w:r>
      <w:r w:rsidR="00090954">
        <w:rPr>
          <w:sz w:val="28"/>
          <w:szCs w:val="28"/>
        </w:rPr>
        <w:t>штраф</w:t>
      </w:r>
      <w:r w:rsidR="0068017D">
        <w:rPr>
          <w:sz w:val="28"/>
          <w:szCs w:val="28"/>
        </w:rPr>
        <w:t>ов</w:t>
      </w:r>
      <w:r w:rsidR="00090954">
        <w:rPr>
          <w:sz w:val="28"/>
          <w:szCs w:val="28"/>
        </w:rPr>
        <w:t xml:space="preserve"> </w:t>
      </w:r>
      <w:r w:rsidRPr="000328BE">
        <w:rPr>
          <w:sz w:val="28"/>
          <w:szCs w:val="28"/>
        </w:rPr>
        <w:t>(</w:t>
      </w:r>
      <w:r w:rsidRPr="000328BE">
        <w:rPr>
          <w:sz w:val="28"/>
          <w:szCs w:val="28"/>
          <w:lang w:val="en-US"/>
        </w:rPr>
        <w:t>I</w:t>
      </w:r>
      <w:r w:rsidRPr="000328BE">
        <w:rPr>
          <w:sz w:val="28"/>
          <w:szCs w:val="28"/>
        </w:rPr>
        <w:t xml:space="preserve"> полугодие – 9</w:t>
      </w:r>
      <w:r w:rsidR="0068017D">
        <w:rPr>
          <w:sz w:val="28"/>
          <w:szCs w:val="28"/>
        </w:rPr>
        <w:t>6</w:t>
      </w:r>
      <w:r w:rsidRPr="000328BE">
        <w:rPr>
          <w:sz w:val="28"/>
          <w:szCs w:val="28"/>
        </w:rPr>
        <w:t xml:space="preserve">, </w:t>
      </w:r>
      <w:r w:rsidRPr="000328BE">
        <w:rPr>
          <w:sz w:val="28"/>
          <w:szCs w:val="28"/>
          <w:lang w:val="en-US"/>
        </w:rPr>
        <w:t>II</w:t>
      </w:r>
      <w:r w:rsidRPr="000328BE">
        <w:rPr>
          <w:sz w:val="28"/>
          <w:szCs w:val="28"/>
        </w:rPr>
        <w:t xml:space="preserve"> полугодие</w:t>
      </w:r>
      <w:r w:rsidR="0068017D">
        <w:rPr>
          <w:sz w:val="28"/>
          <w:szCs w:val="28"/>
        </w:rPr>
        <w:t xml:space="preserve"> – 23</w:t>
      </w:r>
      <w:r w:rsidR="00090954">
        <w:rPr>
          <w:sz w:val="28"/>
          <w:szCs w:val="28"/>
        </w:rPr>
        <w:t>) на сумму</w:t>
      </w:r>
      <w:r w:rsidR="00924A8D">
        <w:rPr>
          <w:sz w:val="28"/>
          <w:szCs w:val="28"/>
        </w:rPr>
        <w:t xml:space="preserve"> </w:t>
      </w:r>
      <w:r w:rsidR="0068017D">
        <w:rPr>
          <w:sz w:val="28"/>
          <w:szCs w:val="28"/>
        </w:rPr>
        <w:t>3 034,0</w:t>
      </w:r>
      <w:r w:rsidR="00090954">
        <w:rPr>
          <w:sz w:val="28"/>
          <w:szCs w:val="28"/>
        </w:rPr>
        <w:t xml:space="preserve"> тыс. рублей</w:t>
      </w:r>
      <w:r w:rsidRPr="000328BE">
        <w:rPr>
          <w:sz w:val="28"/>
          <w:szCs w:val="28"/>
        </w:rPr>
        <w:t>, взыскано</w:t>
      </w:r>
      <w:r w:rsidR="0068017D">
        <w:rPr>
          <w:sz w:val="28"/>
          <w:szCs w:val="28"/>
        </w:rPr>
        <w:t xml:space="preserve"> 1 570,5</w:t>
      </w:r>
      <w:r w:rsidR="00090954">
        <w:rPr>
          <w:sz w:val="28"/>
          <w:szCs w:val="28"/>
        </w:rPr>
        <w:t xml:space="preserve"> тыс. рублей</w:t>
      </w:r>
      <w:r w:rsidRPr="000328BE">
        <w:rPr>
          <w:sz w:val="28"/>
          <w:szCs w:val="28"/>
        </w:rPr>
        <w:t>;</w:t>
      </w:r>
    </w:p>
    <w:p w:rsidR="00470B9D" w:rsidRPr="000328BE" w:rsidRDefault="00470B9D" w:rsidP="00470B9D">
      <w:pPr>
        <w:tabs>
          <w:tab w:val="left" w:pos="900"/>
        </w:tabs>
        <w:ind w:firstLine="720"/>
        <w:jc w:val="both"/>
        <w:rPr>
          <w:sz w:val="28"/>
          <w:szCs w:val="28"/>
        </w:rPr>
      </w:pPr>
      <w:r w:rsidRPr="000328BE">
        <w:rPr>
          <w:sz w:val="28"/>
          <w:szCs w:val="28"/>
        </w:rPr>
        <w:t>-</w:t>
      </w:r>
      <w:r w:rsidRPr="000328BE">
        <w:rPr>
          <w:sz w:val="28"/>
          <w:szCs w:val="28"/>
        </w:rPr>
        <w:tab/>
        <w:t>денежные взыскания (штрафы) за наруш</w:t>
      </w:r>
      <w:r w:rsidR="00A45302">
        <w:rPr>
          <w:sz w:val="28"/>
          <w:szCs w:val="28"/>
        </w:rPr>
        <w:t xml:space="preserve">ения законодательства в области </w:t>
      </w:r>
      <w:r w:rsidRPr="000328BE">
        <w:rPr>
          <w:sz w:val="28"/>
          <w:szCs w:val="28"/>
        </w:rPr>
        <w:t>охра</w:t>
      </w:r>
      <w:r w:rsidR="0068017D">
        <w:rPr>
          <w:sz w:val="28"/>
          <w:szCs w:val="28"/>
        </w:rPr>
        <w:t>ны водных объектов – 42</w:t>
      </w:r>
      <w:r w:rsidR="00A45302">
        <w:rPr>
          <w:sz w:val="28"/>
          <w:szCs w:val="28"/>
        </w:rPr>
        <w:t xml:space="preserve"> штраф</w:t>
      </w:r>
      <w:r w:rsidR="0068017D">
        <w:rPr>
          <w:sz w:val="28"/>
          <w:szCs w:val="28"/>
        </w:rPr>
        <w:t>а</w:t>
      </w:r>
      <w:r w:rsidR="00A45302">
        <w:rPr>
          <w:sz w:val="28"/>
          <w:szCs w:val="28"/>
        </w:rPr>
        <w:t xml:space="preserve"> </w:t>
      </w:r>
      <w:r w:rsidRPr="000328BE">
        <w:rPr>
          <w:sz w:val="28"/>
          <w:szCs w:val="28"/>
        </w:rPr>
        <w:t>(</w:t>
      </w:r>
      <w:r w:rsidRPr="000328BE">
        <w:rPr>
          <w:sz w:val="28"/>
          <w:szCs w:val="28"/>
          <w:lang w:val="en-US"/>
        </w:rPr>
        <w:t>I</w:t>
      </w:r>
      <w:r w:rsidR="0068017D">
        <w:rPr>
          <w:sz w:val="28"/>
          <w:szCs w:val="28"/>
        </w:rPr>
        <w:t xml:space="preserve"> полугодие – 23</w:t>
      </w:r>
      <w:r w:rsidRPr="000328BE">
        <w:rPr>
          <w:sz w:val="28"/>
          <w:szCs w:val="28"/>
        </w:rPr>
        <w:t xml:space="preserve">, </w:t>
      </w:r>
      <w:r w:rsidRPr="000328BE">
        <w:rPr>
          <w:sz w:val="28"/>
          <w:szCs w:val="28"/>
          <w:lang w:val="en-US"/>
        </w:rPr>
        <w:t>II</w:t>
      </w:r>
      <w:r w:rsidR="0068017D">
        <w:rPr>
          <w:sz w:val="28"/>
          <w:szCs w:val="28"/>
        </w:rPr>
        <w:t xml:space="preserve"> полугодие – 19</w:t>
      </w:r>
      <w:r w:rsidR="00A45302">
        <w:rPr>
          <w:sz w:val="28"/>
          <w:szCs w:val="28"/>
        </w:rPr>
        <w:t xml:space="preserve">) на сумму </w:t>
      </w:r>
      <w:r w:rsidR="0068017D">
        <w:rPr>
          <w:sz w:val="28"/>
          <w:szCs w:val="28"/>
        </w:rPr>
        <w:t xml:space="preserve">2 108,0 тыс. рублей, взыскано 1 128,0 </w:t>
      </w:r>
      <w:r w:rsidRPr="000328BE">
        <w:rPr>
          <w:sz w:val="28"/>
          <w:szCs w:val="28"/>
        </w:rPr>
        <w:t>тыс. руб</w:t>
      </w:r>
      <w:r w:rsidR="00A45302">
        <w:rPr>
          <w:sz w:val="28"/>
          <w:szCs w:val="28"/>
        </w:rPr>
        <w:t>лей</w:t>
      </w:r>
      <w:r w:rsidRPr="000328BE">
        <w:rPr>
          <w:sz w:val="28"/>
          <w:szCs w:val="28"/>
        </w:rPr>
        <w:t xml:space="preserve">. </w:t>
      </w:r>
    </w:p>
    <w:p w:rsidR="00540E2C" w:rsidRPr="000328BE" w:rsidRDefault="00470B9D" w:rsidP="00540E2C">
      <w:pPr>
        <w:ind w:firstLine="709"/>
        <w:jc w:val="both"/>
        <w:rPr>
          <w:sz w:val="28"/>
          <w:szCs w:val="28"/>
        </w:rPr>
      </w:pPr>
      <w:r w:rsidRPr="000328BE">
        <w:rPr>
          <w:sz w:val="28"/>
          <w:szCs w:val="28"/>
        </w:rPr>
        <w:t>В процессе проведения плановых и внеплановых мероприятий по региональному государственному надзору специалистами министерства постоянно проводилась разъяснительная работа с юридическими лицами и индивидуальными предпринимателями, оказывались все необходимые консультации по вопросам охраны окружающей среды и природопользования.</w:t>
      </w:r>
    </w:p>
    <w:p w:rsidR="00470B9D" w:rsidRDefault="00470B9D" w:rsidP="00470B9D">
      <w:pPr>
        <w:ind w:firstLine="709"/>
        <w:jc w:val="both"/>
        <w:rPr>
          <w:sz w:val="28"/>
          <w:szCs w:val="28"/>
        </w:rPr>
      </w:pPr>
      <w:r w:rsidRPr="000328BE">
        <w:rPr>
          <w:sz w:val="28"/>
          <w:szCs w:val="28"/>
        </w:rPr>
        <w:t>Также в соответствии с Программой профилактики нарушений обязательных требований в области природопользования и охраны окруж</w:t>
      </w:r>
      <w:r w:rsidR="00540E2C">
        <w:rPr>
          <w:sz w:val="28"/>
          <w:szCs w:val="28"/>
        </w:rPr>
        <w:t>ающей среды министерства на 2019</w:t>
      </w:r>
      <w:r w:rsidRPr="000328BE">
        <w:rPr>
          <w:sz w:val="28"/>
          <w:szCs w:val="28"/>
        </w:rPr>
        <w:t xml:space="preserve"> год, утвержденной</w:t>
      </w:r>
      <w:r w:rsidR="00540E2C">
        <w:rPr>
          <w:sz w:val="28"/>
          <w:szCs w:val="28"/>
        </w:rPr>
        <w:t xml:space="preserve"> приказом,</w:t>
      </w:r>
      <w:r w:rsidRPr="000328BE">
        <w:rPr>
          <w:sz w:val="28"/>
          <w:szCs w:val="28"/>
        </w:rPr>
        <w:t xml:space="preserve"> спец</w:t>
      </w:r>
      <w:r w:rsidR="0028212E">
        <w:rPr>
          <w:sz w:val="28"/>
          <w:szCs w:val="28"/>
        </w:rPr>
        <w:t>иалистами министерства в течение</w:t>
      </w:r>
      <w:r w:rsidRPr="000328BE">
        <w:rPr>
          <w:sz w:val="28"/>
          <w:szCs w:val="28"/>
        </w:rPr>
        <w:t xml:space="preserve"> года проводились профилактические мероприятия</w:t>
      </w:r>
      <w:r w:rsidR="0028212E">
        <w:rPr>
          <w:sz w:val="28"/>
          <w:szCs w:val="28"/>
        </w:rPr>
        <w:t>,</w:t>
      </w:r>
      <w:r w:rsidRPr="000328BE">
        <w:rPr>
          <w:sz w:val="28"/>
          <w:szCs w:val="28"/>
        </w:rPr>
        <w:t xml:space="preserve"> направленные на предупреждение нарушений обязательных требований в области охраны окружающей среды и природопользования, соблюдение которых оценивается министерством при осуществлении регионального государственного экологического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 устранения причин, факторов и условий, способствующих нарушению таких обязательных требований.</w:t>
      </w:r>
    </w:p>
    <w:p w:rsidR="00540E2C" w:rsidRPr="00540E2C" w:rsidRDefault="00540E2C" w:rsidP="00540E2C">
      <w:pPr>
        <w:ind w:firstLine="709"/>
        <w:jc w:val="both"/>
        <w:rPr>
          <w:sz w:val="28"/>
          <w:szCs w:val="28"/>
        </w:rPr>
      </w:pPr>
      <w:r w:rsidRPr="00540E2C">
        <w:rPr>
          <w:sz w:val="28"/>
          <w:szCs w:val="28"/>
        </w:rPr>
        <w:t>В соответствии с Программой профилактики нарушений обязательных требований в области природопользования и охраны окружающей среды министерства на 2019 год в отчетном периоде выдано хозяйствующим субъектам 53 предостережения о недопустимости нарушения обязательных требований природоохранного законодательства.</w:t>
      </w:r>
    </w:p>
    <w:p w:rsidR="00540E2C" w:rsidRDefault="00540E2C" w:rsidP="00540E2C">
      <w:pPr>
        <w:ind w:firstLine="709"/>
        <w:jc w:val="both"/>
        <w:rPr>
          <w:sz w:val="28"/>
          <w:szCs w:val="28"/>
        </w:rPr>
      </w:pPr>
      <w:r w:rsidRPr="00540E2C">
        <w:rPr>
          <w:sz w:val="28"/>
          <w:szCs w:val="28"/>
        </w:rPr>
        <w:t>Кроме этого, в информационно-телекоммукационной сети «Интернет» на WEB-сайте министерства – mpr.amurobl.ru, в разделе «региональный государственный экологический надзор», подразделе «профилактика нарушений обязательных требований», размещена информация для юридических лиц и индивидуальных предпринимателей»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информация о проведение публичных обсуждений результатов обобщения и анализа правоприменительной практики при осуществлении экологического надзора с обсуждением полученных результатов, о результатах надзорных мероприятий за прошедший календарный год с указанием наиболее часто встречающихся случаев нарушений обязательных требований и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 в будущем.</w:t>
      </w:r>
    </w:p>
    <w:p w:rsidR="00540E2C" w:rsidRDefault="00540E2C" w:rsidP="00540E2C">
      <w:pPr>
        <w:ind w:firstLine="709"/>
        <w:jc w:val="both"/>
        <w:rPr>
          <w:sz w:val="28"/>
          <w:szCs w:val="28"/>
        </w:rPr>
      </w:pPr>
      <w:r w:rsidRPr="00540E2C">
        <w:rPr>
          <w:sz w:val="28"/>
          <w:szCs w:val="28"/>
        </w:rPr>
        <w:t>В целях открытости информации министерством осуществляется внесение информации о проводимых проверках и их результатах в автоматизированную систему управления «Единый реестр проверок» включающий в себя всю историю проведения проверки (акт проведения проверки с указанием выявленных нарушений,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w:t>
      </w:r>
    </w:p>
    <w:p w:rsidR="00470B9D" w:rsidRPr="000328BE" w:rsidRDefault="00470B9D" w:rsidP="00540E2C">
      <w:pPr>
        <w:ind w:firstLine="709"/>
        <w:jc w:val="both"/>
        <w:rPr>
          <w:sz w:val="28"/>
          <w:szCs w:val="28"/>
        </w:rPr>
      </w:pPr>
      <w:r w:rsidRPr="000328BE">
        <w:rPr>
          <w:sz w:val="28"/>
          <w:szCs w:val="28"/>
        </w:rPr>
        <w:t>По результатам рассмотрения в судебном</w:t>
      </w:r>
      <w:r w:rsidR="00D17117">
        <w:rPr>
          <w:sz w:val="28"/>
          <w:szCs w:val="28"/>
        </w:rPr>
        <w:t xml:space="preserve"> порядке жалоб юридических лиц </w:t>
      </w:r>
      <w:r w:rsidR="00540E2C">
        <w:rPr>
          <w:sz w:val="28"/>
          <w:szCs w:val="28"/>
        </w:rPr>
        <w:t xml:space="preserve">об оспаривании результатов, </w:t>
      </w:r>
      <w:r w:rsidRPr="000328BE">
        <w:rPr>
          <w:sz w:val="28"/>
          <w:szCs w:val="28"/>
        </w:rPr>
        <w:t>проведенных в отношении них мероприятий по надзору приняты следующие решения:</w:t>
      </w:r>
    </w:p>
    <w:p w:rsidR="00540E2C" w:rsidRPr="00540E2C" w:rsidRDefault="00540E2C" w:rsidP="00540E2C">
      <w:pPr>
        <w:ind w:firstLine="720"/>
        <w:jc w:val="both"/>
        <w:rPr>
          <w:sz w:val="28"/>
          <w:szCs w:val="28"/>
        </w:rPr>
      </w:pPr>
      <w:r w:rsidRPr="00540E2C">
        <w:rPr>
          <w:sz w:val="28"/>
          <w:szCs w:val="28"/>
        </w:rPr>
        <w:t>1. Решением Амурского областного суда от 20.11.2019 № 7-657/2019 жалобу на постановление о назначении административного наказания от 28.05.2019 № 12-22/19 по делу об административном правонарушении, предусмотренном ст. 8.1 КоАП РФ, в отношении юридического лица</w:t>
      </w:r>
      <w:r>
        <w:rPr>
          <w:sz w:val="28"/>
          <w:szCs w:val="28"/>
        </w:rPr>
        <w:t xml:space="preserve"> </w:t>
      </w:r>
      <w:r w:rsidRPr="00540E2C">
        <w:rPr>
          <w:sz w:val="28"/>
          <w:szCs w:val="28"/>
        </w:rPr>
        <w:t>ООО «Горэнерго» г. Белогорск в виде штрафа в размере 20,0 тыс. руб</w:t>
      </w:r>
      <w:r>
        <w:rPr>
          <w:sz w:val="28"/>
          <w:szCs w:val="28"/>
        </w:rPr>
        <w:t>лей</w:t>
      </w:r>
      <w:r w:rsidRPr="00540E2C">
        <w:rPr>
          <w:sz w:val="28"/>
          <w:szCs w:val="28"/>
        </w:rPr>
        <w:t xml:space="preserve"> оставить без удовлетворения, а постановление без изменения.</w:t>
      </w:r>
    </w:p>
    <w:p w:rsidR="00540E2C" w:rsidRPr="00540E2C" w:rsidRDefault="00540E2C" w:rsidP="00540E2C">
      <w:pPr>
        <w:ind w:firstLine="720"/>
        <w:jc w:val="both"/>
        <w:rPr>
          <w:sz w:val="28"/>
          <w:szCs w:val="28"/>
        </w:rPr>
      </w:pPr>
      <w:r w:rsidRPr="00540E2C">
        <w:rPr>
          <w:sz w:val="28"/>
          <w:szCs w:val="28"/>
        </w:rPr>
        <w:t xml:space="preserve">2. Решением Константиновского районного суда Амурской области от 29.11.2019 удовлетворило требование с/х артели (колхоза) Родина по постановлению министерства от 07.10.2019 № 10-23/144 о привлечении к административной ответственности за совершение административного правонарушения, предусмотренного ст. 8.2 КоАП РФ в виде замены административного </w:t>
      </w:r>
      <w:r w:rsidR="004043A5">
        <w:rPr>
          <w:sz w:val="28"/>
          <w:szCs w:val="28"/>
        </w:rPr>
        <w:t>штрафа в размере 100,0 тыс. рублей</w:t>
      </w:r>
      <w:r w:rsidRPr="00540E2C">
        <w:rPr>
          <w:sz w:val="28"/>
          <w:szCs w:val="28"/>
        </w:rPr>
        <w:t xml:space="preserve"> на предупреждение.</w:t>
      </w:r>
    </w:p>
    <w:p w:rsidR="00540E2C" w:rsidRPr="00540E2C" w:rsidRDefault="00540E2C" w:rsidP="00540E2C">
      <w:pPr>
        <w:ind w:firstLine="720"/>
        <w:jc w:val="both"/>
        <w:rPr>
          <w:sz w:val="28"/>
          <w:szCs w:val="28"/>
        </w:rPr>
      </w:pPr>
      <w:r w:rsidRPr="00540E2C">
        <w:rPr>
          <w:sz w:val="28"/>
          <w:szCs w:val="28"/>
        </w:rPr>
        <w:t>3. Решением Благовещенского городского суда Амурской области от 15.08.2019 постановление министерства от 17.06.2019 № 10-23/105 о привлечении к административной ответственности за совершение административного правонарушения, предусмотренного ст. 7.6 КоАП РФ в отношении АО «Амурские коммунальные системы» отменено в связи с истечением срока давности привлечения к административной ответственности.</w:t>
      </w:r>
    </w:p>
    <w:p w:rsidR="00540E2C" w:rsidRPr="00540E2C" w:rsidRDefault="00540E2C" w:rsidP="00540E2C">
      <w:pPr>
        <w:ind w:firstLine="720"/>
        <w:jc w:val="both"/>
        <w:rPr>
          <w:sz w:val="28"/>
          <w:szCs w:val="28"/>
        </w:rPr>
      </w:pPr>
      <w:r w:rsidRPr="00540E2C">
        <w:rPr>
          <w:sz w:val="28"/>
          <w:szCs w:val="28"/>
        </w:rPr>
        <w:t>4. Решением Арбитражного суда Амурской области от 24.06.2019 удовлетворило требование ООО «КСК «Хуафу» о признании незаконным постановления министерства от 16.04.2019 № 10-23/21 о привлечении к административной ответственности за совершение административного правонарушения, предусмотренного ч. 2 ст. 7.3 КоАП РФ изменив в части назначения наказания и снижения размера штрафа до 150, 0 тыс. рублей.</w:t>
      </w:r>
    </w:p>
    <w:p w:rsidR="00540E2C" w:rsidRPr="00540E2C" w:rsidRDefault="00540E2C" w:rsidP="00540E2C">
      <w:pPr>
        <w:ind w:firstLine="720"/>
        <w:jc w:val="both"/>
        <w:rPr>
          <w:sz w:val="28"/>
          <w:szCs w:val="28"/>
        </w:rPr>
      </w:pPr>
      <w:r w:rsidRPr="00540E2C">
        <w:rPr>
          <w:sz w:val="28"/>
          <w:szCs w:val="28"/>
        </w:rPr>
        <w:t>5. Решением Амурского областного суда от 20.08.2019 жалобу на постановление о назначении административного наказания от 30.04.2019 № 10-23/38 по делу об административном правонарушении, предусмотренном ст. 8.2 КоАП РФ, в отношении должностного лица начальника ФКУ СИЗО-1 УФСИН России по Амурской области Сычева В.А. в виде</w:t>
      </w:r>
      <w:r w:rsidR="004043A5">
        <w:rPr>
          <w:sz w:val="28"/>
          <w:szCs w:val="28"/>
        </w:rPr>
        <w:t xml:space="preserve"> штрафа в размере 10,0 тыс. рублей</w:t>
      </w:r>
      <w:r w:rsidRPr="00540E2C">
        <w:rPr>
          <w:sz w:val="28"/>
          <w:szCs w:val="28"/>
        </w:rPr>
        <w:t xml:space="preserve"> оставить без удовлетворения, а постановление без изменения.</w:t>
      </w:r>
    </w:p>
    <w:p w:rsidR="00540E2C" w:rsidRPr="00540E2C" w:rsidRDefault="00540E2C" w:rsidP="00540E2C">
      <w:pPr>
        <w:ind w:firstLine="720"/>
        <w:jc w:val="both"/>
        <w:rPr>
          <w:sz w:val="28"/>
          <w:szCs w:val="28"/>
        </w:rPr>
      </w:pPr>
      <w:r w:rsidRPr="00540E2C">
        <w:rPr>
          <w:sz w:val="28"/>
          <w:szCs w:val="28"/>
        </w:rPr>
        <w:t>6. Решением Константиновского районного суда от 05.08.2019 жалобу на постановление о назначении административного наказания от 04.04.2019 № 10-23/17 по делу об административном правонарушении, предусмотренном ст. 8.2 КоАП РФ, в отношении физического лица Дубининой С.Ю. в виде штрафа в размере 1,0 тыс. руб</w:t>
      </w:r>
      <w:r w:rsidR="004043A5">
        <w:rPr>
          <w:sz w:val="28"/>
          <w:szCs w:val="28"/>
        </w:rPr>
        <w:t xml:space="preserve">лей </w:t>
      </w:r>
      <w:r w:rsidRPr="00540E2C">
        <w:rPr>
          <w:sz w:val="28"/>
          <w:szCs w:val="28"/>
        </w:rPr>
        <w:t>оставить без удовлетворения, а постановление без изменения.</w:t>
      </w:r>
    </w:p>
    <w:p w:rsidR="00540E2C" w:rsidRPr="00540E2C" w:rsidRDefault="00540E2C" w:rsidP="00540E2C">
      <w:pPr>
        <w:ind w:firstLine="720"/>
        <w:jc w:val="both"/>
        <w:rPr>
          <w:sz w:val="28"/>
          <w:szCs w:val="28"/>
        </w:rPr>
      </w:pPr>
      <w:r w:rsidRPr="00540E2C">
        <w:rPr>
          <w:sz w:val="28"/>
          <w:szCs w:val="28"/>
        </w:rPr>
        <w:t>7. Решением Благовещенского городского суда Амурской области от 28.06.2019 удовлетворено требование ООО «Аварийно-восстановительная компания» об отмене постановления министерства от 14.03.2019 № 10-23/11 о привлечении к административной ответственности за совершение административного правонарушения, предусмотренного ст. 8.2 КоАП РФ в связи с истечением срока давности привлечения к административной ответственности.</w:t>
      </w:r>
    </w:p>
    <w:p w:rsidR="00540E2C" w:rsidRPr="00540E2C" w:rsidRDefault="00540E2C" w:rsidP="00540E2C">
      <w:pPr>
        <w:ind w:firstLine="720"/>
        <w:jc w:val="both"/>
        <w:rPr>
          <w:sz w:val="28"/>
          <w:szCs w:val="28"/>
        </w:rPr>
      </w:pPr>
      <w:r w:rsidRPr="00540E2C">
        <w:rPr>
          <w:sz w:val="28"/>
          <w:szCs w:val="28"/>
        </w:rPr>
        <w:t>8. Решением Ивановского районного суда от 09.07.2019 жалобу на постановление о назначении административного наказания от 22.05.2019 № 10-23/56 по делу об административном правонарушении, предусмотренном ст. 8.2 КоАП РФ, в отношении ИП Дорошевой А.Р. в виде штрафа в размере 30,0 тыс. руб</w:t>
      </w:r>
      <w:r w:rsidR="004043A5">
        <w:rPr>
          <w:sz w:val="28"/>
          <w:szCs w:val="28"/>
        </w:rPr>
        <w:t xml:space="preserve">лей </w:t>
      </w:r>
      <w:r w:rsidRPr="00540E2C">
        <w:rPr>
          <w:sz w:val="28"/>
          <w:szCs w:val="28"/>
        </w:rPr>
        <w:t>удовлетворить, а постановление отменить.</w:t>
      </w:r>
    </w:p>
    <w:p w:rsidR="00540E2C" w:rsidRPr="00540E2C" w:rsidRDefault="00540E2C" w:rsidP="00540E2C">
      <w:pPr>
        <w:ind w:firstLine="720"/>
        <w:jc w:val="both"/>
        <w:rPr>
          <w:sz w:val="28"/>
          <w:szCs w:val="28"/>
        </w:rPr>
      </w:pPr>
      <w:r w:rsidRPr="00540E2C">
        <w:rPr>
          <w:sz w:val="28"/>
          <w:szCs w:val="28"/>
        </w:rPr>
        <w:t>9. Решением Благовещенского городского суда от 11.12.2019 жалобу на постановление о назначении административного наказания от 15.10.2019 № 10-23/146 по делу об административном правонарушении, предусмотренном ст. 8.2 КоАП РФ, в отношении ИП Грибенюк Д.А. в виде штрафа в размере 30,0 тыс. руб</w:t>
      </w:r>
      <w:r w:rsidR="004043A5">
        <w:rPr>
          <w:sz w:val="28"/>
          <w:szCs w:val="28"/>
        </w:rPr>
        <w:t>лей</w:t>
      </w:r>
      <w:r w:rsidRPr="00540E2C">
        <w:rPr>
          <w:sz w:val="28"/>
          <w:szCs w:val="28"/>
        </w:rPr>
        <w:t xml:space="preserve"> удовлетворить, а постановление отменить.</w:t>
      </w:r>
    </w:p>
    <w:p w:rsidR="00540E2C" w:rsidRPr="00540E2C" w:rsidRDefault="00540E2C" w:rsidP="00540E2C">
      <w:pPr>
        <w:ind w:firstLine="720"/>
        <w:jc w:val="both"/>
        <w:rPr>
          <w:sz w:val="28"/>
          <w:szCs w:val="28"/>
        </w:rPr>
      </w:pPr>
      <w:r w:rsidRPr="00540E2C">
        <w:rPr>
          <w:sz w:val="28"/>
          <w:szCs w:val="28"/>
        </w:rPr>
        <w:t xml:space="preserve">10. Решением Благовещенского городского суда от 14.08.2019 жалобу на постановление о назначении административного наказания от 27.05.2019         </w:t>
      </w:r>
      <w:r w:rsidR="00224EF4">
        <w:rPr>
          <w:sz w:val="28"/>
          <w:szCs w:val="28"/>
        </w:rPr>
        <w:t xml:space="preserve">                </w:t>
      </w:r>
      <w:r w:rsidRPr="00540E2C">
        <w:rPr>
          <w:sz w:val="28"/>
          <w:szCs w:val="28"/>
        </w:rPr>
        <w:t xml:space="preserve">№ 10-23/77 по делу об административном правонарушении, предусмотренном </w:t>
      </w:r>
      <w:r w:rsidR="00224EF4">
        <w:rPr>
          <w:sz w:val="28"/>
          <w:szCs w:val="28"/>
        </w:rPr>
        <w:t xml:space="preserve">             </w:t>
      </w:r>
      <w:r w:rsidRPr="00540E2C">
        <w:rPr>
          <w:sz w:val="28"/>
          <w:szCs w:val="28"/>
        </w:rPr>
        <w:t>ч. 1 ст. 8.21 КоАП РФ, в отношении ИП Грибенюк Д.А. в виде штрафа в размере 30,0 тыс. руб</w:t>
      </w:r>
      <w:r w:rsidR="004043A5">
        <w:rPr>
          <w:sz w:val="28"/>
          <w:szCs w:val="28"/>
        </w:rPr>
        <w:t>лей</w:t>
      </w:r>
      <w:r w:rsidRPr="00540E2C">
        <w:rPr>
          <w:sz w:val="28"/>
          <w:szCs w:val="28"/>
        </w:rPr>
        <w:t xml:space="preserve"> удовлетворить, а постановление отменить.</w:t>
      </w:r>
    </w:p>
    <w:p w:rsidR="00540E2C" w:rsidRPr="00540E2C" w:rsidRDefault="00540E2C" w:rsidP="00540E2C">
      <w:pPr>
        <w:ind w:firstLine="720"/>
        <w:jc w:val="both"/>
        <w:rPr>
          <w:sz w:val="28"/>
          <w:szCs w:val="28"/>
        </w:rPr>
      </w:pPr>
      <w:r w:rsidRPr="00540E2C">
        <w:rPr>
          <w:sz w:val="28"/>
          <w:szCs w:val="28"/>
        </w:rPr>
        <w:t>11. Решением Благовещенского городского суда от 31.07.2019 жалобу на постановление о назначении административного наказания от 27.05.2019 № 10-23/78 по делу об административном правонарушении, предусмотренном ст. 8.41 КоАП РФ, в отношении ИП Грибенюк Д.А. в виде штрафа в размере 3,0 тыс. руб</w:t>
      </w:r>
      <w:r w:rsidR="004043A5">
        <w:rPr>
          <w:sz w:val="28"/>
          <w:szCs w:val="28"/>
        </w:rPr>
        <w:t>лей</w:t>
      </w:r>
      <w:r w:rsidRPr="00540E2C">
        <w:rPr>
          <w:sz w:val="28"/>
          <w:szCs w:val="28"/>
        </w:rPr>
        <w:t xml:space="preserve"> удовлетворить, а постановление отменить.</w:t>
      </w:r>
    </w:p>
    <w:p w:rsidR="00540E2C" w:rsidRPr="00540E2C" w:rsidRDefault="00540E2C" w:rsidP="00540E2C">
      <w:pPr>
        <w:ind w:firstLine="720"/>
        <w:jc w:val="both"/>
        <w:rPr>
          <w:sz w:val="28"/>
          <w:szCs w:val="28"/>
        </w:rPr>
      </w:pPr>
      <w:r w:rsidRPr="00540E2C">
        <w:rPr>
          <w:sz w:val="28"/>
          <w:szCs w:val="28"/>
        </w:rPr>
        <w:t>12. Решением Благовещенского городского суда от 25.10.2019 жалобу на постановление о назначении административного наказания от 27.05.2019                   № 10-23/79 по делу об административном правонарушении, предусмотренном ст. 8.46 КоАП РФ, в отношении ИП Грибенюк Д.А. в виде штрафа в размере 30,0 тыс. руб</w:t>
      </w:r>
      <w:r w:rsidR="004043A5">
        <w:rPr>
          <w:sz w:val="28"/>
          <w:szCs w:val="28"/>
        </w:rPr>
        <w:t>лей</w:t>
      </w:r>
      <w:r w:rsidRPr="00540E2C">
        <w:rPr>
          <w:sz w:val="28"/>
          <w:szCs w:val="28"/>
        </w:rPr>
        <w:t xml:space="preserve"> удовлетворить, а постановление отменить.</w:t>
      </w:r>
    </w:p>
    <w:p w:rsidR="00540E2C" w:rsidRPr="00540E2C" w:rsidRDefault="00540E2C" w:rsidP="00540E2C">
      <w:pPr>
        <w:ind w:firstLine="720"/>
        <w:jc w:val="both"/>
        <w:rPr>
          <w:sz w:val="28"/>
          <w:szCs w:val="28"/>
        </w:rPr>
      </w:pPr>
      <w:r w:rsidRPr="00540E2C">
        <w:rPr>
          <w:sz w:val="28"/>
          <w:szCs w:val="28"/>
        </w:rPr>
        <w:t>13. Решением Свободненского городского суда Амурской области от 27.03.2019 удовлетворено требование ООО «Инжпромстрой» о признании незаконным и отмене постановления министерства от 15.01.2019 № 1 о привлечении к административной ответственности за совершение административного правонарушения, предусмотренного ч. 4 ст. 8.13 КоАП РФ.</w:t>
      </w:r>
    </w:p>
    <w:p w:rsidR="00540E2C" w:rsidRPr="00540E2C" w:rsidRDefault="00540E2C" w:rsidP="00540E2C">
      <w:pPr>
        <w:ind w:firstLine="720"/>
        <w:jc w:val="both"/>
        <w:rPr>
          <w:sz w:val="28"/>
          <w:szCs w:val="28"/>
        </w:rPr>
      </w:pPr>
      <w:r w:rsidRPr="00540E2C">
        <w:rPr>
          <w:sz w:val="28"/>
          <w:szCs w:val="28"/>
        </w:rPr>
        <w:t>14. Решением Свободненского городского суда Амурской области от 27.03.2019 удовлетворило требование ООО «Инжпромстрой» о признании незаконным и отмене постановления министерства от 15.01.2019 № 2 о привлечении к административной ответственности за совершение административного правонарушения, предусмотренного ст. 7.6 КоАП РФ.</w:t>
      </w:r>
    </w:p>
    <w:p w:rsidR="00540E2C" w:rsidRPr="00540E2C" w:rsidRDefault="00540E2C" w:rsidP="00540E2C">
      <w:pPr>
        <w:ind w:firstLine="720"/>
        <w:jc w:val="both"/>
        <w:rPr>
          <w:sz w:val="28"/>
          <w:szCs w:val="28"/>
        </w:rPr>
      </w:pPr>
      <w:r w:rsidRPr="00540E2C">
        <w:rPr>
          <w:sz w:val="28"/>
          <w:szCs w:val="28"/>
        </w:rPr>
        <w:t xml:space="preserve">15. Решением Свободненского городского суда Амурской области от 30.08.2019 постановление от 09.08.2019 № 46 в отношении Администрации </w:t>
      </w:r>
      <w:r w:rsidR="004043A5">
        <w:rPr>
          <w:sz w:val="28"/>
          <w:szCs w:val="28"/>
        </w:rPr>
        <w:t xml:space="preserve">              </w:t>
      </w:r>
      <w:r w:rsidRPr="00540E2C">
        <w:rPr>
          <w:sz w:val="28"/>
          <w:szCs w:val="28"/>
        </w:rPr>
        <w:t>г. Свободного, предусмотренного ст. 8.2 КоАП РФ отменить по истечению сроков давности привлечения к административной ответственности.</w:t>
      </w:r>
    </w:p>
    <w:p w:rsidR="00540E2C" w:rsidRPr="00540E2C" w:rsidRDefault="00540E2C" w:rsidP="00540E2C">
      <w:pPr>
        <w:ind w:firstLine="720"/>
        <w:jc w:val="both"/>
        <w:rPr>
          <w:sz w:val="28"/>
          <w:szCs w:val="28"/>
        </w:rPr>
      </w:pPr>
      <w:r w:rsidRPr="00540E2C">
        <w:rPr>
          <w:sz w:val="28"/>
          <w:szCs w:val="28"/>
        </w:rPr>
        <w:t>16. Решением Арбитражного суда Амурской области от 01.07.2019 удовлетворило требование ООО «АКВА ДВ» о признании незаконным постановление министерства от 11.04.2019 № 15 о привлечении к административной ответственности за совершение административного правонарушения, предусмотренного ст. 7.6 КоАП РФ, постановление отменено.</w:t>
      </w:r>
    </w:p>
    <w:p w:rsidR="00540E2C" w:rsidRPr="00540E2C" w:rsidRDefault="00540E2C" w:rsidP="00540E2C">
      <w:pPr>
        <w:ind w:firstLine="720"/>
        <w:jc w:val="both"/>
        <w:rPr>
          <w:sz w:val="28"/>
          <w:szCs w:val="28"/>
        </w:rPr>
      </w:pPr>
      <w:r w:rsidRPr="00540E2C">
        <w:rPr>
          <w:sz w:val="28"/>
          <w:szCs w:val="28"/>
        </w:rPr>
        <w:t>17. Решением Арбитражного суда Амурской области от 26.06.2019 удовлетворило требование ООО «АКВА ДВ» о признании незаконным постановление министерства от 11.04.2019 № 16 о привлечении к административной ответственности за совершение административного правонарушения, предусмотренного ст. 7.6 КоАП РФ, постановление отменено.</w:t>
      </w:r>
    </w:p>
    <w:p w:rsidR="00540E2C" w:rsidRPr="00540E2C" w:rsidRDefault="00540E2C" w:rsidP="00540E2C">
      <w:pPr>
        <w:ind w:firstLine="720"/>
        <w:jc w:val="both"/>
        <w:rPr>
          <w:sz w:val="28"/>
          <w:szCs w:val="28"/>
        </w:rPr>
      </w:pPr>
      <w:r w:rsidRPr="00540E2C">
        <w:rPr>
          <w:sz w:val="28"/>
          <w:szCs w:val="28"/>
        </w:rPr>
        <w:t>18. Решением Арбитражного суда Амурской области от 27.06.2019 удовлетворило требование ООО «АКВА ДВ» о признании незаконным постановление министерства от 11.04.2019 № 17 о привлечении к административной ответственности за совершение административного правонарушения, предусмотренного ст. 7.6 КоАП РФ, постановление отменено.</w:t>
      </w:r>
    </w:p>
    <w:p w:rsidR="00540E2C" w:rsidRPr="00540E2C" w:rsidRDefault="00540E2C" w:rsidP="00540E2C">
      <w:pPr>
        <w:ind w:firstLine="720"/>
        <w:jc w:val="both"/>
        <w:rPr>
          <w:sz w:val="28"/>
          <w:szCs w:val="28"/>
        </w:rPr>
      </w:pPr>
      <w:r w:rsidRPr="00540E2C">
        <w:rPr>
          <w:sz w:val="28"/>
          <w:szCs w:val="28"/>
        </w:rPr>
        <w:t>19. Решением Арбитражного суда Амурской области от 27.06.2019 удовлетворило требование ООО «АКВА ДВ» о признании незаконным постановление министерства от 11.04.2019 № 18 о привлечении к административной ответственности за совершение административного правонарушения, предусмотренного ст. 7.6 КоАП РФ, постановление отменено.</w:t>
      </w:r>
    </w:p>
    <w:p w:rsidR="00540E2C" w:rsidRPr="00540E2C" w:rsidRDefault="00540E2C" w:rsidP="00540E2C">
      <w:pPr>
        <w:ind w:firstLine="720"/>
        <w:jc w:val="both"/>
        <w:rPr>
          <w:sz w:val="28"/>
          <w:szCs w:val="28"/>
        </w:rPr>
      </w:pPr>
      <w:r w:rsidRPr="00540E2C">
        <w:rPr>
          <w:sz w:val="28"/>
          <w:szCs w:val="28"/>
        </w:rPr>
        <w:t>20. Решением Мазановского районного суда от 10.06.2019 жалобу на постановление о назначении административного наказания от 10.04.2019                   № 19 по делу об административном правонарушении, предусмотренном ст. 8.46 КоАП РФ, в отношении должностного лица главы администрации Белояровского сельсовета Косицина С.Е. оставить без удовлетворения, а постановление без изменения.</w:t>
      </w:r>
    </w:p>
    <w:p w:rsidR="00540E2C" w:rsidRPr="00540E2C" w:rsidRDefault="00540E2C" w:rsidP="00540E2C">
      <w:pPr>
        <w:ind w:firstLine="720"/>
        <w:jc w:val="both"/>
        <w:rPr>
          <w:sz w:val="28"/>
          <w:szCs w:val="28"/>
        </w:rPr>
      </w:pPr>
      <w:r w:rsidRPr="00540E2C">
        <w:rPr>
          <w:sz w:val="28"/>
          <w:szCs w:val="28"/>
        </w:rPr>
        <w:t>21. Решением Мазановского районного суда Амурской области от 22.05.2019 удовлетворило требование должностного лица главы администрации Белояровского сельсовета по постановлению министерства от 10.04.2019 № 20 о привлечении к административной ответственности за совершение административного правонарушения, предусмотренного ст. 8.1 КоАП РФ в виде замены административного штрафа в размере 2,0 тыс. руб</w:t>
      </w:r>
      <w:r w:rsidR="004043A5">
        <w:rPr>
          <w:sz w:val="28"/>
          <w:szCs w:val="28"/>
        </w:rPr>
        <w:t>лей</w:t>
      </w:r>
      <w:r w:rsidRPr="00540E2C">
        <w:rPr>
          <w:sz w:val="28"/>
          <w:szCs w:val="28"/>
        </w:rPr>
        <w:t xml:space="preserve"> на предупреждение.</w:t>
      </w:r>
    </w:p>
    <w:p w:rsidR="00540E2C" w:rsidRPr="00540E2C" w:rsidRDefault="00540E2C" w:rsidP="00540E2C">
      <w:pPr>
        <w:ind w:firstLine="720"/>
        <w:jc w:val="both"/>
        <w:rPr>
          <w:sz w:val="28"/>
          <w:szCs w:val="28"/>
        </w:rPr>
      </w:pPr>
      <w:r w:rsidRPr="00540E2C">
        <w:rPr>
          <w:sz w:val="28"/>
          <w:szCs w:val="28"/>
        </w:rPr>
        <w:t xml:space="preserve">22. Решением Арбитражного суда Амурской области от 09.10.2019 удовлетворило требование ООО «КСК «Хуафу» о признании незаконным постановления министерства от 15.08.2019 № 50 о привлечении к административной ответственности за совершение административного правонарушения, предусмотренного ч. 2 ст. 7.3 КоАП РФ изменив в части назначения наказания и </w:t>
      </w:r>
      <w:r w:rsidR="007853DB">
        <w:rPr>
          <w:sz w:val="28"/>
          <w:szCs w:val="28"/>
        </w:rPr>
        <w:t>снижения размера штрафа до 150,</w:t>
      </w:r>
      <w:r w:rsidRPr="00540E2C">
        <w:rPr>
          <w:sz w:val="28"/>
          <w:szCs w:val="28"/>
        </w:rPr>
        <w:t>0 тыс. рублей.</w:t>
      </w:r>
    </w:p>
    <w:p w:rsidR="00540E2C" w:rsidRPr="00540E2C" w:rsidRDefault="00540E2C" w:rsidP="00540E2C">
      <w:pPr>
        <w:ind w:firstLine="720"/>
        <w:jc w:val="both"/>
        <w:rPr>
          <w:sz w:val="28"/>
          <w:szCs w:val="28"/>
        </w:rPr>
      </w:pPr>
      <w:r w:rsidRPr="00540E2C">
        <w:rPr>
          <w:sz w:val="28"/>
          <w:szCs w:val="28"/>
        </w:rPr>
        <w:t xml:space="preserve">23. Решением Свободненского городского суда Амурской области от 19.08.2019 удовлетворило требование ООО УК «Чистый дом» по постановлению министерства от 17.06.2019 № 32 о привлечении к административной ответственности за совершение административного правонарушения, предусмотренного ч. 2 ст. 7.3 КоАП РФ в виде замены административного </w:t>
      </w:r>
      <w:r w:rsidR="004043A5">
        <w:rPr>
          <w:sz w:val="28"/>
          <w:szCs w:val="28"/>
        </w:rPr>
        <w:t>штрафа в размере 300,0 тыс. рублей</w:t>
      </w:r>
      <w:r w:rsidRPr="00540E2C">
        <w:rPr>
          <w:sz w:val="28"/>
          <w:szCs w:val="28"/>
        </w:rPr>
        <w:t xml:space="preserve"> на предупреждение.</w:t>
      </w:r>
    </w:p>
    <w:p w:rsidR="00540E2C" w:rsidRPr="00540E2C" w:rsidRDefault="00540E2C" w:rsidP="004043A5">
      <w:pPr>
        <w:tabs>
          <w:tab w:val="left" w:pos="1276"/>
        </w:tabs>
        <w:ind w:firstLine="720"/>
        <w:jc w:val="both"/>
        <w:rPr>
          <w:sz w:val="28"/>
          <w:szCs w:val="28"/>
        </w:rPr>
      </w:pPr>
      <w:r w:rsidRPr="00540E2C">
        <w:rPr>
          <w:sz w:val="28"/>
          <w:szCs w:val="28"/>
        </w:rPr>
        <w:t>24. Решением Амурского областного суда от 04.12.2019 административное производство в отношении ООО «Смена», предусмотренное ч. 1 ст. 7.3 КоАП РФ прекращено в связи с истечением срока давности привлечения к административной ответственности.</w:t>
      </w:r>
    </w:p>
    <w:p w:rsidR="00540E2C" w:rsidRPr="00540E2C" w:rsidRDefault="00540E2C" w:rsidP="00540E2C">
      <w:pPr>
        <w:ind w:firstLine="720"/>
        <w:jc w:val="both"/>
        <w:rPr>
          <w:sz w:val="28"/>
          <w:szCs w:val="28"/>
        </w:rPr>
      </w:pPr>
      <w:r w:rsidRPr="00540E2C">
        <w:rPr>
          <w:sz w:val="28"/>
          <w:szCs w:val="28"/>
        </w:rPr>
        <w:t>25. Решениями Благовещенского городского суда от 05.09.2019 удовлетворены требования должностного лица директора АО «Амурские коммунальные системы» Громова С.Н. по постановлениям министерства от 05.06.2019 №№ 10-23/94, 10-23/95, 10-23/96, 10-23/97, 10-23/98, 10-23/99, 10-23/100, 10-23/101 о привлечении к административной ответственности, предусмотренные ст. 8.5 КоАП РФ, производство по делам прекращено за отсутствием события административного правонарушения.</w:t>
      </w:r>
    </w:p>
    <w:p w:rsidR="00540E2C" w:rsidRPr="00540E2C" w:rsidRDefault="00540E2C" w:rsidP="00540E2C">
      <w:pPr>
        <w:ind w:firstLine="720"/>
        <w:jc w:val="both"/>
        <w:rPr>
          <w:sz w:val="28"/>
          <w:szCs w:val="28"/>
        </w:rPr>
      </w:pPr>
      <w:r w:rsidRPr="00540E2C">
        <w:rPr>
          <w:sz w:val="28"/>
          <w:szCs w:val="28"/>
        </w:rPr>
        <w:t>26. Решениями Благовещенского городского суда от 05.09.2019 удовлетворены требования юридического лица АО «Амурские коммунальные системы» по постановлениям министерства от 24.05.2019 №№ 10-23/65, 10-23/66, 10-23/67, 10-23/68, 10-23/69, 10-23/70, 10-23/71, 10-23/72 о привлечении к административной ответственности, предусмотренные ст. 8.5 КоАП РФ, производство по делам прекращено за отсутствием события административного правонарушения.</w:t>
      </w:r>
    </w:p>
    <w:p w:rsidR="00540E2C" w:rsidRPr="00540E2C" w:rsidRDefault="00540E2C" w:rsidP="00540E2C">
      <w:pPr>
        <w:ind w:firstLine="720"/>
        <w:jc w:val="both"/>
        <w:rPr>
          <w:sz w:val="28"/>
          <w:szCs w:val="28"/>
        </w:rPr>
      </w:pPr>
      <w:r w:rsidRPr="00540E2C">
        <w:rPr>
          <w:sz w:val="28"/>
          <w:szCs w:val="28"/>
        </w:rPr>
        <w:t>27. Решениями Благовещенского городского суда Амурской области от 16.09.2019 удовлетворило требование юридического лица АО «Амурские коммунальные системы» о признании незаконным постановления министерства от 24.058.2019 №№ 10-23/57, 10-23/58, 10-23/59, 10-23/60, 10-23/61, 10-23/62, 10-23/63, 10-23/64 о привлечении к административной ответственности за совершение административного правонарушения, предусмотренного ст. 8.2 КоАП РФ изменив в части назначения наказания и снижения размера штрафа со 100,0 тыс. руб</w:t>
      </w:r>
      <w:r w:rsidR="004043A5">
        <w:rPr>
          <w:sz w:val="28"/>
          <w:szCs w:val="28"/>
        </w:rPr>
        <w:t xml:space="preserve">лей </w:t>
      </w:r>
      <w:r w:rsidRPr="00540E2C">
        <w:rPr>
          <w:sz w:val="28"/>
          <w:szCs w:val="28"/>
        </w:rPr>
        <w:t>до 50, 0 тыс. рублей.</w:t>
      </w:r>
    </w:p>
    <w:p w:rsidR="00540E2C" w:rsidRPr="00540E2C" w:rsidRDefault="00540E2C" w:rsidP="00540E2C">
      <w:pPr>
        <w:ind w:firstLine="720"/>
        <w:jc w:val="both"/>
        <w:rPr>
          <w:sz w:val="28"/>
          <w:szCs w:val="28"/>
        </w:rPr>
      </w:pPr>
      <w:r w:rsidRPr="00540E2C">
        <w:rPr>
          <w:sz w:val="28"/>
          <w:szCs w:val="28"/>
        </w:rPr>
        <w:t>28. Решениями Благовещенского городского суда от 11.09.2019 жалобу на постановления о назначении административного наказания от 05.06.2019                   №№ 10-23/86, 10-23/87, 10-23/88, 10-23/89, 10-23/90, 10-23/91, 10-23/92, 10-23/93 по делам об административных п</w:t>
      </w:r>
      <w:r w:rsidR="00F05BC7">
        <w:rPr>
          <w:sz w:val="28"/>
          <w:szCs w:val="28"/>
        </w:rPr>
        <w:t xml:space="preserve">равонарушениях, предусмотренных </w:t>
      </w:r>
      <w:r w:rsidRPr="00540E2C">
        <w:rPr>
          <w:sz w:val="28"/>
          <w:szCs w:val="28"/>
        </w:rPr>
        <w:t>ст. 8.2 КоАП РФ, в отношении долж</w:t>
      </w:r>
      <w:r w:rsidR="00F05BC7">
        <w:rPr>
          <w:sz w:val="28"/>
          <w:szCs w:val="28"/>
        </w:rPr>
        <w:t xml:space="preserve">ностного лица директора филиала </w:t>
      </w:r>
      <w:r w:rsidR="004043A5">
        <w:rPr>
          <w:sz w:val="28"/>
          <w:szCs w:val="28"/>
        </w:rPr>
        <w:t xml:space="preserve">АО </w:t>
      </w:r>
      <w:r w:rsidRPr="00540E2C">
        <w:rPr>
          <w:sz w:val="28"/>
          <w:szCs w:val="28"/>
        </w:rPr>
        <w:t>«Амурские коммунальные системы» Громова С.Н. оставить без удовлетворения, а постановление без изменения.</w:t>
      </w:r>
    </w:p>
    <w:p w:rsidR="00540E2C" w:rsidRPr="007853DB" w:rsidRDefault="00540E2C" w:rsidP="00540E2C">
      <w:pPr>
        <w:ind w:firstLine="720"/>
        <w:jc w:val="both"/>
        <w:rPr>
          <w:sz w:val="28"/>
          <w:szCs w:val="28"/>
        </w:rPr>
      </w:pPr>
    </w:p>
    <w:p w:rsidR="00B61174" w:rsidRDefault="00B61174" w:rsidP="004043A5">
      <w:pPr>
        <w:ind w:firstLine="720"/>
        <w:jc w:val="center"/>
        <w:rPr>
          <w:b/>
          <w:sz w:val="32"/>
          <w:szCs w:val="32"/>
        </w:rPr>
      </w:pPr>
      <w:r w:rsidRPr="00A110E6">
        <w:rPr>
          <w:b/>
          <w:sz w:val="32"/>
          <w:szCs w:val="32"/>
        </w:rPr>
        <w:t xml:space="preserve">4. </w:t>
      </w:r>
      <w:r w:rsidR="009776F6" w:rsidRPr="00A110E6">
        <w:rPr>
          <w:b/>
          <w:sz w:val="32"/>
          <w:szCs w:val="32"/>
        </w:rPr>
        <w:t>Лесопарковый зеленый пояс</w:t>
      </w:r>
      <w:r w:rsidRPr="00A110E6">
        <w:rPr>
          <w:b/>
          <w:sz w:val="32"/>
          <w:szCs w:val="32"/>
        </w:rPr>
        <w:t>.</w:t>
      </w:r>
    </w:p>
    <w:p w:rsidR="00B61174" w:rsidRPr="007853DB" w:rsidRDefault="00B61174" w:rsidP="00B61174">
      <w:pPr>
        <w:ind w:firstLine="720"/>
        <w:jc w:val="center"/>
        <w:rPr>
          <w:sz w:val="28"/>
          <w:szCs w:val="28"/>
        </w:rPr>
      </w:pPr>
    </w:p>
    <w:p w:rsidR="00763EC9" w:rsidRPr="00763EC9" w:rsidRDefault="00763EC9" w:rsidP="00763EC9">
      <w:pPr>
        <w:ind w:firstLine="720"/>
        <w:jc w:val="both"/>
        <w:rPr>
          <w:sz w:val="28"/>
          <w:szCs w:val="28"/>
        </w:rPr>
      </w:pPr>
      <w:r w:rsidRPr="00763EC9">
        <w:rPr>
          <w:sz w:val="28"/>
          <w:szCs w:val="28"/>
        </w:rPr>
        <w:t>Лесопарковые зеленые пояса, создаваемые в целях реализации права граждан России на благоприятную окружающую среду, представляют собой зоны с ограниченным режимом природопользования и иной хозяйственной деятельности, включающие в себя территории, на которых расположены леса, и территории зеленого фонда в границах городских населенных пунктов, которые прилегают к указанным лесам или составляют с ними единую есте</w:t>
      </w:r>
      <w:r>
        <w:rPr>
          <w:sz w:val="28"/>
          <w:szCs w:val="28"/>
        </w:rPr>
        <w:t>ственную экологическую систему.</w:t>
      </w:r>
    </w:p>
    <w:p w:rsidR="00763EC9" w:rsidRDefault="00763EC9" w:rsidP="00763EC9">
      <w:pPr>
        <w:ind w:firstLine="720"/>
        <w:jc w:val="both"/>
        <w:rPr>
          <w:sz w:val="28"/>
          <w:szCs w:val="28"/>
        </w:rPr>
      </w:pPr>
      <w:r w:rsidRPr="00763EC9">
        <w:rPr>
          <w:sz w:val="28"/>
          <w:szCs w:val="28"/>
        </w:rPr>
        <w:t>Создание лесопарковых зеленых поясов предусмотрено Федеральным законом от 03.07.2016 № 353-ФЗ, которым внесены соответствующие изменения в Федеральный закон «Об охране окружающей природной среды».</w:t>
      </w:r>
    </w:p>
    <w:p w:rsidR="00ED230D" w:rsidRDefault="00ED230D" w:rsidP="00ED230D">
      <w:pPr>
        <w:ind w:firstLine="720"/>
        <w:jc w:val="both"/>
        <w:rPr>
          <w:sz w:val="28"/>
          <w:szCs w:val="28"/>
        </w:rPr>
      </w:pPr>
      <w:r w:rsidRPr="00ED230D">
        <w:rPr>
          <w:sz w:val="28"/>
          <w:szCs w:val="28"/>
        </w:rPr>
        <w:t>Лесопарковый зеленый пояс города Благовещенска создан в соответствии с постановлением Законодательного Собрания Амурской области от 25.01.2018 № 17/29 «О создании лесопаркового зеленого пояса города</w:t>
      </w:r>
      <w:r w:rsidR="00AF51BA">
        <w:rPr>
          <w:sz w:val="28"/>
          <w:szCs w:val="28"/>
        </w:rPr>
        <w:t xml:space="preserve"> Благовещенска и о его площади».</w:t>
      </w:r>
    </w:p>
    <w:p w:rsidR="00AF51BA" w:rsidRPr="00AF51BA" w:rsidRDefault="00AF51BA" w:rsidP="00AF51BA">
      <w:pPr>
        <w:ind w:firstLine="720"/>
        <w:jc w:val="both"/>
        <w:rPr>
          <w:sz w:val="28"/>
          <w:szCs w:val="28"/>
        </w:rPr>
      </w:pPr>
      <w:r w:rsidRPr="00AF51BA">
        <w:rPr>
          <w:sz w:val="28"/>
          <w:szCs w:val="28"/>
        </w:rPr>
        <w:t>В состав лесопаркового зеленого пояса города Благовещенска включены следующие территории:</w:t>
      </w:r>
    </w:p>
    <w:p w:rsidR="00AF51BA" w:rsidRPr="00AF51BA" w:rsidRDefault="00AF51BA" w:rsidP="00AF51BA">
      <w:pPr>
        <w:ind w:firstLine="720"/>
        <w:jc w:val="both"/>
        <w:rPr>
          <w:sz w:val="28"/>
          <w:szCs w:val="28"/>
        </w:rPr>
      </w:pPr>
      <w:r w:rsidRPr="00AF51BA">
        <w:rPr>
          <w:sz w:val="28"/>
          <w:szCs w:val="28"/>
        </w:rPr>
        <w:t>1. Первомайский парк;</w:t>
      </w:r>
    </w:p>
    <w:p w:rsidR="00AF51BA" w:rsidRPr="00AF51BA" w:rsidRDefault="00AF51BA" w:rsidP="00AF51BA">
      <w:pPr>
        <w:ind w:firstLine="720"/>
        <w:jc w:val="both"/>
        <w:rPr>
          <w:sz w:val="28"/>
          <w:szCs w:val="28"/>
        </w:rPr>
      </w:pPr>
      <w:r w:rsidRPr="00AF51BA">
        <w:rPr>
          <w:sz w:val="28"/>
          <w:szCs w:val="28"/>
        </w:rPr>
        <w:t>2. Городской парк культуры и отдыха;</w:t>
      </w:r>
    </w:p>
    <w:p w:rsidR="00AF51BA" w:rsidRPr="00AF51BA" w:rsidRDefault="00AF51BA" w:rsidP="00AF51BA">
      <w:pPr>
        <w:ind w:firstLine="720"/>
        <w:jc w:val="both"/>
        <w:rPr>
          <w:sz w:val="28"/>
          <w:szCs w:val="28"/>
        </w:rPr>
      </w:pPr>
      <w:r w:rsidRPr="00AF51BA">
        <w:rPr>
          <w:sz w:val="28"/>
          <w:szCs w:val="28"/>
        </w:rPr>
        <w:t>3. Сквер Центра эстетического воспитания детей им. В.В. Белоглазова;</w:t>
      </w:r>
    </w:p>
    <w:p w:rsidR="00AF51BA" w:rsidRPr="00ED230D" w:rsidRDefault="00AF51BA" w:rsidP="00AF51BA">
      <w:pPr>
        <w:ind w:firstLine="720"/>
        <w:jc w:val="both"/>
        <w:rPr>
          <w:sz w:val="28"/>
          <w:szCs w:val="28"/>
        </w:rPr>
      </w:pPr>
      <w:r w:rsidRPr="00AF51BA">
        <w:rPr>
          <w:sz w:val="28"/>
          <w:szCs w:val="28"/>
        </w:rPr>
        <w:t>4. Парк Мира.</w:t>
      </w:r>
    </w:p>
    <w:p w:rsidR="00ED230D" w:rsidRPr="00ED230D" w:rsidRDefault="00AF51BA" w:rsidP="00ED230D">
      <w:pPr>
        <w:ind w:firstLine="720"/>
        <w:jc w:val="both"/>
        <w:rPr>
          <w:sz w:val="28"/>
          <w:szCs w:val="28"/>
        </w:rPr>
      </w:pPr>
      <w:r>
        <w:rPr>
          <w:sz w:val="28"/>
          <w:szCs w:val="28"/>
        </w:rPr>
        <w:t>В соответствии с</w:t>
      </w:r>
      <w:r w:rsidR="00FE4588">
        <w:rPr>
          <w:sz w:val="28"/>
          <w:szCs w:val="28"/>
        </w:rPr>
        <w:t xml:space="preserve"> пунктом 3 </w:t>
      </w:r>
      <w:r w:rsidR="002D6B2E">
        <w:rPr>
          <w:sz w:val="28"/>
          <w:szCs w:val="28"/>
        </w:rPr>
        <w:t>ста</w:t>
      </w:r>
      <w:r w:rsidR="00FE4588">
        <w:rPr>
          <w:sz w:val="28"/>
          <w:szCs w:val="28"/>
        </w:rPr>
        <w:t xml:space="preserve">тьи </w:t>
      </w:r>
      <w:r w:rsidRPr="00AF51BA">
        <w:rPr>
          <w:sz w:val="28"/>
          <w:szCs w:val="28"/>
        </w:rPr>
        <w:t>62.4 Феде</w:t>
      </w:r>
      <w:r w:rsidR="00D47CB5">
        <w:rPr>
          <w:sz w:val="28"/>
          <w:szCs w:val="28"/>
        </w:rPr>
        <w:t xml:space="preserve">рального закона от 10.01.2002 № </w:t>
      </w:r>
      <w:r w:rsidRPr="00AF51BA">
        <w:rPr>
          <w:sz w:val="28"/>
          <w:szCs w:val="28"/>
        </w:rPr>
        <w:t>7-ФЗ «Об охране окружающей среды</w:t>
      </w:r>
      <w:r w:rsidR="003D17B2">
        <w:rPr>
          <w:sz w:val="28"/>
          <w:szCs w:val="28"/>
        </w:rPr>
        <w:t>»</w:t>
      </w:r>
      <w:r w:rsidR="00FE4588">
        <w:rPr>
          <w:sz w:val="28"/>
          <w:szCs w:val="28"/>
        </w:rPr>
        <w:t xml:space="preserve"> на</w:t>
      </w:r>
      <w:r w:rsidR="00ED230D" w:rsidRPr="00ED230D">
        <w:rPr>
          <w:sz w:val="28"/>
          <w:szCs w:val="28"/>
        </w:rPr>
        <w:t xml:space="preserve"> территориях, входящих в состав лесопарковых зеленых поясов, запрещаются:</w:t>
      </w:r>
    </w:p>
    <w:p w:rsidR="00ED230D" w:rsidRPr="00ED230D" w:rsidRDefault="00ED230D" w:rsidP="00ED230D">
      <w:pPr>
        <w:ind w:firstLine="720"/>
        <w:jc w:val="both"/>
        <w:rPr>
          <w:sz w:val="28"/>
          <w:szCs w:val="28"/>
        </w:rPr>
      </w:pPr>
      <w:r w:rsidRPr="00ED230D">
        <w:rPr>
          <w:sz w:val="28"/>
          <w:szCs w:val="28"/>
        </w:rPr>
        <w:t>1) использование токсичных химических препаратов, в том числе в целях охраны и защиты лесов, пестицидов, агрохимикатов, радиоактивных веществ;</w:t>
      </w:r>
    </w:p>
    <w:p w:rsidR="00ED230D" w:rsidRPr="00ED230D" w:rsidRDefault="00ED230D" w:rsidP="00ED230D">
      <w:pPr>
        <w:ind w:firstLine="720"/>
        <w:jc w:val="both"/>
        <w:rPr>
          <w:sz w:val="28"/>
          <w:szCs w:val="28"/>
        </w:rPr>
      </w:pPr>
      <w:r w:rsidRPr="00ED230D">
        <w:rPr>
          <w:sz w:val="28"/>
          <w:szCs w:val="28"/>
        </w:rPr>
        <w:t xml:space="preserve">2) размещение отходов производства и потребления I </w:t>
      </w:r>
      <w:r w:rsidR="007853DB">
        <w:rPr>
          <w:sz w:val="28"/>
          <w:szCs w:val="28"/>
        </w:rPr>
        <w:t>–</w:t>
      </w:r>
      <w:r w:rsidRPr="00ED230D">
        <w:rPr>
          <w:sz w:val="28"/>
          <w:szCs w:val="28"/>
        </w:rPr>
        <w:t xml:space="preserve"> III классов опасности;</w:t>
      </w:r>
    </w:p>
    <w:p w:rsidR="00ED230D" w:rsidRPr="00ED230D" w:rsidRDefault="00ED230D" w:rsidP="00ED230D">
      <w:pPr>
        <w:ind w:firstLine="720"/>
        <w:jc w:val="both"/>
        <w:rPr>
          <w:sz w:val="28"/>
          <w:szCs w:val="28"/>
        </w:rPr>
      </w:pPr>
      <w:r w:rsidRPr="00ED230D">
        <w:rPr>
          <w:sz w:val="28"/>
          <w:szCs w:val="28"/>
        </w:rPr>
        <w:t>3) размещение объектов, оказывающих негативное воздействие на окружающую среду, отнесенных к объектам I категории;</w:t>
      </w:r>
    </w:p>
    <w:p w:rsidR="00ED230D" w:rsidRPr="00ED230D" w:rsidRDefault="00ED230D" w:rsidP="00ED230D">
      <w:pPr>
        <w:ind w:firstLine="720"/>
        <w:jc w:val="both"/>
        <w:rPr>
          <w:sz w:val="28"/>
          <w:szCs w:val="28"/>
        </w:rPr>
      </w:pPr>
      <w:r w:rsidRPr="00ED230D">
        <w:rPr>
          <w:sz w:val="28"/>
          <w:szCs w:val="28"/>
        </w:rPr>
        <w:t>4) создание объектов, не связанных с созданием объектов лесной инфраструктуры, для переработки древесины;</w:t>
      </w:r>
    </w:p>
    <w:p w:rsidR="00ED230D" w:rsidRPr="00ED230D" w:rsidRDefault="00ED230D" w:rsidP="00ED230D">
      <w:pPr>
        <w:ind w:firstLine="720"/>
        <w:jc w:val="both"/>
        <w:rPr>
          <w:sz w:val="28"/>
          <w:szCs w:val="28"/>
        </w:rPr>
      </w:pPr>
      <w:r w:rsidRPr="00ED230D">
        <w:rPr>
          <w:sz w:val="28"/>
          <w:szCs w:val="28"/>
        </w:rPr>
        <w:t>5) разработка месторождений полезных ископаемых, за исключением разработки месторождений минеральных вод и лечебных грязей, использования других природных лечебных ресурсов;</w:t>
      </w:r>
    </w:p>
    <w:p w:rsidR="00ED230D" w:rsidRPr="00ED230D" w:rsidRDefault="00ED230D" w:rsidP="00ED230D">
      <w:pPr>
        <w:ind w:firstLine="720"/>
        <w:jc w:val="both"/>
        <w:rPr>
          <w:sz w:val="28"/>
          <w:szCs w:val="28"/>
        </w:rPr>
      </w:pPr>
      <w:r w:rsidRPr="00ED230D">
        <w:rPr>
          <w:sz w:val="28"/>
          <w:szCs w:val="28"/>
        </w:rPr>
        <w:t>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rsidR="00ED230D" w:rsidRPr="00ED230D" w:rsidRDefault="00ED230D" w:rsidP="00ED230D">
      <w:pPr>
        <w:ind w:firstLine="720"/>
        <w:jc w:val="both"/>
        <w:rPr>
          <w:sz w:val="28"/>
          <w:szCs w:val="28"/>
        </w:rPr>
      </w:pPr>
      <w:r w:rsidRPr="00ED230D">
        <w:rPr>
          <w:sz w:val="28"/>
          <w:szCs w:val="28"/>
        </w:rPr>
        <w:t>7) строительство животноводческих и птицеводческих комплексов и ферм, устройство навозохранилищ;</w:t>
      </w:r>
    </w:p>
    <w:p w:rsidR="00ED230D" w:rsidRPr="00ED230D" w:rsidRDefault="00ED230D" w:rsidP="00ED230D">
      <w:pPr>
        <w:ind w:firstLine="720"/>
        <w:jc w:val="both"/>
        <w:rPr>
          <w:sz w:val="28"/>
          <w:szCs w:val="28"/>
        </w:rPr>
      </w:pPr>
      <w:r w:rsidRPr="00ED230D">
        <w:rPr>
          <w:sz w:val="28"/>
          <w:szCs w:val="28"/>
        </w:rPr>
        <w:t>8) размещение скотомогильников;</w:t>
      </w:r>
    </w:p>
    <w:p w:rsidR="00ED230D" w:rsidRDefault="00ED230D" w:rsidP="00ED230D">
      <w:pPr>
        <w:ind w:firstLine="720"/>
        <w:jc w:val="both"/>
        <w:rPr>
          <w:sz w:val="28"/>
          <w:szCs w:val="28"/>
        </w:rPr>
      </w:pPr>
      <w:r w:rsidRPr="00ED230D">
        <w:rPr>
          <w:sz w:val="28"/>
          <w:szCs w:val="28"/>
        </w:rPr>
        <w:t>9) размещение складов ядохимикатов и минеральных удобрений.</w:t>
      </w:r>
    </w:p>
    <w:p w:rsidR="00D47CB5" w:rsidRDefault="00901087" w:rsidP="00457D23">
      <w:pPr>
        <w:ind w:firstLine="720"/>
        <w:jc w:val="both"/>
        <w:rPr>
          <w:sz w:val="28"/>
          <w:szCs w:val="28"/>
        </w:rPr>
      </w:pPr>
      <w:r>
        <w:rPr>
          <w:sz w:val="28"/>
          <w:szCs w:val="28"/>
        </w:rPr>
        <w:t>Информация о лесопарковом зеленом поясе города Благовещенска размещена</w:t>
      </w:r>
      <w:r>
        <w:t xml:space="preserve"> </w:t>
      </w:r>
      <w:r w:rsidRPr="00901087">
        <w:rPr>
          <w:sz w:val="28"/>
          <w:szCs w:val="28"/>
        </w:rPr>
        <w:t>в информационно-телекоммуникационной сети «Интернет»</w:t>
      </w:r>
      <w:r>
        <w:rPr>
          <w:sz w:val="28"/>
          <w:szCs w:val="28"/>
        </w:rPr>
        <w:t xml:space="preserve"> на официальном сайте министерства природных ресурсов области</w:t>
      </w:r>
      <w:r w:rsidR="00254065">
        <w:rPr>
          <w:sz w:val="28"/>
          <w:szCs w:val="28"/>
        </w:rPr>
        <w:t xml:space="preserve"> </w:t>
      </w:r>
      <w:r>
        <w:rPr>
          <w:sz w:val="28"/>
          <w:szCs w:val="28"/>
        </w:rPr>
        <w:t>(</w:t>
      </w:r>
      <w:r w:rsidRPr="00901087">
        <w:rPr>
          <w:sz w:val="28"/>
          <w:szCs w:val="28"/>
        </w:rPr>
        <w:t>https://mpr.amurobl.ru/pages/okhrana-okruzhayushchey-sredy/lesoparkovye-zelenye-poyasa/</w:t>
      </w:r>
      <w:r>
        <w:rPr>
          <w:sz w:val="28"/>
          <w:szCs w:val="28"/>
        </w:rPr>
        <w:t>).</w:t>
      </w:r>
    </w:p>
    <w:p w:rsidR="002D6B2E" w:rsidRDefault="002D6B2E" w:rsidP="004E1E0F">
      <w:pPr>
        <w:ind w:firstLine="709"/>
        <w:jc w:val="both"/>
        <w:rPr>
          <w:sz w:val="28"/>
          <w:szCs w:val="28"/>
        </w:rPr>
      </w:pPr>
    </w:p>
    <w:p w:rsidR="000A64A3" w:rsidRDefault="006F5432" w:rsidP="003F6AF7">
      <w:pPr>
        <w:pStyle w:val="afd"/>
        <w:shd w:val="clear" w:color="auto" w:fill="FFFFFF"/>
        <w:spacing w:after="0"/>
        <w:jc w:val="center"/>
        <w:rPr>
          <w:b/>
          <w:color w:val="000000"/>
          <w:sz w:val="32"/>
          <w:szCs w:val="32"/>
        </w:rPr>
      </w:pPr>
      <w:r w:rsidRPr="00A110E6">
        <w:rPr>
          <w:b/>
          <w:color w:val="000000"/>
          <w:sz w:val="32"/>
          <w:szCs w:val="32"/>
        </w:rPr>
        <w:t xml:space="preserve">5. </w:t>
      </w:r>
      <w:r w:rsidR="008809F7" w:rsidRPr="00A110E6">
        <w:rPr>
          <w:b/>
          <w:color w:val="000000"/>
          <w:sz w:val="32"/>
          <w:szCs w:val="32"/>
        </w:rPr>
        <w:t>Деятельность О</w:t>
      </w:r>
      <w:r w:rsidRPr="00A110E6">
        <w:rPr>
          <w:b/>
          <w:color w:val="000000"/>
          <w:sz w:val="32"/>
          <w:szCs w:val="32"/>
        </w:rPr>
        <w:t>бщественного совета при министерстве природных ресурсов Амурской области</w:t>
      </w:r>
      <w:r w:rsidR="00377EC5" w:rsidRPr="00A110E6">
        <w:rPr>
          <w:b/>
          <w:color w:val="000000"/>
          <w:sz w:val="32"/>
          <w:szCs w:val="32"/>
        </w:rPr>
        <w:t>.</w:t>
      </w:r>
      <w:r w:rsidR="008809F7">
        <w:rPr>
          <w:b/>
          <w:color w:val="000000"/>
          <w:sz w:val="32"/>
          <w:szCs w:val="32"/>
        </w:rPr>
        <w:t xml:space="preserve"> </w:t>
      </w:r>
    </w:p>
    <w:p w:rsidR="006F5432" w:rsidRPr="000A64A3" w:rsidRDefault="006F5432" w:rsidP="006F5432">
      <w:pPr>
        <w:pStyle w:val="afd"/>
        <w:shd w:val="clear" w:color="auto" w:fill="FFFFFF"/>
        <w:spacing w:after="0"/>
        <w:jc w:val="center"/>
        <w:rPr>
          <w:b/>
          <w:color w:val="000000"/>
          <w:sz w:val="32"/>
          <w:szCs w:val="32"/>
        </w:rPr>
      </w:pPr>
    </w:p>
    <w:p w:rsidR="00D20572" w:rsidRDefault="00D20572" w:rsidP="00D20572">
      <w:pPr>
        <w:ind w:firstLine="709"/>
        <w:jc w:val="both"/>
        <w:rPr>
          <w:color w:val="000000"/>
          <w:sz w:val="28"/>
          <w:szCs w:val="28"/>
        </w:rPr>
      </w:pPr>
      <w:r>
        <w:rPr>
          <w:color w:val="000000"/>
          <w:sz w:val="28"/>
          <w:szCs w:val="28"/>
        </w:rPr>
        <w:t>В целях обеспечения взаимодействия граждан и их объединений с органами государственной власти для достижения согласованных решений по наиболее важным для жителей области вопросам,</w:t>
      </w:r>
      <w:r w:rsidR="008468BD">
        <w:rPr>
          <w:color w:val="000000"/>
          <w:sz w:val="28"/>
          <w:szCs w:val="28"/>
        </w:rPr>
        <w:t xml:space="preserve"> </w:t>
      </w:r>
      <w:r>
        <w:rPr>
          <w:color w:val="000000"/>
          <w:sz w:val="28"/>
          <w:szCs w:val="28"/>
        </w:rPr>
        <w:t>защиты основных прав и свобод человека и гражданина, а также в целях осуществления обществе</w:t>
      </w:r>
      <w:r w:rsidR="00536738">
        <w:rPr>
          <w:color w:val="000000"/>
          <w:sz w:val="28"/>
          <w:szCs w:val="28"/>
        </w:rPr>
        <w:t xml:space="preserve">нного контроля за деятельностью </w:t>
      </w:r>
      <w:r w:rsidR="008A6AC1">
        <w:rPr>
          <w:color w:val="000000"/>
          <w:sz w:val="28"/>
          <w:szCs w:val="28"/>
        </w:rPr>
        <w:t>министерства природных ресурсов области</w:t>
      </w:r>
      <w:r w:rsidR="008468BD">
        <w:rPr>
          <w:color w:val="000000"/>
          <w:sz w:val="28"/>
          <w:szCs w:val="28"/>
        </w:rPr>
        <w:t xml:space="preserve"> </w:t>
      </w:r>
      <w:r w:rsidR="00A17C3A">
        <w:rPr>
          <w:color w:val="000000"/>
          <w:sz w:val="28"/>
          <w:szCs w:val="28"/>
        </w:rPr>
        <w:t xml:space="preserve">сформирован </w:t>
      </w:r>
      <w:r w:rsidR="00354A0B">
        <w:rPr>
          <w:color w:val="000000"/>
          <w:sz w:val="28"/>
          <w:szCs w:val="28"/>
        </w:rPr>
        <w:t>О</w:t>
      </w:r>
      <w:r w:rsidR="00A17C3A">
        <w:rPr>
          <w:color w:val="000000"/>
          <w:sz w:val="28"/>
          <w:szCs w:val="28"/>
        </w:rPr>
        <w:t>бщественный</w:t>
      </w:r>
      <w:r>
        <w:rPr>
          <w:color w:val="000000"/>
          <w:sz w:val="28"/>
          <w:szCs w:val="28"/>
        </w:rPr>
        <w:t xml:space="preserve"> совет при министерстве природных ресурсов Амурской области.</w:t>
      </w:r>
    </w:p>
    <w:p w:rsidR="00536738" w:rsidRDefault="00536738" w:rsidP="00536738">
      <w:pPr>
        <w:ind w:firstLine="709"/>
        <w:jc w:val="both"/>
        <w:rPr>
          <w:sz w:val="28"/>
          <w:szCs w:val="28"/>
        </w:rPr>
      </w:pPr>
      <w:r>
        <w:rPr>
          <w:sz w:val="28"/>
          <w:szCs w:val="28"/>
        </w:rPr>
        <w:t xml:space="preserve">Основными задачами </w:t>
      </w:r>
      <w:r w:rsidR="001A6A5B">
        <w:rPr>
          <w:sz w:val="28"/>
          <w:szCs w:val="28"/>
        </w:rPr>
        <w:t>О</w:t>
      </w:r>
      <w:r>
        <w:rPr>
          <w:sz w:val="28"/>
          <w:szCs w:val="28"/>
        </w:rPr>
        <w:t>бщественного совета являются:</w:t>
      </w:r>
    </w:p>
    <w:p w:rsidR="00536738" w:rsidRDefault="00536738" w:rsidP="00536738">
      <w:pPr>
        <w:ind w:firstLine="709"/>
        <w:jc w:val="both"/>
        <w:rPr>
          <w:color w:val="000000"/>
          <w:sz w:val="28"/>
          <w:szCs w:val="28"/>
        </w:rPr>
      </w:pPr>
      <w:r>
        <w:rPr>
          <w:color w:val="000000"/>
          <w:sz w:val="28"/>
          <w:szCs w:val="28"/>
        </w:rPr>
        <w:t>- осуществление общественного контроля деятельности Министерства в формах и порядке, предусмотренных законодательством Российской Федерации и законодательством Амурской области;</w:t>
      </w:r>
    </w:p>
    <w:p w:rsidR="00536738" w:rsidRDefault="00536738" w:rsidP="00536738">
      <w:pPr>
        <w:ind w:firstLine="709"/>
        <w:jc w:val="both"/>
        <w:rPr>
          <w:color w:val="000000"/>
          <w:sz w:val="28"/>
          <w:szCs w:val="28"/>
        </w:rPr>
      </w:pPr>
      <w:r>
        <w:rPr>
          <w:color w:val="000000"/>
          <w:sz w:val="28"/>
          <w:szCs w:val="28"/>
        </w:rPr>
        <w:t>- обеспечение участия институтов гражданского общества в процессе подготовки проектов правовых актов и их реализации, обсуждении иных вопросов, относящихся к компетенции Министерства;</w:t>
      </w:r>
    </w:p>
    <w:p w:rsidR="00536738" w:rsidRDefault="00536738" w:rsidP="00536738">
      <w:pPr>
        <w:ind w:firstLine="709"/>
        <w:jc w:val="both"/>
        <w:rPr>
          <w:color w:val="000000"/>
          <w:sz w:val="28"/>
          <w:szCs w:val="28"/>
        </w:rPr>
      </w:pPr>
      <w:r>
        <w:rPr>
          <w:color w:val="000000"/>
          <w:sz w:val="28"/>
          <w:szCs w:val="28"/>
        </w:rPr>
        <w:t>- повышение прозрачности и открытости деятельности Министерства;</w:t>
      </w:r>
    </w:p>
    <w:p w:rsidR="00536738" w:rsidRDefault="00536738" w:rsidP="00536738">
      <w:pPr>
        <w:ind w:firstLine="709"/>
        <w:jc w:val="both"/>
        <w:rPr>
          <w:color w:val="000000"/>
          <w:sz w:val="28"/>
          <w:szCs w:val="28"/>
        </w:rPr>
      </w:pPr>
      <w:r>
        <w:rPr>
          <w:color w:val="000000"/>
          <w:sz w:val="28"/>
          <w:szCs w:val="28"/>
        </w:rPr>
        <w:t>- участие в информировании общественности о целях, задачах и результатах деятельности Министерства;</w:t>
      </w:r>
    </w:p>
    <w:p w:rsidR="00536738" w:rsidRDefault="00536738" w:rsidP="00536738">
      <w:pPr>
        <w:ind w:firstLine="709"/>
        <w:jc w:val="both"/>
        <w:rPr>
          <w:color w:val="000000"/>
          <w:sz w:val="28"/>
          <w:szCs w:val="28"/>
        </w:rPr>
      </w:pPr>
      <w:r>
        <w:rPr>
          <w:color w:val="000000"/>
          <w:sz w:val="28"/>
          <w:szCs w:val="28"/>
        </w:rPr>
        <w:t>- участие в организации и проведении совместных мероприятий Министерства и институтов гражданского общества по обсуждению вопросов, относящихся к компетенции Министерства.</w:t>
      </w:r>
    </w:p>
    <w:p w:rsidR="00B2088D" w:rsidRDefault="005E4D20" w:rsidP="00536738">
      <w:pPr>
        <w:ind w:firstLine="709"/>
        <w:jc w:val="both"/>
        <w:rPr>
          <w:color w:val="000000"/>
          <w:sz w:val="28"/>
          <w:szCs w:val="28"/>
        </w:rPr>
      </w:pPr>
      <w:r>
        <w:rPr>
          <w:color w:val="000000"/>
          <w:sz w:val="28"/>
          <w:szCs w:val="28"/>
        </w:rPr>
        <w:t>Согласно Решению</w:t>
      </w:r>
      <w:r w:rsidR="00B2088D" w:rsidRPr="00B2088D">
        <w:rPr>
          <w:color w:val="000000"/>
          <w:sz w:val="28"/>
          <w:szCs w:val="28"/>
        </w:rPr>
        <w:t xml:space="preserve"> членов </w:t>
      </w:r>
      <w:r>
        <w:rPr>
          <w:color w:val="000000"/>
          <w:sz w:val="28"/>
          <w:szCs w:val="28"/>
        </w:rPr>
        <w:t>О</w:t>
      </w:r>
      <w:r w:rsidR="00B2088D" w:rsidRPr="00B2088D">
        <w:rPr>
          <w:color w:val="000000"/>
          <w:sz w:val="28"/>
          <w:szCs w:val="28"/>
        </w:rPr>
        <w:t>бщественного совет</w:t>
      </w:r>
      <w:r>
        <w:rPr>
          <w:color w:val="000000"/>
          <w:sz w:val="28"/>
          <w:szCs w:val="28"/>
        </w:rPr>
        <w:t xml:space="preserve">а при министерстве природных ресурсов области от </w:t>
      </w:r>
      <w:r w:rsidR="00B2088D">
        <w:rPr>
          <w:color w:val="000000"/>
          <w:sz w:val="28"/>
          <w:szCs w:val="28"/>
        </w:rPr>
        <w:t>28 декабря 2019</w:t>
      </w:r>
      <w:r w:rsidR="00B2088D" w:rsidRPr="00B2088D">
        <w:rPr>
          <w:color w:val="000000"/>
          <w:sz w:val="28"/>
          <w:szCs w:val="28"/>
        </w:rPr>
        <w:t xml:space="preserve"> года утвержден</w:t>
      </w:r>
      <w:r w:rsidR="00B2088D">
        <w:rPr>
          <w:color w:val="000000"/>
          <w:sz w:val="28"/>
          <w:szCs w:val="28"/>
        </w:rPr>
        <w:t xml:space="preserve"> </w:t>
      </w:r>
      <w:r w:rsidR="00B05161">
        <w:rPr>
          <w:color w:val="000000"/>
          <w:sz w:val="28"/>
          <w:szCs w:val="28"/>
        </w:rPr>
        <w:t xml:space="preserve">проект </w:t>
      </w:r>
      <w:r w:rsidR="00B2088D" w:rsidRPr="00B2088D">
        <w:rPr>
          <w:color w:val="000000"/>
          <w:sz w:val="28"/>
          <w:szCs w:val="28"/>
        </w:rPr>
        <w:t>План</w:t>
      </w:r>
      <w:r w:rsidR="00B05161">
        <w:rPr>
          <w:color w:val="000000"/>
          <w:sz w:val="28"/>
          <w:szCs w:val="28"/>
        </w:rPr>
        <w:t>а</w:t>
      </w:r>
      <w:r w:rsidR="00B2088D" w:rsidRPr="00B2088D">
        <w:rPr>
          <w:color w:val="000000"/>
          <w:sz w:val="28"/>
          <w:szCs w:val="28"/>
        </w:rPr>
        <w:t xml:space="preserve"> работы </w:t>
      </w:r>
      <w:r w:rsidR="00B2088D">
        <w:rPr>
          <w:color w:val="000000"/>
          <w:sz w:val="28"/>
          <w:szCs w:val="28"/>
        </w:rPr>
        <w:t>О</w:t>
      </w:r>
      <w:r w:rsidR="00B2088D" w:rsidRPr="00B2088D">
        <w:rPr>
          <w:color w:val="000000"/>
          <w:sz w:val="28"/>
          <w:szCs w:val="28"/>
        </w:rPr>
        <w:t>бщественного совета на 201</w:t>
      </w:r>
      <w:r w:rsidR="00B2088D">
        <w:rPr>
          <w:color w:val="000000"/>
          <w:sz w:val="28"/>
          <w:szCs w:val="28"/>
        </w:rPr>
        <w:t>9</w:t>
      </w:r>
      <w:r w:rsidR="00B2088D" w:rsidRPr="00B2088D">
        <w:rPr>
          <w:color w:val="000000"/>
          <w:sz w:val="28"/>
          <w:szCs w:val="28"/>
        </w:rPr>
        <w:t xml:space="preserve"> год.</w:t>
      </w:r>
    </w:p>
    <w:p w:rsidR="00537D6B" w:rsidRDefault="005E4D20" w:rsidP="00537D6B">
      <w:pPr>
        <w:ind w:firstLine="709"/>
        <w:jc w:val="both"/>
        <w:rPr>
          <w:color w:val="000000"/>
          <w:sz w:val="28"/>
          <w:szCs w:val="28"/>
        </w:rPr>
      </w:pPr>
      <w:r>
        <w:rPr>
          <w:rFonts w:eastAsiaTheme="minorEastAsia"/>
          <w:sz w:val="28"/>
          <w:szCs w:val="28"/>
        </w:rPr>
        <w:t>В</w:t>
      </w:r>
      <w:r w:rsidR="00F05BC7">
        <w:rPr>
          <w:rFonts w:eastAsiaTheme="minorEastAsia"/>
          <w:sz w:val="28"/>
          <w:szCs w:val="28"/>
        </w:rPr>
        <w:t xml:space="preserve"> </w:t>
      </w:r>
      <w:r w:rsidR="00537D6B" w:rsidRPr="00537D6B">
        <w:rPr>
          <w:rFonts w:eastAsiaTheme="minorEastAsia"/>
          <w:sz w:val="28"/>
          <w:szCs w:val="28"/>
        </w:rPr>
        <w:t>соответствии с Планом</w:t>
      </w:r>
      <w:r>
        <w:rPr>
          <w:rFonts w:eastAsiaTheme="minorEastAsia"/>
          <w:sz w:val="28"/>
          <w:szCs w:val="28"/>
        </w:rPr>
        <w:t xml:space="preserve"> работы </w:t>
      </w:r>
      <w:r w:rsidR="002E549C" w:rsidRPr="002E549C">
        <w:rPr>
          <w:rFonts w:eastAsiaTheme="minorEastAsia"/>
          <w:sz w:val="28"/>
          <w:szCs w:val="28"/>
        </w:rPr>
        <w:t>планировалось провести 5 заседаний</w:t>
      </w:r>
      <w:r>
        <w:rPr>
          <w:rFonts w:eastAsiaTheme="minorEastAsia"/>
          <w:sz w:val="28"/>
          <w:szCs w:val="28"/>
        </w:rPr>
        <w:t xml:space="preserve"> Общественного совета</w:t>
      </w:r>
      <w:r w:rsidR="002E549C">
        <w:rPr>
          <w:rFonts w:eastAsiaTheme="minorEastAsia"/>
          <w:sz w:val="28"/>
          <w:szCs w:val="28"/>
        </w:rPr>
        <w:t>,</w:t>
      </w:r>
      <w:r w:rsidR="002E549C" w:rsidRPr="002E549C">
        <w:rPr>
          <w:rFonts w:eastAsiaTheme="minorEastAsia"/>
          <w:sz w:val="28"/>
          <w:szCs w:val="28"/>
        </w:rPr>
        <w:t xml:space="preserve"> </w:t>
      </w:r>
      <w:r w:rsidR="002E549C" w:rsidRPr="008C47FE">
        <w:rPr>
          <w:color w:val="000000"/>
          <w:sz w:val="28"/>
          <w:szCs w:val="28"/>
        </w:rPr>
        <w:t>из них состоялось 4 заседания</w:t>
      </w:r>
      <w:r w:rsidR="002E549C">
        <w:rPr>
          <w:color w:val="000000"/>
          <w:sz w:val="28"/>
          <w:szCs w:val="28"/>
        </w:rPr>
        <w:t>.</w:t>
      </w:r>
    </w:p>
    <w:p w:rsidR="006379F5" w:rsidRDefault="006379F5" w:rsidP="006379F5">
      <w:pPr>
        <w:ind w:firstLine="709"/>
        <w:jc w:val="both"/>
        <w:rPr>
          <w:rFonts w:eastAsiaTheme="minorEastAsia"/>
          <w:sz w:val="28"/>
          <w:szCs w:val="28"/>
        </w:rPr>
      </w:pPr>
      <w:r>
        <w:rPr>
          <w:rFonts w:eastAsiaTheme="minorEastAsia"/>
          <w:sz w:val="28"/>
          <w:szCs w:val="28"/>
        </w:rPr>
        <w:t>Н</w:t>
      </w:r>
      <w:r w:rsidR="00577BC6">
        <w:rPr>
          <w:rFonts w:eastAsiaTheme="minorEastAsia"/>
          <w:sz w:val="28"/>
          <w:szCs w:val="28"/>
        </w:rPr>
        <w:t>а заседаниях</w:t>
      </w:r>
      <w:r>
        <w:rPr>
          <w:rFonts w:eastAsiaTheme="minorEastAsia"/>
          <w:sz w:val="28"/>
          <w:szCs w:val="28"/>
        </w:rPr>
        <w:t xml:space="preserve"> Общественного совета</w:t>
      </w:r>
      <w:r w:rsidR="00577BC6">
        <w:rPr>
          <w:rFonts w:eastAsiaTheme="minorEastAsia"/>
          <w:sz w:val="28"/>
          <w:szCs w:val="28"/>
        </w:rPr>
        <w:t xml:space="preserve"> были рассмотрены вопросы об установлении зон затопления и подтопления в Амурской области, о формировании корпуса общественных инспекторов и результаты работы </w:t>
      </w:r>
      <w:r w:rsidRPr="006379F5">
        <w:rPr>
          <w:rFonts w:eastAsiaTheme="minorEastAsia"/>
          <w:sz w:val="28"/>
          <w:szCs w:val="28"/>
        </w:rPr>
        <w:t xml:space="preserve">за 2018 год. </w:t>
      </w:r>
    </w:p>
    <w:p w:rsidR="00577BC6" w:rsidRPr="00577BC6" w:rsidRDefault="006379F5" w:rsidP="006379F5">
      <w:pPr>
        <w:ind w:firstLine="709"/>
        <w:jc w:val="both"/>
        <w:rPr>
          <w:rFonts w:eastAsiaTheme="minorEastAsia"/>
          <w:sz w:val="28"/>
          <w:szCs w:val="28"/>
        </w:rPr>
      </w:pPr>
      <w:r w:rsidRPr="006379F5">
        <w:rPr>
          <w:rFonts w:eastAsiaTheme="minorEastAsia"/>
          <w:sz w:val="28"/>
          <w:szCs w:val="28"/>
        </w:rPr>
        <w:t>20</w:t>
      </w:r>
      <w:r>
        <w:rPr>
          <w:rFonts w:eastAsiaTheme="minorEastAsia"/>
          <w:sz w:val="28"/>
          <w:szCs w:val="28"/>
        </w:rPr>
        <w:t xml:space="preserve"> марта </w:t>
      </w:r>
      <w:r w:rsidRPr="006379F5">
        <w:rPr>
          <w:rFonts w:eastAsiaTheme="minorEastAsia"/>
          <w:sz w:val="28"/>
          <w:szCs w:val="28"/>
        </w:rPr>
        <w:t>2019</w:t>
      </w:r>
      <w:r>
        <w:rPr>
          <w:rFonts w:eastAsiaTheme="minorEastAsia"/>
          <w:sz w:val="28"/>
          <w:szCs w:val="28"/>
        </w:rPr>
        <w:t xml:space="preserve"> года</w:t>
      </w:r>
      <w:r w:rsidRPr="006379F5">
        <w:rPr>
          <w:rFonts w:eastAsiaTheme="minorEastAsia"/>
          <w:sz w:val="28"/>
          <w:szCs w:val="28"/>
        </w:rPr>
        <w:t xml:space="preserve"> </w:t>
      </w:r>
      <w:r>
        <w:rPr>
          <w:rFonts w:eastAsiaTheme="minorEastAsia"/>
          <w:sz w:val="28"/>
          <w:szCs w:val="28"/>
        </w:rPr>
        <w:t xml:space="preserve">на совместном заседании Общественного совета при министерстве природных ресурсов области и Общественного совета при </w:t>
      </w:r>
      <w:r w:rsidRPr="006379F5">
        <w:rPr>
          <w:rFonts w:eastAsiaTheme="minorEastAsia"/>
          <w:sz w:val="28"/>
          <w:szCs w:val="28"/>
        </w:rPr>
        <w:t>Управление по охране, контролю и регулированию использования объектов животного мира и среды их обитания области</w:t>
      </w:r>
      <w:r>
        <w:rPr>
          <w:rFonts w:eastAsiaTheme="minorEastAsia"/>
          <w:sz w:val="28"/>
          <w:szCs w:val="28"/>
        </w:rPr>
        <w:t xml:space="preserve"> представлена информация о</w:t>
      </w:r>
      <w:r w:rsidR="00577BC6">
        <w:rPr>
          <w:rFonts w:eastAsiaTheme="minorEastAsia"/>
          <w:sz w:val="28"/>
          <w:szCs w:val="28"/>
        </w:rPr>
        <w:t xml:space="preserve"> порядке проведения весенней охоты на пернатую дичь в 2019 году,</w:t>
      </w:r>
      <w:r>
        <w:rPr>
          <w:rFonts w:eastAsiaTheme="minorEastAsia"/>
          <w:sz w:val="28"/>
          <w:szCs w:val="28"/>
        </w:rPr>
        <w:t xml:space="preserve"> о проведении мониторинга эпизоотической ситуации среди диких животных.</w:t>
      </w:r>
      <w:r w:rsidR="00577BC6">
        <w:rPr>
          <w:rFonts w:eastAsiaTheme="minorEastAsia"/>
          <w:sz w:val="28"/>
          <w:szCs w:val="28"/>
        </w:rPr>
        <w:t xml:space="preserve"> </w:t>
      </w:r>
    </w:p>
    <w:p w:rsidR="00334217" w:rsidRDefault="006379F5" w:rsidP="00537D6B">
      <w:pPr>
        <w:ind w:firstLine="709"/>
        <w:jc w:val="both"/>
        <w:rPr>
          <w:rFonts w:eastAsiaTheme="minorEastAsia"/>
          <w:sz w:val="28"/>
          <w:szCs w:val="28"/>
        </w:rPr>
      </w:pPr>
      <w:r w:rsidRPr="006379F5">
        <w:rPr>
          <w:rFonts w:eastAsiaTheme="minorEastAsia"/>
          <w:sz w:val="28"/>
          <w:szCs w:val="28"/>
        </w:rPr>
        <w:t>Совместно с министерством природных ресурсов области члены Общественного совета приняли активное участие в подготовке и проведении конкурса экологических фотоэссе «Амурская Весна – 2019», приуроченного ко Всемирному дню охраны окружающей среды. Для участия в конкурсе поступило 65 конкурсных работ, отобрано 6 победителей. 5 июня 2019 года в «Точке кипения» при финансовой поддержке Амурского филиала WWF состоялось награждение победителей. Участниками конкурса высказаны пожелания о проведении конкурса на постоянной основе.</w:t>
      </w:r>
    </w:p>
    <w:p w:rsidR="008C47FE" w:rsidRPr="00B05161" w:rsidRDefault="00B05161" w:rsidP="00B05161">
      <w:pPr>
        <w:ind w:firstLine="709"/>
        <w:jc w:val="both"/>
        <w:rPr>
          <w:rFonts w:eastAsiaTheme="minorEastAsia"/>
          <w:sz w:val="28"/>
          <w:szCs w:val="28"/>
        </w:rPr>
      </w:pPr>
      <w:r>
        <w:rPr>
          <w:rFonts w:eastAsiaTheme="minorEastAsia"/>
          <w:sz w:val="28"/>
          <w:szCs w:val="28"/>
        </w:rPr>
        <w:t>На заседании Общественного совета 12 декабря 2019 года был утвержден проект Плана работы Общественного совета при министерстве природных ресурсов области на 2020 год.</w:t>
      </w:r>
    </w:p>
    <w:p w:rsidR="000A64A3" w:rsidRDefault="00D90C8D" w:rsidP="000A64A3">
      <w:pPr>
        <w:ind w:firstLine="709"/>
        <w:jc w:val="both"/>
        <w:rPr>
          <w:sz w:val="28"/>
          <w:szCs w:val="28"/>
        </w:rPr>
      </w:pPr>
      <w:r>
        <w:rPr>
          <w:sz w:val="28"/>
          <w:szCs w:val="28"/>
        </w:rPr>
        <w:t xml:space="preserve">Информация об </w:t>
      </w:r>
      <w:r w:rsidR="00A529EE">
        <w:rPr>
          <w:sz w:val="28"/>
          <w:szCs w:val="28"/>
        </w:rPr>
        <w:t>О</w:t>
      </w:r>
      <w:r w:rsidR="000A64A3">
        <w:rPr>
          <w:sz w:val="28"/>
          <w:szCs w:val="28"/>
        </w:rPr>
        <w:t>бщественном совете при министерстве</w:t>
      </w:r>
      <w:r>
        <w:rPr>
          <w:sz w:val="28"/>
          <w:szCs w:val="28"/>
        </w:rPr>
        <w:t xml:space="preserve"> природных ресурсов области</w:t>
      </w:r>
      <w:r w:rsidR="000A64A3">
        <w:rPr>
          <w:sz w:val="28"/>
          <w:szCs w:val="28"/>
        </w:rPr>
        <w:t xml:space="preserve"> постоянно обновляется и размещается</w:t>
      </w:r>
      <w:r w:rsidR="00B05161">
        <w:rPr>
          <w:sz w:val="28"/>
          <w:szCs w:val="28"/>
        </w:rPr>
        <w:t xml:space="preserve"> </w:t>
      </w:r>
      <w:r w:rsidR="008A6AC1">
        <w:rPr>
          <w:sz w:val="28"/>
          <w:szCs w:val="28"/>
        </w:rPr>
        <w:t>в информационно-телекоммуникационной сети «Интернет»</w:t>
      </w:r>
      <w:r w:rsidR="00A529EE">
        <w:rPr>
          <w:sz w:val="28"/>
          <w:szCs w:val="28"/>
        </w:rPr>
        <w:t xml:space="preserve"> на портале Правительства области (</w:t>
      </w:r>
      <w:r w:rsidR="00A529EE" w:rsidRPr="00A529EE">
        <w:rPr>
          <w:sz w:val="28"/>
          <w:szCs w:val="28"/>
        </w:rPr>
        <w:t>https://www.amurobl.ru/pages/organy-vlasti/iogv/ministerstva/prr/obshchestvennyy-sovet-MPR/</w:t>
      </w:r>
      <w:r w:rsidR="00A529EE">
        <w:rPr>
          <w:sz w:val="28"/>
          <w:szCs w:val="28"/>
        </w:rPr>
        <w:t>), а также</w:t>
      </w:r>
      <w:r w:rsidR="008A6AC1">
        <w:rPr>
          <w:sz w:val="28"/>
          <w:szCs w:val="28"/>
        </w:rPr>
        <w:t xml:space="preserve"> </w:t>
      </w:r>
      <w:r w:rsidR="000A64A3">
        <w:rPr>
          <w:sz w:val="28"/>
          <w:szCs w:val="28"/>
        </w:rPr>
        <w:t>на официальном сайте</w:t>
      </w:r>
      <w:r w:rsidR="00B05161">
        <w:rPr>
          <w:sz w:val="28"/>
          <w:szCs w:val="28"/>
        </w:rPr>
        <w:t xml:space="preserve"> </w:t>
      </w:r>
      <w:r w:rsidR="000A64A3">
        <w:rPr>
          <w:sz w:val="28"/>
          <w:szCs w:val="28"/>
        </w:rPr>
        <w:t>министерства природных ресурсов области (</w:t>
      </w:r>
      <w:r w:rsidR="00A529EE" w:rsidRPr="00A529EE">
        <w:rPr>
          <w:sz w:val="28"/>
          <w:szCs w:val="28"/>
        </w:rPr>
        <w:t>https://mpr.amurobl.ru/pages/obshchestvennyy-sovet/</w:t>
      </w:r>
      <w:r w:rsidR="000A64A3" w:rsidRPr="00011B3F">
        <w:rPr>
          <w:sz w:val="28"/>
          <w:szCs w:val="28"/>
        </w:rPr>
        <w:t>)</w:t>
      </w:r>
      <w:r w:rsidR="000A64A3">
        <w:rPr>
          <w:sz w:val="28"/>
          <w:szCs w:val="28"/>
        </w:rPr>
        <w:t>.</w:t>
      </w:r>
    </w:p>
    <w:p w:rsidR="007C0231" w:rsidRDefault="000A64A3" w:rsidP="00787191">
      <w:pPr>
        <w:jc w:val="center"/>
        <w:rPr>
          <w:b/>
          <w:sz w:val="32"/>
          <w:szCs w:val="32"/>
        </w:rPr>
      </w:pPr>
      <w:r w:rsidRPr="00A110E6">
        <w:rPr>
          <w:b/>
          <w:sz w:val="32"/>
          <w:szCs w:val="32"/>
        </w:rPr>
        <w:t>6</w:t>
      </w:r>
      <w:r w:rsidR="007C0231" w:rsidRPr="00A110E6">
        <w:rPr>
          <w:b/>
          <w:sz w:val="32"/>
          <w:szCs w:val="32"/>
        </w:rPr>
        <w:t>. Экологическое образование и просвещение.</w:t>
      </w:r>
    </w:p>
    <w:p w:rsidR="00F901BD" w:rsidRPr="00AB7329" w:rsidRDefault="00F901BD" w:rsidP="00787191">
      <w:pPr>
        <w:jc w:val="center"/>
        <w:rPr>
          <w:b/>
          <w:sz w:val="32"/>
          <w:szCs w:val="32"/>
        </w:rPr>
      </w:pPr>
    </w:p>
    <w:p w:rsidR="00910A8E" w:rsidRPr="00AB7329" w:rsidRDefault="00910A8E" w:rsidP="00910A8E">
      <w:pPr>
        <w:ind w:firstLine="720"/>
        <w:jc w:val="both"/>
        <w:rPr>
          <w:sz w:val="28"/>
          <w:szCs w:val="28"/>
        </w:rPr>
      </w:pPr>
      <w:r>
        <w:rPr>
          <w:sz w:val="28"/>
          <w:szCs w:val="28"/>
        </w:rPr>
        <w:t xml:space="preserve">Каждый год на территории Амурской области проводятся мероприятия экологической направленности, целью которых является привлечение внимания к решению природоохранных проблем, улучшение санитарного состояния населенных пунктов, экологическое воспитание детей и молодежи. </w:t>
      </w:r>
    </w:p>
    <w:p w:rsidR="00910A8E" w:rsidRPr="004230EF" w:rsidRDefault="00910A8E" w:rsidP="00910A8E">
      <w:pPr>
        <w:ind w:firstLine="708"/>
        <w:jc w:val="both"/>
        <w:rPr>
          <w:sz w:val="28"/>
          <w:szCs w:val="28"/>
        </w:rPr>
      </w:pPr>
      <w:r w:rsidRPr="004230EF">
        <w:rPr>
          <w:sz w:val="28"/>
          <w:szCs w:val="28"/>
        </w:rPr>
        <w:t xml:space="preserve">С целью развития творческого и интеллектуального потенциала учащихся образовательных организаций Амурской области, в рамках областного экологического марафона «Экодетство», 21 и 22 марта 2019 года состоялась онлайн Олимпиада «МИР» среди учеников 6-9 классов. </w:t>
      </w:r>
    </w:p>
    <w:p w:rsidR="00910A8E" w:rsidRPr="004230EF" w:rsidRDefault="00910A8E" w:rsidP="00910A8E">
      <w:pPr>
        <w:ind w:firstLine="708"/>
        <w:jc w:val="both"/>
        <w:rPr>
          <w:sz w:val="28"/>
          <w:szCs w:val="28"/>
        </w:rPr>
      </w:pPr>
      <w:r w:rsidRPr="004230EF">
        <w:rPr>
          <w:sz w:val="28"/>
          <w:szCs w:val="28"/>
        </w:rPr>
        <w:t xml:space="preserve">Традиционно вопросы олимпиады посвящены актуальным темам года. Если в 2018 году ребята демонстрировали свои знания о Дальневосточном аисте, то в 2019 году онлайн Олимпиада была посвящена международному Дню водно-болотных угодий и Году Лосося на Дальнем Востоке. </w:t>
      </w:r>
    </w:p>
    <w:p w:rsidR="00910A8E" w:rsidRPr="004230EF" w:rsidRDefault="00910A8E" w:rsidP="00910A8E">
      <w:pPr>
        <w:ind w:firstLine="708"/>
        <w:jc w:val="both"/>
        <w:rPr>
          <w:sz w:val="28"/>
          <w:szCs w:val="28"/>
        </w:rPr>
      </w:pPr>
      <w:r w:rsidRPr="004230EF">
        <w:rPr>
          <w:sz w:val="28"/>
          <w:szCs w:val="28"/>
        </w:rPr>
        <w:t xml:space="preserve">Более 1000 ребят из 24 образовательных организаций области стремились реализовать естественнонаучный потенциал и в течение часа в режиме реального времени отвечали на вопросы о флоре, фауне болот, рек и озёр, видах и среде обитания </w:t>
      </w:r>
      <w:r>
        <w:rPr>
          <w:sz w:val="28"/>
          <w:szCs w:val="28"/>
        </w:rPr>
        <w:t xml:space="preserve">лососёвых рыб Дальнего Востока. </w:t>
      </w:r>
      <w:r w:rsidRPr="004230EF">
        <w:rPr>
          <w:sz w:val="28"/>
          <w:szCs w:val="28"/>
        </w:rPr>
        <w:t xml:space="preserve">По итогам онлайн Олимпиады «МИР» определены 16 победителей и 154 призёра. </w:t>
      </w:r>
    </w:p>
    <w:p w:rsidR="00910A8E" w:rsidRPr="004230EF" w:rsidRDefault="00910A8E" w:rsidP="00910A8E">
      <w:pPr>
        <w:ind w:firstLine="708"/>
        <w:jc w:val="both"/>
        <w:rPr>
          <w:sz w:val="28"/>
          <w:szCs w:val="28"/>
        </w:rPr>
      </w:pPr>
      <w:r w:rsidRPr="004230EF">
        <w:rPr>
          <w:sz w:val="28"/>
          <w:szCs w:val="28"/>
        </w:rPr>
        <w:t>Ежегодно 22 марта отмечается Всемирный день водных ресурсов. К этому празднику филиал ПАО «РусГидро»-«Зейская ГЭС», Федеральное государственное бюджетное учреждение «Зейский государственный природный заповедник», Федеральное государственное бюджетное учреждение «Управление эксплуатации Зейского водохранилища», отдел образования администрации г.Зеи, отдел образования Зейского района объявили ряд конкурсов</w:t>
      </w:r>
      <w:r>
        <w:rPr>
          <w:sz w:val="28"/>
          <w:szCs w:val="28"/>
        </w:rPr>
        <w:t xml:space="preserve">: </w:t>
      </w:r>
      <w:r w:rsidRPr="004230EF">
        <w:rPr>
          <w:sz w:val="28"/>
          <w:szCs w:val="28"/>
        </w:rPr>
        <w:t xml:space="preserve">развлекательно-познавательный конкурс «Акватория», спортивные соревнования в бассейне «Водные старты», познавательно-экспериментальная программа «Удивительное рядом», конкурс роликов по теме «Вода-колыбель жизни», а также экскурсии и экологические уроки в гидрохимическую лабораторию управления эксплуатации Зейского водохранилища, на Зейскую ГЭС и в Зейский заповедник. </w:t>
      </w:r>
    </w:p>
    <w:p w:rsidR="00910A8E" w:rsidRPr="004230EF" w:rsidRDefault="00910A8E" w:rsidP="00910A8E">
      <w:pPr>
        <w:ind w:firstLine="708"/>
        <w:jc w:val="both"/>
        <w:rPr>
          <w:sz w:val="28"/>
          <w:szCs w:val="28"/>
        </w:rPr>
      </w:pPr>
      <w:r w:rsidRPr="004230EF">
        <w:rPr>
          <w:sz w:val="28"/>
          <w:szCs w:val="28"/>
        </w:rPr>
        <w:t xml:space="preserve">Завершающим мероприятием, прошедшим 23 марта в МБО ДО ДДТ «Ровесник», стал экологический Фестиваль-конкурс «Подводный карнавал», </w:t>
      </w:r>
      <w:r>
        <w:rPr>
          <w:sz w:val="28"/>
          <w:szCs w:val="28"/>
        </w:rPr>
        <w:t xml:space="preserve">который </w:t>
      </w:r>
      <w:r w:rsidRPr="004230EF">
        <w:rPr>
          <w:sz w:val="28"/>
          <w:szCs w:val="28"/>
        </w:rPr>
        <w:t>организован специалистами ФГБУ «Зейский государственный природный заповедник» и МБО ДО ДДТ «Ровесник».</w:t>
      </w:r>
    </w:p>
    <w:p w:rsidR="00910A8E" w:rsidRPr="004230EF" w:rsidRDefault="00910A8E" w:rsidP="00910A8E">
      <w:pPr>
        <w:ind w:firstLine="708"/>
        <w:jc w:val="both"/>
        <w:rPr>
          <w:sz w:val="28"/>
          <w:szCs w:val="28"/>
        </w:rPr>
      </w:pPr>
      <w:r w:rsidRPr="004230EF">
        <w:rPr>
          <w:sz w:val="28"/>
          <w:szCs w:val="28"/>
        </w:rPr>
        <w:t>Фестиваль приурочили сразу к двум знаковым событиям для при</w:t>
      </w:r>
      <w:r>
        <w:rPr>
          <w:sz w:val="28"/>
          <w:szCs w:val="28"/>
        </w:rPr>
        <w:t xml:space="preserve">родоохранных организаций – это </w:t>
      </w:r>
      <w:r w:rsidRPr="004230EF">
        <w:rPr>
          <w:sz w:val="28"/>
          <w:szCs w:val="28"/>
        </w:rPr>
        <w:t>Всемир</w:t>
      </w:r>
      <w:r>
        <w:rPr>
          <w:sz w:val="28"/>
          <w:szCs w:val="28"/>
        </w:rPr>
        <w:t xml:space="preserve">ный день воды и объявление 2019 </w:t>
      </w:r>
      <w:r w:rsidRPr="004230EF">
        <w:rPr>
          <w:sz w:val="28"/>
          <w:szCs w:val="28"/>
        </w:rPr>
        <w:t>года – годом лосося, ц</w:t>
      </w:r>
      <w:r>
        <w:rPr>
          <w:sz w:val="28"/>
          <w:szCs w:val="28"/>
        </w:rPr>
        <w:t xml:space="preserve">елью проведения которого стало </w:t>
      </w:r>
      <w:r w:rsidRPr="004230EF">
        <w:rPr>
          <w:sz w:val="28"/>
          <w:szCs w:val="28"/>
        </w:rPr>
        <w:t>привлечение внимания жителей к проблемам сохранения дальневосточных лососевых рыб и пресноводных экосистем Дальнего Востока.</w:t>
      </w:r>
    </w:p>
    <w:p w:rsidR="00910A8E" w:rsidRPr="004230EF" w:rsidRDefault="00910A8E" w:rsidP="00910A8E">
      <w:pPr>
        <w:ind w:firstLine="708"/>
        <w:jc w:val="both"/>
        <w:rPr>
          <w:sz w:val="28"/>
          <w:szCs w:val="28"/>
        </w:rPr>
      </w:pPr>
      <w:r w:rsidRPr="004230EF">
        <w:rPr>
          <w:sz w:val="28"/>
          <w:szCs w:val="28"/>
        </w:rPr>
        <w:t xml:space="preserve">Организаторы Фестиваля постарались сделать этот день ярким и насыщенным. </w:t>
      </w:r>
      <w:r>
        <w:rPr>
          <w:sz w:val="28"/>
          <w:szCs w:val="28"/>
        </w:rPr>
        <w:t xml:space="preserve">Ни один участник </w:t>
      </w:r>
      <w:r w:rsidRPr="004230EF">
        <w:rPr>
          <w:sz w:val="28"/>
          <w:szCs w:val="28"/>
        </w:rPr>
        <w:t>не ушел без сувенира, изготовленного своими руками. На многочисленных мастер-классах участники Фестиваля научились изготавливать рыб, раскрашивать камни, делать 3D открытку и многое другое.</w:t>
      </w:r>
    </w:p>
    <w:p w:rsidR="00910A8E" w:rsidRPr="004230EF" w:rsidRDefault="00910A8E" w:rsidP="00910A8E">
      <w:pPr>
        <w:ind w:firstLine="708"/>
        <w:jc w:val="both"/>
        <w:rPr>
          <w:sz w:val="28"/>
          <w:szCs w:val="28"/>
        </w:rPr>
      </w:pPr>
      <w:r w:rsidRPr="004230EF">
        <w:rPr>
          <w:sz w:val="28"/>
          <w:szCs w:val="28"/>
        </w:rPr>
        <w:t>В заключении все победители, призеры и участники получили памятные призы от социального партнера филиала ПАО «РусГидро» - «Зейс</w:t>
      </w:r>
      <w:r>
        <w:rPr>
          <w:sz w:val="28"/>
          <w:szCs w:val="28"/>
        </w:rPr>
        <w:t>кая ГЭС» и спонсора</w:t>
      </w:r>
      <w:r w:rsidRPr="004230EF">
        <w:rPr>
          <w:sz w:val="28"/>
          <w:szCs w:val="28"/>
        </w:rPr>
        <w:t xml:space="preserve"> фестиваля Всемирного фонда дикой природы России.</w:t>
      </w:r>
    </w:p>
    <w:p w:rsidR="00910A8E" w:rsidRPr="004230EF" w:rsidRDefault="00910A8E" w:rsidP="00910A8E">
      <w:pPr>
        <w:ind w:firstLine="708"/>
        <w:jc w:val="both"/>
        <w:rPr>
          <w:sz w:val="28"/>
          <w:szCs w:val="28"/>
        </w:rPr>
      </w:pPr>
      <w:r w:rsidRPr="004230EF">
        <w:rPr>
          <w:sz w:val="28"/>
          <w:szCs w:val="28"/>
        </w:rPr>
        <w:t>С 23 по 25 марта 2019 года в г. Москва состоялся финал Всероссийского конкурса юных исследователей окружающей среды, в котором приняли участие амурские школьники.</w:t>
      </w:r>
    </w:p>
    <w:p w:rsidR="00910A8E" w:rsidRPr="004230EF" w:rsidRDefault="00910A8E" w:rsidP="00910A8E">
      <w:pPr>
        <w:ind w:firstLine="708"/>
        <w:jc w:val="both"/>
        <w:rPr>
          <w:sz w:val="28"/>
          <w:szCs w:val="28"/>
        </w:rPr>
      </w:pPr>
      <w:r>
        <w:rPr>
          <w:sz w:val="28"/>
          <w:szCs w:val="28"/>
        </w:rPr>
        <w:t xml:space="preserve">Организаторами мероприятия стали </w:t>
      </w:r>
      <w:r w:rsidRPr="004230EF">
        <w:rPr>
          <w:sz w:val="28"/>
          <w:szCs w:val="28"/>
        </w:rPr>
        <w:t>Министерство просвещения Российской Федерации, ФГБОУ ДО «Федеральный детский эколого-биологический центр» при поддержке Совета Федерации Федерального собрания Российской Федерации и Общественной палаты Российской Федерации, РГАУ Московская сельскохозяйственная академия имени К.А. Тимирязева и Московский государственный институт международных отношений МИД России.</w:t>
      </w:r>
    </w:p>
    <w:p w:rsidR="00910A8E" w:rsidRPr="004230EF" w:rsidRDefault="00910A8E" w:rsidP="00910A8E">
      <w:pPr>
        <w:ind w:firstLine="708"/>
        <w:jc w:val="both"/>
        <w:rPr>
          <w:sz w:val="28"/>
          <w:szCs w:val="28"/>
        </w:rPr>
      </w:pPr>
      <w:r w:rsidRPr="004230EF">
        <w:rPr>
          <w:sz w:val="28"/>
          <w:szCs w:val="28"/>
        </w:rPr>
        <w:t>Конкурс проходил по 12 номинациям. Для участия в финале Конкурса были приглашены 127 человек из 57 субъектов Российской Федерации. Амурскую область представляли трое ребят из городов Благовещенск и Райчихинск, а также Тамбовского района, которые выступили в номинациях «Микология, микробиология и низшие растения», «Здоровьесберегающие технологии» и «Юные исследователи».</w:t>
      </w:r>
    </w:p>
    <w:p w:rsidR="00910A8E" w:rsidRPr="004230EF" w:rsidRDefault="00910A8E" w:rsidP="00910A8E">
      <w:pPr>
        <w:ind w:firstLine="708"/>
        <w:jc w:val="both"/>
        <w:rPr>
          <w:sz w:val="28"/>
          <w:szCs w:val="28"/>
        </w:rPr>
      </w:pPr>
      <w:r w:rsidRPr="004230EF">
        <w:rPr>
          <w:sz w:val="28"/>
          <w:szCs w:val="28"/>
        </w:rPr>
        <w:t>25 марта в Московском государственном институте международных отношений МИД России состоялась I Международная научно-практическая конференция «Экологическое образование в целях устойчивого развития», в которой приняли участие школьники из России и Белоруссии, ведущие научно-исследовательскую деятельность, направленную на изучение проблем достижения целей устойчивого развития (ЦУР), а также победители все</w:t>
      </w:r>
      <w:r>
        <w:rPr>
          <w:sz w:val="28"/>
          <w:szCs w:val="28"/>
        </w:rPr>
        <w:t>российских конкурсов, проведенных</w:t>
      </w:r>
      <w:r w:rsidRPr="004230EF">
        <w:rPr>
          <w:sz w:val="28"/>
          <w:szCs w:val="28"/>
        </w:rPr>
        <w:t xml:space="preserve"> в 2018 году.</w:t>
      </w:r>
    </w:p>
    <w:p w:rsidR="00910A8E" w:rsidRPr="004230EF" w:rsidRDefault="00910A8E" w:rsidP="00910A8E">
      <w:pPr>
        <w:ind w:firstLine="708"/>
        <w:jc w:val="both"/>
        <w:rPr>
          <w:sz w:val="28"/>
          <w:szCs w:val="28"/>
        </w:rPr>
      </w:pPr>
      <w:r w:rsidRPr="004230EF">
        <w:rPr>
          <w:sz w:val="28"/>
          <w:szCs w:val="28"/>
        </w:rPr>
        <w:t>Итогом конференции стало принятие Молодёжной декларации в поддержку Целей устойчивого развития, а также старт программы «Дети – посланники ЦУР России».</w:t>
      </w:r>
    </w:p>
    <w:p w:rsidR="00910A8E" w:rsidRDefault="00910A8E" w:rsidP="00910A8E">
      <w:pPr>
        <w:ind w:firstLine="708"/>
        <w:jc w:val="both"/>
        <w:rPr>
          <w:sz w:val="28"/>
          <w:szCs w:val="28"/>
        </w:rPr>
      </w:pPr>
      <w:r w:rsidRPr="004230EF">
        <w:rPr>
          <w:sz w:val="28"/>
          <w:szCs w:val="28"/>
        </w:rPr>
        <w:t>В ходе мероприятий для школьников проведена деловая и экскурсионная программа, интерактивные и образовательные площадки, дан старт Всероссийским проектам: «Общественный мониторинг состояния окружающей среды «Три стихии» и Всероссийской тьюторской программе «Школа наставников» по сопровождению и продвижению детских научно-исследовательских разработок и экологических инициатив.</w:t>
      </w:r>
    </w:p>
    <w:p w:rsidR="00577698" w:rsidRPr="004230EF" w:rsidRDefault="00577698" w:rsidP="00910A8E">
      <w:pPr>
        <w:ind w:firstLine="708"/>
        <w:jc w:val="both"/>
        <w:rPr>
          <w:sz w:val="28"/>
          <w:szCs w:val="28"/>
        </w:rPr>
      </w:pPr>
    </w:p>
    <w:p w:rsidR="00910A8E" w:rsidRPr="004230EF" w:rsidRDefault="00910A8E" w:rsidP="00910A8E">
      <w:pPr>
        <w:jc w:val="center"/>
        <w:rPr>
          <w:sz w:val="28"/>
          <w:szCs w:val="28"/>
        </w:rPr>
      </w:pPr>
      <w:r w:rsidRPr="004230EF">
        <w:rPr>
          <w:noProof/>
          <w:sz w:val="28"/>
          <w:szCs w:val="28"/>
        </w:rPr>
        <w:drawing>
          <wp:inline distT="0" distB="0" distL="0" distR="0">
            <wp:extent cx="4453855" cy="2750226"/>
            <wp:effectExtent l="0" t="0" r="4445" b="0"/>
            <wp:docPr id="19" name="Рисунок 7" descr="http://www.amur-iro.ru/images/photos/medium/article1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amur-iro.ru/images/photos/medium/article193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53855" cy="2750226"/>
                    </a:xfrm>
                    <a:prstGeom prst="rect">
                      <a:avLst/>
                    </a:prstGeom>
                    <a:noFill/>
                    <a:ln>
                      <a:noFill/>
                    </a:ln>
                  </pic:spPr>
                </pic:pic>
              </a:graphicData>
            </a:graphic>
          </wp:inline>
        </w:drawing>
      </w:r>
    </w:p>
    <w:p w:rsidR="00910A8E" w:rsidRPr="009E392C" w:rsidRDefault="00910A8E" w:rsidP="00910A8E">
      <w:pPr>
        <w:jc w:val="center"/>
        <w:rPr>
          <w:i/>
          <w:sz w:val="26"/>
          <w:szCs w:val="26"/>
        </w:rPr>
      </w:pPr>
      <w:r w:rsidRPr="009E392C">
        <w:rPr>
          <w:i/>
          <w:sz w:val="26"/>
          <w:szCs w:val="26"/>
        </w:rPr>
        <w:t>Фото 1 -  Всероссийский конкурс юных исследователей окружающей среды и I Международная научно-практическая конференция</w:t>
      </w:r>
    </w:p>
    <w:p w:rsidR="00910A8E" w:rsidRPr="004230EF" w:rsidRDefault="00910A8E" w:rsidP="00910A8E">
      <w:pPr>
        <w:ind w:firstLine="708"/>
        <w:jc w:val="both"/>
        <w:rPr>
          <w:sz w:val="28"/>
          <w:szCs w:val="28"/>
        </w:rPr>
      </w:pPr>
    </w:p>
    <w:p w:rsidR="00910A8E" w:rsidRPr="004230EF" w:rsidRDefault="00910A8E" w:rsidP="00910A8E">
      <w:pPr>
        <w:ind w:firstLine="708"/>
        <w:jc w:val="both"/>
        <w:rPr>
          <w:sz w:val="28"/>
          <w:szCs w:val="28"/>
        </w:rPr>
      </w:pPr>
      <w:r w:rsidRPr="004230EF">
        <w:rPr>
          <w:sz w:val="28"/>
          <w:szCs w:val="28"/>
        </w:rPr>
        <w:t>Амурская команда «Молодежки ОНФ» в Благовещенске в рамках Всероссийской акции «#Сохраним лес» провела сбор макулатуры, организованный с целью сохранения природных богатств.</w:t>
      </w:r>
    </w:p>
    <w:p w:rsidR="00910A8E" w:rsidRPr="004230EF" w:rsidRDefault="00910A8E" w:rsidP="00910A8E">
      <w:pPr>
        <w:ind w:firstLine="708"/>
        <w:jc w:val="both"/>
        <w:rPr>
          <w:sz w:val="28"/>
          <w:szCs w:val="28"/>
        </w:rPr>
      </w:pPr>
      <w:r w:rsidRPr="004230EF">
        <w:rPr>
          <w:sz w:val="28"/>
          <w:szCs w:val="28"/>
        </w:rPr>
        <w:t>Такую акцию в Приамурье провели впервые. Её участниками стали около ста человек. В основном, это</w:t>
      </w:r>
      <w:r>
        <w:rPr>
          <w:sz w:val="28"/>
          <w:szCs w:val="28"/>
        </w:rPr>
        <w:t xml:space="preserve"> </w:t>
      </w:r>
      <w:r w:rsidRPr="004230EF">
        <w:rPr>
          <w:sz w:val="28"/>
          <w:szCs w:val="28"/>
        </w:rPr>
        <w:t xml:space="preserve">семьи и студенты. Больше всего макулатуры принесли студены ДальГАУ – 500 килограммов. Приём макулатуры проводился в разных районах города. Всего пунктов приёма </w:t>
      </w:r>
      <w:r>
        <w:rPr>
          <w:sz w:val="28"/>
          <w:szCs w:val="28"/>
        </w:rPr>
        <w:t xml:space="preserve">было 5: на ул. Трудовой, д. </w:t>
      </w:r>
      <w:r w:rsidRPr="004230EF">
        <w:rPr>
          <w:sz w:val="28"/>
          <w:szCs w:val="28"/>
        </w:rPr>
        <w:t>10 (факультет СПО АмГУ), ул. Институтской, д. 26 в общежитии № 2 АмГУ, на ул. Калинина, д. 75 в общежити</w:t>
      </w:r>
      <w:r>
        <w:rPr>
          <w:sz w:val="28"/>
          <w:szCs w:val="28"/>
        </w:rPr>
        <w:t xml:space="preserve">и № 3Л АмГУ, ул. </w:t>
      </w:r>
      <w:r w:rsidRPr="004230EF">
        <w:rPr>
          <w:sz w:val="28"/>
          <w:szCs w:val="28"/>
        </w:rPr>
        <w:t>Театральной, д. 72 в общежитии № 4 БГПУ и на ул. Ленина, д. 180 (факультет природопользования ДальГАУ).</w:t>
      </w:r>
    </w:p>
    <w:p w:rsidR="00910A8E" w:rsidRPr="004230EF" w:rsidRDefault="00910A8E" w:rsidP="00910A8E">
      <w:pPr>
        <w:ind w:firstLine="708"/>
        <w:jc w:val="both"/>
        <w:rPr>
          <w:sz w:val="28"/>
          <w:szCs w:val="28"/>
        </w:rPr>
      </w:pPr>
      <w:r w:rsidRPr="004230EF">
        <w:rPr>
          <w:sz w:val="28"/>
          <w:szCs w:val="28"/>
        </w:rPr>
        <w:t xml:space="preserve">Принимать макулатуру помогали члены команды «Молодежка ОНФ» и студенты АмГУ, БГПУ и ДальГАУ. Они выдавали участникам акции сувениры: наклейки значки и сертификаты участников. </w:t>
      </w:r>
    </w:p>
    <w:p w:rsidR="00910A8E" w:rsidRPr="004230EF" w:rsidRDefault="00910A8E" w:rsidP="00910A8E">
      <w:pPr>
        <w:ind w:firstLine="708"/>
        <w:jc w:val="both"/>
        <w:rPr>
          <w:sz w:val="28"/>
          <w:szCs w:val="28"/>
        </w:rPr>
      </w:pPr>
      <w:r w:rsidRPr="004230EF">
        <w:rPr>
          <w:sz w:val="28"/>
          <w:szCs w:val="28"/>
        </w:rPr>
        <w:t xml:space="preserve">Собранная горожанами макулатура передана муниципальному предприятию ГСТК. Оттуда она попадёт на заводы по приёму макулатуры, а уже там её пустят на переработку и дадут вторую жизнь: сделают картон или бумажные пакеты. Амурские активисты планируют сделать акцию «#Сохраним лес» ежегодной. </w:t>
      </w:r>
    </w:p>
    <w:p w:rsidR="00910A8E" w:rsidRPr="004230EF" w:rsidRDefault="00910A8E" w:rsidP="00910A8E">
      <w:pPr>
        <w:ind w:firstLine="708"/>
        <w:jc w:val="both"/>
        <w:rPr>
          <w:sz w:val="28"/>
          <w:szCs w:val="28"/>
        </w:rPr>
      </w:pPr>
      <w:r w:rsidRPr="004230EF">
        <w:rPr>
          <w:sz w:val="28"/>
          <w:szCs w:val="28"/>
        </w:rPr>
        <w:t>В 2019 году акцию по сбору макулатуры организовали и в ДальГАУ. В середине марта, в преддверии Международного дня лесов в аграрном университете прошла акция «Спасём дерево». Её организацию поддержали в министерстве лесного хозяйства и пожарной безопасности области. За время проведения акции удалось собрать почти 6 тонн макулатуры.</w:t>
      </w:r>
    </w:p>
    <w:p w:rsidR="00910A8E" w:rsidRPr="004230EF" w:rsidRDefault="00910A8E" w:rsidP="00910A8E">
      <w:pPr>
        <w:ind w:firstLine="708"/>
        <w:jc w:val="both"/>
        <w:rPr>
          <w:sz w:val="28"/>
          <w:szCs w:val="28"/>
        </w:rPr>
      </w:pPr>
      <w:r w:rsidRPr="004230EF">
        <w:rPr>
          <w:noProof/>
          <w:sz w:val="28"/>
          <w:szCs w:val="28"/>
        </w:rPr>
        <w:drawing>
          <wp:inline distT="0" distB="0" distL="0" distR="0">
            <wp:extent cx="5010150" cy="3800475"/>
            <wp:effectExtent l="0" t="0" r="0" b="9525"/>
            <wp:docPr id="21" name="Рисунок 9" descr="https://www.amurobl.ru/upload/iblock/bc2/WhatsApp-Image-2019_04_08-at-10.5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amurobl.ru/upload/iblock/bc2/WhatsApp-Image-2019_04_08-at-10.52.05.jpe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24145"/>
                    <a:stretch/>
                  </pic:blipFill>
                  <pic:spPr bwMode="auto">
                    <a:xfrm>
                      <a:off x="0" y="0"/>
                      <a:ext cx="5010150" cy="3800475"/>
                    </a:xfrm>
                    <a:prstGeom prst="rect">
                      <a:avLst/>
                    </a:prstGeom>
                    <a:noFill/>
                    <a:ln>
                      <a:noFill/>
                    </a:ln>
                    <a:extLst>
                      <a:ext uri="{53640926-AAD7-44D8-BBD7-CCE9431645EC}">
                        <a14:shadowObscured xmlns:a14="http://schemas.microsoft.com/office/drawing/2010/main"/>
                      </a:ext>
                    </a:extLst>
                  </pic:spPr>
                </pic:pic>
              </a:graphicData>
            </a:graphic>
          </wp:inline>
        </w:drawing>
      </w:r>
    </w:p>
    <w:p w:rsidR="00910A8E" w:rsidRPr="009E392C" w:rsidRDefault="00212D81" w:rsidP="00910A8E">
      <w:pPr>
        <w:jc w:val="center"/>
        <w:rPr>
          <w:i/>
          <w:sz w:val="26"/>
          <w:szCs w:val="26"/>
        </w:rPr>
      </w:pPr>
      <w:r>
        <w:rPr>
          <w:i/>
          <w:sz w:val="26"/>
          <w:szCs w:val="26"/>
        </w:rPr>
        <w:t>Фото 2 - Всероссийская акция</w:t>
      </w:r>
      <w:r w:rsidR="00910A8E" w:rsidRPr="009E392C">
        <w:rPr>
          <w:i/>
          <w:sz w:val="26"/>
          <w:szCs w:val="26"/>
        </w:rPr>
        <w:t xml:space="preserve"> «#Сохраним лес»</w:t>
      </w:r>
    </w:p>
    <w:p w:rsidR="00910A8E" w:rsidRPr="004230EF" w:rsidRDefault="00910A8E" w:rsidP="00910A8E">
      <w:pPr>
        <w:ind w:firstLine="708"/>
        <w:jc w:val="both"/>
        <w:rPr>
          <w:sz w:val="28"/>
          <w:szCs w:val="28"/>
        </w:rPr>
      </w:pPr>
    </w:p>
    <w:p w:rsidR="00910A8E" w:rsidRPr="004230EF" w:rsidRDefault="00910A8E" w:rsidP="00910A8E">
      <w:pPr>
        <w:ind w:firstLine="708"/>
        <w:jc w:val="both"/>
        <w:rPr>
          <w:sz w:val="28"/>
          <w:szCs w:val="28"/>
        </w:rPr>
      </w:pPr>
      <w:r w:rsidRPr="004230EF">
        <w:rPr>
          <w:sz w:val="28"/>
          <w:szCs w:val="28"/>
        </w:rPr>
        <w:t xml:space="preserve">Министерством природных ресурсов области ежегодно проводятся Дни защиты от экологической опасности с привлечением федеральных органов исполнительной власти, органов исполнительной власти области, органов местного самоуправления. В соответствии с распоряжением губернатора Амурской области от 25.03.2019 № 42-р «О проведении Дней защиты от экологической опасности» в период с апреля по июнь 2019 года проведены </w:t>
      </w:r>
      <w:r>
        <w:rPr>
          <w:rFonts w:cs="Times"/>
          <w:sz w:val="28"/>
          <w:szCs w:val="28"/>
        </w:rPr>
        <w:t xml:space="preserve">мероприятия, </w:t>
      </w:r>
      <w:r w:rsidRPr="004230EF">
        <w:rPr>
          <w:rFonts w:cs="Times"/>
          <w:sz w:val="28"/>
          <w:szCs w:val="28"/>
        </w:rPr>
        <w:t xml:space="preserve">способствующие улучшению экологической обстановки на территории области, </w:t>
      </w:r>
      <w:r w:rsidRPr="004230EF">
        <w:rPr>
          <w:sz w:val="28"/>
          <w:szCs w:val="28"/>
        </w:rPr>
        <w:t>повышению экологической культуры и воспитанию экологического сознания подрастающего поколения и всех граждан.</w:t>
      </w:r>
    </w:p>
    <w:p w:rsidR="00910A8E" w:rsidRPr="00910A8E" w:rsidRDefault="00910A8E" w:rsidP="00910A8E">
      <w:pPr>
        <w:ind w:right="98" w:firstLine="720"/>
        <w:jc w:val="both"/>
        <w:rPr>
          <w:sz w:val="28"/>
          <w:szCs w:val="28"/>
        </w:rPr>
      </w:pPr>
      <w:r w:rsidRPr="00781864">
        <w:rPr>
          <w:sz w:val="28"/>
          <w:szCs w:val="28"/>
        </w:rPr>
        <w:t xml:space="preserve">Согласно распоряжению губернатора Амурской области от </w:t>
      </w:r>
      <w:r>
        <w:rPr>
          <w:sz w:val="28"/>
          <w:szCs w:val="28"/>
        </w:rPr>
        <w:t>16.04.2019</w:t>
      </w:r>
      <w:r w:rsidRPr="00781864">
        <w:rPr>
          <w:sz w:val="28"/>
          <w:szCs w:val="28"/>
        </w:rPr>
        <w:t xml:space="preserve"> </w:t>
      </w:r>
      <w:r>
        <w:rPr>
          <w:sz w:val="28"/>
          <w:szCs w:val="28"/>
        </w:rPr>
        <w:t xml:space="preserve">        </w:t>
      </w:r>
      <w:r w:rsidRPr="00781864">
        <w:rPr>
          <w:sz w:val="28"/>
          <w:szCs w:val="28"/>
        </w:rPr>
        <w:t xml:space="preserve">№ </w:t>
      </w:r>
      <w:r>
        <w:rPr>
          <w:sz w:val="28"/>
          <w:szCs w:val="28"/>
        </w:rPr>
        <w:t>66</w:t>
      </w:r>
      <w:r w:rsidRPr="00781864">
        <w:rPr>
          <w:sz w:val="28"/>
          <w:szCs w:val="28"/>
        </w:rPr>
        <w:t>-р «О проведении</w:t>
      </w:r>
      <w:r>
        <w:rPr>
          <w:sz w:val="28"/>
          <w:szCs w:val="28"/>
        </w:rPr>
        <w:t xml:space="preserve"> экологического субботника «Зеле</w:t>
      </w:r>
      <w:r w:rsidRPr="00781864">
        <w:rPr>
          <w:sz w:val="28"/>
          <w:szCs w:val="28"/>
        </w:rPr>
        <w:t>ная весна»</w:t>
      </w:r>
      <w:r>
        <w:rPr>
          <w:sz w:val="28"/>
          <w:szCs w:val="28"/>
        </w:rPr>
        <w:t>, с 27 апреля по 27 мая 2019</w:t>
      </w:r>
      <w:r w:rsidRPr="00781864">
        <w:rPr>
          <w:sz w:val="28"/>
          <w:szCs w:val="28"/>
        </w:rPr>
        <w:t xml:space="preserve"> </w:t>
      </w:r>
      <w:r w:rsidRPr="00910A8E">
        <w:rPr>
          <w:sz w:val="28"/>
          <w:szCs w:val="28"/>
        </w:rPr>
        <w:t xml:space="preserve">года на территории Амурской области проведены мероприятия, </w:t>
      </w:r>
      <w:r w:rsidRPr="00910A8E">
        <w:rPr>
          <w:spacing w:val="2"/>
          <w:sz w:val="28"/>
          <w:szCs w:val="28"/>
          <w:shd w:val="clear" w:color="auto" w:fill="FFFFFF"/>
        </w:rPr>
        <w:t xml:space="preserve">способствующие улучшению санитарного состояния населенных пунктов области, </w:t>
      </w:r>
      <w:r w:rsidRPr="00910A8E">
        <w:rPr>
          <w:sz w:val="28"/>
          <w:szCs w:val="28"/>
        </w:rPr>
        <w:t>а также привлечению внимания органов власти, органов местного самоуправления к решению экологических проблем.</w:t>
      </w:r>
    </w:p>
    <w:p w:rsidR="00910A8E" w:rsidRDefault="00910A8E" w:rsidP="00910A8E">
      <w:pPr>
        <w:ind w:firstLine="708"/>
        <w:jc w:val="both"/>
        <w:rPr>
          <w:sz w:val="28"/>
          <w:szCs w:val="28"/>
        </w:rPr>
      </w:pPr>
      <w:r w:rsidRPr="00910A8E">
        <w:rPr>
          <w:sz w:val="28"/>
          <w:szCs w:val="28"/>
        </w:rPr>
        <w:t>Так, 27 апреля 2019 года в столице Приамурья прошел общегородской субботник под эгидой Всероссийской акции «Зеленая весна».</w:t>
      </w:r>
    </w:p>
    <w:p w:rsidR="00910A8E" w:rsidRPr="004230EF" w:rsidRDefault="00910A8E" w:rsidP="00910A8E">
      <w:pPr>
        <w:ind w:firstLine="708"/>
        <w:jc w:val="both"/>
        <w:rPr>
          <w:sz w:val="28"/>
          <w:szCs w:val="28"/>
        </w:rPr>
      </w:pPr>
      <w:r w:rsidRPr="00910A8E">
        <w:rPr>
          <w:sz w:val="28"/>
          <w:szCs w:val="28"/>
        </w:rPr>
        <w:t>Принявшие участие в субботнике сотрудники областного Правительства и администрации города Благовещенска убрали от листвы и мусора территории по ули</w:t>
      </w:r>
      <w:r>
        <w:rPr>
          <w:sz w:val="28"/>
          <w:szCs w:val="28"/>
        </w:rPr>
        <w:t xml:space="preserve">це Горького </w:t>
      </w:r>
      <w:r w:rsidRPr="00910A8E">
        <w:rPr>
          <w:sz w:val="28"/>
          <w:szCs w:val="28"/>
        </w:rPr>
        <w:t>от Калинина до 50-летия Октября, а в сквере воинов-</w:t>
      </w:r>
      <w:r w:rsidRPr="004230EF">
        <w:rPr>
          <w:sz w:val="28"/>
          <w:szCs w:val="28"/>
        </w:rPr>
        <w:t xml:space="preserve">интернационалистов побелили деревья. Всего было задействовано более 500 человек. </w:t>
      </w:r>
    </w:p>
    <w:p w:rsidR="00910A8E" w:rsidRPr="004230EF" w:rsidRDefault="00910A8E" w:rsidP="00910A8E">
      <w:pPr>
        <w:ind w:firstLine="708"/>
        <w:jc w:val="both"/>
        <w:rPr>
          <w:sz w:val="28"/>
          <w:szCs w:val="28"/>
        </w:rPr>
      </w:pPr>
      <w:r w:rsidRPr="004230EF">
        <w:rPr>
          <w:noProof/>
          <w:sz w:val="28"/>
          <w:szCs w:val="28"/>
        </w:rPr>
        <w:drawing>
          <wp:anchor distT="0" distB="0" distL="114300" distR="114300" simplePos="0" relativeHeight="251659264" behindDoc="0" locked="0" layoutInCell="1" allowOverlap="1">
            <wp:simplePos x="0" y="0"/>
            <wp:positionH relativeFrom="column">
              <wp:posOffset>242570</wp:posOffset>
            </wp:positionH>
            <wp:positionV relativeFrom="paragraph">
              <wp:posOffset>1418590</wp:posOffset>
            </wp:positionV>
            <wp:extent cx="5945505" cy="3965575"/>
            <wp:effectExtent l="0" t="0" r="0" b="0"/>
            <wp:wrapTopAndBottom/>
            <wp:docPr id="18" name="Рисунок 6" descr="https://img.amur.info/crop/misc/2019-04-27/660x440/ab1da8b9e7a1122d0c080b7b1255af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mg.amur.info/crop/misc/2019-04-27/660x440/ab1da8b9e7a1122d0c080b7b1255af39.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5505" cy="3965575"/>
                    </a:xfrm>
                    <a:prstGeom prst="rect">
                      <a:avLst/>
                    </a:prstGeom>
                    <a:noFill/>
                    <a:ln>
                      <a:noFill/>
                    </a:ln>
                  </pic:spPr>
                </pic:pic>
              </a:graphicData>
            </a:graphic>
          </wp:anchor>
        </w:drawing>
      </w:r>
      <w:r>
        <w:rPr>
          <w:sz w:val="28"/>
          <w:szCs w:val="28"/>
        </w:rPr>
        <w:t xml:space="preserve">Совместными усилиями </w:t>
      </w:r>
      <w:r w:rsidRPr="004230EF">
        <w:rPr>
          <w:sz w:val="28"/>
          <w:szCs w:val="28"/>
        </w:rPr>
        <w:t>сотрудников администрации города Благовещенска и жителей города проведено озеленение территории по улице 50-летия Октября между Ленина и Зейской. Мэрия разработала дизайн-проект зеленых зон, организовала подвоз инвентаря и воды. В районе МФЦ высажены десятки саженцев рябины, барбариса, бересклета, сакуры трёхлопастной, березы и других пород деревьев и кустарников.</w:t>
      </w:r>
    </w:p>
    <w:p w:rsidR="009E392C" w:rsidRDefault="009E392C" w:rsidP="00910A8E">
      <w:pPr>
        <w:jc w:val="center"/>
        <w:rPr>
          <w:i/>
          <w:sz w:val="26"/>
          <w:szCs w:val="26"/>
        </w:rPr>
      </w:pPr>
    </w:p>
    <w:p w:rsidR="00910A8E" w:rsidRPr="009E392C" w:rsidRDefault="00910A8E" w:rsidP="00910A8E">
      <w:pPr>
        <w:jc w:val="center"/>
        <w:rPr>
          <w:i/>
          <w:sz w:val="26"/>
          <w:szCs w:val="26"/>
        </w:rPr>
      </w:pPr>
      <w:r w:rsidRPr="009E392C">
        <w:rPr>
          <w:i/>
          <w:sz w:val="26"/>
          <w:szCs w:val="26"/>
        </w:rPr>
        <w:t>Фото 3 – Акция «Зеленая весна»</w:t>
      </w:r>
    </w:p>
    <w:p w:rsidR="00910A8E" w:rsidRPr="004230EF" w:rsidRDefault="00910A8E" w:rsidP="00910A8E">
      <w:pPr>
        <w:jc w:val="both"/>
        <w:rPr>
          <w:sz w:val="28"/>
          <w:szCs w:val="28"/>
        </w:rPr>
      </w:pPr>
    </w:p>
    <w:p w:rsidR="00910A8E" w:rsidRPr="004230EF" w:rsidRDefault="00910A8E" w:rsidP="00910A8E">
      <w:pPr>
        <w:ind w:firstLine="708"/>
        <w:jc w:val="both"/>
        <w:rPr>
          <w:sz w:val="28"/>
          <w:szCs w:val="28"/>
        </w:rPr>
      </w:pPr>
      <w:r w:rsidRPr="004230EF">
        <w:rPr>
          <w:sz w:val="28"/>
          <w:szCs w:val="28"/>
        </w:rPr>
        <w:t>В рамках экологической акции «Зеленая весна» проведены субботники в муниципальных</w:t>
      </w:r>
      <w:r>
        <w:rPr>
          <w:sz w:val="28"/>
          <w:szCs w:val="28"/>
        </w:rPr>
        <w:t xml:space="preserve"> образованиях Амурской области. А</w:t>
      </w:r>
      <w:r w:rsidRPr="004230EF">
        <w:rPr>
          <w:sz w:val="28"/>
          <w:szCs w:val="28"/>
        </w:rPr>
        <w:t xml:space="preserve">дминистрация города Шимановска совместно с организациями, предприятиями, учреждениями города выполнила работы по уборке прилегающих территорий и территорий общего пользования в количестве 12,3 га. </w:t>
      </w:r>
    </w:p>
    <w:p w:rsidR="00910A8E" w:rsidRPr="004230EF" w:rsidRDefault="00910A8E" w:rsidP="00910A8E">
      <w:pPr>
        <w:ind w:firstLine="708"/>
        <w:jc w:val="both"/>
        <w:rPr>
          <w:sz w:val="28"/>
          <w:szCs w:val="28"/>
        </w:rPr>
      </w:pPr>
      <w:r w:rsidRPr="004230EF">
        <w:rPr>
          <w:sz w:val="28"/>
          <w:szCs w:val="28"/>
        </w:rPr>
        <w:t>В городе Тында в акции приняли участие сотрудники городской администрации. Работники мэрии очистили от мусора прилегающую территорию памятника погибших воинов в Великой Отечественной войне, а также покрасили перила лестницы возле Монумента.</w:t>
      </w:r>
    </w:p>
    <w:p w:rsidR="00910A8E" w:rsidRPr="004230EF" w:rsidRDefault="00910A8E" w:rsidP="00910A8E">
      <w:pPr>
        <w:ind w:firstLine="708"/>
        <w:jc w:val="both"/>
        <w:rPr>
          <w:sz w:val="28"/>
          <w:szCs w:val="28"/>
        </w:rPr>
      </w:pPr>
      <w:r w:rsidRPr="004230EF">
        <w:rPr>
          <w:sz w:val="28"/>
          <w:szCs w:val="28"/>
        </w:rPr>
        <w:t>Работники администрации г. Райчихинск также поддержали городскую акцию по проведению экологического субботника «Зелёная весна-2019». Работники аппарата администрации городского округа привели в порядок территорию, прилегающую к зданию администрации и ее отделов, сквера молодоженов, городской площади. Организованные субботники по санитарной очистке территории прошли по всему город</w:t>
      </w:r>
      <w:r>
        <w:rPr>
          <w:sz w:val="28"/>
          <w:szCs w:val="28"/>
        </w:rPr>
        <w:t xml:space="preserve">у. В них приняли участие более </w:t>
      </w:r>
      <w:r w:rsidRPr="004230EF">
        <w:rPr>
          <w:sz w:val="28"/>
          <w:szCs w:val="28"/>
        </w:rPr>
        <w:t>тысячи жителей. В специально отведенные места вывезены десятки тонн мусора, захламлявшего дворы и общественные места.</w:t>
      </w:r>
    </w:p>
    <w:p w:rsidR="00910A8E" w:rsidRPr="004230EF" w:rsidRDefault="00910A8E" w:rsidP="00910A8E">
      <w:pPr>
        <w:ind w:firstLine="708"/>
        <w:jc w:val="both"/>
        <w:rPr>
          <w:sz w:val="28"/>
          <w:szCs w:val="28"/>
        </w:rPr>
      </w:pPr>
      <w:r w:rsidRPr="004230EF">
        <w:rPr>
          <w:sz w:val="28"/>
          <w:szCs w:val="28"/>
        </w:rPr>
        <w:t>Порядка 70 человек, в число которых вошли и представители администрации Благовещенского района</w:t>
      </w:r>
      <w:r w:rsidR="00577698">
        <w:rPr>
          <w:sz w:val="28"/>
          <w:szCs w:val="28"/>
        </w:rPr>
        <w:t>,</w:t>
      </w:r>
      <w:r w:rsidRPr="004230EF">
        <w:rPr>
          <w:sz w:val="28"/>
          <w:szCs w:val="28"/>
        </w:rPr>
        <w:t xml:space="preserve"> привели в порядок сосновый бор села Владимировка.</w:t>
      </w:r>
    </w:p>
    <w:p w:rsidR="00910A8E" w:rsidRPr="004230EF" w:rsidRDefault="00910A8E" w:rsidP="00910A8E">
      <w:pPr>
        <w:ind w:firstLine="708"/>
        <w:jc w:val="both"/>
        <w:rPr>
          <w:sz w:val="28"/>
          <w:szCs w:val="28"/>
        </w:rPr>
      </w:pPr>
      <w:r w:rsidRPr="004230EF">
        <w:rPr>
          <w:sz w:val="28"/>
          <w:szCs w:val="28"/>
        </w:rPr>
        <w:t xml:space="preserve">Сотрудники администрации Селемджинского района и муниципальных учреждений приняли участие в субботнике по санитарной очистке и благоустройству районного центра. </w:t>
      </w:r>
    </w:p>
    <w:p w:rsidR="00910A8E" w:rsidRPr="004230EF" w:rsidRDefault="00910A8E" w:rsidP="00910A8E">
      <w:pPr>
        <w:ind w:firstLine="708"/>
        <w:jc w:val="both"/>
        <w:rPr>
          <w:sz w:val="28"/>
          <w:szCs w:val="28"/>
        </w:rPr>
      </w:pPr>
      <w:r w:rsidRPr="004230EF">
        <w:rPr>
          <w:sz w:val="28"/>
          <w:szCs w:val="28"/>
        </w:rPr>
        <w:t>Организаторами проекта «ЭкоСвобода» на очистку территорий                        г. Свободный были брошены сразу два десанта добровольцев. Для уборки бы</w:t>
      </w:r>
      <w:r>
        <w:rPr>
          <w:sz w:val="28"/>
          <w:szCs w:val="28"/>
        </w:rPr>
        <w:t xml:space="preserve">ли выбраны участки на углу улиц </w:t>
      </w:r>
      <w:r w:rsidRPr="004230EF">
        <w:rPr>
          <w:sz w:val="28"/>
          <w:szCs w:val="28"/>
        </w:rPr>
        <w:t>Екимова и Луначарского в посёлке Суражевка и рядом с Детской школой искусств и детским садом № 2 по улице Зейской.</w:t>
      </w:r>
    </w:p>
    <w:p w:rsidR="00910A8E" w:rsidRPr="004230EF" w:rsidRDefault="00910A8E" w:rsidP="00910A8E">
      <w:pPr>
        <w:ind w:firstLine="708"/>
        <w:jc w:val="both"/>
        <w:rPr>
          <w:sz w:val="28"/>
          <w:szCs w:val="28"/>
        </w:rPr>
      </w:pPr>
      <w:r w:rsidRPr="004230EF">
        <w:rPr>
          <w:sz w:val="28"/>
          <w:szCs w:val="28"/>
        </w:rPr>
        <w:t>В городе Зея уборка прошла на территории парка 40-летия Победы – одного из любимых мест отдыха горожан, в котором сохранен первозданный вид природы.</w:t>
      </w:r>
    </w:p>
    <w:p w:rsidR="00910A8E" w:rsidRPr="004230EF" w:rsidRDefault="00910A8E" w:rsidP="00910A8E">
      <w:pPr>
        <w:ind w:firstLine="708"/>
        <w:jc w:val="both"/>
        <w:rPr>
          <w:sz w:val="28"/>
          <w:szCs w:val="28"/>
        </w:rPr>
      </w:pPr>
      <w:r w:rsidRPr="004230EF">
        <w:rPr>
          <w:sz w:val="28"/>
          <w:szCs w:val="28"/>
        </w:rPr>
        <w:t xml:space="preserve">5 июня 2019 года </w:t>
      </w:r>
      <w:r>
        <w:rPr>
          <w:sz w:val="28"/>
          <w:szCs w:val="28"/>
        </w:rPr>
        <w:t>с</w:t>
      </w:r>
      <w:r w:rsidRPr="004230EF">
        <w:rPr>
          <w:sz w:val="28"/>
          <w:szCs w:val="28"/>
        </w:rPr>
        <w:t>отрудники Амурского областного института развития образования провели Региональное мероприятие Всероссийского Праздника Эколят «Праздник Эколят – Молодых защитников Природы», посвящённое Всемирному дню защиты окружающей среды.</w:t>
      </w:r>
    </w:p>
    <w:p w:rsidR="00910A8E" w:rsidRPr="004230EF" w:rsidRDefault="00910A8E" w:rsidP="00910A8E">
      <w:pPr>
        <w:ind w:firstLine="708"/>
        <w:jc w:val="both"/>
        <w:rPr>
          <w:sz w:val="28"/>
          <w:szCs w:val="28"/>
        </w:rPr>
      </w:pPr>
      <w:r w:rsidRPr="004230EF">
        <w:rPr>
          <w:sz w:val="28"/>
          <w:szCs w:val="28"/>
        </w:rPr>
        <w:t>В мероприятии приняли участие более 100 школьников из городов Благовещенск, Белогорск, Зея, Шимановск; Архаринского, Бурейского, Завитинского, Константиновского, Магдагачинского, Октябрьского, Свободненского, Серышевского, Тамбовского и Шимановского районов.</w:t>
      </w:r>
    </w:p>
    <w:p w:rsidR="00910A8E" w:rsidRDefault="00910A8E" w:rsidP="00910A8E">
      <w:pPr>
        <w:ind w:firstLine="708"/>
        <w:jc w:val="both"/>
        <w:rPr>
          <w:sz w:val="28"/>
          <w:szCs w:val="28"/>
        </w:rPr>
      </w:pPr>
      <w:r w:rsidRPr="004230EF">
        <w:rPr>
          <w:sz w:val="28"/>
          <w:szCs w:val="28"/>
        </w:rPr>
        <w:t>Участники праздника – победители областных мероприятий, приуроченных ко Всероссийской акции «Россия – территория Эколят</w:t>
      </w:r>
      <w:r>
        <w:rPr>
          <w:sz w:val="28"/>
          <w:szCs w:val="28"/>
        </w:rPr>
        <w:t xml:space="preserve"> – Молодых защитников Природы»</w:t>
      </w:r>
      <w:r w:rsidRPr="004230EF">
        <w:rPr>
          <w:sz w:val="28"/>
          <w:szCs w:val="28"/>
        </w:rPr>
        <w:t>.</w:t>
      </w:r>
    </w:p>
    <w:p w:rsidR="00577698" w:rsidRPr="00E03E52" w:rsidRDefault="00577698" w:rsidP="00910A8E">
      <w:pPr>
        <w:ind w:firstLine="708"/>
        <w:jc w:val="both"/>
        <w:rPr>
          <w:sz w:val="20"/>
          <w:szCs w:val="20"/>
        </w:rPr>
      </w:pPr>
    </w:p>
    <w:p w:rsidR="00910A8E" w:rsidRDefault="00910A8E" w:rsidP="00910A8E">
      <w:pPr>
        <w:ind w:firstLine="708"/>
        <w:jc w:val="center"/>
        <w:rPr>
          <w:sz w:val="28"/>
          <w:szCs w:val="28"/>
        </w:rPr>
      </w:pPr>
      <w:r w:rsidRPr="001E3BA4">
        <w:rPr>
          <w:noProof/>
          <w:sz w:val="28"/>
          <w:szCs w:val="28"/>
        </w:rPr>
        <w:drawing>
          <wp:inline distT="0" distB="0" distL="0" distR="0">
            <wp:extent cx="5244066" cy="3496043"/>
            <wp:effectExtent l="19050" t="0" r="0" b="0"/>
            <wp:docPr id="29" name="Рисунок 5" descr="http://www.amur-iro.ru/images/content/article_photo_2006-15598643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amur-iro.ru/images/content/article_photo_2006-1559864323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39611" cy="3493073"/>
                    </a:xfrm>
                    <a:prstGeom prst="rect">
                      <a:avLst/>
                    </a:prstGeom>
                    <a:noFill/>
                    <a:ln>
                      <a:noFill/>
                    </a:ln>
                  </pic:spPr>
                </pic:pic>
              </a:graphicData>
            </a:graphic>
          </wp:inline>
        </w:drawing>
      </w:r>
    </w:p>
    <w:p w:rsidR="00910A8E" w:rsidRPr="009E392C" w:rsidRDefault="00910A8E" w:rsidP="00910A8E">
      <w:pPr>
        <w:jc w:val="center"/>
        <w:rPr>
          <w:i/>
          <w:sz w:val="26"/>
          <w:szCs w:val="26"/>
        </w:rPr>
      </w:pPr>
      <w:r w:rsidRPr="009E392C">
        <w:rPr>
          <w:i/>
          <w:sz w:val="26"/>
          <w:szCs w:val="26"/>
        </w:rPr>
        <w:t>Фото 4 - Праздник Эколят – Молодых защитников Природы</w:t>
      </w:r>
    </w:p>
    <w:p w:rsidR="00457D23" w:rsidRDefault="00457D23" w:rsidP="00910A8E">
      <w:pPr>
        <w:ind w:firstLine="708"/>
        <w:jc w:val="both"/>
        <w:rPr>
          <w:sz w:val="28"/>
          <w:szCs w:val="28"/>
        </w:rPr>
      </w:pPr>
    </w:p>
    <w:p w:rsidR="00910A8E" w:rsidRPr="004230EF" w:rsidRDefault="00910A8E" w:rsidP="00910A8E">
      <w:pPr>
        <w:ind w:firstLine="708"/>
        <w:jc w:val="both"/>
        <w:rPr>
          <w:sz w:val="28"/>
          <w:szCs w:val="28"/>
        </w:rPr>
      </w:pPr>
      <w:r w:rsidRPr="004230EF">
        <w:rPr>
          <w:sz w:val="28"/>
          <w:szCs w:val="28"/>
        </w:rPr>
        <w:t>Праздник начался с гимна Эколят. Участники дали торжественную клятву сохранять верность принципам защиты окружающей среды. После состоялось торжественное награждение и посвящение участников в Эколят – Молодых защитников Природы. Для ребят и гостей праздника проведена праздничная программа, выставки детских работ, экскурсия по зоопарку, прогулка на теплоходе, работали образовательные и спортивные площадки, которые подарили детям массу впечатлений, положительных эмоций. Главное, что сделало этот праздник особенно незабываемым – позитивный опыт познания и взаимодействия человека и природы.</w:t>
      </w:r>
    </w:p>
    <w:p w:rsidR="00910A8E" w:rsidRDefault="00910A8E" w:rsidP="00910A8E">
      <w:pPr>
        <w:ind w:firstLine="708"/>
        <w:jc w:val="both"/>
        <w:rPr>
          <w:sz w:val="28"/>
          <w:szCs w:val="28"/>
        </w:rPr>
      </w:pPr>
      <w:r w:rsidRPr="004230EF">
        <w:rPr>
          <w:sz w:val="28"/>
          <w:szCs w:val="28"/>
        </w:rPr>
        <w:t>В Зейском заповеднике в 2019 году начал работу зал экологического просвещения. При поддержке ПАО «РусГидро» помещение отреставрировали и преобразовали в кабинет с новейшим мультимедийным и звуковым оборудованием. Теперь здесь проводят интерактивные занятия, мастер-классы, конкурсы для детей, а также научные конференции, семинары, круглые столы для взрослого населения. Иногда помещение используют как кинотеатр или выставочный зал.</w:t>
      </w:r>
    </w:p>
    <w:p w:rsidR="00577698" w:rsidRPr="004230EF" w:rsidRDefault="00577698" w:rsidP="00910A8E">
      <w:pPr>
        <w:ind w:firstLine="708"/>
        <w:jc w:val="both"/>
        <w:rPr>
          <w:sz w:val="28"/>
          <w:szCs w:val="28"/>
        </w:rPr>
      </w:pPr>
    </w:p>
    <w:p w:rsidR="00910A8E" w:rsidRPr="004230EF" w:rsidRDefault="00910A8E" w:rsidP="00910A8E">
      <w:pPr>
        <w:ind w:firstLine="708"/>
        <w:jc w:val="center"/>
        <w:rPr>
          <w:sz w:val="28"/>
          <w:szCs w:val="28"/>
        </w:rPr>
      </w:pPr>
      <w:r w:rsidRPr="004230EF">
        <w:rPr>
          <w:noProof/>
          <w:sz w:val="28"/>
          <w:szCs w:val="28"/>
        </w:rPr>
        <w:drawing>
          <wp:inline distT="0" distB="0" distL="0" distR="0">
            <wp:extent cx="4777740" cy="3185160"/>
            <wp:effectExtent l="0" t="0" r="3810" b="0"/>
            <wp:docPr id="25" name="Рисунок 3" descr="В Зейском заповеднике появился зал экологического просвещ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 Зейском заповеднике появился зал экологического просвещения"/>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78253" cy="3185502"/>
                    </a:xfrm>
                    <a:prstGeom prst="rect">
                      <a:avLst/>
                    </a:prstGeom>
                    <a:noFill/>
                    <a:ln>
                      <a:noFill/>
                    </a:ln>
                  </pic:spPr>
                </pic:pic>
              </a:graphicData>
            </a:graphic>
          </wp:inline>
        </w:drawing>
      </w:r>
    </w:p>
    <w:p w:rsidR="00910A8E" w:rsidRPr="009E392C" w:rsidRDefault="00910A8E" w:rsidP="00910A8E">
      <w:pPr>
        <w:jc w:val="center"/>
        <w:rPr>
          <w:i/>
          <w:sz w:val="26"/>
          <w:szCs w:val="26"/>
        </w:rPr>
      </w:pPr>
      <w:r w:rsidRPr="009E392C">
        <w:rPr>
          <w:i/>
          <w:sz w:val="26"/>
          <w:szCs w:val="26"/>
        </w:rPr>
        <w:t>Фото 5 – Зал экологического просвещения в Зейском заповеднике</w:t>
      </w:r>
    </w:p>
    <w:p w:rsidR="00910A8E" w:rsidRDefault="00910A8E" w:rsidP="00910A8E">
      <w:pPr>
        <w:ind w:firstLine="708"/>
        <w:jc w:val="both"/>
        <w:rPr>
          <w:sz w:val="28"/>
          <w:szCs w:val="28"/>
        </w:rPr>
      </w:pPr>
    </w:p>
    <w:p w:rsidR="00910A8E" w:rsidRPr="004230EF" w:rsidRDefault="00910A8E" w:rsidP="00910A8E">
      <w:pPr>
        <w:ind w:firstLine="708"/>
        <w:jc w:val="both"/>
        <w:rPr>
          <w:sz w:val="28"/>
          <w:szCs w:val="28"/>
        </w:rPr>
      </w:pPr>
      <w:r w:rsidRPr="004230EF">
        <w:rPr>
          <w:sz w:val="28"/>
          <w:szCs w:val="28"/>
        </w:rPr>
        <w:t>У сотрудников заповедника появилась возможность проводить работу по экологическому просвещению именно в здании заповедника для разной аудитории. Мамы с малышами могут посещать мастер-классы, младшие и средние школьники – увлекательные занятия о дикой природе. Старшеклассники могут собраться на импровизированный концерт бардовской песни, а педагоги – на круглый стол по обмену опытом.</w:t>
      </w:r>
    </w:p>
    <w:p w:rsidR="00910A8E" w:rsidRPr="004230EF" w:rsidRDefault="00910A8E" w:rsidP="00910A8E">
      <w:pPr>
        <w:ind w:firstLine="708"/>
        <w:jc w:val="both"/>
        <w:rPr>
          <w:sz w:val="28"/>
          <w:szCs w:val="28"/>
        </w:rPr>
      </w:pPr>
      <w:r w:rsidRPr="004230EF">
        <w:rPr>
          <w:sz w:val="28"/>
          <w:szCs w:val="28"/>
        </w:rPr>
        <w:t>Для того чтобы детям наглядно показать изученный материал на базе заповедника, сотрудники Зейского заповедника совместно с ПАО «РусГидро» организовали экологическую тропу длинной 3 километра. Здесь можно познакомиться с флорой и фауной охраняемой территории.</w:t>
      </w:r>
    </w:p>
    <w:p w:rsidR="00910A8E" w:rsidRPr="004230EF" w:rsidRDefault="00910A8E" w:rsidP="00910A8E">
      <w:pPr>
        <w:ind w:firstLine="708"/>
        <w:jc w:val="both"/>
        <w:rPr>
          <w:sz w:val="28"/>
          <w:szCs w:val="28"/>
        </w:rPr>
      </w:pPr>
      <w:r>
        <w:rPr>
          <w:sz w:val="28"/>
          <w:szCs w:val="28"/>
        </w:rPr>
        <w:t>П</w:t>
      </w:r>
      <w:r w:rsidRPr="004230EF">
        <w:rPr>
          <w:sz w:val="28"/>
          <w:szCs w:val="28"/>
        </w:rPr>
        <w:t>ри поддержке СИБУРа</w:t>
      </w:r>
      <w:r>
        <w:rPr>
          <w:sz w:val="28"/>
          <w:szCs w:val="28"/>
        </w:rPr>
        <w:t xml:space="preserve"> </w:t>
      </w:r>
      <w:r w:rsidRPr="004230EF">
        <w:rPr>
          <w:sz w:val="28"/>
          <w:szCs w:val="28"/>
        </w:rPr>
        <w:t>в рамках программы социальных инвестиций «Формула хороших дел»</w:t>
      </w:r>
      <w:r>
        <w:rPr>
          <w:sz w:val="28"/>
          <w:szCs w:val="28"/>
        </w:rPr>
        <w:t xml:space="preserve"> </w:t>
      </w:r>
      <w:r w:rsidRPr="004230EF">
        <w:rPr>
          <w:sz w:val="28"/>
          <w:szCs w:val="28"/>
        </w:rPr>
        <w:t>в Благовещенске</w:t>
      </w:r>
      <w:r>
        <w:rPr>
          <w:sz w:val="28"/>
          <w:szCs w:val="28"/>
        </w:rPr>
        <w:t xml:space="preserve"> </w:t>
      </w:r>
      <w:r w:rsidRPr="004230EF">
        <w:rPr>
          <w:sz w:val="28"/>
          <w:szCs w:val="28"/>
        </w:rPr>
        <w:t>15 сентября 2019 года состоялся экологический квест «Чистые игры». В мероприятии приняли участие около ста человек, которые были разбиты на 23 команды.</w:t>
      </w:r>
    </w:p>
    <w:p w:rsidR="00910A8E" w:rsidRPr="004230EF" w:rsidRDefault="00910A8E" w:rsidP="00910A8E">
      <w:pPr>
        <w:ind w:firstLine="708"/>
        <w:jc w:val="both"/>
        <w:rPr>
          <w:sz w:val="28"/>
          <w:szCs w:val="28"/>
        </w:rPr>
      </w:pPr>
      <w:r w:rsidRPr="004230EF">
        <w:rPr>
          <w:sz w:val="28"/>
          <w:szCs w:val="28"/>
        </w:rPr>
        <w:t>Участники экологического квеста убрали от мусора одну из самых проблемных зон Благовещенска – берег реки Бурхановка и прилегающую территорию. Параллельно ребята учились отделять пластик от смешанного мусора, разгадывали экологические загадки и искали интересные артефакты.</w:t>
      </w:r>
    </w:p>
    <w:p w:rsidR="00910A8E" w:rsidRPr="004230EF" w:rsidRDefault="00910A8E" w:rsidP="00910A8E">
      <w:pPr>
        <w:jc w:val="both"/>
        <w:rPr>
          <w:sz w:val="28"/>
          <w:szCs w:val="28"/>
        </w:rPr>
      </w:pPr>
      <w:r w:rsidRPr="004230EF">
        <w:rPr>
          <w:sz w:val="28"/>
          <w:szCs w:val="28"/>
        </w:rPr>
        <w:t xml:space="preserve">За 2 часа участникам удалось собрать более полутора тонн мусора. </w:t>
      </w:r>
    </w:p>
    <w:p w:rsidR="00910A8E" w:rsidRPr="004230EF" w:rsidRDefault="00910A8E" w:rsidP="00910A8E">
      <w:pPr>
        <w:jc w:val="both"/>
        <w:rPr>
          <w:sz w:val="28"/>
          <w:szCs w:val="28"/>
        </w:rPr>
      </w:pPr>
    </w:p>
    <w:p w:rsidR="00910A8E" w:rsidRPr="004230EF" w:rsidRDefault="00910A8E" w:rsidP="00910A8E">
      <w:pPr>
        <w:jc w:val="center"/>
        <w:rPr>
          <w:sz w:val="28"/>
          <w:szCs w:val="28"/>
        </w:rPr>
      </w:pPr>
      <w:r w:rsidRPr="004230EF">
        <w:rPr>
          <w:noProof/>
          <w:sz w:val="28"/>
          <w:szCs w:val="28"/>
        </w:rPr>
        <w:drawing>
          <wp:inline distT="0" distB="0" distL="0" distR="0">
            <wp:extent cx="4772025" cy="3170414"/>
            <wp:effectExtent l="0" t="0" r="0" b="0"/>
            <wp:docPr id="26" name="Рисунок 1" descr="https://www.formula-hd.ru/upload/iblock/643/CHistye-igry-BLagoveshchensk-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ormula-hd.ru/upload/iblock/643/CHistye-igry-BLagoveshchensk-AO.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77724" cy="3174201"/>
                    </a:xfrm>
                    <a:prstGeom prst="rect">
                      <a:avLst/>
                    </a:prstGeom>
                    <a:noFill/>
                    <a:ln>
                      <a:noFill/>
                    </a:ln>
                  </pic:spPr>
                </pic:pic>
              </a:graphicData>
            </a:graphic>
          </wp:inline>
        </w:drawing>
      </w:r>
    </w:p>
    <w:p w:rsidR="00910A8E" w:rsidRPr="009E392C" w:rsidRDefault="00910A8E" w:rsidP="00910A8E">
      <w:pPr>
        <w:ind w:firstLine="708"/>
        <w:jc w:val="center"/>
        <w:rPr>
          <w:i/>
          <w:sz w:val="26"/>
          <w:szCs w:val="26"/>
        </w:rPr>
      </w:pPr>
      <w:r w:rsidRPr="009E392C">
        <w:rPr>
          <w:i/>
          <w:sz w:val="26"/>
          <w:szCs w:val="26"/>
        </w:rPr>
        <w:t>Фото 6 – экологический квест «Чистые игры»</w:t>
      </w:r>
    </w:p>
    <w:p w:rsidR="00910A8E" w:rsidRPr="004230EF" w:rsidRDefault="00910A8E" w:rsidP="00910A8E">
      <w:pPr>
        <w:jc w:val="both"/>
        <w:rPr>
          <w:sz w:val="28"/>
          <w:szCs w:val="28"/>
        </w:rPr>
      </w:pPr>
    </w:p>
    <w:p w:rsidR="00910A8E" w:rsidRPr="004230EF" w:rsidRDefault="00910A8E" w:rsidP="00910A8E">
      <w:pPr>
        <w:ind w:firstLine="708"/>
        <w:jc w:val="both"/>
        <w:rPr>
          <w:sz w:val="28"/>
          <w:szCs w:val="28"/>
        </w:rPr>
      </w:pPr>
      <w:r w:rsidRPr="004230EF">
        <w:rPr>
          <w:sz w:val="28"/>
          <w:szCs w:val="28"/>
        </w:rPr>
        <w:t xml:space="preserve">Участниками «Чистых игр» стали студенческие объединения – бойцы Российских Студенческих Отрядов, волонтеры Центра «Прогрессия», сотрудники кафе «Black Bear», активисты «Молодой Гвардии», студенты ДальГАУ, БГПУ и АГМА. Участие в уборке приняли сотрудники СИБУРа и НИПИГАЗа, которые также вошли в число волонтеров квеста. </w:t>
      </w:r>
    </w:p>
    <w:p w:rsidR="00910A8E" w:rsidRDefault="00910A8E" w:rsidP="00910A8E">
      <w:pPr>
        <w:ind w:firstLine="708"/>
        <w:jc w:val="both"/>
        <w:rPr>
          <w:sz w:val="28"/>
          <w:szCs w:val="28"/>
        </w:rPr>
      </w:pPr>
      <w:r>
        <w:rPr>
          <w:sz w:val="28"/>
          <w:szCs w:val="28"/>
        </w:rPr>
        <w:t>В городе Благовещенск в октябре 2019 года ш</w:t>
      </w:r>
      <w:r w:rsidRPr="004230EF">
        <w:rPr>
          <w:sz w:val="28"/>
          <w:szCs w:val="28"/>
        </w:rPr>
        <w:t>кольники, студенты, добровольцы, представители общественных организаций, сотрудники амурского Правительства, областного управления МЧС</w:t>
      </w:r>
      <w:r>
        <w:rPr>
          <w:sz w:val="28"/>
          <w:szCs w:val="28"/>
        </w:rPr>
        <w:t xml:space="preserve"> </w:t>
      </w:r>
      <w:r w:rsidRPr="004230EF">
        <w:rPr>
          <w:sz w:val="28"/>
          <w:szCs w:val="28"/>
        </w:rPr>
        <w:t>присоединились к всероссийской акции «Живи, лес!».</w:t>
      </w:r>
      <w:r>
        <w:rPr>
          <w:sz w:val="28"/>
          <w:szCs w:val="28"/>
        </w:rPr>
        <w:t xml:space="preserve"> Всего в акции приняли участие около 300 человек. </w:t>
      </w:r>
    </w:p>
    <w:p w:rsidR="00910A8E" w:rsidRPr="004230EF" w:rsidRDefault="00910A8E" w:rsidP="00910A8E">
      <w:pPr>
        <w:ind w:firstLine="708"/>
        <w:jc w:val="both"/>
        <w:rPr>
          <w:sz w:val="28"/>
          <w:szCs w:val="28"/>
        </w:rPr>
      </w:pPr>
      <w:r>
        <w:rPr>
          <w:sz w:val="28"/>
          <w:szCs w:val="28"/>
        </w:rPr>
        <w:t>П</w:t>
      </w:r>
      <w:r w:rsidRPr="004230EF">
        <w:rPr>
          <w:sz w:val="28"/>
          <w:szCs w:val="28"/>
        </w:rPr>
        <w:t>о улице имени Муравьева-Амурского от улицы Строителей до переулка Магистрального выса</w:t>
      </w:r>
      <w:r>
        <w:rPr>
          <w:sz w:val="28"/>
          <w:szCs w:val="28"/>
        </w:rPr>
        <w:t xml:space="preserve">дили около 250 молодых деревьев, выращенных в </w:t>
      </w:r>
      <w:r w:rsidRPr="004230EF">
        <w:rPr>
          <w:sz w:val="28"/>
          <w:szCs w:val="28"/>
        </w:rPr>
        <w:t>Благовещенском, Свободненском, Бурейском, Завитинском, Шимановском, Архаринском лесхозах.</w:t>
      </w:r>
      <w:r>
        <w:rPr>
          <w:sz w:val="28"/>
          <w:szCs w:val="28"/>
        </w:rPr>
        <w:t xml:space="preserve"> </w:t>
      </w:r>
      <w:r w:rsidRPr="004230EF">
        <w:rPr>
          <w:sz w:val="28"/>
          <w:szCs w:val="28"/>
        </w:rPr>
        <w:t xml:space="preserve">Саженцы калины, краснотала, рябины и бересклета, а также весь необходимый для работы инвентарь предоставил благовещенский лесхоз. </w:t>
      </w:r>
    </w:p>
    <w:p w:rsidR="00910A8E" w:rsidRPr="004230EF" w:rsidRDefault="00910A8E" w:rsidP="00910A8E">
      <w:pPr>
        <w:ind w:firstLine="708"/>
        <w:jc w:val="both"/>
        <w:rPr>
          <w:sz w:val="28"/>
          <w:szCs w:val="28"/>
        </w:rPr>
      </w:pPr>
    </w:p>
    <w:p w:rsidR="00910A8E" w:rsidRPr="004230EF" w:rsidRDefault="00910A8E" w:rsidP="00910A8E">
      <w:pPr>
        <w:jc w:val="both"/>
        <w:rPr>
          <w:sz w:val="28"/>
          <w:szCs w:val="28"/>
        </w:rPr>
      </w:pPr>
      <w:r w:rsidRPr="004230EF">
        <w:rPr>
          <w:noProof/>
          <w:sz w:val="28"/>
          <w:szCs w:val="28"/>
        </w:rPr>
        <w:drawing>
          <wp:inline distT="0" distB="0" distL="0" distR="0">
            <wp:extent cx="5942330" cy="3965575"/>
            <wp:effectExtent l="19050" t="0" r="1270" b="0"/>
            <wp:docPr id="28" name="Рисунок 2" descr="https://img.amur.info/crop/misc/2019-10-12/660x_/4f4c3464b7817e48a18e5581bcb76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amur.info/crop/misc/2019-10-12/660x_/4f4c3464b7817e48a18e5581bcb7670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2330" cy="3965575"/>
                    </a:xfrm>
                    <a:prstGeom prst="rect">
                      <a:avLst/>
                    </a:prstGeom>
                    <a:noFill/>
                    <a:ln>
                      <a:noFill/>
                    </a:ln>
                  </pic:spPr>
                </pic:pic>
              </a:graphicData>
            </a:graphic>
          </wp:inline>
        </w:drawing>
      </w:r>
      <w:r w:rsidRPr="004230EF">
        <w:rPr>
          <w:sz w:val="28"/>
          <w:szCs w:val="28"/>
        </w:rPr>
        <w:t xml:space="preserve"> в </w:t>
      </w:r>
    </w:p>
    <w:p w:rsidR="00910A8E" w:rsidRPr="009E392C" w:rsidRDefault="00910A8E" w:rsidP="00910A8E">
      <w:pPr>
        <w:jc w:val="center"/>
        <w:rPr>
          <w:i/>
          <w:sz w:val="26"/>
          <w:szCs w:val="26"/>
        </w:rPr>
      </w:pPr>
      <w:r w:rsidRPr="009E392C">
        <w:rPr>
          <w:i/>
          <w:sz w:val="26"/>
          <w:szCs w:val="26"/>
        </w:rPr>
        <w:t>Фото 7 - Всероссийская акция «Живи, лес!»</w:t>
      </w:r>
    </w:p>
    <w:p w:rsidR="00910A8E" w:rsidRPr="004230EF" w:rsidRDefault="00910A8E" w:rsidP="00910A8E">
      <w:pPr>
        <w:jc w:val="both"/>
        <w:rPr>
          <w:sz w:val="28"/>
          <w:szCs w:val="28"/>
        </w:rPr>
      </w:pPr>
    </w:p>
    <w:p w:rsidR="00910A8E" w:rsidRPr="004230EF" w:rsidRDefault="00910A8E" w:rsidP="00910A8E">
      <w:pPr>
        <w:ind w:firstLine="708"/>
        <w:jc w:val="both"/>
        <w:rPr>
          <w:sz w:val="28"/>
          <w:szCs w:val="28"/>
        </w:rPr>
      </w:pPr>
      <w:r w:rsidRPr="004230EF">
        <w:rPr>
          <w:sz w:val="28"/>
          <w:szCs w:val="28"/>
        </w:rPr>
        <w:t>Всероссийская акция «Живи, лес!» проводится по инициативе Федерального агентства лесного хозяйства несколько лет подряд. В Приамурье в восьмой раз организатором выступило министерство лесного хозяйства и пожарной безопасности. Ежегодно с сентября по октябрь на заранее отведенных территориях высаживают саженцы деревьев и кустарников. В 2019 году в Приамурье на 63,8 га уже высажено более 142 тысяч молодых деревьев разных видов.</w:t>
      </w:r>
    </w:p>
    <w:p w:rsidR="00910A8E" w:rsidRPr="004230EF" w:rsidRDefault="00910A8E" w:rsidP="00910A8E">
      <w:pPr>
        <w:ind w:firstLine="708"/>
        <w:jc w:val="both"/>
        <w:rPr>
          <w:sz w:val="28"/>
          <w:szCs w:val="28"/>
        </w:rPr>
      </w:pPr>
      <w:r w:rsidRPr="004230EF">
        <w:rPr>
          <w:sz w:val="28"/>
          <w:szCs w:val="28"/>
        </w:rPr>
        <w:t>За время акции в Приамурье на общей площади около 400 гектаров было посажено более миллиона сеянцев и саженцев кедра, сосны, березы, клена и других представителей амурской флоры.</w:t>
      </w:r>
    </w:p>
    <w:p w:rsidR="00910A8E" w:rsidRPr="004230EF" w:rsidRDefault="00910A8E" w:rsidP="00910A8E">
      <w:pPr>
        <w:ind w:firstLine="708"/>
        <w:jc w:val="both"/>
        <w:rPr>
          <w:sz w:val="28"/>
          <w:szCs w:val="28"/>
        </w:rPr>
      </w:pPr>
      <w:r w:rsidRPr="004230EF">
        <w:rPr>
          <w:sz w:val="28"/>
          <w:szCs w:val="28"/>
        </w:rPr>
        <w:t>В 2019 году в Приамурье открыли новую экологическую тропу – «Урочище Симичи» в Бурейском природном парке. Тропа протяженностью 4,5 километра обустроена в междуречье Больших и Малых Симичей, параллельно берегу Нижне-Бурейского водохранилища.</w:t>
      </w:r>
    </w:p>
    <w:p w:rsidR="00910A8E" w:rsidRPr="004230EF" w:rsidRDefault="00910A8E" w:rsidP="00910A8E">
      <w:pPr>
        <w:ind w:firstLine="708"/>
        <w:jc w:val="both"/>
        <w:rPr>
          <w:sz w:val="28"/>
          <w:szCs w:val="28"/>
        </w:rPr>
      </w:pPr>
      <w:r w:rsidRPr="004230EF">
        <w:rPr>
          <w:sz w:val="28"/>
          <w:szCs w:val="28"/>
        </w:rPr>
        <w:t>Маршрут проходит через живописные места природного парка. Для посетителей обустроили смотровые площадки, оборудовали место для ночевки в лесу, площадку со спортивными снарядами, изготовленными из природных материалов, и подкормочную площадку с вышкой для наблюдения за животными. На всем протяжении тропа оснащена информационными стендами, рассказывающими о богатой флоре и фауне Бурейского природного парка, в котором сосредоточено более половины видового разнообразия растительного мира Амурской области.</w:t>
      </w:r>
    </w:p>
    <w:p w:rsidR="00910A8E" w:rsidRPr="004230EF" w:rsidRDefault="00910A8E" w:rsidP="00910A8E">
      <w:pPr>
        <w:ind w:firstLine="708"/>
        <w:jc w:val="both"/>
        <w:rPr>
          <w:sz w:val="28"/>
          <w:szCs w:val="28"/>
        </w:rPr>
      </w:pPr>
      <w:r w:rsidRPr="004230EF">
        <w:rPr>
          <w:sz w:val="28"/>
          <w:szCs w:val="28"/>
        </w:rPr>
        <w:t>В церемонии официального открытия экологической тропы приняли участие представители руководства Дирекции по ООПТ Амурской области, Бурейской и Нижне-Бурейской ГЭС и администрации района. Проект реализован в рамках благотворительной программы РусГидро.</w:t>
      </w:r>
    </w:p>
    <w:p w:rsidR="00910A8E" w:rsidRPr="004230EF" w:rsidRDefault="00910A8E" w:rsidP="00910A8E">
      <w:pPr>
        <w:ind w:firstLine="708"/>
        <w:jc w:val="both"/>
        <w:rPr>
          <w:sz w:val="28"/>
          <w:szCs w:val="28"/>
        </w:rPr>
      </w:pPr>
      <w:r w:rsidRPr="004230EF">
        <w:rPr>
          <w:sz w:val="28"/>
          <w:szCs w:val="28"/>
        </w:rPr>
        <w:t>Первыми по тропе прогулялись школьники поселка Талакан и журналисты.</w:t>
      </w:r>
    </w:p>
    <w:p w:rsidR="00910A8E" w:rsidRPr="004230EF" w:rsidRDefault="00910A8E" w:rsidP="00910A8E">
      <w:pPr>
        <w:ind w:firstLine="708"/>
        <w:jc w:val="both"/>
        <w:rPr>
          <w:sz w:val="28"/>
          <w:szCs w:val="28"/>
        </w:rPr>
      </w:pPr>
      <w:r w:rsidRPr="004230EF">
        <w:rPr>
          <w:sz w:val="28"/>
          <w:szCs w:val="28"/>
        </w:rPr>
        <w:t>Бурейский природный парк создан в 2015 году совместными усилиями министерства природных ресурсов Амурской области, управления по охране, контролю и регулированию использования объектов животного мира и среды обитания Амурской области, ОА «Нижне-Бурейская ГЭС». Парк образован на территориях существующих заказников «Желундинский» и «Урочище Иркун», а также на дополнительных участках в верхнем и нижнем бьефах Нижне-Бурейского водохранилища. Общая площадь парка составляет 132 тысяч гектаров.</w:t>
      </w:r>
    </w:p>
    <w:p w:rsidR="00910A8E" w:rsidRPr="004230EF" w:rsidRDefault="00910A8E" w:rsidP="00910A8E">
      <w:pPr>
        <w:ind w:firstLine="708"/>
        <w:jc w:val="both"/>
        <w:rPr>
          <w:sz w:val="28"/>
          <w:szCs w:val="28"/>
        </w:rPr>
      </w:pPr>
      <w:r w:rsidRPr="004230EF">
        <w:rPr>
          <w:sz w:val="28"/>
          <w:szCs w:val="28"/>
        </w:rPr>
        <w:t>В Санкт-Петербургском Горном университете прошла Международная конференция-конкурс «Экологическое образование в средней школе».</w:t>
      </w:r>
    </w:p>
    <w:p w:rsidR="00910A8E" w:rsidRPr="004230EF" w:rsidRDefault="00910A8E" w:rsidP="00910A8E">
      <w:pPr>
        <w:ind w:firstLine="708"/>
        <w:jc w:val="both"/>
        <w:rPr>
          <w:sz w:val="28"/>
          <w:szCs w:val="28"/>
        </w:rPr>
      </w:pPr>
      <w:r w:rsidRPr="004230EF">
        <w:rPr>
          <w:sz w:val="28"/>
          <w:szCs w:val="28"/>
        </w:rPr>
        <w:t>На Конференции учащиеся из 30 общеобразовательных и профессиональных образовательных организаций представили более 50 докладов. Темами выступлений стали рациональное природопользование, биоиндикация и биологический мониторинг, экологические проблемы регионов.</w:t>
      </w:r>
    </w:p>
    <w:p w:rsidR="00910A8E" w:rsidRPr="004230EF" w:rsidRDefault="00910A8E" w:rsidP="00910A8E">
      <w:pPr>
        <w:ind w:firstLine="708"/>
        <w:jc w:val="both"/>
        <w:rPr>
          <w:sz w:val="28"/>
          <w:szCs w:val="28"/>
        </w:rPr>
      </w:pPr>
      <w:r w:rsidRPr="004230EF">
        <w:rPr>
          <w:sz w:val="28"/>
          <w:szCs w:val="28"/>
        </w:rPr>
        <w:t>Для участия в мероприятии экспертный комитет пригласил авторов лучших работ, выявленных в ходе заочного отбора. В нём приняли участие юные экологи из Санкт-Петербурга, Минска, Витебска, Нижнего Новгорода, Воронежа, Кисловодска и других городов и поселений. Амурскую область на</w:t>
      </w:r>
    </w:p>
    <w:p w:rsidR="00910A8E" w:rsidRPr="004230EF" w:rsidRDefault="00910A8E" w:rsidP="00910A8E">
      <w:pPr>
        <w:jc w:val="both"/>
        <w:rPr>
          <w:sz w:val="28"/>
          <w:szCs w:val="28"/>
        </w:rPr>
      </w:pPr>
      <w:r w:rsidRPr="004230EF">
        <w:rPr>
          <w:sz w:val="28"/>
          <w:szCs w:val="28"/>
        </w:rPr>
        <w:t xml:space="preserve">Конференции представили учащиеся Муравьёвской школы Тамбовского </w:t>
      </w:r>
      <w:r>
        <w:rPr>
          <w:sz w:val="28"/>
          <w:szCs w:val="28"/>
        </w:rPr>
        <w:t>района, которые п</w:t>
      </w:r>
      <w:r w:rsidRPr="004230EF">
        <w:rPr>
          <w:sz w:val="28"/>
          <w:szCs w:val="28"/>
        </w:rPr>
        <w:t>о итогам Конференции на секции «Общие вопросы экологии»</w:t>
      </w:r>
      <w:r>
        <w:rPr>
          <w:sz w:val="28"/>
          <w:szCs w:val="28"/>
        </w:rPr>
        <w:t xml:space="preserve"> заняли</w:t>
      </w:r>
      <w:r w:rsidRPr="004230EF">
        <w:rPr>
          <w:sz w:val="28"/>
          <w:szCs w:val="28"/>
        </w:rPr>
        <w:t xml:space="preserve"> 1 и 2 место с докладами «Экологическая тропа «Остров надежды» на территории Муравьёвского парка устойчивого природопользования»</w:t>
      </w:r>
      <w:r>
        <w:rPr>
          <w:sz w:val="28"/>
          <w:szCs w:val="28"/>
        </w:rPr>
        <w:t xml:space="preserve"> и </w:t>
      </w:r>
      <w:r w:rsidRPr="004230EF">
        <w:rPr>
          <w:sz w:val="28"/>
          <w:szCs w:val="28"/>
        </w:rPr>
        <w:t>«Воспроизведение морского ежа как возможность рационального использования водных биоресурсов»</w:t>
      </w:r>
      <w:r>
        <w:rPr>
          <w:sz w:val="28"/>
          <w:szCs w:val="28"/>
        </w:rPr>
        <w:t>.</w:t>
      </w:r>
    </w:p>
    <w:p w:rsidR="00910A8E" w:rsidRPr="004230EF" w:rsidRDefault="00910A8E" w:rsidP="00910A8E">
      <w:pPr>
        <w:ind w:firstLine="708"/>
        <w:jc w:val="both"/>
        <w:rPr>
          <w:sz w:val="28"/>
          <w:szCs w:val="28"/>
        </w:rPr>
      </w:pPr>
      <w:r w:rsidRPr="004230EF">
        <w:rPr>
          <w:sz w:val="28"/>
          <w:szCs w:val="28"/>
        </w:rPr>
        <w:t>В рамках Конференции состоялся специальный семинар по проблеме загрязнения вод микропластиком. Он был организован в сотрудничестве с ЮНЕСКО и стал частью Российского национального юниорского водного конкурса для школьников и педагогов.</w:t>
      </w:r>
    </w:p>
    <w:p w:rsidR="007C0231" w:rsidRDefault="007C0231" w:rsidP="007C0231">
      <w:pPr>
        <w:jc w:val="both"/>
        <w:rPr>
          <w:b/>
          <w:sz w:val="32"/>
          <w:szCs w:val="32"/>
        </w:rPr>
      </w:pPr>
    </w:p>
    <w:p w:rsidR="00910A8E" w:rsidRDefault="00910A8E" w:rsidP="007C0231">
      <w:pPr>
        <w:jc w:val="both"/>
        <w:rPr>
          <w:b/>
          <w:sz w:val="32"/>
          <w:szCs w:val="32"/>
        </w:rPr>
      </w:pPr>
    </w:p>
    <w:p w:rsidR="00910A8E" w:rsidRDefault="00910A8E" w:rsidP="007C0231">
      <w:pPr>
        <w:jc w:val="both"/>
        <w:rPr>
          <w:b/>
          <w:sz w:val="32"/>
          <w:szCs w:val="32"/>
        </w:rPr>
      </w:pPr>
    </w:p>
    <w:p w:rsidR="00910A8E" w:rsidRDefault="00910A8E" w:rsidP="007C0231">
      <w:pPr>
        <w:jc w:val="both"/>
        <w:rPr>
          <w:b/>
          <w:sz w:val="32"/>
          <w:szCs w:val="32"/>
        </w:rPr>
      </w:pPr>
    </w:p>
    <w:p w:rsidR="00910A8E" w:rsidRDefault="00910A8E" w:rsidP="007C0231">
      <w:pPr>
        <w:jc w:val="both"/>
        <w:rPr>
          <w:b/>
          <w:sz w:val="32"/>
          <w:szCs w:val="32"/>
        </w:rPr>
      </w:pPr>
    </w:p>
    <w:p w:rsidR="00910A8E" w:rsidRDefault="00910A8E" w:rsidP="007C0231">
      <w:pPr>
        <w:jc w:val="both"/>
        <w:rPr>
          <w:b/>
          <w:sz w:val="32"/>
          <w:szCs w:val="32"/>
        </w:rPr>
      </w:pPr>
    </w:p>
    <w:p w:rsidR="00910A8E" w:rsidRDefault="00910A8E" w:rsidP="007C0231">
      <w:pPr>
        <w:jc w:val="both"/>
        <w:rPr>
          <w:b/>
          <w:sz w:val="32"/>
          <w:szCs w:val="32"/>
        </w:rPr>
      </w:pPr>
    </w:p>
    <w:p w:rsidR="00910A8E" w:rsidRDefault="00910A8E" w:rsidP="007C0231">
      <w:pPr>
        <w:jc w:val="both"/>
        <w:rPr>
          <w:b/>
          <w:sz w:val="32"/>
          <w:szCs w:val="32"/>
        </w:rPr>
      </w:pPr>
    </w:p>
    <w:p w:rsidR="00787191" w:rsidRDefault="00787191" w:rsidP="007C0231">
      <w:pPr>
        <w:jc w:val="both"/>
        <w:rPr>
          <w:b/>
          <w:sz w:val="32"/>
          <w:szCs w:val="32"/>
        </w:rPr>
      </w:pPr>
    </w:p>
    <w:p w:rsidR="007C0231" w:rsidRDefault="007C0231" w:rsidP="007C0231">
      <w:pPr>
        <w:ind w:firstLine="709"/>
        <w:jc w:val="center"/>
        <w:rPr>
          <w:b/>
          <w:sz w:val="32"/>
          <w:szCs w:val="32"/>
        </w:rPr>
      </w:pPr>
      <w:r w:rsidRPr="00B4103A">
        <w:rPr>
          <w:b/>
          <w:sz w:val="32"/>
          <w:szCs w:val="32"/>
        </w:rPr>
        <w:t>Оглавление</w:t>
      </w:r>
    </w:p>
    <w:p w:rsidR="007C0231" w:rsidRPr="00262781" w:rsidRDefault="007C0231" w:rsidP="007C0231">
      <w:pPr>
        <w:ind w:firstLine="709"/>
        <w:jc w:val="center"/>
        <w:rPr>
          <w:sz w:val="28"/>
          <w:szCs w:val="28"/>
        </w:rPr>
      </w:pPr>
    </w:p>
    <w:p w:rsidR="007C0231" w:rsidRPr="00863D79" w:rsidRDefault="007C0231" w:rsidP="007C0231">
      <w:pPr>
        <w:jc w:val="both"/>
        <w:rPr>
          <w:sz w:val="28"/>
          <w:szCs w:val="28"/>
        </w:rPr>
      </w:pPr>
      <w:r w:rsidRPr="00863D79">
        <w:rPr>
          <w:sz w:val="28"/>
          <w:szCs w:val="28"/>
        </w:rPr>
        <w:t>Предисловие</w:t>
      </w:r>
    </w:p>
    <w:p w:rsidR="007C0231" w:rsidRPr="00863D79" w:rsidRDefault="007C0231" w:rsidP="007C0231">
      <w:pPr>
        <w:ind w:firstLine="709"/>
        <w:jc w:val="both"/>
        <w:rPr>
          <w:sz w:val="28"/>
          <w:szCs w:val="28"/>
        </w:rPr>
      </w:pPr>
    </w:p>
    <w:p w:rsidR="007C0231" w:rsidRPr="00506178" w:rsidRDefault="007C0231" w:rsidP="007C0231">
      <w:pPr>
        <w:jc w:val="both"/>
        <w:rPr>
          <w:b/>
          <w:sz w:val="28"/>
          <w:szCs w:val="28"/>
        </w:rPr>
      </w:pPr>
      <w:r w:rsidRPr="00506178">
        <w:rPr>
          <w:b/>
          <w:sz w:val="28"/>
          <w:szCs w:val="28"/>
        </w:rPr>
        <w:t xml:space="preserve">Часть </w:t>
      </w:r>
      <w:r w:rsidRPr="00506178">
        <w:rPr>
          <w:b/>
          <w:sz w:val="28"/>
          <w:szCs w:val="28"/>
          <w:lang w:val="en-US"/>
        </w:rPr>
        <w:t>I</w:t>
      </w:r>
      <w:r w:rsidRPr="00506178">
        <w:rPr>
          <w:b/>
          <w:sz w:val="28"/>
          <w:szCs w:val="28"/>
        </w:rPr>
        <w:t>. Основные показатели фактического состояния окружающей среды и природных ресурсов</w:t>
      </w:r>
    </w:p>
    <w:p w:rsidR="007C0231" w:rsidRPr="00863D79" w:rsidRDefault="007C0231" w:rsidP="007C0231">
      <w:pPr>
        <w:ind w:firstLine="709"/>
        <w:jc w:val="both"/>
        <w:rPr>
          <w:sz w:val="28"/>
          <w:szCs w:val="28"/>
        </w:rPr>
      </w:pPr>
    </w:p>
    <w:p w:rsidR="007C0231" w:rsidRPr="00863D79" w:rsidRDefault="007C0231" w:rsidP="007C0231">
      <w:pPr>
        <w:numPr>
          <w:ilvl w:val="0"/>
          <w:numId w:val="6"/>
        </w:numPr>
        <w:tabs>
          <w:tab w:val="clear" w:pos="1069"/>
          <w:tab w:val="num" w:pos="360"/>
        </w:tabs>
        <w:ind w:left="0" w:firstLine="0"/>
        <w:jc w:val="both"/>
        <w:rPr>
          <w:sz w:val="28"/>
          <w:szCs w:val="28"/>
        </w:rPr>
      </w:pPr>
      <w:r w:rsidRPr="00863D79">
        <w:rPr>
          <w:sz w:val="28"/>
          <w:szCs w:val="28"/>
        </w:rPr>
        <w:t>Состояние атмосферного воздуха</w:t>
      </w:r>
    </w:p>
    <w:p w:rsidR="007C0231" w:rsidRPr="00863D79" w:rsidRDefault="007C0231" w:rsidP="007C0231">
      <w:pPr>
        <w:numPr>
          <w:ilvl w:val="0"/>
          <w:numId w:val="6"/>
        </w:numPr>
        <w:tabs>
          <w:tab w:val="clear" w:pos="1069"/>
          <w:tab w:val="num" w:pos="360"/>
        </w:tabs>
        <w:ind w:left="0" w:firstLine="0"/>
        <w:jc w:val="both"/>
        <w:rPr>
          <w:sz w:val="28"/>
          <w:szCs w:val="28"/>
        </w:rPr>
      </w:pPr>
      <w:r w:rsidRPr="00863D79">
        <w:rPr>
          <w:sz w:val="28"/>
          <w:szCs w:val="28"/>
        </w:rPr>
        <w:t>Состояние водных ресурсов и объектов</w:t>
      </w:r>
    </w:p>
    <w:p w:rsidR="007C0231" w:rsidRPr="00863D79" w:rsidRDefault="007C0231" w:rsidP="007C0231">
      <w:pPr>
        <w:tabs>
          <w:tab w:val="num" w:pos="1620"/>
        </w:tabs>
        <w:ind w:firstLine="426"/>
        <w:jc w:val="both"/>
        <w:rPr>
          <w:sz w:val="28"/>
          <w:szCs w:val="28"/>
        </w:rPr>
      </w:pPr>
      <w:r w:rsidRPr="00863D79">
        <w:rPr>
          <w:sz w:val="28"/>
          <w:szCs w:val="28"/>
        </w:rPr>
        <w:t>2.1. Возобновляемые ресурсы пресной воды, уровень водности рек Амурской области и по основным речным бассейнам на её территории</w:t>
      </w:r>
    </w:p>
    <w:p w:rsidR="007C0231" w:rsidRPr="00863D79" w:rsidRDefault="007C0231" w:rsidP="007C0231">
      <w:pPr>
        <w:tabs>
          <w:tab w:val="num" w:pos="1620"/>
        </w:tabs>
        <w:ind w:firstLine="426"/>
        <w:jc w:val="both"/>
        <w:rPr>
          <w:sz w:val="28"/>
          <w:szCs w:val="28"/>
        </w:rPr>
      </w:pPr>
      <w:r w:rsidRPr="00863D79">
        <w:rPr>
          <w:sz w:val="28"/>
          <w:szCs w:val="28"/>
        </w:rPr>
        <w:t xml:space="preserve">2.2. Объемы сбросов основных загрязняющих веществ в водные объекты </w:t>
      </w:r>
    </w:p>
    <w:p w:rsidR="007C0231" w:rsidRPr="00863D79" w:rsidRDefault="007C0231" w:rsidP="007C0231">
      <w:pPr>
        <w:tabs>
          <w:tab w:val="num" w:pos="1800"/>
        </w:tabs>
        <w:ind w:firstLine="426"/>
        <w:jc w:val="both"/>
        <w:rPr>
          <w:sz w:val="28"/>
          <w:szCs w:val="28"/>
        </w:rPr>
      </w:pPr>
      <w:r w:rsidRPr="00863D79">
        <w:rPr>
          <w:sz w:val="28"/>
          <w:szCs w:val="28"/>
        </w:rPr>
        <w:t xml:space="preserve">2.3. </w:t>
      </w:r>
      <w:r w:rsidR="00651838">
        <w:rPr>
          <w:sz w:val="28"/>
          <w:szCs w:val="28"/>
        </w:rPr>
        <w:t>Основные показатели водопотребления и водоотведения на территории Амурской области</w:t>
      </w:r>
    </w:p>
    <w:p w:rsidR="007C0231" w:rsidRPr="00863D79" w:rsidRDefault="007C0231" w:rsidP="007C0231">
      <w:pPr>
        <w:tabs>
          <w:tab w:val="num" w:pos="1800"/>
        </w:tabs>
        <w:ind w:firstLine="426"/>
        <w:jc w:val="both"/>
        <w:rPr>
          <w:sz w:val="28"/>
          <w:szCs w:val="28"/>
        </w:rPr>
      </w:pPr>
      <w:r w:rsidRPr="00863D79">
        <w:rPr>
          <w:sz w:val="28"/>
          <w:szCs w:val="28"/>
        </w:rPr>
        <w:t>2.4. Состояние пресных поверхн</w:t>
      </w:r>
      <w:r>
        <w:rPr>
          <w:sz w:val="28"/>
          <w:szCs w:val="28"/>
        </w:rPr>
        <w:t xml:space="preserve">остных вод по гидрохимическим </w:t>
      </w:r>
      <w:r w:rsidRPr="00863D79">
        <w:rPr>
          <w:sz w:val="28"/>
          <w:szCs w:val="28"/>
        </w:rPr>
        <w:t>показателям</w:t>
      </w:r>
    </w:p>
    <w:p w:rsidR="007C0231" w:rsidRPr="00863D79" w:rsidRDefault="007C0231" w:rsidP="007C0231">
      <w:pPr>
        <w:tabs>
          <w:tab w:val="num" w:pos="1800"/>
        </w:tabs>
        <w:ind w:firstLine="426"/>
        <w:jc w:val="both"/>
        <w:rPr>
          <w:sz w:val="28"/>
          <w:szCs w:val="28"/>
        </w:rPr>
      </w:pPr>
      <w:r w:rsidRPr="00863D79">
        <w:rPr>
          <w:sz w:val="28"/>
          <w:szCs w:val="28"/>
        </w:rPr>
        <w:t xml:space="preserve">2.5. </w:t>
      </w:r>
      <w:r>
        <w:rPr>
          <w:sz w:val="28"/>
          <w:szCs w:val="28"/>
        </w:rPr>
        <w:t>Подземные водные объекты</w:t>
      </w:r>
    </w:p>
    <w:p w:rsidR="007C0231" w:rsidRPr="00863D79" w:rsidRDefault="007C0231" w:rsidP="007C0231">
      <w:pPr>
        <w:tabs>
          <w:tab w:val="num" w:pos="1800"/>
        </w:tabs>
        <w:ind w:firstLine="426"/>
        <w:jc w:val="both"/>
        <w:rPr>
          <w:sz w:val="28"/>
          <w:szCs w:val="28"/>
        </w:rPr>
      </w:pPr>
      <w:r w:rsidRPr="00863D79">
        <w:rPr>
          <w:sz w:val="28"/>
          <w:szCs w:val="28"/>
        </w:rPr>
        <w:t>2.6. Общая оценка состояния водных ресурсов и объектов и его изменения</w:t>
      </w:r>
    </w:p>
    <w:p w:rsidR="007C0231" w:rsidRPr="00863D79" w:rsidRDefault="007C0231" w:rsidP="007C0231">
      <w:pPr>
        <w:tabs>
          <w:tab w:val="num" w:pos="1800"/>
        </w:tabs>
        <w:ind w:firstLine="426"/>
        <w:jc w:val="both"/>
        <w:rPr>
          <w:sz w:val="28"/>
          <w:szCs w:val="28"/>
        </w:rPr>
      </w:pPr>
      <w:r w:rsidRPr="00863D79">
        <w:rPr>
          <w:sz w:val="28"/>
          <w:szCs w:val="28"/>
        </w:rPr>
        <w:t xml:space="preserve">2.7. </w:t>
      </w:r>
      <w:r w:rsidRPr="00D84398">
        <w:rPr>
          <w:color w:val="000000"/>
          <w:spacing w:val="-5"/>
          <w:sz w:val="28"/>
          <w:szCs w:val="28"/>
        </w:rPr>
        <w:t xml:space="preserve">Результаты осуществления мониторинга вод реки Амур на приграничных </w:t>
      </w:r>
      <w:r w:rsidRPr="00D84398">
        <w:rPr>
          <w:color w:val="000000"/>
          <w:spacing w:val="-6"/>
          <w:sz w:val="28"/>
          <w:szCs w:val="28"/>
        </w:rPr>
        <w:t>территориях</w:t>
      </w:r>
    </w:p>
    <w:p w:rsidR="007C0231" w:rsidRPr="00863D79" w:rsidRDefault="007C0231" w:rsidP="007C0231">
      <w:pPr>
        <w:numPr>
          <w:ilvl w:val="0"/>
          <w:numId w:val="6"/>
        </w:numPr>
        <w:tabs>
          <w:tab w:val="clear" w:pos="1069"/>
          <w:tab w:val="num" w:pos="360"/>
        </w:tabs>
        <w:ind w:left="0" w:firstLine="0"/>
        <w:jc w:val="both"/>
        <w:rPr>
          <w:sz w:val="28"/>
          <w:szCs w:val="28"/>
        </w:rPr>
      </w:pPr>
      <w:r w:rsidRPr="00863D79">
        <w:rPr>
          <w:sz w:val="28"/>
          <w:szCs w:val="28"/>
        </w:rPr>
        <w:t>Состояние земельных ресурсов</w:t>
      </w:r>
    </w:p>
    <w:p w:rsidR="007C0231" w:rsidRPr="00863D79" w:rsidRDefault="007C0231" w:rsidP="007C0231">
      <w:pPr>
        <w:tabs>
          <w:tab w:val="num" w:pos="426"/>
          <w:tab w:val="num" w:pos="1800"/>
        </w:tabs>
        <w:ind w:firstLine="426"/>
        <w:jc w:val="both"/>
        <w:rPr>
          <w:sz w:val="28"/>
          <w:szCs w:val="28"/>
        </w:rPr>
      </w:pPr>
      <w:r w:rsidRPr="00863D79">
        <w:rPr>
          <w:sz w:val="28"/>
          <w:szCs w:val="28"/>
        </w:rPr>
        <w:t>3.1. Земельный фонд Амурской области</w:t>
      </w:r>
    </w:p>
    <w:p w:rsidR="007C0231" w:rsidRPr="00863D79" w:rsidRDefault="007C0231" w:rsidP="007C0231">
      <w:pPr>
        <w:tabs>
          <w:tab w:val="num" w:pos="426"/>
          <w:tab w:val="num" w:pos="1800"/>
        </w:tabs>
        <w:ind w:firstLine="426"/>
        <w:jc w:val="both"/>
        <w:rPr>
          <w:sz w:val="28"/>
          <w:szCs w:val="28"/>
        </w:rPr>
      </w:pPr>
      <w:r w:rsidRPr="00863D79">
        <w:rPr>
          <w:sz w:val="28"/>
          <w:szCs w:val="28"/>
        </w:rPr>
        <w:t>3.2. Распределение земельного фонда</w:t>
      </w:r>
      <w:r>
        <w:rPr>
          <w:sz w:val="28"/>
          <w:szCs w:val="28"/>
        </w:rPr>
        <w:t xml:space="preserve"> Амурской области по категориям земель</w:t>
      </w:r>
    </w:p>
    <w:p w:rsidR="007C0231" w:rsidRPr="00863D79" w:rsidRDefault="007C0231" w:rsidP="007C0231">
      <w:pPr>
        <w:tabs>
          <w:tab w:val="num" w:pos="426"/>
          <w:tab w:val="num" w:pos="1800"/>
        </w:tabs>
        <w:ind w:firstLine="426"/>
        <w:jc w:val="both"/>
        <w:rPr>
          <w:sz w:val="28"/>
          <w:szCs w:val="28"/>
        </w:rPr>
      </w:pPr>
      <w:r w:rsidRPr="00863D79">
        <w:rPr>
          <w:sz w:val="28"/>
          <w:szCs w:val="28"/>
        </w:rPr>
        <w:t>3.3. Государственный мониторинг земель и землеустройство</w:t>
      </w:r>
    </w:p>
    <w:p w:rsidR="007C0231" w:rsidRPr="00863D79" w:rsidRDefault="007C0231" w:rsidP="007C0231">
      <w:pPr>
        <w:tabs>
          <w:tab w:val="num" w:pos="426"/>
          <w:tab w:val="num" w:pos="1800"/>
        </w:tabs>
        <w:ind w:firstLine="426"/>
        <w:jc w:val="both"/>
        <w:rPr>
          <w:sz w:val="28"/>
          <w:szCs w:val="28"/>
        </w:rPr>
      </w:pPr>
      <w:r w:rsidRPr="00863D79">
        <w:rPr>
          <w:sz w:val="28"/>
          <w:szCs w:val="28"/>
        </w:rPr>
        <w:t>3.4. Государственный земельный надзор</w:t>
      </w:r>
    </w:p>
    <w:p w:rsidR="007C0231" w:rsidRPr="00863D79" w:rsidRDefault="007C0231" w:rsidP="007C0231">
      <w:pPr>
        <w:numPr>
          <w:ilvl w:val="0"/>
          <w:numId w:val="6"/>
        </w:numPr>
        <w:tabs>
          <w:tab w:val="clear" w:pos="1069"/>
          <w:tab w:val="num" w:pos="360"/>
        </w:tabs>
        <w:ind w:left="0" w:firstLine="0"/>
        <w:jc w:val="both"/>
        <w:rPr>
          <w:sz w:val="28"/>
          <w:szCs w:val="28"/>
        </w:rPr>
      </w:pPr>
      <w:r w:rsidRPr="00863D79">
        <w:rPr>
          <w:sz w:val="28"/>
          <w:szCs w:val="28"/>
        </w:rPr>
        <w:t>Состояние лесов</w:t>
      </w:r>
    </w:p>
    <w:p w:rsidR="007C0231" w:rsidRPr="00863D79" w:rsidRDefault="007C0231" w:rsidP="007C0231">
      <w:pPr>
        <w:tabs>
          <w:tab w:val="num" w:pos="426"/>
        </w:tabs>
        <w:ind w:firstLine="426"/>
        <w:jc w:val="both"/>
        <w:rPr>
          <w:bCs/>
          <w:color w:val="000000"/>
          <w:spacing w:val="-6"/>
          <w:sz w:val="28"/>
          <w:szCs w:val="28"/>
        </w:rPr>
      </w:pPr>
      <w:r w:rsidRPr="00863D79">
        <w:rPr>
          <w:sz w:val="28"/>
          <w:szCs w:val="28"/>
        </w:rPr>
        <w:t xml:space="preserve">4.1. </w:t>
      </w:r>
      <w:r>
        <w:rPr>
          <w:sz w:val="28"/>
          <w:szCs w:val="28"/>
        </w:rPr>
        <w:t>Использование расчетной лесосеки</w:t>
      </w:r>
    </w:p>
    <w:p w:rsidR="007C0231" w:rsidRPr="00863D79" w:rsidRDefault="007C0231" w:rsidP="007C0231">
      <w:pPr>
        <w:shd w:val="clear" w:color="auto" w:fill="FFFFFF"/>
        <w:tabs>
          <w:tab w:val="num" w:pos="426"/>
        </w:tabs>
        <w:ind w:firstLine="426"/>
        <w:jc w:val="both"/>
        <w:rPr>
          <w:bCs/>
          <w:color w:val="000000"/>
          <w:spacing w:val="-7"/>
          <w:sz w:val="28"/>
          <w:szCs w:val="28"/>
        </w:rPr>
      </w:pPr>
      <w:r w:rsidRPr="00863D79">
        <w:rPr>
          <w:sz w:val="28"/>
          <w:szCs w:val="28"/>
        </w:rPr>
        <w:t xml:space="preserve">4.2. </w:t>
      </w:r>
      <w:r>
        <w:rPr>
          <w:bCs/>
          <w:color w:val="000000"/>
          <w:spacing w:val="-7"/>
          <w:sz w:val="28"/>
          <w:szCs w:val="28"/>
        </w:rPr>
        <w:t>Аренда лесов</w:t>
      </w:r>
    </w:p>
    <w:p w:rsidR="007C0231" w:rsidRPr="004E5BF3" w:rsidRDefault="007C0231" w:rsidP="007C0231">
      <w:pPr>
        <w:pStyle w:val="31"/>
        <w:spacing w:after="0"/>
        <w:jc w:val="both"/>
        <w:rPr>
          <w:sz w:val="28"/>
          <w:szCs w:val="28"/>
        </w:rPr>
      </w:pPr>
      <w:r w:rsidRPr="004E5BF3">
        <w:rPr>
          <w:sz w:val="28"/>
          <w:szCs w:val="28"/>
        </w:rPr>
        <w:t xml:space="preserve">      4.3. Аукционы по продаже права на заключение договоров купли-продажи лесных насаждений для обеспечения госуд</w:t>
      </w:r>
      <w:r>
        <w:rPr>
          <w:sz w:val="28"/>
          <w:szCs w:val="28"/>
        </w:rPr>
        <w:t>арственных и муниципальных нужд</w:t>
      </w:r>
    </w:p>
    <w:p w:rsidR="007C0231" w:rsidRPr="00863D79" w:rsidRDefault="007C0231" w:rsidP="007C0231">
      <w:pPr>
        <w:tabs>
          <w:tab w:val="num" w:pos="426"/>
        </w:tabs>
        <w:ind w:firstLine="426"/>
        <w:jc w:val="both"/>
        <w:rPr>
          <w:bCs/>
          <w:color w:val="000000"/>
          <w:spacing w:val="-7"/>
          <w:sz w:val="28"/>
          <w:szCs w:val="28"/>
        </w:rPr>
      </w:pPr>
      <w:r w:rsidRPr="004E5BF3">
        <w:rPr>
          <w:sz w:val="28"/>
          <w:szCs w:val="28"/>
        </w:rPr>
        <w:t xml:space="preserve">4.4. </w:t>
      </w:r>
      <w:r>
        <w:rPr>
          <w:sz w:val="28"/>
          <w:szCs w:val="28"/>
        </w:rPr>
        <w:t>Государственная экспертиза проектов освоения лесов на арендуемых лесных участках</w:t>
      </w:r>
    </w:p>
    <w:p w:rsidR="007C0231" w:rsidRDefault="007C0231" w:rsidP="007C0231">
      <w:pPr>
        <w:tabs>
          <w:tab w:val="num" w:pos="426"/>
        </w:tabs>
        <w:ind w:firstLine="426"/>
        <w:jc w:val="both"/>
        <w:rPr>
          <w:bCs/>
          <w:color w:val="000000"/>
          <w:spacing w:val="-7"/>
          <w:sz w:val="28"/>
          <w:szCs w:val="28"/>
        </w:rPr>
      </w:pPr>
      <w:r w:rsidRPr="00863D79">
        <w:rPr>
          <w:bCs/>
          <w:color w:val="000000"/>
          <w:spacing w:val="-7"/>
          <w:sz w:val="28"/>
          <w:szCs w:val="28"/>
        </w:rPr>
        <w:t xml:space="preserve">4.5. </w:t>
      </w:r>
      <w:r>
        <w:rPr>
          <w:bCs/>
          <w:color w:val="000000"/>
          <w:spacing w:val="-7"/>
          <w:sz w:val="28"/>
          <w:szCs w:val="28"/>
        </w:rPr>
        <w:t>Выполнение лесохозяйственных работ</w:t>
      </w:r>
    </w:p>
    <w:p w:rsidR="007C0231" w:rsidRDefault="007C0231" w:rsidP="007C0231">
      <w:pPr>
        <w:tabs>
          <w:tab w:val="num" w:pos="426"/>
        </w:tabs>
        <w:ind w:firstLine="426"/>
        <w:jc w:val="both"/>
        <w:rPr>
          <w:bCs/>
          <w:color w:val="000000"/>
          <w:spacing w:val="-7"/>
          <w:sz w:val="28"/>
          <w:szCs w:val="28"/>
        </w:rPr>
      </w:pPr>
      <w:r>
        <w:rPr>
          <w:bCs/>
          <w:color w:val="000000"/>
          <w:spacing w:val="-7"/>
          <w:sz w:val="28"/>
          <w:szCs w:val="28"/>
        </w:rPr>
        <w:t>4.6. Разработка лесного плана и лесохозяйственных регламентов</w:t>
      </w:r>
    </w:p>
    <w:p w:rsidR="007C0231" w:rsidRDefault="007C0231" w:rsidP="007C0231">
      <w:pPr>
        <w:tabs>
          <w:tab w:val="num" w:pos="426"/>
        </w:tabs>
        <w:ind w:firstLine="426"/>
        <w:jc w:val="both"/>
        <w:rPr>
          <w:bCs/>
          <w:color w:val="000000"/>
          <w:spacing w:val="-7"/>
          <w:sz w:val="28"/>
          <w:szCs w:val="28"/>
        </w:rPr>
      </w:pPr>
      <w:r>
        <w:rPr>
          <w:bCs/>
          <w:color w:val="000000"/>
          <w:spacing w:val="-7"/>
          <w:sz w:val="28"/>
          <w:szCs w:val="28"/>
        </w:rPr>
        <w:t>4.7. Лесовосстановление</w:t>
      </w:r>
    </w:p>
    <w:p w:rsidR="007C0231" w:rsidRDefault="007C0231" w:rsidP="007C0231">
      <w:pPr>
        <w:tabs>
          <w:tab w:val="num" w:pos="426"/>
        </w:tabs>
        <w:ind w:firstLine="426"/>
        <w:jc w:val="both"/>
        <w:rPr>
          <w:bCs/>
          <w:color w:val="000000"/>
          <w:spacing w:val="-7"/>
          <w:sz w:val="28"/>
          <w:szCs w:val="28"/>
        </w:rPr>
      </w:pPr>
      <w:r>
        <w:rPr>
          <w:bCs/>
          <w:color w:val="000000"/>
          <w:spacing w:val="-7"/>
          <w:sz w:val="28"/>
          <w:szCs w:val="28"/>
        </w:rPr>
        <w:t>4.8. Охрана лесов от пожаров</w:t>
      </w:r>
    </w:p>
    <w:p w:rsidR="007C0231" w:rsidRDefault="007C0231" w:rsidP="007C0231">
      <w:pPr>
        <w:tabs>
          <w:tab w:val="num" w:pos="426"/>
        </w:tabs>
        <w:ind w:firstLine="426"/>
        <w:jc w:val="both"/>
        <w:rPr>
          <w:bCs/>
          <w:color w:val="000000"/>
          <w:spacing w:val="-7"/>
          <w:sz w:val="28"/>
          <w:szCs w:val="28"/>
        </w:rPr>
      </w:pPr>
      <w:r>
        <w:rPr>
          <w:bCs/>
          <w:color w:val="000000"/>
          <w:spacing w:val="-7"/>
          <w:sz w:val="28"/>
          <w:szCs w:val="28"/>
        </w:rPr>
        <w:t>4.9. Лесопромышленный комплекс</w:t>
      </w:r>
    </w:p>
    <w:p w:rsidR="007C0231" w:rsidRDefault="007C0231" w:rsidP="007C0231">
      <w:pPr>
        <w:tabs>
          <w:tab w:val="num" w:pos="426"/>
        </w:tabs>
        <w:ind w:firstLine="426"/>
        <w:jc w:val="both"/>
        <w:rPr>
          <w:bCs/>
          <w:color w:val="000000"/>
          <w:spacing w:val="-7"/>
          <w:sz w:val="28"/>
          <w:szCs w:val="28"/>
        </w:rPr>
      </w:pPr>
      <w:r>
        <w:rPr>
          <w:bCs/>
          <w:color w:val="000000"/>
          <w:spacing w:val="-7"/>
          <w:sz w:val="28"/>
          <w:szCs w:val="28"/>
        </w:rPr>
        <w:t>4.10.</w:t>
      </w:r>
      <w:r w:rsidR="00FA1665">
        <w:rPr>
          <w:bCs/>
          <w:color w:val="000000"/>
          <w:spacing w:val="-7"/>
          <w:sz w:val="28"/>
          <w:szCs w:val="28"/>
        </w:rPr>
        <w:t xml:space="preserve"> </w:t>
      </w:r>
      <w:r>
        <w:rPr>
          <w:bCs/>
          <w:color w:val="000000"/>
          <w:spacing w:val="-7"/>
          <w:sz w:val="28"/>
          <w:szCs w:val="28"/>
        </w:rPr>
        <w:t>Финансиров</w:t>
      </w:r>
      <w:r w:rsidR="003548EA">
        <w:rPr>
          <w:bCs/>
          <w:color w:val="000000"/>
          <w:spacing w:val="-7"/>
          <w:sz w:val="28"/>
          <w:szCs w:val="28"/>
        </w:rPr>
        <w:t>ание мероприятий по охране, защите и воспроизводству лесов</w:t>
      </w:r>
    </w:p>
    <w:p w:rsidR="003548EA" w:rsidRPr="00863D79" w:rsidRDefault="003548EA" w:rsidP="007C0231">
      <w:pPr>
        <w:tabs>
          <w:tab w:val="num" w:pos="426"/>
        </w:tabs>
        <w:ind w:firstLine="426"/>
        <w:jc w:val="both"/>
        <w:rPr>
          <w:sz w:val="28"/>
          <w:szCs w:val="28"/>
        </w:rPr>
      </w:pPr>
      <w:r>
        <w:rPr>
          <w:bCs/>
          <w:color w:val="000000"/>
          <w:spacing w:val="-7"/>
          <w:sz w:val="28"/>
          <w:szCs w:val="28"/>
        </w:rPr>
        <w:t xml:space="preserve">4.11. Администирование платежей за использование лесов </w:t>
      </w:r>
    </w:p>
    <w:p w:rsidR="007C0231" w:rsidRPr="00D84398" w:rsidRDefault="007C0231" w:rsidP="007C0231">
      <w:pPr>
        <w:numPr>
          <w:ilvl w:val="0"/>
          <w:numId w:val="6"/>
        </w:numPr>
        <w:tabs>
          <w:tab w:val="clear" w:pos="1069"/>
          <w:tab w:val="num" w:pos="360"/>
        </w:tabs>
        <w:ind w:left="0" w:firstLine="0"/>
        <w:jc w:val="both"/>
        <w:rPr>
          <w:sz w:val="28"/>
          <w:szCs w:val="28"/>
        </w:rPr>
      </w:pPr>
      <w:r w:rsidRPr="00D84398">
        <w:rPr>
          <w:sz w:val="28"/>
          <w:szCs w:val="28"/>
        </w:rPr>
        <w:t>Состояние недр</w:t>
      </w:r>
    </w:p>
    <w:p w:rsidR="007C0231" w:rsidRPr="00863D79" w:rsidRDefault="007C0231" w:rsidP="007C0231">
      <w:pPr>
        <w:numPr>
          <w:ilvl w:val="0"/>
          <w:numId w:val="6"/>
        </w:numPr>
        <w:tabs>
          <w:tab w:val="clear" w:pos="1069"/>
          <w:tab w:val="num" w:pos="426"/>
        </w:tabs>
        <w:ind w:left="0" w:firstLine="0"/>
        <w:jc w:val="both"/>
        <w:rPr>
          <w:sz w:val="28"/>
          <w:szCs w:val="28"/>
        </w:rPr>
      </w:pPr>
      <w:r w:rsidRPr="00863D79">
        <w:rPr>
          <w:sz w:val="28"/>
          <w:szCs w:val="28"/>
        </w:rPr>
        <w:t>Растительный и животный мир Амурской области</w:t>
      </w:r>
    </w:p>
    <w:p w:rsidR="007C0231" w:rsidRPr="00863D79" w:rsidRDefault="007C0231" w:rsidP="007C0231">
      <w:pPr>
        <w:tabs>
          <w:tab w:val="num" w:pos="426"/>
        </w:tabs>
        <w:ind w:firstLine="426"/>
        <w:jc w:val="both"/>
        <w:rPr>
          <w:sz w:val="28"/>
          <w:szCs w:val="28"/>
        </w:rPr>
      </w:pPr>
      <w:r w:rsidRPr="00863D79">
        <w:rPr>
          <w:sz w:val="28"/>
          <w:szCs w:val="28"/>
        </w:rPr>
        <w:t>6.1. Растительный мир</w:t>
      </w:r>
    </w:p>
    <w:p w:rsidR="007C0231" w:rsidRPr="00863D79" w:rsidRDefault="007C0231" w:rsidP="007C0231">
      <w:pPr>
        <w:tabs>
          <w:tab w:val="num" w:pos="426"/>
        </w:tabs>
        <w:ind w:firstLine="426"/>
        <w:jc w:val="both"/>
        <w:rPr>
          <w:sz w:val="28"/>
          <w:szCs w:val="28"/>
        </w:rPr>
      </w:pPr>
      <w:r w:rsidRPr="00863D79">
        <w:rPr>
          <w:sz w:val="28"/>
          <w:szCs w:val="28"/>
        </w:rPr>
        <w:t>6.2. Животный мир</w:t>
      </w:r>
    </w:p>
    <w:p w:rsidR="007C0231" w:rsidRPr="00863D79" w:rsidRDefault="007C0231" w:rsidP="007C0231">
      <w:pPr>
        <w:numPr>
          <w:ilvl w:val="0"/>
          <w:numId w:val="6"/>
        </w:numPr>
        <w:tabs>
          <w:tab w:val="clear" w:pos="1069"/>
          <w:tab w:val="num" w:pos="360"/>
        </w:tabs>
        <w:ind w:left="0" w:firstLine="0"/>
        <w:jc w:val="both"/>
        <w:rPr>
          <w:sz w:val="28"/>
          <w:szCs w:val="28"/>
        </w:rPr>
      </w:pPr>
      <w:r w:rsidRPr="00863D79">
        <w:rPr>
          <w:sz w:val="28"/>
          <w:szCs w:val="28"/>
        </w:rPr>
        <w:t xml:space="preserve">Состояние охотничьих ресурсов </w:t>
      </w:r>
      <w:r>
        <w:rPr>
          <w:sz w:val="28"/>
          <w:szCs w:val="28"/>
        </w:rPr>
        <w:t>Амурской области</w:t>
      </w:r>
    </w:p>
    <w:p w:rsidR="007C0231" w:rsidRPr="00D84398" w:rsidRDefault="007C0231" w:rsidP="007C0231">
      <w:pPr>
        <w:numPr>
          <w:ilvl w:val="0"/>
          <w:numId w:val="6"/>
        </w:numPr>
        <w:tabs>
          <w:tab w:val="clear" w:pos="1069"/>
          <w:tab w:val="num" w:pos="360"/>
        </w:tabs>
        <w:ind w:left="0" w:firstLine="0"/>
        <w:jc w:val="both"/>
        <w:rPr>
          <w:sz w:val="28"/>
          <w:szCs w:val="28"/>
        </w:rPr>
      </w:pPr>
      <w:r w:rsidRPr="00D84398">
        <w:rPr>
          <w:sz w:val="28"/>
          <w:szCs w:val="28"/>
        </w:rPr>
        <w:t>Радиационная гигиена и радиационная безопасность</w:t>
      </w:r>
    </w:p>
    <w:p w:rsidR="007C0231" w:rsidRPr="00863D79" w:rsidRDefault="007C0231" w:rsidP="007C0231">
      <w:pPr>
        <w:tabs>
          <w:tab w:val="num" w:pos="426"/>
          <w:tab w:val="num" w:pos="1800"/>
        </w:tabs>
        <w:ind w:firstLine="426"/>
        <w:jc w:val="both"/>
        <w:rPr>
          <w:sz w:val="28"/>
          <w:szCs w:val="28"/>
        </w:rPr>
      </w:pPr>
      <w:r w:rsidRPr="00863D79">
        <w:rPr>
          <w:sz w:val="28"/>
          <w:szCs w:val="28"/>
        </w:rPr>
        <w:t>8.1. Радиационная обстановка в Амурской области</w:t>
      </w:r>
    </w:p>
    <w:p w:rsidR="007C0231" w:rsidRPr="00863D79" w:rsidRDefault="007C0231" w:rsidP="007C0231">
      <w:pPr>
        <w:tabs>
          <w:tab w:val="num" w:pos="426"/>
          <w:tab w:val="num" w:pos="1800"/>
        </w:tabs>
        <w:ind w:firstLine="426"/>
        <w:jc w:val="both"/>
        <w:rPr>
          <w:sz w:val="28"/>
          <w:szCs w:val="28"/>
        </w:rPr>
      </w:pPr>
      <w:r w:rsidRPr="00863D79">
        <w:rPr>
          <w:sz w:val="28"/>
          <w:szCs w:val="28"/>
        </w:rPr>
        <w:t>8.2. Облучение от природных источников ионизирующего излучения</w:t>
      </w:r>
    </w:p>
    <w:p w:rsidR="007C0231" w:rsidRPr="00863D79" w:rsidRDefault="007C0231" w:rsidP="007C0231">
      <w:pPr>
        <w:tabs>
          <w:tab w:val="num" w:pos="426"/>
          <w:tab w:val="num" w:pos="1800"/>
        </w:tabs>
        <w:ind w:firstLine="426"/>
        <w:jc w:val="both"/>
        <w:rPr>
          <w:sz w:val="28"/>
          <w:szCs w:val="28"/>
        </w:rPr>
      </w:pPr>
      <w:r w:rsidRPr="00863D79">
        <w:rPr>
          <w:sz w:val="28"/>
          <w:szCs w:val="28"/>
        </w:rPr>
        <w:t>8.3. Медицинское облучение</w:t>
      </w:r>
    </w:p>
    <w:p w:rsidR="007C0231" w:rsidRPr="00863D79" w:rsidRDefault="007C0231" w:rsidP="007C0231">
      <w:pPr>
        <w:tabs>
          <w:tab w:val="num" w:pos="426"/>
          <w:tab w:val="num" w:pos="1800"/>
        </w:tabs>
        <w:ind w:firstLine="426"/>
        <w:jc w:val="both"/>
        <w:rPr>
          <w:sz w:val="28"/>
          <w:szCs w:val="28"/>
        </w:rPr>
      </w:pPr>
      <w:r w:rsidRPr="00863D79">
        <w:rPr>
          <w:sz w:val="28"/>
          <w:szCs w:val="28"/>
        </w:rPr>
        <w:t>8.4. Техногенные источники</w:t>
      </w:r>
    </w:p>
    <w:p w:rsidR="007C0231" w:rsidRPr="00863D79" w:rsidRDefault="007C0231" w:rsidP="007C0231">
      <w:pPr>
        <w:tabs>
          <w:tab w:val="num" w:pos="426"/>
          <w:tab w:val="num" w:pos="1800"/>
        </w:tabs>
        <w:ind w:firstLine="426"/>
        <w:jc w:val="both"/>
        <w:rPr>
          <w:sz w:val="28"/>
          <w:szCs w:val="28"/>
        </w:rPr>
      </w:pPr>
      <w:r w:rsidRPr="00863D79">
        <w:rPr>
          <w:sz w:val="28"/>
          <w:szCs w:val="28"/>
        </w:rPr>
        <w:t>8.5. Обеспечение безопасного уровня воздействия физических факторов</w:t>
      </w:r>
    </w:p>
    <w:p w:rsidR="007C0231" w:rsidRDefault="007C0231" w:rsidP="007C0231">
      <w:pPr>
        <w:numPr>
          <w:ilvl w:val="0"/>
          <w:numId w:val="6"/>
        </w:numPr>
        <w:tabs>
          <w:tab w:val="clear" w:pos="1069"/>
          <w:tab w:val="num" w:pos="360"/>
        </w:tabs>
        <w:ind w:left="0" w:firstLine="0"/>
        <w:jc w:val="both"/>
        <w:rPr>
          <w:sz w:val="28"/>
          <w:szCs w:val="28"/>
        </w:rPr>
      </w:pPr>
      <w:r>
        <w:rPr>
          <w:sz w:val="28"/>
          <w:szCs w:val="28"/>
        </w:rPr>
        <w:t>Парниковые газы</w:t>
      </w:r>
    </w:p>
    <w:p w:rsidR="007C0231" w:rsidRDefault="007C0231" w:rsidP="007C0231">
      <w:pPr>
        <w:numPr>
          <w:ilvl w:val="0"/>
          <w:numId w:val="6"/>
        </w:numPr>
        <w:tabs>
          <w:tab w:val="clear" w:pos="1069"/>
          <w:tab w:val="num" w:pos="360"/>
        </w:tabs>
        <w:ind w:left="0" w:firstLine="0"/>
        <w:jc w:val="both"/>
        <w:rPr>
          <w:sz w:val="28"/>
          <w:szCs w:val="28"/>
        </w:rPr>
      </w:pPr>
      <w:r w:rsidRPr="00863D79">
        <w:rPr>
          <w:sz w:val="28"/>
          <w:szCs w:val="28"/>
        </w:rPr>
        <w:t>Промышленные и транспортные аварии и катастрофы</w:t>
      </w:r>
    </w:p>
    <w:p w:rsidR="007C0231" w:rsidRPr="00863D79" w:rsidRDefault="007C0231" w:rsidP="007C0231">
      <w:pPr>
        <w:numPr>
          <w:ilvl w:val="0"/>
          <w:numId w:val="6"/>
        </w:numPr>
        <w:tabs>
          <w:tab w:val="clear" w:pos="1069"/>
          <w:tab w:val="num" w:pos="360"/>
          <w:tab w:val="left" w:pos="600"/>
          <w:tab w:val="num" w:pos="1134"/>
        </w:tabs>
        <w:ind w:left="0" w:firstLine="0"/>
        <w:jc w:val="both"/>
        <w:rPr>
          <w:sz w:val="28"/>
          <w:szCs w:val="28"/>
        </w:rPr>
      </w:pPr>
      <w:r w:rsidRPr="00863D79">
        <w:rPr>
          <w:sz w:val="28"/>
          <w:szCs w:val="28"/>
        </w:rPr>
        <w:t>Отходы производства и потребления</w:t>
      </w:r>
    </w:p>
    <w:p w:rsidR="007C0231" w:rsidRPr="00863D79" w:rsidRDefault="007C0231" w:rsidP="007C0231">
      <w:pPr>
        <w:tabs>
          <w:tab w:val="num" w:pos="426"/>
        </w:tabs>
        <w:jc w:val="both"/>
        <w:rPr>
          <w:sz w:val="28"/>
          <w:szCs w:val="28"/>
        </w:rPr>
      </w:pPr>
    </w:p>
    <w:p w:rsidR="007C0231" w:rsidRPr="00506178" w:rsidRDefault="007C0231" w:rsidP="007C0231">
      <w:pPr>
        <w:tabs>
          <w:tab w:val="num" w:pos="426"/>
        </w:tabs>
        <w:jc w:val="both"/>
        <w:rPr>
          <w:b/>
          <w:sz w:val="28"/>
          <w:szCs w:val="28"/>
        </w:rPr>
      </w:pPr>
      <w:r w:rsidRPr="00605C41">
        <w:rPr>
          <w:b/>
          <w:sz w:val="28"/>
          <w:szCs w:val="28"/>
        </w:rPr>
        <w:t xml:space="preserve">Часть </w:t>
      </w:r>
      <w:r w:rsidRPr="00605C41">
        <w:rPr>
          <w:b/>
          <w:sz w:val="28"/>
          <w:szCs w:val="28"/>
          <w:lang w:val="en-US"/>
        </w:rPr>
        <w:t>II</w:t>
      </w:r>
      <w:r w:rsidRPr="00605C41">
        <w:rPr>
          <w:b/>
          <w:sz w:val="28"/>
          <w:szCs w:val="28"/>
        </w:rPr>
        <w:t>.</w:t>
      </w:r>
      <w:r w:rsidRPr="00506178">
        <w:rPr>
          <w:b/>
          <w:sz w:val="28"/>
          <w:szCs w:val="28"/>
        </w:rPr>
        <w:t xml:space="preserve"> Особо охраняемые природные территории (ООПТ)</w:t>
      </w:r>
    </w:p>
    <w:p w:rsidR="007C0231" w:rsidRPr="00863D79" w:rsidRDefault="007C0231" w:rsidP="007C0231">
      <w:pPr>
        <w:tabs>
          <w:tab w:val="num" w:pos="426"/>
        </w:tabs>
        <w:jc w:val="both"/>
        <w:rPr>
          <w:sz w:val="28"/>
          <w:szCs w:val="28"/>
        </w:rPr>
      </w:pPr>
    </w:p>
    <w:p w:rsidR="007C0231" w:rsidRPr="00863D79" w:rsidRDefault="007C0231" w:rsidP="007C0231">
      <w:pPr>
        <w:numPr>
          <w:ilvl w:val="0"/>
          <w:numId w:val="7"/>
        </w:numPr>
        <w:tabs>
          <w:tab w:val="clear" w:pos="1069"/>
          <w:tab w:val="left" w:pos="360"/>
          <w:tab w:val="num" w:pos="426"/>
        </w:tabs>
        <w:ind w:left="0" w:firstLine="0"/>
        <w:jc w:val="both"/>
        <w:rPr>
          <w:sz w:val="28"/>
          <w:szCs w:val="28"/>
        </w:rPr>
      </w:pPr>
      <w:r w:rsidRPr="00863D79">
        <w:rPr>
          <w:sz w:val="28"/>
          <w:szCs w:val="28"/>
        </w:rPr>
        <w:t>Государственные природные заповедники</w:t>
      </w:r>
    </w:p>
    <w:p w:rsidR="007C0231" w:rsidRPr="00863D79" w:rsidRDefault="007C0231" w:rsidP="007C0231">
      <w:pPr>
        <w:numPr>
          <w:ilvl w:val="0"/>
          <w:numId w:val="7"/>
        </w:numPr>
        <w:tabs>
          <w:tab w:val="clear" w:pos="1069"/>
          <w:tab w:val="left" w:pos="360"/>
          <w:tab w:val="num" w:pos="426"/>
        </w:tabs>
        <w:ind w:left="0" w:firstLine="0"/>
        <w:jc w:val="both"/>
        <w:rPr>
          <w:sz w:val="28"/>
          <w:szCs w:val="28"/>
        </w:rPr>
      </w:pPr>
      <w:r w:rsidRPr="00863D79">
        <w:rPr>
          <w:sz w:val="28"/>
          <w:szCs w:val="28"/>
        </w:rPr>
        <w:t>Заказники федерального значения</w:t>
      </w:r>
    </w:p>
    <w:p w:rsidR="007C0231" w:rsidRPr="00863D79" w:rsidRDefault="007C0231" w:rsidP="007C0231">
      <w:pPr>
        <w:numPr>
          <w:ilvl w:val="0"/>
          <w:numId w:val="7"/>
        </w:numPr>
        <w:tabs>
          <w:tab w:val="clear" w:pos="1069"/>
          <w:tab w:val="left" w:pos="360"/>
          <w:tab w:val="num" w:pos="426"/>
        </w:tabs>
        <w:ind w:left="0" w:firstLine="0"/>
        <w:jc w:val="both"/>
        <w:rPr>
          <w:sz w:val="28"/>
          <w:szCs w:val="28"/>
        </w:rPr>
      </w:pPr>
      <w:r w:rsidRPr="00863D79">
        <w:rPr>
          <w:sz w:val="28"/>
          <w:szCs w:val="28"/>
        </w:rPr>
        <w:t>Заказники и водно-болотные угодья областного значения</w:t>
      </w:r>
    </w:p>
    <w:p w:rsidR="007C0231" w:rsidRPr="00863D79" w:rsidRDefault="007C0231" w:rsidP="007C0231">
      <w:pPr>
        <w:numPr>
          <w:ilvl w:val="0"/>
          <w:numId w:val="7"/>
        </w:numPr>
        <w:tabs>
          <w:tab w:val="clear" w:pos="1069"/>
          <w:tab w:val="left" w:pos="360"/>
          <w:tab w:val="num" w:pos="426"/>
        </w:tabs>
        <w:ind w:left="0" w:firstLine="0"/>
        <w:jc w:val="both"/>
        <w:rPr>
          <w:sz w:val="28"/>
          <w:szCs w:val="28"/>
        </w:rPr>
      </w:pPr>
      <w:r w:rsidRPr="00863D79">
        <w:rPr>
          <w:sz w:val="28"/>
          <w:szCs w:val="28"/>
        </w:rPr>
        <w:t>Памятники природы Амурской области</w:t>
      </w:r>
    </w:p>
    <w:p w:rsidR="007C0231" w:rsidRPr="00863D79" w:rsidRDefault="007C0231" w:rsidP="007C0231">
      <w:pPr>
        <w:tabs>
          <w:tab w:val="num" w:pos="426"/>
        </w:tabs>
        <w:jc w:val="both"/>
        <w:rPr>
          <w:sz w:val="28"/>
          <w:szCs w:val="28"/>
        </w:rPr>
      </w:pPr>
    </w:p>
    <w:p w:rsidR="007C0231" w:rsidRPr="00506178" w:rsidRDefault="007C0231" w:rsidP="007C0231">
      <w:pPr>
        <w:tabs>
          <w:tab w:val="num" w:pos="426"/>
        </w:tabs>
        <w:jc w:val="both"/>
        <w:rPr>
          <w:b/>
          <w:sz w:val="28"/>
          <w:szCs w:val="28"/>
        </w:rPr>
      </w:pPr>
      <w:r w:rsidRPr="00506178">
        <w:rPr>
          <w:b/>
          <w:sz w:val="28"/>
          <w:szCs w:val="28"/>
        </w:rPr>
        <w:t xml:space="preserve">Часть </w:t>
      </w:r>
      <w:r w:rsidRPr="00506178">
        <w:rPr>
          <w:b/>
          <w:sz w:val="28"/>
          <w:szCs w:val="28"/>
          <w:lang w:val="en-US"/>
        </w:rPr>
        <w:t>III</w:t>
      </w:r>
      <w:r w:rsidRPr="00506178">
        <w:rPr>
          <w:b/>
          <w:sz w:val="28"/>
          <w:szCs w:val="28"/>
        </w:rPr>
        <w:t>. Государственное регулирование охраны окружающей среды и природопользования</w:t>
      </w:r>
    </w:p>
    <w:p w:rsidR="007C0231" w:rsidRPr="00863D79" w:rsidRDefault="007C0231" w:rsidP="007C0231">
      <w:pPr>
        <w:tabs>
          <w:tab w:val="num" w:pos="426"/>
        </w:tabs>
        <w:jc w:val="both"/>
        <w:rPr>
          <w:sz w:val="28"/>
          <w:szCs w:val="28"/>
        </w:rPr>
      </w:pPr>
    </w:p>
    <w:p w:rsidR="007C0231" w:rsidRPr="00863D79" w:rsidRDefault="007C0231" w:rsidP="007C0231">
      <w:pPr>
        <w:numPr>
          <w:ilvl w:val="0"/>
          <w:numId w:val="8"/>
        </w:numPr>
        <w:tabs>
          <w:tab w:val="num" w:pos="426"/>
          <w:tab w:val="left" w:pos="1134"/>
        </w:tabs>
        <w:jc w:val="both"/>
        <w:rPr>
          <w:sz w:val="28"/>
          <w:szCs w:val="28"/>
        </w:rPr>
      </w:pPr>
      <w:r>
        <w:rPr>
          <w:sz w:val="28"/>
          <w:szCs w:val="28"/>
        </w:rPr>
        <w:t>Д</w:t>
      </w:r>
      <w:r w:rsidRPr="00863D79">
        <w:rPr>
          <w:sz w:val="28"/>
          <w:szCs w:val="28"/>
        </w:rPr>
        <w:t>еятельность министерства природных ресурсов Амурской области</w:t>
      </w:r>
    </w:p>
    <w:p w:rsidR="007C0231" w:rsidRDefault="007C0231" w:rsidP="007C0231">
      <w:pPr>
        <w:tabs>
          <w:tab w:val="num" w:pos="426"/>
        </w:tabs>
        <w:ind w:firstLine="425"/>
        <w:jc w:val="both"/>
        <w:rPr>
          <w:sz w:val="28"/>
          <w:szCs w:val="28"/>
        </w:rPr>
      </w:pPr>
      <w:r>
        <w:rPr>
          <w:sz w:val="28"/>
          <w:szCs w:val="28"/>
        </w:rPr>
        <w:t>1.1</w:t>
      </w:r>
      <w:r w:rsidRPr="000C0373">
        <w:rPr>
          <w:sz w:val="28"/>
          <w:szCs w:val="28"/>
        </w:rPr>
        <w:t>. Осуществление министерством природных ресурсов Амурской обл</w:t>
      </w:r>
      <w:r w:rsidR="00C843E3" w:rsidRPr="000C0373">
        <w:rPr>
          <w:sz w:val="28"/>
          <w:szCs w:val="28"/>
        </w:rPr>
        <w:t xml:space="preserve">асти полномочий </w:t>
      </w:r>
      <w:r w:rsidRPr="000C0373">
        <w:rPr>
          <w:sz w:val="28"/>
          <w:szCs w:val="28"/>
        </w:rPr>
        <w:t>в сфере охраны окружающей среды, недропользования</w:t>
      </w:r>
    </w:p>
    <w:p w:rsidR="007C0231" w:rsidRDefault="00BB5D17" w:rsidP="007C0231">
      <w:pPr>
        <w:tabs>
          <w:tab w:val="num" w:pos="426"/>
        </w:tabs>
        <w:ind w:firstLine="425"/>
        <w:jc w:val="both"/>
        <w:rPr>
          <w:sz w:val="28"/>
          <w:szCs w:val="28"/>
        </w:rPr>
      </w:pPr>
      <w:r>
        <w:rPr>
          <w:sz w:val="28"/>
          <w:szCs w:val="28"/>
        </w:rPr>
        <w:t>1.2</w:t>
      </w:r>
      <w:r w:rsidR="007C0231">
        <w:rPr>
          <w:sz w:val="28"/>
          <w:szCs w:val="28"/>
        </w:rPr>
        <w:t>. Отчет о выполнении природоохранных программ на территории Амурской области</w:t>
      </w:r>
    </w:p>
    <w:p w:rsidR="007C0231" w:rsidRDefault="007C0231" w:rsidP="007C0231">
      <w:pPr>
        <w:tabs>
          <w:tab w:val="num" w:pos="426"/>
        </w:tabs>
        <w:jc w:val="both"/>
        <w:rPr>
          <w:sz w:val="28"/>
          <w:szCs w:val="28"/>
        </w:rPr>
      </w:pPr>
      <w:r>
        <w:rPr>
          <w:sz w:val="28"/>
          <w:szCs w:val="28"/>
        </w:rPr>
        <w:t xml:space="preserve">2.  </w:t>
      </w:r>
      <w:r w:rsidR="00AD34C4">
        <w:rPr>
          <w:sz w:val="28"/>
          <w:szCs w:val="28"/>
        </w:rPr>
        <w:t xml:space="preserve">Текущие затраты </w:t>
      </w:r>
      <w:r w:rsidR="00CA66D4">
        <w:rPr>
          <w:sz w:val="28"/>
          <w:szCs w:val="28"/>
        </w:rPr>
        <w:t xml:space="preserve">на </w:t>
      </w:r>
      <w:r>
        <w:rPr>
          <w:sz w:val="28"/>
          <w:szCs w:val="28"/>
        </w:rPr>
        <w:t>охрану окружающей среды</w:t>
      </w:r>
    </w:p>
    <w:p w:rsidR="007C0231" w:rsidRDefault="007C0231" w:rsidP="007C0231">
      <w:pPr>
        <w:tabs>
          <w:tab w:val="num" w:pos="426"/>
        </w:tabs>
        <w:jc w:val="both"/>
        <w:rPr>
          <w:sz w:val="28"/>
          <w:szCs w:val="28"/>
        </w:rPr>
      </w:pPr>
      <w:r>
        <w:rPr>
          <w:sz w:val="28"/>
          <w:szCs w:val="28"/>
        </w:rPr>
        <w:t xml:space="preserve">3. </w:t>
      </w:r>
      <w:r w:rsidRPr="00863D79">
        <w:rPr>
          <w:sz w:val="28"/>
          <w:szCs w:val="28"/>
        </w:rPr>
        <w:t>Деятельность регионального государственного надзора</w:t>
      </w:r>
    </w:p>
    <w:p w:rsidR="007C0231" w:rsidRDefault="007C0231" w:rsidP="007C0231">
      <w:pPr>
        <w:tabs>
          <w:tab w:val="num" w:pos="426"/>
          <w:tab w:val="left" w:pos="1134"/>
        </w:tabs>
        <w:ind w:firstLine="425"/>
        <w:jc w:val="both"/>
        <w:rPr>
          <w:sz w:val="28"/>
          <w:szCs w:val="28"/>
        </w:rPr>
      </w:pPr>
      <w:r>
        <w:rPr>
          <w:sz w:val="28"/>
          <w:szCs w:val="28"/>
        </w:rPr>
        <w:t>3.1. Проведение регионального государственного надзора</w:t>
      </w:r>
    </w:p>
    <w:p w:rsidR="007C0231" w:rsidRDefault="007C0231" w:rsidP="007C0231">
      <w:pPr>
        <w:tabs>
          <w:tab w:val="num" w:pos="426"/>
          <w:tab w:val="left" w:pos="1134"/>
        </w:tabs>
        <w:ind w:firstLine="425"/>
        <w:jc w:val="both"/>
        <w:rPr>
          <w:sz w:val="28"/>
          <w:szCs w:val="28"/>
        </w:rPr>
      </w:pPr>
      <w:r>
        <w:rPr>
          <w:sz w:val="28"/>
          <w:szCs w:val="28"/>
        </w:rPr>
        <w:t>3.2. Действия органов государственного контроля (надзора) по пресечению нарушений обязательных требований и (или) устранению последствий таких нарушений</w:t>
      </w:r>
    </w:p>
    <w:p w:rsidR="007C0231" w:rsidRDefault="007C0231" w:rsidP="007C0231">
      <w:pPr>
        <w:tabs>
          <w:tab w:val="num" w:pos="426"/>
          <w:tab w:val="left" w:pos="1134"/>
        </w:tabs>
        <w:jc w:val="both"/>
        <w:rPr>
          <w:sz w:val="28"/>
          <w:szCs w:val="28"/>
        </w:rPr>
      </w:pPr>
      <w:r>
        <w:rPr>
          <w:sz w:val="28"/>
          <w:szCs w:val="28"/>
        </w:rPr>
        <w:t xml:space="preserve">4. </w:t>
      </w:r>
      <w:r w:rsidR="007D1E88">
        <w:rPr>
          <w:sz w:val="28"/>
          <w:szCs w:val="28"/>
        </w:rPr>
        <w:t>Лесопарковый зеленый</w:t>
      </w:r>
      <w:r w:rsidR="00BB5D17">
        <w:rPr>
          <w:sz w:val="28"/>
          <w:szCs w:val="28"/>
        </w:rPr>
        <w:t xml:space="preserve"> п</w:t>
      </w:r>
      <w:r w:rsidR="007D1E88">
        <w:rPr>
          <w:sz w:val="28"/>
          <w:szCs w:val="28"/>
        </w:rPr>
        <w:t>ояс</w:t>
      </w:r>
      <w:r w:rsidR="00BB5D17">
        <w:rPr>
          <w:sz w:val="28"/>
          <w:szCs w:val="28"/>
        </w:rPr>
        <w:t xml:space="preserve"> </w:t>
      </w:r>
    </w:p>
    <w:p w:rsidR="00BB5D17" w:rsidRPr="00863D79" w:rsidRDefault="00BB5D17" w:rsidP="007C0231">
      <w:pPr>
        <w:tabs>
          <w:tab w:val="num" w:pos="426"/>
          <w:tab w:val="left" w:pos="1134"/>
        </w:tabs>
        <w:jc w:val="both"/>
        <w:rPr>
          <w:sz w:val="28"/>
          <w:szCs w:val="28"/>
        </w:rPr>
      </w:pPr>
      <w:r>
        <w:rPr>
          <w:sz w:val="28"/>
          <w:szCs w:val="28"/>
        </w:rPr>
        <w:t xml:space="preserve">5. </w:t>
      </w:r>
      <w:r w:rsidR="00377EC5">
        <w:rPr>
          <w:sz w:val="28"/>
          <w:szCs w:val="28"/>
        </w:rPr>
        <w:t>Деятельность О</w:t>
      </w:r>
      <w:r>
        <w:rPr>
          <w:sz w:val="28"/>
          <w:szCs w:val="28"/>
        </w:rPr>
        <w:t xml:space="preserve">бщественного совета при министерстве природных ресурсов Амурской области </w:t>
      </w:r>
    </w:p>
    <w:p w:rsidR="007C0231" w:rsidRPr="00863D79" w:rsidRDefault="00BB5D17" w:rsidP="007C0231">
      <w:pPr>
        <w:tabs>
          <w:tab w:val="num" w:pos="426"/>
          <w:tab w:val="left" w:pos="1134"/>
        </w:tabs>
        <w:rPr>
          <w:sz w:val="28"/>
          <w:szCs w:val="28"/>
        </w:rPr>
      </w:pPr>
      <w:r>
        <w:rPr>
          <w:sz w:val="28"/>
          <w:szCs w:val="28"/>
        </w:rPr>
        <w:t>6</w:t>
      </w:r>
      <w:r w:rsidR="007C0231">
        <w:rPr>
          <w:sz w:val="28"/>
          <w:szCs w:val="28"/>
        </w:rPr>
        <w:t>.</w:t>
      </w:r>
      <w:r w:rsidR="007C0231" w:rsidRPr="00863D79">
        <w:rPr>
          <w:sz w:val="28"/>
          <w:szCs w:val="28"/>
        </w:rPr>
        <w:t>Экологическое образование и просвещение</w:t>
      </w:r>
    </w:p>
    <w:p w:rsidR="007C0231" w:rsidRPr="00863D79" w:rsidRDefault="007C0231" w:rsidP="007C0231">
      <w:pPr>
        <w:rPr>
          <w:sz w:val="28"/>
          <w:szCs w:val="28"/>
        </w:rPr>
      </w:pPr>
    </w:p>
    <w:p w:rsidR="007C0231" w:rsidRPr="00E4374A" w:rsidRDefault="007C0231" w:rsidP="007C0231">
      <w:pPr>
        <w:ind w:firstLine="900"/>
        <w:jc w:val="both"/>
        <w:rPr>
          <w:sz w:val="28"/>
          <w:szCs w:val="28"/>
        </w:rPr>
      </w:pPr>
    </w:p>
    <w:p w:rsidR="007C0231" w:rsidRPr="00EE162D" w:rsidRDefault="007C0231" w:rsidP="007C0231">
      <w:pPr>
        <w:ind w:firstLine="709"/>
        <w:jc w:val="center"/>
      </w:pPr>
    </w:p>
    <w:p w:rsidR="007C0231" w:rsidRPr="00240E9D" w:rsidRDefault="007C0231" w:rsidP="007C0231">
      <w:pPr>
        <w:jc w:val="both"/>
        <w:rPr>
          <w:b/>
          <w:sz w:val="32"/>
          <w:szCs w:val="32"/>
        </w:rPr>
      </w:pPr>
    </w:p>
    <w:p w:rsidR="007E4B5E" w:rsidRDefault="007E4B5E">
      <w:r>
        <w:br w:type="page"/>
      </w:r>
    </w:p>
    <w:p w:rsidR="002F1B16" w:rsidRDefault="007E4B5E">
      <w:r w:rsidRPr="001E0240">
        <w:rPr>
          <w:noProof/>
          <w:color w:val="0033CC"/>
        </w:rPr>
        <w:drawing>
          <wp:anchor distT="0" distB="0" distL="114300" distR="114300" simplePos="0" relativeHeight="251662336" behindDoc="0" locked="0" layoutInCell="1" allowOverlap="1">
            <wp:simplePos x="0" y="0"/>
            <wp:positionH relativeFrom="column">
              <wp:posOffset>-1151697</wp:posOffset>
            </wp:positionH>
            <wp:positionV relativeFrom="paragraph">
              <wp:posOffset>-1420937</wp:posOffset>
            </wp:positionV>
            <wp:extent cx="8711013" cy="1297329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фото6.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717589" cy="12983083"/>
                    </a:xfrm>
                    <a:prstGeom prst="rect">
                      <a:avLst/>
                    </a:prstGeom>
                  </pic:spPr>
                </pic:pic>
              </a:graphicData>
            </a:graphic>
          </wp:anchor>
        </w:drawing>
      </w:r>
    </w:p>
    <w:sectPr w:rsidR="002F1B16" w:rsidSect="00457D23">
      <w:pgSz w:w="11906" w:h="16838"/>
      <w:pgMar w:top="1134" w:right="567"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E30" w:rsidRDefault="00122E30" w:rsidP="00F0280C">
      <w:r>
        <w:separator/>
      </w:r>
    </w:p>
  </w:endnote>
  <w:endnote w:type="continuationSeparator" w:id="0">
    <w:p w:rsidR="00122E30" w:rsidRDefault="00122E30" w:rsidP="00F02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CC"/>
    <w:family w:val="roman"/>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9E3" w:rsidRDefault="00DF19E3" w:rsidP="00610E71">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Pr>
        <w:rStyle w:val="af2"/>
        <w:noProof/>
      </w:rPr>
      <w:t>6</w:t>
    </w:r>
    <w:r>
      <w:rPr>
        <w:rStyle w:val="af2"/>
      </w:rPr>
      <w:fldChar w:fldCharType="end"/>
    </w:r>
  </w:p>
  <w:p w:rsidR="00DF19E3" w:rsidRDefault="00DF19E3" w:rsidP="00610E71">
    <w:pPr>
      <w:pStyle w:val="af0"/>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9E3" w:rsidRDefault="00DF19E3" w:rsidP="00610E71">
    <w:pPr>
      <w:pStyle w:val="af0"/>
      <w:framePr w:wrap="around" w:vAnchor="text" w:hAnchor="margin" w:xAlign="right" w:y="1"/>
      <w:rPr>
        <w:rStyle w:val="af2"/>
      </w:rPr>
    </w:pPr>
  </w:p>
  <w:p w:rsidR="00DF19E3" w:rsidRDefault="00DF19E3" w:rsidP="00610E71">
    <w:pPr>
      <w:pStyle w:val="af0"/>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9E3" w:rsidRDefault="00DF19E3">
    <w:pPr>
      <w:pStyle w:val="af0"/>
      <w:jc w:val="center"/>
    </w:pPr>
  </w:p>
  <w:p w:rsidR="00DF19E3" w:rsidRDefault="00DF19E3">
    <w:pPr>
      <w:pStyle w:val="af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9E3" w:rsidRDefault="00DF19E3" w:rsidP="00610E71">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DF19E3" w:rsidRDefault="00DF19E3" w:rsidP="00610E71">
    <w:pPr>
      <w:pStyle w:val="af0"/>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9E3" w:rsidRDefault="00DF19E3" w:rsidP="00610E71">
    <w:pPr>
      <w:pStyle w:val="af0"/>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9E3" w:rsidRDefault="00DF19E3" w:rsidP="00610E71">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DF19E3" w:rsidRDefault="00DF19E3" w:rsidP="00610E71">
    <w:pPr>
      <w:pStyle w:val="af0"/>
      <w:ind w:right="36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9E3" w:rsidRPr="007D50C5" w:rsidRDefault="00DF19E3" w:rsidP="00610E71">
    <w:pPr>
      <w:pStyle w:val="af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E30" w:rsidRDefault="00122E30" w:rsidP="00F0280C">
      <w:r>
        <w:separator/>
      </w:r>
    </w:p>
  </w:footnote>
  <w:footnote w:type="continuationSeparator" w:id="0">
    <w:p w:rsidR="00122E30" w:rsidRDefault="00122E30" w:rsidP="00F028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9E3" w:rsidRDefault="00DF19E3">
    <w:pPr>
      <w:pStyle w:val="af6"/>
      <w:jc w:val="center"/>
    </w:pPr>
    <w:r>
      <w:fldChar w:fldCharType="begin"/>
    </w:r>
    <w:r>
      <w:instrText xml:space="preserve"> PAGE   \* MERGEFORMAT </w:instrText>
    </w:r>
    <w:r>
      <w:fldChar w:fldCharType="separate"/>
    </w:r>
    <w:r w:rsidR="00381356">
      <w:rPr>
        <w:noProof/>
      </w:rPr>
      <w:t>3</w:t>
    </w:r>
    <w:r>
      <w:rPr>
        <w:noProof/>
      </w:rPr>
      <w:fldChar w:fldCharType="end"/>
    </w:r>
  </w:p>
  <w:p w:rsidR="00DF19E3" w:rsidRDefault="00DF19E3">
    <w:pPr>
      <w:pStyle w:val="af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9E3" w:rsidRDefault="00DF19E3">
    <w:pPr>
      <w:pStyle w:val="af6"/>
      <w:jc w:val="center"/>
    </w:pPr>
  </w:p>
  <w:p w:rsidR="00DF19E3" w:rsidRDefault="00DF19E3">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45"/>
        </w:tabs>
        <w:ind w:left="877" w:hanging="432"/>
      </w:pPr>
    </w:lvl>
    <w:lvl w:ilvl="1">
      <w:start w:val="1"/>
      <w:numFmt w:val="none"/>
      <w:suff w:val="nothing"/>
      <w:lvlText w:val=""/>
      <w:lvlJc w:val="left"/>
      <w:pPr>
        <w:tabs>
          <w:tab w:val="num" w:pos="445"/>
        </w:tabs>
        <w:ind w:left="1021" w:hanging="576"/>
      </w:pPr>
    </w:lvl>
    <w:lvl w:ilvl="2">
      <w:start w:val="1"/>
      <w:numFmt w:val="none"/>
      <w:suff w:val="nothing"/>
      <w:lvlText w:val=""/>
      <w:lvlJc w:val="left"/>
      <w:pPr>
        <w:tabs>
          <w:tab w:val="num" w:pos="445"/>
        </w:tabs>
        <w:ind w:left="1165" w:hanging="720"/>
      </w:pPr>
    </w:lvl>
    <w:lvl w:ilvl="3">
      <w:start w:val="1"/>
      <w:numFmt w:val="none"/>
      <w:suff w:val="nothing"/>
      <w:lvlText w:val=""/>
      <w:lvlJc w:val="left"/>
      <w:pPr>
        <w:tabs>
          <w:tab w:val="num" w:pos="445"/>
        </w:tabs>
        <w:ind w:left="1309" w:hanging="864"/>
      </w:pPr>
    </w:lvl>
    <w:lvl w:ilvl="4">
      <w:start w:val="1"/>
      <w:numFmt w:val="none"/>
      <w:suff w:val="nothing"/>
      <w:lvlText w:val=""/>
      <w:lvlJc w:val="left"/>
      <w:pPr>
        <w:tabs>
          <w:tab w:val="num" w:pos="445"/>
        </w:tabs>
        <w:ind w:left="1453" w:hanging="1008"/>
      </w:pPr>
    </w:lvl>
    <w:lvl w:ilvl="5">
      <w:start w:val="1"/>
      <w:numFmt w:val="none"/>
      <w:suff w:val="nothing"/>
      <w:lvlText w:val=""/>
      <w:lvlJc w:val="left"/>
      <w:pPr>
        <w:tabs>
          <w:tab w:val="num" w:pos="445"/>
        </w:tabs>
        <w:ind w:left="1597" w:hanging="1152"/>
      </w:pPr>
    </w:lvl>
    <w:lvl w:ilvl="6">
      <w:start w:val="1"/>
      <w:numFmt w:val="none"/>
      <w:suff w:val="nothing"/>
      <w:lvlText w:val=""/>
      <w:lvlJc w:val="left"/>
      <w:pPr>
        <w:tabs>
          <w:tab w:val="num" w:pos="445"/>
        </w:tabs>
        <w:ind w:left="1741" w:hanging="1296"/>
      </w:pPr>
    </w:lvl>
    <w:lvl w:ilvl="7">
      <w:start w:val="1"/>
      <w:numFmt w:val="none"/>
      <w:suff w:val="nothing"/>
      <w:lvlText w:val=""/>
      <w:lvlJc w:val="left"/>
      <w:pPr>
        <w:tabs>
          <w:tab w:val="num" w:pos="445"/>
        </w:tabs>
        <w:ind w:left="1885" w:hanging="1440"/>
      </w:pPr>
    </w:lvl>
    <w:lvl w:ilvl="8">
      <w:start w:val="1"/>
      <w:numFmt w:val="none"/>
      <w:suff w:val="nothing"/>
      <w:lvlText w:val=""/>
      <w:lvlJc w:val="left"/>
      <w:pPr>
        <w:tabs>
          <w:tab w:val="num" w:pos="445"/>
        </w:tabs>
        <w:ind w:left="2029" w:hanging="1584"/>
      </w:pPr>
    </w:lvl>
  </w:abstractNum>
  <w:abstractNum w:abstractNumId="1" w15:restartNumberingAfterBreak="0">
    <w:nsid w:val="00382364"/>
    <w:multiLevelType w:val="hybridMultilevel"/>
    <w:tmpl w:val="90CEBA6A"/>
    <w:lvl w:ilvl="0" w:tplc="63B2090C">
      <w:start w:val="76"/>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E452E26"/>
    <w:multiLevelType w:val="hybridMultilevel"/>
    <w:tmpl w:val="7EE0EE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FA31456"/>
    <w:multiLevelType w:val="hybridMultilevel"/>
    <w:tmpl w:val="317E3E5E"/>
    <w:lvl w:ilvl="0" w:tplc="0294519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76907"/>
    <w:multiLevelType w:val="hybridMultilevel"/>
    <w:tmpl w:val="933CF11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3B96690"/>
    <w:multiLevelType w:val="multilevel"/>
    <w:tmpl w:val="F984BFE2"/>
    <w:lvl w:ilvl="0">
      <w:start w:val="1"/>
      <w:numFmt w:val="decimal"/>
      <w:lvlText w:val="%1."/>
      <w:lvlJc w:val="left"/>
      <w:pPr>
        <w:tabs>
          <w:tab w:val="num" w:pos="36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70A0A44"/>
    <w:multiLevelType w:val="multilevel"/>
    <w:tmpl w:val="8F426CFE"/>
    <w:lvl w:ilvl="0">
      <w:start w:val="1"/>
      <w:numFmt w:val="decimal"/>
      <w:lvlText w:val="%1."/>
      <w:lvlJc w:val="left"/>
      <w:pPr>
        <w:ind w:left="5039" w:hanging="360"/>
      </w:pPr>
      <w:rPr>
        <w:rFonts w:ascii="Times New Roman" w:eastAsia="Times New Roman" w:hAnsi="Times New Roman" w:cs="Times New Roman"/>
        <w:b w:val="0"/>
      </w:rPr>
    </w:lvl>
    <w:lvl w:ilvl="1">
      <w:start w:val="4"/>
      <w:numFmt w:val="decimal"/>
      <w:isLgl/>
      <w:lvlText w:val="%1.%2."/>
      <w:lvlJc w:val="left"/>
      <w:pPr>
        <w:ind w:left="2385" w:hanging="1335"/>
      </w:pPr>
      <w:rPr>
        <w:rFonts w:cs="Times New Roman" w:hint="default"/>
      </w:rPr>
    </w:lvl>
    <w:lvl w:ilvl="2">
      <w:start w:val="1"/>
      <w:numFmt w:val="decimal"/>
      <w:isLgl/>
      <w:lvlText w:val="%1.%2.%3."/>
      <w:lvlJc w:val="left"/>
      <w:pPr>
        <w:ind w:left="2385" w:hanging="1335"/>
      </w:pPr>
      <w:rPr>
        <w:rFonts w:cs="Times New Roman" w:hint="default"/>
      </w:rPr>
    </w:lvl>
    <w:lvl w:ilvl="3">
      <w:start w:val="1"/>
      <w:numFmt w:val="decimal"/>
      <w:isLgl/>
      <w:lvlText w:val="%1.%2.%3.%4."/>
      <w:lvlJc w:val="left"/>
      <w:pPr>
        <w:ind w:left="2385" w:hanging="1335"/>
      </w:pPr>
      <w:rPr>
        <w:rFonts w:cs="Times New Roman" w:hint="default"/>
      </w:rPr>
    </w:lvl>
    <w:lvl w:ilvl="4">
      <w:start w:val="1"/>
      <w:numFmt w:val="decimal"/>
      <w:isLgl/>
      <w:lvlText w:val="%1.%2.%3.%4.%5."/>
      <w:lvlJc w:val="left"/>
      <w:pPr>
        <w:ind w:left="2385" w:hanging="1335"/>
      </w:pPr>
      <w:rPr>
        <w:rFonts w:cs="Times New Roman" w:hint="default"/>
      </w:rPr>
    </w:lvl>
    <w:lvl w:ilvl="5">
      <w:start w:val="1"/>
      <w:numFmt w:val="decimal"/>
      <w:isLgl/>
      <w:lvlText w:val="%1.%2.%3.%4.%5.%6."/>
      <w:lvlJc w:val="left"/>
      <w:pPr>
        <w:ind w:left="2490" w:hanging="1440"/>
      </w:pPr>
      <w:rPr>
        <w:rFonts w:cs="Times New Roman" w:hint="default"/>
      </w:rPr>
    </w:lvl>
    <w:lvl w:ilvl="6">
      <w:start w:val="1"/>
      <w:numFmt w:val="decimal"/>
      <w:isLgl/>
      <w:lvlText w:val="%1.%2.%3.%4.%5.%6.%7."/>
      <w:lvlJc w:val="left"/>
      <w:pPr>
        <w:ind w:left="2850" w:hanging="1800"/>
      </w:pPr>
      <w:rPr>
        <w:rFonts w:cs="Times New Roman" w:hint="default"/>
      </w:rPr>
    </w:lvl>
    <w:lvl w:ilvl="7">
      <w:start w:val="1"/>
      <w:numFmt w:val="decimal"/>
      <w:isLgl/>
      <w:lvlText w:val="%1.%2.%3.%4.%5.%6.%7.%8."/>
      <w:lvlJc w:val="left"/>
      <w:pPr>
        <w:ind w:left="2850" w:hanging="1800"/>
      </w:pPr>
      <w:rPr>
        <w:rFonts w:cs="Times New Roman" w:hint="default"/>
      </w:rPr>
    </w:lvl>
    <w:lvl w:ilvl="8">
      <w:start w:val="1"/>
      <w:numFmt w:val="decimal"/>
      <w:isLgl/>
      <w:lvlText w:val="%1.%2.%3.%4.%5.%6.%7.%8.%9."/>
      <w:lvlJc w:val="left"/>
      <w:pPr>
        <w:ind w:left="3210" w:hanging="2160"/>
      </w:pPr>
      <w:rPr>
        <w:rFonts w:cs="Times New Roman" w:hint="default"/>
      </w:rPr>
    </w:lvl>
  </w:abstractNum>
  <w:abstractNum w:abstractNumId="7" w15:restartNumberingAfterBreak="0">
    <w:nsid w:val="1AE90FEC"/>
    <w:multiLevelType w:val="hybridMultilevel"/>
    <w:tmpl w:val="FD96139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B386040"/>
    <w:multiLevelType w:val="multilevel"/>
    <w:tmpl w:val="674E7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A204A3"/>
    <w:multiLevelType w:val="hybridMultilevel"/>
    <w:tmpl w:val="7B7E12CA"/>
    <w:lvl w:ilvl="0" w:tplc="FFFFFFFF">
      <w:start w:val="1"/>
      <w:numFmt w:val="decimal"/>
      <w:lvlText w:val="%1."/>
      <w:lvlJc w:val="left"/>
      <w:pPr>
        <w:tabs>
          <w:tab w:val="num" w:pos="1069"/>
        </w:tabs>
        <w:ind w:left="1069"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0" w15:restartNumberingAfterBreak="0">
    <w:nsid w:val="21D2359F"/>
    <w:multiLevelType w:val="multilevel"/>
    <w:tmpl w:val="960EFC4A"/>
    <w:lvl w:ilvl="0">
      <w:start w:val="1"/>
      <w:numFmt w:val="decimal"/>
      <w:lvlText w:val="%1."/>
      <w:lvlJc w:val="left"/>
      <w:pPr>
        <w:tabs>
          <w:tab w:val="num" w:pos="36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2C881F42"/>
    <w:multiLevelType w:val="hybridMultilevel"/>
    <w:tmpl w:val="E468E95C"/>
    <w:lvl w:ilvl="0" w:tplc="56046570">
      <w:start w:val="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2D012807"/>
    <w:multiLevelType w:val="hybridMultilevel"/>
    <w:tmpl w:val="2F40F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0561E6"/>
    <w:multiLevelType w:val="hybridMultilevel"/>
    <w:tmpl w:val="DFF8D8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3141F5D"/>
    <w:multiLevelType w:val="hybridMultilevel"/>
    <w:tmpl w:val="579C981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39570EC"/>
    <w:multiLevelType w:val="hybridMultilevel"/>
    <w:tmpl w:val="37B8E10C"/>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4EE1459"/>
    <w:multiLevelType w:val="multilevel"/>
    <w:tmpl w:val="241251F0"/>
    <w:lvl w:ilvl="0">
      <w:start w:val="1"/>
      <w:numFmt w:val="decimal"/>
      <w:lvlText w:val="%1."/>
      <w:lvlJc w:val="left"/>
      <w:pPr>
        <w:ind w:left="1410" w:hanging="360"/>
      </w:pPr>
      <w:rPr>
        <w:rFonts w:ascii="Times New Roman" w:eastAsia="Times New Roman" w:hAnsi="Times New Roman" w:cs="Times New Roman"/>
      </w:rPr>
    </w:lvl>
    <w:lvl w:ilvl="1">
      <w:start w:val="4"/>
      <w:numFmt w:val="decimal"/>
      <w:isLgl/>
      <w:lvlText w:val="%1.%2."/>
      <w:lvlJc w:val="left"/>
      <w:pPr>
        <w:ind w:left="2385" w:hanging="1335"/>
      </w:pPr>
      <w:rPr>
        <w:rFonts w:cs="Times New Roman" w:hint="default"/>
      </w:rPr>
    </w:lvl>
    <w:lvl w:ilvl="2">
      <w:start w:val="1"/>
      <w:numFmt w:val="decimal"/>
      <w:isLgl/>
      <w:lvlText w:val="%1.%2.%3."/>
      <w:lvlJc w:val="left"/>
      <w:pPr>
        <w:ind w:left="2385" w:hanging="1335"/>
      </w:pPr>
      <w:rPr>
        <w:rFonts w:cs="Times New Roman" w:hint="default"/>
      </w:rPr>
    </w:lvl>
    <w:lvl w:ilvl="3">
      <w:start w:val="1"/>
      <w:numFmt w:val="decimal"/>
      <w:isLgl/>
      <w:lvlText w:val="%1.%2.%3.%4."/>
      <w:lvlJc w:val="left"/>
      <w:pPr>
        <w:ind w:left="2385" w:hanging="1335"/>
      </w:pPr>
      <w:rPr>
        <w:rFonts w:cs="Times New Roman" w:hint="default"/>
      </w:rPr>
    </w:lvl>
    <w:lvl w:ilvl="4">
      <w:start w:val="1"/>
      <w:numFmt w:val="decimal"/>
      <w:isLgl/>
      <w:lvlText w:val="%1.%2.%3.%4.%5."/>
      <w:lvlJc w:val="left"/>
      <w:pPr>
        <w:ind w:left="2385" w:hanging="1335"/>
      </w:pPr>
      <w:rPr>
        <w:rFonts w:cs="Times New Roman" w:hint="default"/>
      </w:rPr>
    </w:lvl>
    <w:lvl w:ilvl="5">
      <w:start w:val="1"/>
      <w:numFmt w:val="decimal"/>
      <w:isLgl/>
      <w:lvlText w:val="%1.%2.%3.%4.%5.%6."/>
      <w:lvlJc w:val="left"/>
      <w:pPr>
        <w:ind w:left="2490" w:hanging="1440"/>
      </w:pPr>
      <w:rPr>
        <w:rFonts w:cs="Times New Roman" w:hint="default"/>
      </w:rPr>
    </w:lvl>
    <w:lvl w:ilvl="6">
      <w:start w:val="1"/>
      <w:numFmt w:val="decimal"/>
      <w:isLgl/>
      <w:lvlText w:val="%1.%2.%3.%4.%5.%6.%7."/>
      <w:lvlJc w:val="left"/>
      <w:pPr>
        <w:ind w:left="2850" w:hanging="1800"/>
      </w:pPr>
      <w:rPr>
        <w:rFonts w:cs="Times New Roman" w:hint="default"/>
      </w:rPr>
    </w:lvl>
    <w:lvl w:ilvl="7">
      <w:start w:val="1"/>
      <w:numFmt w:val="decimal"/>
      <w:isLgl/>
      <w:lvlText w:val="%1.%2.%3.%4.%5.%6.%7.%8."/>
      <w:lvlJc w:val="left"/>
      <w:pPr>
        <w:ind w:left="2850" w:hanging="1800"/>
      </w:pPr>
      <w:rPr>
        <w:rFonts w:cs="Times New Roman" w:hint="default"/>
      </w:rPr>
    </w:lvl>
    <w:lvl w:ilvl="8">
      <w:start w:val="1"/>
      <w:numFmt w:val="decimal"/>
      <w:isLgl/>
      <w:lvlText w:val="%1.%2.%3.%4.%5.%6.%7.%8.%9."/>
      <w:lvlJc w:val="left"/>
      <w:pPr>
        <w:ind w:left="3210" w:hanging="2160"/>
      </w:pPr>
      <w:rPr>
        <w:rFonts w:cs="Times New Roman" w:hint="default"/>
      </w:rPr>
    </w:lvl>
  </w:abstractNum>
  <w:abstractNum w:abstractNumId="17" w15:restartNumberingAfterBreak="0">
    <w:nsid w:val="4883073F"/>
    <w:multiLevelType w:val="hybridMultilevel"/>
    <w:tmpl w:val="787A4ABE"/>
    <w:lvl w:ilvl="0" w:tplc="CE647822">
      <w:start w:val="1"/>
      <w:numFmt w:val="bullet"/>
      <w:lvlText w:val=""/>
      <w:lvlJc w:val="left"/>
      <w:pPr>
        <w:tabs>
          <w:tab w:val="num" w:pos="2160"/>
        </w:tabs>
        <w:ind w:left="2160" w:hanging="360"/>
      </w:pPr>
      <w:rPr>
        <w:rFonts w:ascii="Symbol" w:hAnsi="Symbol" w:hint="default"/>
      </w:rPr>
    </w:lvl>
    <w:lvl w:ilvl="1" w:tplc="CE647822">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95D32D3"/>
    <w:multiLevelType w:val="hybridMultilevel"/>
    <w:tmpl w:val="9A8677E8"/>
    <w:lvl w:ilvl="0" w:tplc="A6F4686E">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15:restartNumberingAfterBreak="0">
    <w:nsid w:val="54C1296A"/>
    <w:multiLevelType w:val="hybridMultilevel"/>
    <w:tmpl w:val="E45C23EA"/>
    <w:lvl w:ilvl="0" w:tplc="FFFFFFFF">
      <w:start w:val="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5D2C31DA"/>
    <w:multiLevelType w:val="hybridMultilevel"/>
    <w:tmpl w:val="51F80B40"/>
    <w:lvl w:ilvl="0" w:tplc="0419000F">
      <w:start w:val="1"/>
      <w:numFmt w:val="decimal"/>
      <w:lvlText w:val="%1."/>
      <w:lvlJc w:val="left"/>
      <w:pPr>
        <w:tabs>
          <w:tab w:val="num" w:pos="1069"/>
        </w:tabs>
        <w:ind w:left="1069" w:hanging="360"/>
      </w:pPr>
      <w:rPr>
        <w:rFonts w:hint="default"/>
        <w:b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1" w15:restartNumberingAfterBreak="0">
    <w:nsid w:val="621512F4"/>
    <w:multiLevelType w:val="hybridMultilevel"/>
    <w:tmpl w:val="B5B676EC"/>
    <w:lvl w:ilvl="0" w:tplc="FFFFFFFF">
      <w:start w:val="1"/>
      <w:numFmt w:val="decimal"/>
      <w:lvlText w:val="%1."/>
      <w:lvlJc w:val="left"/>
      <w:pPr>
        <w:tabs>
          <w:tab w:val="num" w:pos="1287"/>
        </w:tabs>
        <w:ind w:left="1287" w:hanging="360"/>
      </w:p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22" w15:restartNumberingAfterBreak="0">
    <w:nsid w:val="671979DD"/>
    <w:multiLevelType w:val="hybridMultilevel"/>
    <w:tmpl w:val="F30252E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0204180"/>
    <w:multiLevelType w:val="multilevel"/>
    <w:tmpl w:val="960EFC4A"/>
    <w:lvl w:ilvl="0">
      <w:start w:val="1"/>
      <w:numFmt w:val="decimal"/>
      <w:lvlText w:val="%1."/>
      <w:lvlJc w:val="left"/>
      <w:pPr>
        <w:tabs>
          <w:tab w:val="num" w:pos="36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73780566"/>
    <w:multiLevelType w:val="multilevel"/>
    <w:tmpl w:val="74E4D500"/>
    <w:lvl w:ilvl="0">
      <w:start w:val="1"/>
      <w:numFmt w:val="decimal"/>
      <w:lvlText w:val="%1."/>
      <w:lvlJc w:val="left"/>
      <w:pPr>
        <w:tabs>
          <w:tab w:val="num" w:pos="36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74DE3316"/>
    <w:multiLevelType w:val="hybridMultilevel"/>
    <w:tmpl w:val="F0C8D940"/>
    <w:lvl w:ilvl="0" w:tplc="7D8E1146">
      <w:start w:val="76"/>
      <w:numFmt w:val="bullet"/>
      <w:lvlText w:val=""/>
      <w:lvlJc w:val="left"/>
      <w:pPr>
        <w:ind w:left="435" w:hanging="360"/>
      </w:pPr>
      <w:rPr>
        <w:rFonts w:ascii="Symbol" w:eastAsiaTheme="minorHAnsi"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6" w15:restartNumberingAfterBreak="0">
    <w:nsid w:val="78983130"/>
    <w:multiLevelType w:val="hybridMultilevel"/>
    <w:tmpl w:val="29DE77B4"/>
    <w:lvl w:ilvl="0" w:tplc="FFFFFFFF">
      <w:start w:val="1"/>
      <w:numFmt w:val="decimal"/>
      <w:lvlText w:val="%1."/>
      <w:lvlJc w:val="left"/>
      <w:pPr>
        <w:tabs>
          <w:tab w:val="num" w:pos="927"/>
        </w:tabs>
        <w:ind w:left="927"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num w:numId="1">
    <w:abstractNumId w:val="1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3"/>
  </w:num>
  <w:num w:numId="6">
    <w:abstractNumId w:val="20"/>
  </w:num>
  <w:num w:numId="7">
    <w:abstractNumId w:val="9"/>
  </w:num>
  <w:num w:numId="8">
    <w:abstractNumId w:val="23"/>
  </w:num>
  <w:num w:numId="9">
    <w:abstractNumId w:val="3"/>
  </w:num>
  <w:num w:numId="10">
    <w:abstractNumId w:val="7"/>
  </w:num>
  <w:num w:numId="11">
    <w:abstractNumId w:val="21"/>
  </w:num>
  <w:num w:numId="12">
    <w:abstractNumId w:val="26"/>
  </w:num>
  <w:num w:numId="13">
    <w:abstractNumId w:val="2"/>
  </w:num>
  <w:num w:numId="14">
    <w:abstractNumId w:val="19"/>
  </w:num>
  <w:num w:numId="15">
    <w:abstractNumId w:val="22"/>
  </w:num>
  <w:num w:numId="16">
    <w:abstractNumId w:val="4"/>
  </w:num>
  <w:num w:numId="17">
    <w:abstractNumId w:val="15"/>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6"/>
  </w:num>
  <w:num w:numId="21">
    <w:abstractNumId w:val="12"/>
  </w:num>
  <w:num w:numId="22">
    <w:abstractNumId w:val="17"/>
  </w:num>
  <w:num w:numId="23">
    <w:abstractNumId w:val="18"/>
  </w:num>
  <w:num w:numId="24">
    <w:abstractNumId w:val="11"/>
  </w:num>
  <w:num w:numId="25">
    <w:abstractNumId w:val="1"/>
  </w:num>
  <w:num w:numId="26">
    <w:abstractNumId w:val="25"/>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231"/>
    <w:rsid w:val="000031FD"/>
    <w:rsid w:val="000067F4"/>
    <w:rsid w:val="000076DD"/>
    <w:rsid w:val="00010B03"/>
    <w:rsid w:val="00012D1B"/>
    <w:rsid w:val="000148E8"/>
    <w:rsid w:val="00014E27"/>
    <w:rsid w:val="00017192"/>
    <w:rsid w:val="0002030E"/>
    <w:rsid w:val="0002080D"/>
    <w:rsid w:val="000234D3"/>
    <w:rsid w:val="00023B58"/>
    <w:rsid w:val="00023E08"/>
    <w:rsid w:val="00024DD0"/>
    <w:rsid w:val="0002530A"/>
    <w:rsid w:val="000253AB"/>
    <w:rsid w:val="00025FA9"/>
    <w:rsid w:val="00026494"/>
    <w:rsid w:val="00027501"/>
    <w:rsid w:val="000277F3"/>
    <w:rsid w:val="00027AAA"/>
    <w:rsid w:val="00030426"/>
    <w:rsid w:val="00031E20"/>
    <w:rsid w:val="00034FBA"/>
    <w:rsid w:val="00036C7A"/>
    <w:rsid w:val="00041809"/>
    <w:rsid w:val="00041A96"/>
    <w:rsid w:val="00042D1A"/>
    <w:rsid w:val="00045BE1"/>
    <w:rsid w:val="00047C18"/>
    <w:rsid w:val="000503E1"/>
    <w:rsid w:val="00050813"/>
    <w:rsid w:val="0005343F"/>
    <w:rsid w:val="00053DB7"/>
    <w:rsid w:val="00054A79"/>
    <w:rsid w:val="00054F32"/>
    <w:rsid w:val="00055BFB"/>
    <w:rsid w:val="000564E4"/>
    <w:rsid w:val="00057F1C"/>
    <w:rsid w:val="000601E7"/>
    <w:rsid w:val="00060251"/>
    <w:rsid w:val="000630D1"/>
    <w:rsid w:val="00063BEC"/>
    <w:rsid w:val="00064624"/>
    <w:rsid w:val="00065329"/>
    <w:rsid w:val="00065875"/>
    <w:rsid w:val="00066CBD"/>
    <w:rsid w:val="00066F1C"/>
    <w:rsid w:val="0006796F"/>
    <w:rsid w:val="00070751"/>
    <w:rsid w:val="00073623"/>
    <w:rsid w:val="0007395D"/>
    <w:rsid w:val="00074401"/>
    <w:rsid w:val="00074BF3"/>
    <w:rsid w:val="00074DEE"/>
    <w:rsid w:val="000758CC"/>
    <w:rsid w:val="0007707A"/>
    <w:rsid w:val="00077F25"/>
    <w:rsid w:val="00077F26"/>
    <w:rsid w:val="00080135"/>
    <w:rsid w:val="00080805"/>
    <w:rsid w:val="00083035"/>
    <w:rsid w:val="000836BB"/>
    <w:rsid w:val="00083F21"/>
    <w:rsid w:val="000860F7"/>
    <w:rsid w:val="000867D1"/>
    <w:rsid w:val="000874D8"/>
    <w:rsid w:val="00090739"/>
    <w:rsid w:val="00090954"/>
    <w:rsid w:val="000952F4"/>
    <w:rsid w:val="000959BD"/>
    <w:rsid w:val="000959DA"/>
    <w:rsid w:val="00097485"/>
    <w:rsid w:val="000A0262"/>
    <w:rsid w:val="000A2027"/>
    <w:rsid w:val="000A37CE"/>
    <w:rsid w:val="000A3F3F"/>
    <w:rsid w:val="000A44E6"/>
    <w:rsid w:val="000A64A3"/>
    <w:rsid w:val="000A7BA6"/>
    <w:rsid w:val="000B0B62"/>
    <w:rsid w:val="000B2B26"/>
    <w:rsid w:val="000B3359"/>
    <w:rsid w:val="000C00A1"/>
    <w:rsid w:val="000C0373"/>
    <w:rsid w:val="000C26BC"/>
    <w:rsid w:val="000C28DB"/>
    <w:rsid w:val="000C3DB5"/>
    <w:rsid w:val="000C53B1"/>
    <w:rsid w:val="000C656C"/>
    <w:rsid w:val="000C693A"/>
    <w:rsid w:val="000C6C8B"/>
    <w:rsid w:val="000D1768"/>
    <w:rsid w:val="000D1BC1"/>
    <w:rsid w:val="000D41E8"/>
    <w:rsid w:val="000D56FF"/>
    <w:rsid w:val="000D57B3"/>
    <w:rsid w:val="000D60CE"/>
    <w:rsid w:val="000D64A7"/>
    <w:rsid w:val="000D735D"/>
    <w:rsid w:val="000E0EA7"/>
    <w:rsid w:val="000E1F02"/>
    <w:rsid w:val="000E205E"/>
    <w:rsid w:val="000E7AE4"/>
    <w:rsid w:val="000F0858"/>
    <w:rsid w:val="000F092C"/>
    <w:rsid w:val="000F16C0"/>
    <w:rsid w:val="000F24CC"/>
    <w:rsid w:val="000F35A9"/>
    <w:rsid w:val="000F3BEB"/>
    <w:rsid w:val="000F3EED"/>
    <w:rsid w:val="000F4F06"/>
    <w:rsid w:val="000F57DF"/>
    <w:rsid w:val="00100951"/>
    <w:rsid w:val="0010195C"/>
    <w:rsid w:val="001034FE"/>
    <w:rsid w:val="00103D0E"/>
    <w:rsid w:val="0010411D"/>
    <w:rsid w:val="0010730E"/>
    <w:rsid w:val="001074E2"/>
    <w:rsid w:val="0011061B"/>
    <w:rsid w:val="00112FAC"/>
    <w:rsid w:val="001147ED"/>
    <w:rsid w:val="00115625"/>
    <w:rsid w:val="0011564B"/>
    <w:rsid w:val="0011590D"/>
    <w:rsid w:val="0011641E"/>
    <w:rsid w:val="00116997"/>
    <w:rsid w:val="0012022D"/>
    <w:rsid w:val="00120B6A"/>
    <w:rsid w:val="0012271C"/>
    <w:rsid w:val="00122E30"/>
    <w:rsid w:val="00122E84"/>
    <w:rsid w:val="00123DA3"/>
    <w:rsid w:val="0012506E"/>
    <w:rsid w:val="001269DB"/>
    <w:rsid w:val="00127E90"/>
    <w:rsid w:val="00130856"/>
    <w:rsid w:val="00131067"/>
    <w:rsid w:val="001329EB"/>
    <w:rsid w:val="00132D07"/>
    <w:rsid w:val="0013302E"/>
    <w:rsid w:val="001333D3"/>
    <w:rsid w:val="00133D99"/>
    <w:rsid w:val="00134908"/>
    <w:rsid w:val="00140B73"/>
    <w:rsid w:val="00141CEF"/>
    <w:rsid w:val="001504D3"/>
    <w:rsid w:val="001517B5"/>
    <w:rsid w:val="00152F51"/>
    <w:rsid w:val="00153DC4"/>
    <w:rsid w:val="00154249"/>
    <w:rsid w:val="00155C81"/>
    <w:rsid w:val="001575CA"/>
    <w:rsid w:val="00160637"/>
    <w:rsid w:val="00163F67"/>
    <w:rsid w:val="0016441A"/>
    <w:rsid w:val="00165860"/>
    <w:rsid w:val="00166B28"/>
    <w:rsid w:val="00166CBB"/>
    <w:rsid w:val="001707DB"/>
    <w:rsid w:val="0018038F"/>
    <w:rsid w:val="00181B5C"/>
    <w:rsid w:val="00181E00"/>
    <w:rsid w:val="001822A5"/>
    <w:rsid w:val="00182E8E"/>
    <w:rsid w:val="0018761A"/>
    <w:rsid w:val="001879E3"/>
    <w:rsid w:val="001976EF"/>
    <w:rsid w:val="00197A38"/>
    <w:rsid w:val="001A132B"/>
    <w:rsid w:val="001A1B5D"/>
    <w:rsid w:val="001A1E3B"/>
    <w:rsid w:val="001A29E1"/>
    <w:rsid w:val="001A2F05"/>
    <w:rsid w:val="001A3260"/>
    <w:rsid w:val="001A3745"/>
    <w:rsid w:val="001A3D76"/>
    <w:rsid w:val="001A443E"/>
    <w:rsid w:val="001A4999"/>
    <w:rsid w:val="001A6A5B"/>
    <w:rsid w:val="001B2A7E"/>
    <w:rsid w:val="001B3278"/>
    <w:rsid w:val="001B59FB"/>
    <w:rsid w:val="001C0145"/>
    <w:rsid w:val="001C1574"/>
    <w:rsid w:val="001C2C5C"/>
    <w:rsid w:val="001C43FC"/>
    <w:rsid w:val="001C51B3"/>
    <w:rsid w:val="001D1A5D"/>
    <w:rsid w:val="001D1BBC"/>
    <w:rsid w:val="001D1F1D"/>
    <w:rsid w:val="001D3BFE"/>
    <w:rsid w:val="001D4437"/>
    <w:rsid w:val="001D5F49"/>
    <w:rsid w:val="001D6BEF"/>
    <w:rsid w:val="001E053D"/>
    <w:rsid w:val="001E1D33"/>
    <w:rsid w:val="001E399A"/>
    <w:rsid w:val="001E4F7F"/>
    <w:rsid w:val="001E54BC"/>
    <w:rsid w:val="001E5ADF"/>
    <w:rsid w:val="001E63A5"/>
    <w:rsid w:val="001E6DA2"/>
    <w:rsid w:val="001F0ED6"/>
    <w:rsid w:val="001F10F9"/>
    <w:rsid w:val="001F138D"/>
    <w:rsid w:val="001F349D"/>
    <w:rsid w:val="001F5384"/>
    <w:rsid w:val="001F5AC0"/>
    <w:rsid w:val="001F5D61"/>
    <w:rsid w:val="001F6258"/>
    <w:rsid w:val="001F6853"/>
    <w:rsid w:val="001F687F"/>
    <w:rsid w:val="001F6D05"/>
    <w:rsid w:val="0020020D"/>
    <w:rsid w:val="002035C1"/>
    <w:rsid w:val="00203DDA"/>
    <w:rsid w:val="0020561A"/>
    <w:rsid w:val="002057C6"/>
    <w:rsid w:val="00212056"/>
    <w:rsid w:val="00212915"/>
    <w:rsid w:val="00212D81"/>
    <w:rsid w:val="00213B4E"/>
    <w:rsid w:val="00216A6A"/>
    <w:rsid w:val="00220B3F"/>
    <w:rsid w:val="00221B9B"/>
    <w:rsid w:val="00223313"/>
    <w:rsid w:val="00223E69"/>
    <w:rsid w:val="00224092"/>
    <w:rsid w:val="00224C2D"/>
    <w:rsid w:val="00224C7A"/>
    <w:rsid w:val="00224EF4"/>
    <w:rsid w:val="00225C88"/>
    <w:rsid w:val="00226557"/>
    <w:rsid w:val="0022737D"/>
    <w:rsid w:val="00230437"/>
    <w:rsid w:val="00230BC9"/>
    <w:rsid w:val="00231080"/>
    <w:rsid w:val="002315E6"/>
    <w:rsid w:val="00233545"/>
    <w:rsid w:val="00233752"/>
    <w:rsid w:val="0023447F"/>
    <w:rsid w:val="00234506"/>
    <w:rsid w:val="0023451C"/>
    <w:rsid w:val="00235D72"/>
    <w:rsid w:val="00236DF6"/>
    <w:rsid w:val="00237A82"/>
    <w:rsid w:val="00240594"/>
    <w:rsid w:val="00241A49"/>
    <w:rsid w:val="002442FE"/>
    <w:rsid w:val="002506CF"/>
    <w:rsid w:val="00250CD6"/>
    <w:rsid w:val="002518F3"/>
    <w:rsid w:val="00254065"/>
    <w:rsid w:val="00256BC7"/>
    <w:rsid w:val="00257161"/>
    <w:rsid w:val="00257C30"/>
    <w:rsid w:val="002602BC"/>
    <w:rsid w:val="002621B5"/>
    <w:rsid w:val="00262509"/>
    <w:rsid w:val="00262781"/>
    <w:rsid w:val="00263455"/>
    <w:rsid w:val="00264665"/>
    <w:rsid w:val="0026672C"/>
    <w:rsid w:val="00266B6E"/>
    <w:rsid w:val="002677EB"/>
    <w:rsid w:val="00267E94"/>
    <w:rsid w:val="0027037F"/>
    <w:rsid w:val="00271547"/>
    <w:rsid w:val="002718DA"/>
    <w:rsid w:val="00271D61"/>
    <w:rsid w:val="00271F6E"/>
    <w:rsid w:val="00274CD4"/>
    <w:rsid w:val="0027651B"/>
    <w:rsid w:val="00277D37"/>
    <w:rsid w:val="00280A60"/>
    <w:rsid w:val="00280BE1"/>
    <w:rsid w:val="00281063"/>
    <w:rsid w:val="0028212E"/>
    <w:rsid w:val="00282A21"/>
    <w:rsid w:val="0028315D"/>
    <w:rsid w:val="00283846"/>
    <w:rsid w:val="002854AF"/>
    <w:rsid w:val="0028635A"/>
    <w:rsid w:val="00287626"/>
    <w:rsid w:val="002906C6"/>
    <w:rsid w:val="00291999"/>
    <w:rsid w:val="0029320D"/>
    <w:rsid w:val="00296673"/>
    <w:rsid w:val="00297119"/>
    <w:rsid w:val="002A12E2"/>
    <w:rsid w:val="002A1825"/>
    <w:rsid w:val="002A1A84"/>
    <w:rsid w:val="002A3936"/>
    <w:rsid w:val="002A3E41"/>
    <w:rsid w:val="002A3EBE"/>
    <w:rsid w:val="002A451F"/>
    <w:rsid w:val="002A7077"/>
    <w:rsid w:val="002B0401"/>
    <w:rsid w:val="002B18B3"/>
    <w:rsid w:val="002B442B"/>
    <w:rsid w:val="002B669D"/>
    <w:rsid w:val="002C0948"/>
    <w:rsid w:val="002C1B84"/>
    <w:rsid w:val="002C2F4F"/>
    <w:rsid w:val="002C3F56"/>
    <w:rsid w:val="002C4B1E"/>
    <w:rsid w:val="002C5666"/>
    <w:rsid w:val="002C599F"/>
    <w:rsid w:val="002C7D4F"/>
    <w:rsid w:val="002D1829"/>
    <w:rsid w:val="002D292F"/>
    <w:rsid w:val="002D2F43"/>
    <w:rsid w:val="002D3096"/>
    <w:rsid w:val="002D3407"/>
    <w:rsid w:val="002D3EF7"/>
    <w:rsid w:val="002D41F9"/>
    <w:rsid w:val="002D4D56"/>
    <w:rsid w:val="002D55A4"/>
    <w:rsid w:val="002D6085"/>
    <w:rsid w:val="002D6B2E"/>
    <w:rsid w:val="002D73E5"/>
    <w:rsid w:val="002E141A"/>
    <w:rsid w:val="002E2474"/>
    <w:rsid w:val="002E4FAE"/>
    <w:rsid w:val="002E5212"/>
    <w:rsid w:val="002E549C"/>
    <w:rsid w:val="002E5DFE"/>
    <w:rsid w:val="002F1856"/>
    <w:rsid w:val="002F18E3"/>
    <w:rsid w:val="002F1B16"/>
    <w:rsid w:val="002F1FFC"/>
    <w:rsid w:val="002F23DA"/>
    <w:rsid w:val="002F5911"/>
    <w:rsid w:val="002F6CBC"/>
    <w:rsid w:val="002F7517"/>
    <w:rsid w:val="00301DA2"/>
    <w:rsid w:val="003041C4"/>
    <w:rsid w:val="003048FE"/>
    <w:rsid w:val="0030619E"/>
    <w:rsid w:val="003070AB"/>
    <w:rsid w:val="003073A3"/>
    <w:rsid w:val="00307909"/>
    <w:rsid w:val="0031334E"/>
    <w:rsid w:val="003148BC"/>
    <w:rsid w:val="00314B9D"/>
    <w:rsid w:val="0031630C"/>
    <w:rsid w:val="00317C5F"/>
    <w:rsid w:val="003206A4"/>
    <w:rsid w:val="00320EE3"/>
    <w:rsid w:val="00321712"/>
    <w:rsid w:val="00321A60"/>
    <w:rsid w:val="00322233"/>
    <w:rsid w:val="00322F3B"/>
    <w:rsid w:val="00327645"/>
    <w:rsid w:val="003308D4"/>
    <w:rsid w:val="00331CE2"/>
    <w:rsid w:val="00334217"/>
    <w:rsid w:val="00334E0C"/>
    <w:rsid w:val="00334FC5"/>
    <w:rsid w:val="00336025"/>
    <w:rsid w:val="00336119"/>
    <w:rsid w:val="00337A6D"/>
    <w:rsid w:val="00340F6B"/>
    <w:rsid w:val="0034133E"/>
    <w:rsid w:val="00341EF5"/>
    <w:rsid w:val="00344573"/>
    <w:rsid w:val="00345BC9"/>
    <w:rsid w:val="00350418"/>
    <w:rsid w:val="00350C9C"/>
    <w:rsid w:val="00351845"/>
    <w:rsid w:val="003527C7"/>
    <w:rsid w:val="00352BEE"/>
    <w:rsid w:val="00352EEF"/>
    <w:rsid w:val="003548EA"/>
    <w:rsid w:val="00354A0B"/>
    <w:rsid w:val="00355E15"/>
    <w:rsid w:val="00356E3C"/>
    <w:rsid w:val="00357D6F"/>
    <w:rsid w:val="003604DD"/>
    <w:rsid w:val="00362505"/>
    <w:rsid w:val="0036382E"/>
    <w:rsid w:val="00363F69"/>
    <w:rsid w:val="00363FE1"/>
    <w:rsid w:val="0036431B"/>
    <w:rsid w:val="00364510"/>
    <w:rsid w:val="00372D60"/>
    <w:rsid w:val="00372DBE"/>
    <w:rsid w:val="00373D19"/>
    <w:rsid w:val="00375519"/>
    <w:rsid w:val="003766FE"/>
    <w:rsid w:val="003771D7"/>
    <w:rsid w:val="00377266"/>
    <w:rsid w:val="003775E9"/>
    <w:rsid w:val="00377EC5"/>
    <w:rsid w:val="00381356"/>
    <w:rsid w:val="003816CB"/>
    <w:rsid w:val="00382893"/>
    <w:rsid w:val="00385698"/>
    <w:rsid w:val="00385925"/>
    <w:rsid w:val="00391EF0"/>
    <w:rsid w:val="00393BF7"/>
    <w:rsid w:val="00394295"/>
    <w:rsid w:val="00394F71"/>
    <w:rsid w:val="00394F78"/>
    <w:rsid w:val="0039514C"/>
    <w:rsid w:val="00397C2A"/>
    <w:rsid w:val="003A06C7"/>
    <w:rsid w:val="003A1964"/>
    <w:rsid w:val="003A3B9C"/>
    <w:rsid w:val="003A6809"/>
    <w:rsid w:val="003A7CAF"/>
    <w:rsid w:val="003B0304"/>
    <w:rsid w:val="003B29DA"/>
    <w:rsid w:val="003B2CFC"/>
    <w:rsid w:val="003B3540"/>
    <w:rsid w:val="003B361B"/>
    <w:rsid w:val="003B4D4A"/>
    <w:rsid w:val="003B5CC4"/>
    <w:rsid w:val="003B6DBA"/>
    <w:rsid w:val="003B7929"/>
    <w:rsid w:val="003C11A1"/>
    <w:rsid w:val="003C4357"/>
    <w:rsid w:val="003C58E3"/>
    <w:rsid w:val="003D17B2"/>
    <w:rsid w:val="003D1BCA"/>
    <w:rsid w:val="003D3D5F"/>
    <w:rsid w:val="003D4293"/>
    <w:rsid w:val="003D438B"/>
    <w:rsid w:val="003D4926"/>
    <w:rsid w:val="003D71BB"/>
    <w:rsid w:val="003E16DB"/>
    <w:rsid w:val="003E2D0B"/>
    <w:rsid w:val="003E3A39"/>
    <w:rsid w:val="003E57BF"/>
    <w:rsid w:val="003E5E0B"/>
    <w:rsid w:val="003E709F"/>
    <w:rsid w:val="003E7A9F"/>
    <w:rsid w:val="003F12EB"/>
    <w:rsid w:val="003F1641"/>
    <w:rsid w:val="003F6944"/>
    <w:rsid w:val="003F6AF7"/>
    <w:rsid w:val="003F6E70"/>
    <w:rsid w:val="00402096"/>
    <w:rsid w:val="00402C01"/>
    <w:rsid w:val="00403176"/>
    <w:rsid w:val="00403916"/>
    <w:rsid w:val="0040393B"/>
    <w:rsid w:val="004043A5"/>
    <w:rsid w:val="004051F4"/>
    <w:rsid w:val="00406537"/>
    <w:rsid w:val="0040797C"/>
    <w:rsid w:val="00407D68"/>
    <w:rsid w:val="00407E2F"/>
    <w:rsid w:val="0041292A"/>
    <w:rsid w:val="0041334F"/>
    <w:rsid w:val="00414B6D"/>
    <w:rsid w:val="0041536D"/>
    <w:rsid w:val="00416831"/>
    <w:rsid w:val="004201C1"/>
    <w:rsid w:val="00420B3B"/>
    <w:rsid w:val="00421224"/>
    <w:rsid w:val="0042294B"/>
    <w:rsid w:val="0042407A"/>
    <w:rsid w:val="00426503"/>
    <w:rsid w:val="00430068"/>
    <w:rsid w:val="00430186"/>
    <w:rsid w:val="004301BF"/>
    <w:rsid w:val="00431AA9"/>
    <w:rsid w:val="00433A54"/>
    <w:rsid w:val="00434FDB"/>
    <w:rsid w:val="0043521D"/>
    <w:rsid w:val="004355A5"/>
    <w:rsid w:val="00436350"/>
    <w:rsid w:val="0043654E"/>
    <w:rsid w:val="00437B0B"/>
    <w:rsid w:val="00437EA2"/>
    <w:rsid w:val="00441EFC"/>
    <w:rsid w:val="00445C8B"/>
    <w:rsid w:val="004461F1"/>
    <w:rsid w:val="004464D3"/>
    <w:rsid w:val="00446A31"/>
    <w:rsid w:val="00446EC6"/>
    <w:rsid w:val="00450304"/>
    <w:rsid w:val="00451FB9"/>
    <w:rsid w:val="004521B9"/>
    <w:rsid w:val="00454F28"/>
    <w:rsid w:val="00455601"/>
    <w:rsid w:val="00457D23"/>
    <w:rsid w:val="004634FE"/>
    <w:rsid w:val="0047061C"/>
    <w:rsid w:val="00470B9D"/>
    <w:rsid w:val="00471B51"/>
    <w:rsid w:val="004726A3"/>
    <w:rsid w:val="004726B0"/>
    <w:rsid w:val="00472BF2"/>
    <w:rsid w:val="00472CBD"/>
    <w:rsid w:val="004747D2"/>
    <w:rsid w:val="00475A68"/>
    <w:rsid w:val="00475D01"/>
    <w:rsid w:val="00476827"/>
    <w:rsid w:val="0047702F"/>
    <w:rsid w:val="0048158C"/>
    <w:rsid w:val="004824BD"/>
    <w:rsid w:val="004830DA"/>
    <w:rsid w:val="004854E9"/>
    <w:rsid w:val="00485A7B"/>
    <w:rsid w:val="00490C85"/>
    <w:rsid w:val="004920BC"/>
    <w:rsid w:val="00492E2C"/>
    <w:rsid w:val="00493783"/>
    <w:rsid w:val="00493B32"/>
    <w:rsid w:val="00493D83"/>
    <w:rsid w:val="00494C14"/>
    <w:rsid w:val="0049505B"/>
    <w:rsid w:val="00496BD0"/>
    <w:rsid w:val="004A0E7A"/>
    <w:rsid w:val="004A14B5"/>
    <w:rsid w:val="004A3A7C"/>
    <w:rsid w:val="004A3F43"/>
    <w:rsid w:val="004A507C"/>
    <w:rsid w:val="004A6239"/>
    <w:rsid w:val="004A7331"/>
    <w:rsid w:val="004A7F2A"/>
    <w:rsid w:val="004B5977"/>
    <w:rsid w:val="004B5A67"/>
    <w:rsid w:val="004C44A3"/>
    <w:rsid w:val="004C44B4"/>
    <w:rsid w:val="004C44F8"/>
    <w:rsid w:val="004C5E53"/>
    <w:rsid w:val="004C703F"/>
    <w:rsid w:val="004D0A14"/>
    <w:rsid w:val="004D1077"/>
    <w:rsid w:val="004D1931"/>
    <w:rsid w:val="004D1F94"/>
    <w:rsid w:val="004D2565"/>
    <w:rsid w:val="004D4A1E"/>
    <w:rsid w:val="004E06D5"/>
    <w:rsid w:val="004E1CE3"/>
    <w:rsid w:val="004E1E0F"/>
    <w:rsid w:val="004E203D"/>
    <w:rsid w:val="004E3F16"/>
    <w:rsid w:val="004E4389"/>
    <w:rsid w:val="004E4D45"/>
    <w:rsid w:val="004E5FF4"/>
    <w:rsid w:val="004F101C"/>
    <w:rsid w:val="004F2201"/>
    <w:rsid w:val="004F2647"/>
    <w:rsid w:val="004F379D"/>
    <w:rsid w:val="004F39E7"/>
    <w:rsid w:val="004F51E5"/>
    <w:rsid w:val="004F6DDF"/>
    <w:rsid w:val="004F7704"/>
    <w:rsid w:val="004F7EC1"/>
    <w:rsid w:val="00500D00"/>
    <w:rsid w:val="00500EEF"/>
    <w:rsid w:val="00501EAC"/>
    <w:rsid w:val="00501F2F"/>
    <w:rsid w:val="0050576C"/>
    <w:rsid w:val="0050675B"/>
    <w:rsid w:val="00506A16"/>
    <w:rsid w:val="00506E75"/>
    <w:rsid w:val="00510CD2"/>
    <w:rsid w:val="0051520F"/>
    <w:rsid w:val="0052010F"/>
    <w:rsid w:val="00522F46"/>
    <w:rsid w:val="00522FE4"/>
    <w:rsid w:val="005262B4"/>
    <w:rsid w:val="005272AD"/>
    <w:rsid w:val="00527C40"/>
    <w:rsid w:val="00527EFC"/>
    <w:rsid w:val="005319A4"/>
    <w:rsid w:val="00531C82"/>
    <w:rsid w:val="00531F7F"/>
    <w:rsid w:val="005333B4"/>
    <w:rsid w:val="00533BA3"/>
    <w:rsid w:val="00533CF8"/>
    <w:rsid w:val="0053445E"/>
    <w:rsid w:val="005347BB"/>
    <w:rsid w:val="00536073"/>
    <w:rsid w:val="005366EA"/>
    <w:rsid w:val="00536738"/>
    <w:rsid w:val="00537D6B"/>
    <w:rsid w:val="00540092"/>
    <w:rsid w:val="00540CB6"/>
    <w:rsid w:val="00540E2C"/>
    <w:rsid w:val="00542A75"/>
    <w:rsid w:val="00542BE4"/>
    <w:rsid w:val="0054389F"/>
    <w:rsid w:val="00545C76"/>
    <w:rsid w:val="00547797"/>
    <w:rsid w:val="00547C54"/>
    <w:rsid w:val="005500FB"/>
    <w:rsid w:val="005508DC"/>
    <w:rsid w:val="00555499"/>
    <w:rsid w:val="00555683"/>
    <w:rsid w:val="0055581E"/>
    <w:rsid w:val="00560381"/>
    <w:rsid w:val="00562884"/>
    <w:rsid w:val="005632C1"/>
    <w:rsid w:val="00563F76"/>
    <w:rsid w:val="00564B72"/>
    <w:rsid w:val="00564C0B"/>
    <w:rsid w:val="00565308"/>
    <w:rsid w:val="005658C6"/>
    <w:rsid w:val="005659ED"/>
    <w:rsid w:val="005668C0"/>
    <w:rsid w:val="00566CED"/>
    <w:rsid w:val="00571B10"/>
    <w:rsid w:val="0057268D"/>
    <w:rsid w:val="00572B83"/>
    <w:rsid w:val="005743F1"/>
    <w:rsid w:val="00574D51"/>
    <w:rsid w:val="00575399"/>
    <w:rsid w:val="00575AE4"/>
    <w:rsid w:val="0057700E"/>
    <w:rsid w:val="00577698"/>
    <w:rsid w:val="00577BC6"/>
    <w:rsid w:val="00582AAA"/>
    <w:rsid w:val="00582B33"/>
    <w:rsid w:val="00583368"/>
    <w:rsid w:val="00585C72"/>
    <w:rsid w:val="00586EE8"/>
    <w:rsid w:val="00587924"/>
    <w:rsid w:val="00590E30"/>
    <w:rsid w:val="00591069"/>
    <w:rsid w:val="00593A18"/>
    <w:rsid w:val="00593C31"/>
    <w:rsid w:val="00595405"/>
    <w:rsid w:val="00596143"/>
    <w:rsid w:val="005976D7"/>
    <w:rsid w:val="005A0E7C"/>
    <w:rsid w:val="005A24AE"/>
    <w:rsid w:val="005A4C6B"/>
    <w:rsid w:val="005A5C48"/>
    <w:rsid w:val="005A621E"/>
    <w:rsid w:val="005A7AA5"/>
    <w:rsid w:val="005B3492"/>
    <w:rsid w:val="005B7187"/>
    <w:rsid w:val="005C01B5"/>
    <w:rsid w:val="005C1644"/>
    <w:rsid w:val="005C1E9C"/>
    <w:rsid w:val="005C388B"/>
    <w:rsid w:val="005C3F8C"/>
    <w:rsid w:val="005C46C8"/>
    <w:rsid w:val="005C48E3"/>
    <w:rsid w:val="005C4FEF"/>
    <w:rsid w:val="005C546B"/>
    <w:rsid w:val="005C55A4"/>
    <w:rsid w:val="005C5611"/>
    <w:rsid w:val="005C5BC8"/>
    <w:rsid w:val="005C5DB7"/>
    <w:rsid w:val="005C68A0"/>
    <w:rsid w:val="005D23DB"/>
    <w:rsid w:val="005D37AF"/>
    <w:rsid w:val="005D7901"/>
    <w:rsid w:val="005E08B4"/>
    <w:rsid w:val="005E1966"/>
    <w:rsid w:val="005E23A6"/>
    <w:rsid w:val="005E4D20"/>
    <w:rsid w:val="005F0022"/>
    <w:rsid w:val="005F0B8F"/>
    <w:rsid w:val="005F0FF6"/>
    <w:rsid w:val="005F1D9E"/>
    <w:rsid w:val="005F2BBA"/>
    <w:rsid w:val="005F33C4"/>
    <w:rsid w:val="005F3924"/>
    <w:rsid w:val="005F4DCD"/>
    <w:rsid w:val="005F5054"/>
    <w:rsid w:val="005F52A0"/>
    <w:rsid w:val="005F68C1"/>
    <w:rsid w:val="00602034"/>
    <w:rsid w:val="00602144"/>
    <w:rsid w:val="0060327E"/>
    <w:rsid w:val="00603A53"/>
    <w:rsid w:val="00610E71"/>
    <w:rsid w:val="00610EB2"/>
    <w:rsid w:val="00611582"/>
    <w:rsid w:val="00611864"/>
    <w:rsid w:val="00612C42"/>
    <w:rsid w:val="006135D0"/>
    <w:rsid w:val="00613703"/>
    <w:rsid w:val="00615305"/>
    <w:rsid w:val="00616983"/>
    <w:rsid w:val="006176DB"/>
    <w:rsid w:val="006179AE"/>
    <w:rsid w:val="00617BCC"/>
    <w:rsid w:val="00620FC0"/>
    <w:rsid w:val="00622C77"/>
    <w:rsid w:val="00624813"/>
    <w:rsid w:val="00626C13"/>
    <w:rsid w:val="0062798F"/>
    <w:rsid w:val="006303A3"/>
    <w:rsid w:val="00630D51"/>
    <w:rsid w:val="00636CB3"/>
    <w:rsid w:val="006379F5"/>
    <w:rsid w:val="006405AC"/>
    <w:rsid w:val="0064067B"/>
    <w:rsid w:val="006430ED"/>
    <w:rsid w:val="0064371D"/>
    <w:rsid w:val="00643803"/>
    <w:rsid w:val="0064449A"/>
    <w:rsid w:val="00644BBA"/>
    <w:rsid w:val="0064534D"/>
    <w:rsid w:val="00645C35"/>
    <w:rsid w:val="00645FD6"/>
    <w:rsid w:val="0064658C"/>
    <w:rsid w:val="00651838"/>
    <w:rsid w:val="006529B0"/>
    <w:rsid w:val="00652D2D"/>
    <w:rsid w:val="0065367C"/>
    <w:rsid w:val="00655958"/>
    <w:rsid w:val="00655D82"/>
    <w:rsid w:val="0065606E"/>
    <w:rsid w:val="0066298E"/>
    <w:rsid w:val="00663FCE"/>
    <w:rsid w:val="00664628"/>
    <w:rsid w:val="00665B0A"/>
    <w:rsid w:val="006661B3"/>
    <w:rsid w:val="00666E6D"/>
    <w:rsid w:val="00667A83"/>
    <w:rsid w:val="006707B6"/>
    <w:rsid w:val="00672230"/>
    <w:rsid w:val="00672FC1"/>
    <w:rsid w:val="00676ADB"/>
    <w:rsid w:val="00676B4F"/>
    <w:rsid w:val="0068017D"/>
    <w:rsid w:val="006826B9"/>
    <w:rsid w:val="00683567"/>
    <w:rsid w:val="00686542"/>
    <w:rsid w:val="00691CCF"/>
    <w:rsid w:val="006921F1"/>
    <w:rsid w:val="00695174"/>
    <w:rsid w:val="00696261"/>
    <w:rsid w:val="00697B82"/>
    <w:rsid w:val="006A0409"/>
    <w:rsid w:val="006A0A77"/>
    <w:rsid w:val="006A1A0C"/>
    <w:rsid w:val="006A3BB3"/>
    <w:rsid w:val="006A4705"/>
    <w:rsid w:val="006A696E"/>
    <w:rsid w:val="006A78CB"/>
    <w:rsid w:val="006B01D3"/>
    <w:rsid w:val="006B0BEB"/>
    <w:rsid w:val="006B1377"/>
    <w:rsid w:val="006B28B9"/>
    <w:rsid w:val="006B44AD"/>
    <w:rsid w:val="006B5DB7"/>
    <w:rsid w:val="006B6A32"/>
    <w:rsid w:val="006B74E3"/>
    <w:rsid w:val="006B765A"/>
    <w:rsid w:val="006B79D5"/>
    <w:rsid w:val="006C0085"/>
    <w:rsid w:val="006C0AF6"/>
    <w:rsid w:val="006C127B"/>
    <w:rsid w:val="006C154D"/>
    <w:rsid w:val="006C3713"/>
    <w:rsid w:val="006C37BC"/>
    <w:rsid w:val="006C40D4"/>
    <w:rsid w:val="006C4391"/>
    <w:rsid w:val="006C463C"/>
    <w:rsid w:val="006C4A6E"/>
    <w:rsid w:val="006D05D9"/>
    <w:rsid w:val="006D2405"/>
    <w:rsid w:val="006D6C08"/>
    <w:rsid w:val="006D6F44"/>
    <w:rsid w:val="006D70B0"/>
    <w:rsid w:val="006E082F"/>
    <w:rsid w:val="006E1B30"/>
    <w:rsid w:val="006E318F"/>
    <w:rsid w:val="006E3F38"/>
    <w:rsid w:val="006E4645"/>
    <w:rsid w:val="006E58A2"/>
    <w:rsid w:val="006E7811"/>
    <w:rsid w:val="006F1A57"/>
    <w:rsid w:val="006F23C0"/>
    <w:rsid w:val="006F25E0"/>
    <w:rsid w:val="006F3378"/>
    <w:rsid w:val="006F45AF"/>
    <w:rsid w:val="006F4DA5"/>
    <w:rsid w:val="006F5432"/>
    <w:rsid w:val="00700CF5"/>
    <w:rsid w:val="0070316C"/>
    <w:rsid w:val="00705177"/>
    <w:rsid w:val="00706E05"/>
    <w:rsid w:val="00712864"/>
    <w:rsid w:val="0071545E"/>
    <w:rsid w:val="00715FFD"/>
    <w:rsid w:val="0072033F"/>
    <w:rsid w:val="00720940"/>
    <w:rsid w:val="007235DD"/>
    <w:rsid w:val="0072455A"/>
    <w:rsid w:val="0073087F"/>
    <w:rsid w:val="00734163"/>
    <w:rsid w:val="0073624E"/>
    <w:rsid w:val="00740274"/>
    <w:rsid w:val="00743FE2"/>
    <w:rsid w:val="00744BA0"/>
    <w:rsid w:val="00744CC4"/>
    <w:rsid w:val="0074532C"/>
    <w:rsid w:val="007511A0"/>
    <w:rsid w:val="00751FFA"/>
    <w:rsid w:val="00752439"/>
    <w:rsid w:val="0075357A"/>
    <w:rsid w:val="00753F7F"/>
    <w:rsid w:val="00754148"/>
    <w:rsid w:val="00754F3B"/>
    <w:rsid w:val="0075534C"/>
    <w:rsid w:val="00755C05"/>
    <w:rsid w:val="00757787"/>
    <w:rsid w:val="00762514"/>
    <w:rsid w:val="00763EC9"/>
    <w:rsid w:val="007641A8"/>
    <w:rsid w:val="00767678"/>
    <w:rsid w:val="00767754"/>
    <w:rsid w:val="00770E46"/>
    <w:rsid w:val="00772080"/>
    <w:rsid w:val="00772521"/>
    <w:rsid w:val="00772BEF"/>
    <w:rsid w:val="007735CD"/>
    <w:rsid w:val="0077422C"/>
    <w:rsid w:val="00774E4B"/>
    <w:rsid w:val="007750B9"/>
    <w:rsid w:val="0077598C"/>
    <w:rsid w:val="00775AE9"/>
    <w:rsid w:val="007767B1"/>
    <w:rsid w:val="0077753C"/>
    <w:rsid w:val="00780376"/>
    <w:rsid w:val="00781C49"/>
    <w:rsid w:val="00783BA7"/>
    <w:rsid w:val="0078510B"/>
    <w:rsid w:val="007853DB"/>
    <w:rsid w:val="00785BFB"/>
    <w:rsid w:val="00786921"/>
    <w:rsid w:val="0078692F"/>
    <w:rsid w:val="00786C2B"/>
    <w:rsid w:val="00787191"/>
    <w:rsid w:val="00791EB5"/>
    <w:rsid w:val="007923F3"/>
    <w:rsid w:val="007938C9"/>
    <w:rsid w:val="00794158"/>
    <w:rsid w:val="007952C3"/>
    <w:rsid w:val="007957BF"/>
    <w:rsid w:val="00795BE9"/>
    <w:rsid w:val="00796A05"/>
    <w:rsid w:val="00797A2B"/>
    <w:rsid w:val="007A1FBF"/>
    <w:rsid w:val="007A57F3"/>
    <w:rsid w:val="007A6CED"/>
    <w:rsid w:val="007A79E3"/>
    <w:rsid w:val="007B10A2"/>
    <w:rsid w:val="007B1566"/>
    <w:rsid w:val="007B2BEB"/>
    <w:rsid w:val="007B3765"/>
    <w:rsid w:val="007B4223"/>
    <w:rsid w:val="007B6B3A"/>
    <w:rsid w:val="007B6CCA"/>
    <w:rsid w:val="007B7886"/>
    <w:rsid w:val="007B7CF0"/>
    <w:rsid w:val="007B7FD3"/>
    <w:rsid w:val="007C01C5"/>
    <w:rsid w:val="007C0231"/>
    <w:rsid w:val="007C0D3F"/>
    <w:rsid w:val="007C1C6B"/>
    <w:rsid w:val="007C3204"/>
    <w:rsid w:val="007C4219"/>
    <w:rsid w:val="007C4578"/>
    <w:rsid w:val="007C473B"/>
    <w:rsid w:val="007C4A76"/>
    <w:rsid w:val="007C5A3B"/>
    <w:rsid w:val="007C7C5A"/>
    <w:rsid w:val="007D0D95"/>
    <w:rsid w:val="007D17B7"/>
    <w:rsid w:val="007D1E88"/>
    <w:rsid w:val="007D1F7D"/>
    <w:rsid w:val="007D2163"/>
    <w:rsid w:val="007D2F5A"/>
    <w:rsid w:val="007D34BC"/>
    <w:rsid w:val="007D4AE5"/>
    <w:rsid w:val="007D4D25"/>
    <w:rsid w:val="007D512B"/>
    <w:rsid w:val="007D589C"/>
    <w:rsid w:val="007D592F"/>
    <w:rsid w:val="007D69E2"/>
    <w:rsid w:val="007D6DA6"/>
    <w:rsid w:val="007D71E1"/>
    <w:rsid w:val="007E09F5"/>
    <w:rsid w:val="007E183D"/>
    <w:rsid w:val="007E18A7"/>
    <w:rsid w:val="007E231E"/>
    <w:rsid w:val="007E4174"/>
    <w:rsid w:val="007E4B5E"/>
    <w:rsid w:val="007E6AA5"/>
    <w:rsid w:val="007F0347"/>
    <w:rsid w:val="007F0623"/>
    <w:rsid w:val="007F19D6"/>
    <w:rsid w:val="007F3515"/>
    <w:rsid w:val="007F39A9"/>
    <w:rsid w:val="007F3C3E"/>
    <w:rsid w:val="007F465F"/>
    <w:rsid w:val="007F5395"/>
    <w:rsid w:val="007F7444"/>
    <w:rsid w:val="00801E44"/>
    <w:rsid w:val="00802F9C"/>
    <w:rsid w:val="008036C5"/>
    <w:rsid w:val="00805CD4"/>
    <w:rsid w:val="00806ED7"/>
    <w:rsid w:val="00810EB9"/>
    <w:rsid w:val="008117E4"/>
    <w:rsid w:val="00815CB3"/>
    <w:rsid w:val="00815FAA"/>
    <w:rsid w:val="008167F0"/>
    <w:rsid w:val="00821499"/>
    <w:rsid w:val="00822180"/>
    <w:rsid w:val="00825097"/>
    <w:rsid w:val="00825658"/>
    <w:rsid w:val="00826435"/>
    <w:rsid w:val="00826FC3"/>
    <w:rsid w:val="00827BCA"/>
    <w:rsid w:val="00830033"/>
    <w:rsid w:val="008318FE"/>
    <w:rsid w:val="00831E68"/>
    <w:rsid w:val="00836EBE"/>
    <w:rsid w:val="008378A0"/>
    <w:rsid w:val="008379F5"/>
    <w:rsid w:val="0084269E"/>
    <w:rsid w:val="008443E0"/>
    <w:rsid w:val="00844FFD"/>
    <w:rsid w:val="008468BD"/>
    <w:rsid w:val="008507A1"/>
    <w:rsid w:val="00850D71"/>
    <w:rsid w:val="0085404B"/>
    <w:rsid w:val="00856926"/>
    <w:rsid w:val="00857AED"/>
    <w:rsid w:val="00862545"/>
    <w:rsid w:val="00862A6F"/>
    <w:rsid w:val="008636D9"/>
    <w:rsid w:val="00866B22"/>
    <w:rsid w:val="00866E90"/>
    <w:rsid w:val="00867E8F"/>
    <w:rsid w:val="00871C73"/>
    <w:rsid w:val="008720D0"/>
    <w:rsid w:val="0087273F"/>
    <w:rsid w:val="00873C4A"/>
    <w:rsid w:val="00873E39"/>
    <w:rsid w:val="008774C2"/>
    <w:rsid w:val="00877758"/>
    <w:rsid w:val="008809F7"/>
    <w:rsid w:val="0088141B"/>
    <w:rsid w:val="00882D47"/>
    <w:rsid w:val="00885DD3"/>
    <w:rsid w:val="0088617D"/>
    <w:rsid w:val="00887801"/>
    <w:rsid w:val="00887C70"/>
    <w:rsid w:val="00890616"/>
    <w:rsid w:val="008917F6"/>
    <w:rsid w:val="008936CB"/>
    <w:rsid w:val="00895B9F"/>
    <w:rsid w:val="008A0DC4"/>
    <w:rsid w:val="008A0EF8"/>
    <w:rsid w:val="008A12B6"/>
    <w:rsid w:val="008A57C3"/>
    <w:rsid w:val="008A6AC1"/>
    <w:rsid w:val="008A6BB7"/>
    <w:rsid w:val="008A7C8C"/>
    <w:rsid w:val="008B0554"/>
    <w:rsid w:val="008B2463"/>
    <w:rsid w:val="008B251E"/>
    <w:rsid w:val="008B2B13"/>
    <w:rsid w:val="008B4A56"/>
    <w:rsid w:val="008B5A0F"/>
    <w:rsid w:val="008B61B7"/>
    <w:rsid w:val="008B6217"/>
    <w:rsid w:val="008B6EAE"/>
    <w:rsid w:val="008B6F0D"/>
    <w:rsid w:val="008B76CB"/>
    <w:rsid w:val="008B782B"/>
    <w:rsid w:val="008B788C"/>
    <w:rsid w:val="008C31DC"/>
    <w:rsid w:val="008C3C9D"/>
    <w:rsid w:val="008C47FE"/>
    <w:rsid w:val="008C4C0D"/>
    <w:rsid w:val="008D261F"/>
    <w:rsid w:val="008D3C20"/>
    <w:rsid w:val="008D4400"/>
    <w:rsid w:val="008D4D93"/>
    <w:rsid w:val="008D544C"/>
    <w:rsid w:val="008D56FD"/>
    <w:rsid w:val="008D6E66"/>
    <w:rsid w:val="008D7276"/>
    <w:rsid w:val="008E00F6"/>
    <w:rsid w:val="008E1A11"/>
    <w:rsid w:val="008E1DEB"/>
    <w:rsid w:val="008E56B0"/>
    <w:rsid w:val="008E69F9"/>
    <w:rsid w:val="008E6B4F"/>
    <w:rsid w:val="008F1571"/>
    <w:rsid w:val="008F25F3"/>
    <w:rsid w:val="008F4F34"/>
    <w:rsid w:val="008F73C0"/>
    <w:rsid w:val="00900FEE"/>
    <w:rsid w:val="00901087"/>
    <w:rsid w:val="009013CD"/>
    <w:rsid w:val="0090257E"/>
    <w:rsid w:val="009035C2"/>
    <w:rsid w:val="00904B86"/>
    <w:rsid w:val="00905B21"/>
    <w:rsid w:val="00905E7F"/>
    <w:rsid w:val="00907AD7"/>
    <w:rsid w:val="00907C88"/>
    <w:rsid w:val="009107ED"/>
    <w:rsid w:val="00910A8E"/>
    <w:rsid w:val="0091161F"/>
    <w:rsid w:val="009157CF"/>
    <w:rsid w:val="00916C92"/>
    <w:rsid w:val="00917365"/>
    <w:rsid w:val="00920C35"/>
    <w:rsid w:val="009215F1"/>
    <w:rsid w:val="00924A8D"/>
    <w:rsid w:val="0092501B"/>
    <w:rsid w:val="00925E66"/>
    <w:rsid w:val="00925EBD"/>
    <w:rsid w:val="00927062"/>
    <w:rsid w:val="00927759"/>
    <w:rsid w:val="009306D9"/>
    <w:rsid w:val="00931C27"/>
    <w:rsid w:val="00932095"/>
    <w:rsid w:val="00932519"/>
    <w:rsid w:val="0093256A"/>
    <w:rsid w:val="00934896"/>
    <w:rsid w:val="00936AAB"/>
    <w:rsid w:val="00937715"/>
    <w:rsid w:val="00937C65"/>
    <w:rsid w:val="0094125B"/>
    <w:rsid w:val="00943586"/>
    <w:rsid w:val="00944F4B"/>
    <w:rsid w:val="00945033"/>
    <w:rsid w:val="00945D29"/>
    <w:rsid w:val="0094602D"/>
    <w:rsid w:val="009468C2"/>
    <w:rsid w:val="00946A6E"/>
    <w:rsid w:val="009471D8"/>
    <w:rsid w:val="00947BD1"/>
    <w:rsid w:val="00947E85"/>
    <w:rsid w:val="0095035B"/>
    <w:rsid w:val="0095053A"/>
    <w:rsid w:val="00950B7F"/>
    <w:rsid w:val="00950F26"/>
    <w:rsid w:val="009523BB"/>
    <w:rsid w:val="00952F6F"/>
    <w:rsid w:val="00955086"/>
    <w:rsid w:val="009559C4"/>
    <w:rsid w:val="00955F1A"/>
    <w:rsid w:val="00957A0A"/>
    <w:rsid w:val="009606F8"/>
    <w:rsid w:val="009632E0"/>
    <w:rsid w:val="00963800"/>
    <w:rsid w:val="00963F67"/>
    <w:rsid w:val="009645AA"/>
    <w:rsid w:val="00964A25"/>
    <w:rsid w:val="00964E26"/>
    <w:rsid w:val="009671C7"/>
    <w:rsid w:val="00967BA8"/>
    <w:rsid w:val="00967EA1"/>
    <w:rsid w:val="00967FD4"/>
    <w:rsid w:val="009750B7"/>
    <w:rsid w:val="009762B9"/>
    <w:rsid w:val="009771C7"/>
    <w:rsid w:val="00977595"/>
    <w:rsid w:val="009776CE"/>
    <w:rsid w:val="009776F6"/>
    <w:rsid w:val="00977FED"/>
    <w:rsid w:val="00980768"/>
    <w:rsid w:val="0098147A"/>
    <w:rsid w:val="00981605"/>
    <w:rsid w:val="009818FD"/>
    <w:rsid w:val="00981A62"/>
    <w:rsid w:val="00982535"/>
    <w:rsid w:val="00982B41"/>
    <w:rsid w:val="009846A2"/>
    <w:rsid w:val="00990CF7"/>
    <w:rsid w:val="0099489B"/>
    <w:rsid w:val="00995D53"/>
    <w:rsid w:val="00997155"/>
    <w:rsid w:val="00997DE2"/>
    <w:rsid w:val="009A11DB"/>
    <w:rsid w:val="009A67C9"/>
    <w:rsid w:val="009A7963"/>
    <w:rsid w:val="009B025D"/>
    <w:rsid w:val="009B061A"/>
    <w:rsid w:val="009B0885"/>
    <w:rsid w:val="009B2183"/>
    <w:rsid w:val="009B42DD"/>
    <w:rsid w:val="009B547E"/>
    <w:rsid w:val="009B5854"/>
    <w:rsid w:val="009B5CAC"/>
    <w:rsid w:val="009B6216"/>
    <w:rsid w:val="009B6A57"/>
    <w:rsid w:val="009C02EA"/>
    <w:rsid w:val="009C2BA7"/>
    <w:rsid w:val="009C358E"/>
    <w:rsid w:val="009C36E9"/>
    <w:rsid w:val="009C5569"/>
    <w:rsid w:val="009C5FCF"/>
    <w:rsid w:val="009C7DE1"/>
    <w:rsid w:val="009D01AB"/>
    <w:rsid w:val="009D1ABF"/>
    <w:rsid w:val="009D2963"/>
    <w:rsid w:val="009D2A2C"/>
    <w:rsid w:val="009D358B"/>
    <w:rsid w:val="009D554E"/>
    <w:rsid w:val="009E00EE"/>
    <w:rsid w:val="009E041D"/>
    <w:rsid w:val="009E1C27"/>
    <w:rsid w:val="009E2B76"/>
    <w:rsid w:val="009E31A5"/>
    <w:rsid w:val="009E3216"/>
    <w:rsid w:val="009E392C"/>
    <w:rsid w:val="009E3D04"/>
    <w:rsid w:val="009E6C2D"/>
    <w:rsid w:val="009E77A2"/>
    <w:rsid w:val="009E7E71"/>
    <w:rsid w:val="009F0D81"/>
    <w:rsid w:val="009F1A75"/>
    <w:rsid w:val="009F5F92"/>
    <w:rsid w:val="009F6497"/>
    <w:rsid w:val="00A027B9"/>
    <w:rsid w:val="00A04651"/>
    <w:rsid w:val="00A04977"/>
    <w:rsid w:val="00A06A5F"/>
    <w:rsid w:val="00A06B70"/>
    <w:rsid w:val="00A06EEA"/>
    <w:rsid w:val="00A110A7"/>
    <w:rsid w:val="00A110E6"/>
    <w:rsid w:val="00A124D6"/>
    <w:rsid w:val="00A12FCC"/>
    <w:rsid w:val="00A15774"/>
    <w:rsid w:val="00A17C3A"/>
    <w:rsid w:val="00A17E2E"/>
    <w:rsid w:val="00A17F48"/>
    <w:rsid w:val="00A213C5"/>
    <w:rsid w:val="00A24A1B"/>
    <w:rsid w:val="00A252E9"/>
    <w:rsid w:val="00A25A2B"/>
    <w:rsid w:val="00A25F47"/>
    <w:rsid w:val="00A3143E"/>
    <w:rsid w:val="00A31B71"/>
    <w:rsid w:val="00A31FF9"/>
    <w:rsid w:val="00A369D1"/>
    <w:rsid w:val="00A40AA1"/>
    <w:rsid w:val="00A40B1E"/>
    <w:rsid w:val="00A40BFA"/>
    <w:rsid w:val="00A4184B"/>
    <w:rsid w:val="00A41BD2"/>
    <w:rsid w:val="00A439F7"/>
    <w:rsid w:val="00A44DB7"/>
    <w:rsid w:val="00A45302"/>
    <w:rsid w:val="00A464B0"/>
    <w:rsid w:val="00A47AFB"/>
    <w:rsid w:val="00A501C8"/>
    <w:rsid w:val="00A51068"/>
    <w:rsid w:val="00A513E8"/>
    <w:rsid w:val="00A51803"/>
    <w:rsid w:val="00A51C56"/>
    <w:rsid w:val="00A526FD"/>
    <w:rsid w:val="00A529EE"/>
    <w:rsid w:val="00A52BEB"/>
    <w:rsid w:val="00A557F4"/>
    <w:rsid w:val="00A62117"/>
    <w:rsid w:val="00A650D1"/>
    <w:rsid w:val="00A668D9"/>
    <w:rsid w:val="00A66D6E"/>
    <w:rsid w:val="00A70DDD"/>
    <w:rsid w:val="00A73E36"/>
    <w:rsid w:val="00A74A2D"/>
    <w:rsid w:val="00A82717"/>
    <w:rsid w:val="00A841BC"/>
    <w:rsid w:val="00A860BE"/>
    <w:rsid w:val="00A87366"/>
    <w:rsid w:val="00A90619"/>
    <w:rsid w:val="00A90763"/>
    <w:rsid w:val="00A91E8F"/>
    <w:rsid w:val="00A930AF"/>
    <w:rsid w:val="00A93F00"/>
    <w:rsid w:val="00A93F0F"/>
    <w:rsid w:val="00A946BB"/>
    <w:rsid w:val="00A950D3"/>
    <w:rsid w:val="00A96751"/>
    <w:rsid w:val="00A9707D"/>
    <w:rsid w:val="00A9714A"/>
    <w:rsid w:val="00A9784B"/>
    <w:rsid w:val="00AA21C0"/>
    <w:rsid w:val="00AA21E1"/>
    <w:rsid w:val="00AA2AC5"/>
    <w:rsid w:val="00AA34E5"/>
    <w:rsid w:val="00AA3DA2"/>
    <w:rsid w:val="00AA40F6"/>
    <w:rsid w:val="00AA4F8F"/>
    <w:rsid w:val="00AB0774"/>
    <w:rsid w:val="00AB2656"/>
    <w:rsid w:val="00AB286D"/>
    <w:rsid w:val="00AB4860"/>
    <w:rsid w:val="00AB70C7"/>
    <w:rsid w:val="00AB771E"/>
    <w:rsid w:val="00AB7772"/>
    <w:rsid w:val="00AC067D"/>
    <w:rsid w:val="00AC0930"/>
    <w:rsid w:val="00AC1026"/>
    <w:rsid w:val="00AC1248"/>
    <w:rsid w:val="00AC5118"/>
    <w:rsid w:val="00AC778A"/>
    <w:rsid w:val="00AD066C"/>
    <w:rsid w:val="00AD0BCA"/>
    <w:rsid w:val="00AD1D99"/>
    <w:rsid w:val="00AD2266"/>
    <w:rsid w:val="00AD2AA2"/>
    <w:rsid w:val="00AD2C5E"/>
    <w:rsid w:val="00AD2C97"/>
    <w:rsid w:val="00AD34C4"/>
    <w:rsid w:val="00AD3502"/>
    <w:rsid w:val="00AD414F"/>
    <w:rsid w:val="00AD4D12"/>
    <w:rsid w:val="00AD58BC"/>
    <w:rsid w:val="00AD6F8F"/>
    <w:rsid w:val="00AE0EA2"/>
    <w:rsid w:val="00AE121F"/>
    <w:rsid w:val="00AE430B"/>
    <w:rsid w:val="00AE4FFC"/>
    <w:rsid w:val="00AE5519"/>
    <w:rsid w:val="00AF0233"/>
    <w:rsid w:val="00AF09C3"/>
    <w:rsid w:val="00AF370F"/>
    <w:rsid w:val="00AF38B9"/>
    <w:rsid w:val="00AF4D13"/>
    <w:rsid w:val="00AF51BA"/>
    <w:rsid w:val="00AF6F4F"/>
    <w:rsid w:val="00AF7BBD"/>
    <w:rsid w:val="00B001AE"/>
    <w:rsid w:val="00B00AE1"/>
    <w:rsid w:val="00B03F58"/>
    <w:rsid w:val="00B04811"/>
    <w:rsid w:val="00B04D0E"/>
    <w:rsid w:val="00B05161"/>
    <w:rsid w:val="00B059F5"/>
    <w:rsid w:val="00B05BE4"/>
    <w:rsid w:val="00B05DA8"/>
    <w:rsid w:val="00B11127"/>
    <w:rsid w:val="00B11353"/>
    <w:rsid w:val="00B11B45"/>
    <w:rsid w:val="00B127FE"/>
    <w:rsid w:val="00B1328C"/>
    <w:rsid w:val="00B13F6F"/>
    <w:rsid w:val="00B15382"/>
    <w:rsid w:val="00B158E7"/>
    <w:rsid w:val="00B200C0"/>
    <w:rsid w:val="00B203CA"/>
    <w:rsid w:val="00B2088D"/>
    <w:rsid w:val="00B20F1B"/>
    <w:rsid w:val="00B21397"/>
    <w:rsid w:val="00B2176B"/>
    <w:rsid w:val="00B21C85"/>
    <w:rsid w:val="00B24864"/>
    <w:rsid w:val="00B24C18"/>
    <w:rsid w:val="00B25DE4"/>
    <w:rsid w:val="00B27E22"/>
    <w:rsid w:val="00B316CC"/>
    <w:rsid w:val="00B319B2"/>
    <w:rsid w:val="00B35BA8"/>
    <w:rsid w:val="00B36C40"/>
    <w:rsid w:val="00B371D8"/>
    <w:rsid w:val="00B40B1D"/>
    <w:rsid w:val="00B4282B"/>
    <w:rsid w:val="00B42AC0"/>
    <w:rsid w:val="00B42D0E"/>
    <w:rsid w:val="00B43705"/>
    <w:rsid w:val="00B4425D"/>
    <w:rsid w:val="00B454A3"/>
    <w:rsid w:val="00B4678C"/>
    <w:rsid w:val="00B50E31"/>
    <w:rsid w:val="00B511CD"/>
    <w:rsid w:val="00B51D02"/>
    <w:rsid w:val="00B53FD8"/>
    <w:rsid w:val="00B563A1"/>
    <w:rsid w:val="00B56807"/>
    <w:rsid w:val="00B56A8D"/>
    <w:rsid w:val="00B579CF"/>
    <w:rsid w:val="00B60D0B"/>
    <w:rsid w:val="00B61174"/>
    <w:rsid w:val="00B61607"/>
    <w:rsid w:val="00B61A36"/>
    <w:rsid w:val="00B61BFF"/>
    <w:rsid w:val="00B629AC"/>
    <w:rsid w:val="00B6318E"/>
    <w:rsid w:val="00B63EDB"/>
    <w:rsid w:val="00B65B17"/>
    <w:rsid w:val="00B66718"/>
    <w:rsid w:val="00B731A8"/>
    <w:rsid w:val="00B733A7"/>
    <w:rsid w:val="00B7540E"/>
    <w:rsid w:val="00B757DE"/>
    <w:rsid w:val="00B76215"/>
    <w:rsid w:val="00B7630F"/>
    <w:rsid w:val="00B7682E"/>
    <w:rsid w:val="00B80662"/>
    <w:rsid w:val="00B8341D"/>
    <w:rsid w:val="00B83B72"/>
    <w:rsid w:val="00B83D8A"/>
    <w:rsid w:val="00B85686"/>
    <w:rsid w:val="00B8735E"/>
    <w:rsid w:val="00B90A54"/>
    <w:rsid w:val="00B93407"/>
    <w:rsid w:val="00B961E2"/>
    <w:rsid w:val="00B964A0"/>
    <w:rsid w:val="00B96546"/>
    <w:rsid w:val="00B9731D"/>
    <w:rsid w:val="00BA0B64"/>
    <w:rsid w:val="00BA0E32"/>
    <w:rsid w:val="00BA2D37"/>
    <w:rsid w:val="00BA2DF9"/>
    <w:rsid w:val="00BA3249"/>
    <w:rsid w:val="00BA48E0"/>
    <w:rsid w:val="00BA7D01"/>
    <w:rsid w:val="00BB0EA5"/>
    <w:rsid w:val="00BB28AA"/>
    <w:rsid w:val="00BB2D4E"/>
    <w:rsid w:val="00BB4552"/>
    <w:rsid w:val="00BB5B7E"/>
    <w:rsid w:val="00BB5D17"/>
    <w:rsid w:val="00BB6694"/>
    <w:rsid w:val="00BB66F6"/>
    <w:rsid w:val="00BB6F7E"/>
    <w:rsid w:val="00BC00EC"/>
    <w:rsid w:val="00BC052F"/>
    <w:rsid w:val="00BC081C"/>
    <w:rsid w:val="00BC163D"/>
    <w:rsid w:val="00BC2C21"/>
    <w:rsid w:val="00BC3872"/>
    <w:rsid w:val="00BC3F72"/>
    <w:rsid w:val="00BC40B7"/>
    <w:rsid w:val="00BC647A"/>
    <w:rsid w:val="00BC7E4A"/>
    <w:rsid w:val="00BD189A"/>
    <w:rsid w:val="00BD20AB"/>
    <w:rsid w:val="00BD26B6"/>
    <w:rsid w:val="00BD2AD1"/>
    <w:rsid w:val="00BD5F78"/>
    <w:rsid w:val="00BE02A7"/>
    <w:rsid w:val="00BE1BE9"/>
    <w:rsid w:val="00BE2033"/>
    <w:rsid w:val="00BE211B"/>
    <w:rsid w:val="00BE2896"/>
    <w:rsid w:val="00BE4580"/>
    <w:rsid w:val="00BE6CD4"/>
    <w:rsid w:val="00BF013E"/>
    <w:rsid w:val="00BF0FB3"/>
    <w:rsid w:val="00BF1AF9"/>
    <w:rsid w:val="00BF2365"/>
    <w:rsid w:val="00BF29CB"/>
    <w:rsid w:val="00BF2DFF"/>
    <w:rsid w:val="00BF5FA2"/>
    <w:rsid w:val="00BF72F3"/>
    <w:rsid w:val="00BF747D"/>
    <w:rsid w:val="00BF7D61"/>
    <w:rsid w:val="00C00A22"/>
    <w:rsid w:val="00C01594"/>
    <w:rsid w:val="00C01B03"/>
    <w:rsid w:val="00C02C0E"/>
    <w:rsid w:val="00C04DF0"/>
    <w:rsid w:val="00C0508C"/>
    <w:rsid w:val="00C0657E"/>
    <w:rsid w:val="00C07063"/>
    <w:rsid w:val="00C11BDA"/>
    <w:rsid w:val="00C13365"/>
    <w:rsid w:val="00C1386E"/>
    <w:rsid w:val="00C15813"/>
    <w:rsid w:val="00C17D45"/>
    <w:rsid w:val="00C17F31"/>
    <w:rsid w:val="00C20A19"/>
    <w:rsid w:val="00C20ACF"/>
    <w:rsid w:val="00C21257"/>
    <w:rsid w:val="00C21308"/>
    <w:rsid w:val="00C22873"/>
    <w:rsid w:val="00C22CFA"/>
    <w:rsid w:val="00C22EA6"/>
    <w:rsid w:val="00C24FD7"/>
    <w:rsid w:val="00C2697F"/>
    <w:rsid w:val="00C2762B"/>
    <w:rsid w:val="00C27E1A"/>
    <w:rsid w:val="00C30EBD"/>
    <w:rsid w:val="00C33AC3"/>
    <w:rsid w:val="00C34601"/>
    <w:rsid w:val="00C35C16"/>
    <w:rsid w:val="00C369F1"/>
    <w:rsid w:val="00C4019C"/>
    <w:rsid w:val="00C4021F"/>
    <w:rsid w:val="00C42E3F"/>
    <w:rsid w:val="00C4345B"/>
    <w:rsid w:val="00C44E9C"/>
    <w:rsid w:val="00C46DE6"/>
    <w:rsid w:val="00C471D9"/>
    <w:rsid w:val="00C4760F"/>
    <w:rsid w:val="00C47E68"/>
    <w:rsid w:val="00C51741"/>
    <w:rsid w:val="00C52B56"/>
    <w:rsid w:val="00C534A3"/>
    <w:rsid w:val="00C550DF"/>
    <w:rsid w:val="00C56150"/>
    <w:rsid w:val="00C5696E"/>
    <w:rsid w:val="00C60130"/>
    <w:rsid w:val="00C61DED"/>
    <w:rsid w:val="00C62962"/>
    <w:rsid w:val="00C62DF4"/>
    <w:rsid w:val="00C62F3E"/>
    <w:rsid w:val="00C63FE5"/>
    <w:rsid w:val="00C644F5"/>
    <w:rsid w:val="00C65A2A"/>
    <w:rsid w:val="00C67217"/>
    <w:rsid w:val="00C672F4"/>
    <w:rsid w:val="00C67A9F"/>
    <w:rsid w:val="00C67C50"/>
    <w:rsid w:val="00C71D9A"/>
    <w:rsid w:val="00C72B4A"/>
    <w:rsid w:val="00C7363C"/>
    <w:rsid w:val="00C739F2"/>
    <w:rsid w:val="00C73CF9"/>
    <w:rsid w:val="00C75A3D"/>
    <w:rsid w:val="00C766BD"/>
    <w:rsid w:val="00C777D9"/>
    <w:rsid w:val="00C77D9B"/>
    <w:rsid w:val="00C8102A"/>
    <w:rsid w:val="00C810CC"/>
    <w:rsid w:val="00C82617"/>
    <w:rsid w:val="00C82B56"/>
    <w:rsid w:val="00C83BFE"/>
    <w:rsid w:val="00C843A0"/>
    <w:rsid w:val="00C843E3"/>
    <w:rsid w:val="00C84C29"/>
    <w:rsid w:val="00C86C60"/>
    <w:rsid w:val="00C86F00"/>
    <w:rsid w:val="00C919A0"/>
    <w:rsid w:val="00C9369C"/>
    <w:rsid w:val="00C93B0B"/>
    <w:rsid w:val="00C96308"/>
    <w:rsid w:val="00C96809"/>
    <w:rsid w:val="00C97716"/>
    <w:rsid w:val="00CA1104"/>
    <w:rsid w:val="00CA16BB"/>
    <w:rsid w:val="00CA2DBE"/>
    <w:rsid w:val="00CA4A92"/>
    <w:rsid w:val="00CA66D4"/>
    <w:rsid w:val="00CB07CC"/>
    <w:rsid w:val="00CB0A84"/>
    <w:rsid w:val="00CB15F4"/>
    <w:rsid w:val="00CB301C"/>
    <w:rsid w:val="00CB34B4"/>
    <w:rsid w:val="00CB67D6"/>
    <w:rsid w:val="00CB76ED"/>
    <w:rsid w:val="00CB774C"/>
    <w:rsid w:val="00CC1298"/>
    <w:rsid w:val="00CC2FB8"/>
    <w:rsid w:val="00CC34B6"/>
    <w:rsid w:val="00CC4613"/>
    <w:rsid w:val="00CC6001"/>
    <w:rsid w:val="00CD0691"/>
    <w:rsid w:val="00CD2789"/>
    <w:rsid w:val="00CD3285"/>
    <w:rsid w:val="00CD4FCB"/>
    <w:rsid w:val="00CD5A13"/>
    <w:rsid w:val="00CE0259"/>
    <w:rsid w:val="00CE1BF0"/>
    <w:rsid w:val="00CE1FB6"/>
    <w:rsid w:val="00CE4008"/>
    <w:rsid w:val="00CE5F4B"/>
    <w:rsid w:val="00CF0673"/>
    <w:rsid w:val="00CF2AEE"/>
    <w:rsid w:val="00CF3608"/>
    <w:rsid w:val="00CF3686"/>
    <w:rsid w:val="00CF4FAE"/>
    <w:rsid w:val="00CF58F5"/>
    <w:rsid w:val="00CF5FA4"/>
    <w:rsid w:val="00CF6F06"/>
    <w:rsid w:val="00CF79E6"/>
    <w:rsid w:val="00D02A66"/>
    <w:rsid w:val="00D03AA0"/>
    <w:rsid w:val="00D03B04"/>
    <w:rsid w:val="00D0755E"/>
    <w:rsid w:val="00D07A57"/>
    <w:rsid w:val="00D07E29"/>
    <w:rsid w:val="00D11B00"/>
    <w:rsid w:val="00D1466D"/>
    <w:rsid w:val="00D170AA"/>
    <w:rsid w:val="00D17117"/>
    <w:rsid w:val="00D177E3"/>
    <w:rsid w:val="00D17D07"/>
    <w:rsid w:val="00D20534"/>
    <w:rsid w:val="00D20572"/>
    <w:rsid w:val="00D21759"/>
    <w:rsid w:val="00D22A7B"/>
    <w:rsid w:val="00D23CFB"/>
    <w:rsid w:val="00D24BF6"/>
    <w:rsid w:val="00D25398"/>
    <w:rsid w:val="00D2588A"/>
    <w:rsid w:val="00D27477"/>
    <w:rsid w:val="00D30130"/>
    <w:rsid w:val="00D30FAE"/>
    <w:rsid w:val="00D31ECF"/>
    <w:rsid w:val="00D32C48"/>
    <w:rsid w:val="00D34581"/>
    <w:rsid w:val="00D34799"/>
    <w:rsid w:val="00D34DF0"/>
    <w:rsid w:val="00D356E0"/>
    <w:rsid w:val="00D35845"/>
    <w:rsid w:val="00D36972"/>
    <w:rsid w:val="00D36AB0"/>
    <w:rsid w:val="00D36FB5"/>
    <w:rsid w:val="00D37126"/>
    <w:rsid w:val="00D421C7"/>
    <w:rsid w:val="00D42B36"/>
    <w:rsid w:val="00D4650B"/>
    <w:rsid w:val="00D47CB5"/>
    <w:rsid w:val="00D50400"/>
    <w:rsid w:val="00D509C2"/>
    <w:rsid w:val="00D512BA"/>
    <w:rsid w:val="00D51D51"/>
    <w:rsid w:val="00D52B4E"/>
    <w:rsid w:val="00D52DD9"/>
    <w:rsid w:val="00D54692"/>
    <w:rsid w:val="00D573CF"/>
    <w:rsid w:val="00D57DC6"/>
    <w:rsid w:val="00D63066"/>
    <w:rsid w:val="00D6426C"/>
    <w:rsid w:val="00D642B1"/>
    <w:rsid w:val="00D651A1"/>
    <w:rsid w:val="00D66243"/>
    <w:rsid w:val="00D729D1"/>
    <w:rsid w:val="00D767A8"/>
    <w:rsid w:val="00D7681D"/>
    <w:rsid w:val="00D76B37"/>
    <w:rsid w:val="00D82FC6"/>
    <w:rsid w:val="00D83188"/>
    <w:rsid w:val="00D855D5"/>
    <w:rsid w:val="00D86A95"/>
    <w:rsid w:val="00D90C8D"/>
    <w:rsid w:val="00D90FF9"/>
    <w:rsid w:val="00D918E0"/>
    <w:rsid w:val="00D91E0F"/>
    <w:rsid w:val="00D921B2"/>
    <w:rsid w:val="00D93D29"/>
    <w:rsid w:val="00D9443A"/>
    <w:rsid w:val="00D95884"/>
    <w:rsid w:val="00D959CB"/>
    <w:rsid w:val="00DA0542"/>
    <w:rsid w:val="00DA05D2"/>
    <w:rsid w:val="00DA0615"/>
    <w:rsid w:val="00DA0F7D"/>
    <w:rsid w:val="00DA11F6"/>
    <w:rsid w:val="00DA19C3"/>
    <w:rsid w:val="00DA2BE8"/>
    <w:rsid w:val="00DA32A1"/>
    <w:rsid w:val="00DA390B"/>
    <w:rsid w:val="00DA48FD"/>
    <w:rsid w:val="00DA6B61"/>
    <w:rsid w:val="00DA6E1A"/>
    <w:rsid w:val="00DB4DF1"/>
    <w:rsid w:val="00DB606A"/>
    <w:rsid w:val="00DC0A41"/>
    <w:rsid w:val="00DC2A28"/>
    <w:rsid w:val="00DC2F77"/>
    <w:rsid w:val="00DC4A05"/>
    <w:rsid w:val="00DC5096"/>
    <w:rsid w:val="00DD0302"/>
    <w:rsid w:val="00DD1A22"/>
    <w:rsid w:val="00DD32C7"/>
    <w:rsid w:val="00DD4D8B"/>
    <w:rsid w:val="00DE00D1"/>
    <w:rsid w:val="00DE27E5"/>
    <w:rsid w:val="00DE5F32"/>
    <w:rsid w:val="00DE6DCD"/>
    <w:rsid w:val="00DE743D"/>
    <w:rsid w:val="00DE775A"/>
    <w:rsid w:val="00DE7945"/>
    <w:rsid w:val="00DE7CFB"/>
    <w:rsid w:val="00DF14E9"/>
    <w:rsid w:val="00DF19E3"/>
    <w:rsid w:val="00DF24DC"/>
    <w:rsid w:val="00DF620C"/>
    <w:rsid w:val="00DF7972"/>
    <w:rsid w:val="00DF7DFF"/>
    <w:rsid w:val="00E03841"/>
    <w:rsid w:val="00E03A83"/>
    <w:rsid w:val="00E03E52"/>
    <w:rsid w:val="00E04C06"/>
    <w:rsid w:val="00E04D1E"/>
    <w:rsid w:val="00E07C61"/>
    <w:rsid w:val="00E10F24"/>
    <w:rsid w:val="00E11013"/>
    <w:rsid w:val="00E12AA3"/>
    <w:rsid w:val="00E13159"/>
    <w:rsid w:val="00E13212"/>
    <w:rsid w:val="00E13BF6"/>
    <w:rsid w:val="00E142CA"/>
    <w:rsid w:val="00E15C8E"/>
    <w:rsid w:val="00E2033A"/>
    <w:rsid w:val="00E23334"/>
    <w:rsid w:val="00E25213"/>
    <w:rsid w:val="00E277B7"/>
    <w:rsid w:val="00E31497"/>
    <w:rsid w:val="00E31B6B"/>
    <w:rsid w:val="00E32CA4"/>
    <w:rsid w:val="00E348AB"/>
    <w:rsid w:val="00E353E5"/>
    <w:rsid w:val="00E3748E"/>
    <w:rsid w:val="00E37E55"/>
    <w:rsid w:val="00E40418"/>
    <w:rsid w:val="00E40B27"/>
    <w:rsid w:val="00E41136"/>
    <w:rsid w:val="00E41C73"/>
    <w:rsid w:val="00E44077"/>
    <w:rsid w:val="00E44641"/>
    <w:rsid w:val="00E45227"/>
    <w:rsid w:val="00E463BA"/>
    <w:rsid w:val="00E506BF"/>
    <w:rsid w:val="00E52D26"/>
    <w:rsid w:val="00E55E73"/>
    <w:rsid w:val="00E60B00"/>
    <w:rsid w:val="00E60CF7"/>
    <w:rsid w:val="00E60FBA"/>
    <w:rsid w:val="00E641DC"/>
    <w:rsid w:val="00E643F6"/>
    <w:rsid w:val="00E6557E"/>
    <w:rsid w:val="00E67611"/>
    <w:rsid w:val="00E700C9"/>
    <w:rsid w:val="00E71CBE"/>
    <w:rsid w:val="00E74733"/>
    <w:rsid w:val="00E75AFB"/>
    <w:rsid w:val="00E80F27"/>
    <w:rsid w:val="00E84FD7"/>
    <w:rsid w:val="00E855D6"/>
    <w:rsid w:val="00E85A82"/>
    <w:rsid w:val="00E86EA1"/>
    <w:rsid w:val="00E90C61"/>
    <w:rsid w:val="00E936AE"/>
    <w:rsid w:val="00E96869"/>
    <w:rsid w:val="00E97D43"/>
    <w:rsid w:val="00EA1CBA"/>
    <w:rsid w:val="00EA204A"/>
    <w:rsid w:val="00EA4141"/>
    <w:rsid w:val="00EA4AF3"/>
    <w:rsid w:val="00EA5C93"/>
    <w:rsid w:val="00EA6847"/>
    <w:rsid w:val="00EB0267"/>
    <w:rsid w:val="00EB19CE"/>
    <w:rsid w:val="00EB39A7"/>
    <w:rsid w:val="00EB3C83"/>
    <w:rsid w:val="00EB3D80"/>
    <w:rsid w:val="00EB41E0"/>
    <w:rsid w:val="00EB495E"/>
    <w:rsid w:val="00EB4F32"/>
    <w:rsid w:val="00EB6B29"/>
    <w:rsid w:val="00EC03AF"/>
    <w:rsid w:val="00EC0A02"/>
    <w:rsid w:val="00EC0D45"/>
    <w:rsid w:val="00EC2D7C"/>
    <w:rsid w:val="00EC3AC9"/>
    <w:rsid w:val="00EC3D6D"/>
    <w:rsid w:val="00EC4767"/>
    <w:rsid w:val="00EC523D"/>
    <w:rsid w:val="00EC5E88"/>
    <w:rsid w:val="00EC638E"/>
    <w:rsid w:val="00ED2262"/>
    <w:rsid w:val="00ED230D"/>
    <w:rsid w:val="00ED25B4"/>
    <w:rsid w:val="00ED34AD"/>
    <w:rsid w:val="00ED5474"/>
    <w:rsid w:val="00ED57BE"/>
    <w:rsid w:val="00ED5806"/>
    <w:rsid w:val="00ED6000"/>
    <w:rsid w:val="00ED67AE"/>
    <w:rsid w:val="00ED763B"/>
    <w:rsid w:val="00ED7C3A"/>
    <w:rsid w:val="00EE1F00"/>
    <w:rsid w:val="00EE2585"/>
    <w:rsid w:val="00EE2B1F"/>
    <w:rsid w:val="00EE2D6A"/>
    <w:rsid w:val="00EE3862"/>
    <w:rsid w:val="00EE6E6A"/>
    <w:rsid w:val="00EF288C"/>
    <w:rsid w:val="00EF2A30"/>
    <w:rsid w:val="00EF3625"/>
    <w:rsid w:val="00EF3AA9"/>
    <w:rsid w:val="00EF55B6"/>
    <w:rsid w:val="00EF66F7"/>
    <w:rsid w:val="00F019A0"/>
    <w:rsid w:val="00F0228A"/>
    <w:rsid w:val="00F02358"/>
    <w:rsid w:val="00F0280C"/>
    <w:rsid w:val="00F034F1"/>
    <w:rsid w:val="00F049AF"/>
    <w:rsid w:val="00F04C24"/>
    <w:rsid w:val="00F04F97"/>
    <w:rsid w:val="00F05402"/>
    <w:rsid w:val="00F05BC7"/>
    <w:rsid w:val="00F065F8"/>
    <w:rsid w:val="00F10BD2"/>
    <w:rsid w:val="00F10DB7"/>
    <w:rsid w:val="00F12390"/>
    <w:rsid w:val="00F13B90"/>
    <w:rsid w:val="00F14B53"/>
    <w:rsid w:val="00F15727"/>
    <w:rsid w:val="00F15EB6"/>
    <w:rsid w:val="00F16EDA"/>
    <w:rsid w:val="00F204BC"/>
    <w:rsid w:val="00F20CF1"/>
    <w:rsid w:val="00F219BD"/>
    <w:rsid w:val="00F22198"/>
    <w:rsid w:val="00F2349B"/>
    <w:rsid w:val="00F23A27"/>
    <w:rsid w:val="00F269D4"/>
    <w:rsid w:val="00F26A76"/>
    <w:rsid w:val="00F33FB6"/>
    <w:rsid w:val="00F34F32"/>
    <w:rsid w:val="00F36F42"/>
    <w:rsid w:val="00F37EA2"/>
    <w:rsid w:val="00F40A92"/>
    <w:rsid w:val="00F42D9D"/>
    <w:rsid w:val="00F43F82"/>
    <w:rsid w:val="00F444C1"/>
    <w:rsid w:val="00F4475C"/>
    <w:rsid w:val="00F44D2A"/>
    <w:rsid w:val="00F477C9"/>
    <w:rsid w:val="00F518D0"/>
    <w:rsid w:val="00F5213C"/>
    <w:rsid w:val="00F5290D"/>
    <w:rsid w:val="00F52FEF"/>
    <w:rsid w:val="00F54749"/>
    <w:rsid w:val="00F55DF4"/>
    <w:rsid w:val="00F56A9D"/>
    <w:rsid w:val="00F57A62"/>
    <w:rsid w:val="00F60504"/>
    <w:rsid w:val="00F60EC0"/>
    <w:rsid w:val="00F61C2C"/>
    <w:rsid w:val="00F62E72"/>
    <w:rsid w:val="00F64918"/>
    <w:rsid w:val="00F652DD"/>
    <w:rsid w:val="00F66E64"/>
    <w:rsid w:val="00F703E5"/>
    <w:rsid w:val="00F71766"/>
    <w:rsid w:val="00F7575D"/>
    <w:rsid w:val="00F767DF"/>
    <w:rsid w:val="00F77E7C"/>
    <w:rsid w:val="00F80694"/>
    <w:rsid w:val="00F808F6"/>
    <w:rsid w:val="00F850A8"/>
    <w:rsid w:val="00F85CD2"/>
    <w:rsid w:val="00F86B6E"/>
    <w:rsid w:val="00F86BE2"/>
    <w:rsid w:val="00F86C2A"/>
    <w:rsid w:val="00F87005"/>
    <w:rsid w:val="00F87147"/>
    <w:rsid w:val="00F901BD"/>
    <w:rsid w:val="00F912EF"/>
    <w:rsid w:val="00F91C73"/>
    <w:rsid w:val="00F928E6"/>
    <w:rsid w:val="00F93929"/>
    <w:rsid w:val="00F942D3"/>
    <w:rsid w:val="00F94812"/>
    <w:rsid w:val="00FA0FE2"/>
    <w:rsid w:val="00FA1068"/>
    <w:rsid w:val="00FA1665"/>
    <w:rsid w:val="00FA22D2"/>
    <w:rsid w:val="00FA5702"/>
    <w:rsid w:val="00FA6C77"/>
    <w:rsid w:val="00FA71C2"/>
    <w:rsid w:val="00FB04B9"/>
    <w:rsid w:val="00FB05E7"/>
    <w:rsid w:val="00FB05FD"/>
    <w:rsid w:val="00FB2619"/>
    <w:rsid w:val="00FB3846"/>
    <w:rsid w:val="00FB5922"/>
    <w:rsid w:val="00FB5B10"/>
    <w:rsid w:val="00FB771E"/>
    <w:rsid w:val="00FC0C69"/>
    <w:rsid w:val="00FC1152"/>
    <w:rsid w:val="00FC18C9"/>
    <w:rsid w:val="00FC3752"/>
    <w:rsid w:val="00FC59A6"/>
    <w:rsid w:val="00FC5BD7"/>
    <w:rsid w:val="00FC6F32"/>
    <w:rsid w:val="00FC7A4D"/>
    <w:rsid w:val="00FC7E50"/>
    <w:rsid w:val="00FD0E5F"/>
    <w:rsid w:val="00FD383A"/>
    <w:rsid w:val="00FD47CE"/>
    <w:rsid w:val="00FD4CB7"/>
    <w:rsid w:val="00FD58D5"/>
    <w:rsid w:val="00FD684E"/>
    <w:rsid w:val="00FE155F"/>
    <w:rsid w:val="00FE1B31"/>
    <w:rsid w:val="00FE3465"/>
    <w:rsid w:val="00FE3F68"/>
    <w:rsid w:val="00FE4588"/>
    <w:rsid w:val="00FE4645"/>
    <w:rsid w:val="00FE4FB9"/>
    <w:rsid w:val="00FE5B05"/>
    <w:rsid w:val="00FE6BB2"/>
    <w:rsid w:val="00FE72F6"/>
    <w:rsid w:val="00FF1764"/>
    <w:rsid w:val="00FF67FB"/>
    <w:rsid w:val="00FF71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metricconverter"/>
  <w:shapeDefaults>
    <o:shapedefaults v:ext="edit" spidmax="1026"/>
    <o:shapelayout v:ext="edit">
      <o:idmap v:ext="edit" data="1"/>
    </o:shapelayout>
  </w:shapeDefaults>
  <w:decimalSymbol w:val=","/>
  <w:listSeparator w:val=";"/>
  <w15:docId w15:val="{41BEB184-4B09-42BC-996F-2B6244C53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53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C0231"/>
    <w:pPr>
      <w:keepNext/>
      <w:spacing w:before="240" w:after="60"/>
      <w:outlineLvl w:val="0"/>
    </w:pPr>
    <w:rPr>
      <w:rFonts w:ascii="Arial" w:eastAsia="SimSun" w:hAnsi="Arial" w:cs="Arial"/>
      <w:b/>
      <w:bCs/>
      <w:kern w:val="32"/>
      <w:sz w:val="32"/>
      <w:szCs w:val="32"/>
      <w:lang w:eastAsia="zh-CN"/>
    </w:rPr>
  </w:style>
  <w:style w:type="paragraph" w:styleId="2">
    <w:name w:val="heading 2"/>
    <w:basedOn w:val="a"/>
    <w:next w:val="a"/>
    <w:link w:val="20"/>
    <w:uiPriority w:val="99"/>
    <w:qFormat/>
    <w:rsid w:val="007C0231"/>
    <w:pPr>
      <w:keepNext/>
      <w:jc w:val="center"/>
      <w:outlineLvl w:val="1"/>
    </w:pPr>
    <w:rPr>
      <w:szCs w:val="20"/>
    </w:rPr>
  </w:style>
  <w:style w:type="paragraph" w:styleId="3">
    <w:name w:val="heading 3"/>
    <w:basedOn w:val="a"/>
    <w:next w:val="a"/>
    <w:link w:val="30"/>
    <w:uiPriority w:val="99"/>
    <w:qFormat/>
    <w:rsid w:val="007C0231"/>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7C0231"/>
    <w:pPr>
      <w:keepNext/>
      <w:spacing w:before="240" w:after="60"/>
      <w:outlineLvl w:val="3"/>
    </w:pPr>
    <w:rPr>
      <w:b/>
      <w:bCs/>
      <w:color w:val="000000"/>
      <w:sz w:val="28"/>
      <w:szCs w:val="28"/>
    </w:rPr>
  </w:style>
  <w:style w:type="paragraph" w:styleId="5">
    <w:name w:val="heading 5"/>
    <w:basedOn w:val="a"/>
    <w:next w:val="a"/>
    <w:link w:val="50"/>
    <w:uiPriority w:val="99"/>
    <w:qFormat/>
    <w:rsid w:val="007C0231"/>
    <w:pPr>
      <w:spacing w:before="240" w:after="60"/>
      <w:outlineLvl w:val="4"/>
    </w:pPr>
    <w:rPr>
      <w:b/>
      <w:bCs/>
      <w:i/>
      <w:iCs/>
      <w:sz w:val="26"/>
      <w:szCs w:val="26"/>
    </w:rPr>
  </w:style>
  <w:style w:type="paragraph" w:styleId="6">
    <w:name w:val="heading 6"/>
    <w:basedOn w:val="a"/>
    <w:next w:val="a"/>
    <w:link w:val="60"/>
    <w:uiPriority w:val="99"/>
    <w:qFormat/>
    <w:rsid w:val="007C0231"/>
    <w:pPr>
      <w:spacing w:before="240" w:after="60"/>
      <w:outlineLvl w:val="5"/>
    </w:pPr>
    <w:rPr>
      <w:b/>
      <w:bCs/>
      <w:sz w:val="22"/>
      <w:szCs w:val="22"/>
    </w:rPr>
  </w:style>
  <w:style w:type="paragraph" w:styleId="7">
    <w:name w:val="heading 7"/>
    <w:basedOn w:val="a"/>
    <w:next w:val="a"/>
    <w:link w:val="70"/>
    <w:uiPriority w:val="99"/>
    <w:qFormat/>
    <w:rsid w:val="007C0231"/>
    <w:pPr>
      <w:spacing w:before="240" w:after="60"/>
      <w:outlineLvl w:val="6"/>
    </w:pPr>
  </w:style>
  <w:style w:type="paragraph" w:styleId="8">
    <w:name w:val="heading 8"/>
    <w:basedOn w:val="a"/>
    <w:next w:val="a"/>
    <w:link w:val="80"/>
    <w:uiPriority w:val="99"/>
    <w:qFormat/>
    <w:rsid w:val="007C0231"/>
    <w:pPr>
      <w:spacing w:before="240" w:after="60"/>
      <w:outlineLvl w:val="7"/>
    </w:pPr>
    <w:rPr>
      <w:i/>
      <w:iCs/>
    </w:rPr>
  </w:style>
  <w:style w:type="paragraph" w:styleId="9">
    <w:name w:val="heading 9"/>
    <w:basedOn w:val="a"/>
    <w:next w:val="a"/>
    <w:link w:val="90"/>
    <w:uiPriority w:val="99"/>
    <w:qFormat/>
    <w:rsid w:val="007C0231"/>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C0231"/>
    <w:rPr>
      <w:rFonts w:ascii="Arial" w:eastAsia="SimSun" w:hAnsi="Arial" w:cs="Arial"/>
      <w:b/>
      <w:bCs/>
      <w:kern w:val="32"/>
      <w:sz w:val="32"/>
      <w:szCs w:val="32"/>
      <w:lang w:eastAsia="zh-CN"/>
    </w:rPr>
  </w:style>
  <w:style w:type="character" w:customStyle="1" w:styleId="20">
    <w:name w:val="Заголовок 2 Знак"/>
    <w:basedOn w:val="a0"/>
    <w:link w:val="2"/>
    <w:uiPriority w:val="99"/>
    <w:rsid w:val="007C0231"/>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9"/>
    <w:rsid w:val="007C0231"/>
    <w:rPr>
      <w:rFonts w:ascii="Arial" w:eastAsia="Times New Roman" w:hAnsi="Arial" w:cs="Arial"/>
      <w:b/>
      <w:bCs/>
      <w:sz w:val="26"/>
      <w:szCs w:val="26"/>
      <w:lang w:eastAsia="ru-RU"/>
    </w:rPr>
  </w:style>
  <w:style w:type="character" w:customStyle="1" w:styleId="40">
    <w:name w:val="Заголовок 4 Знак"/>
    <w:basedOn w:val="a0"/>
    <w:link w:val="4"/>
    <w:uiPriority w:val="9"/>
    <w:rsid w:val="007C0231"/>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uiPriority w:val="99"/>
    <w:rsid w:val="007C0231"/>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7C0231"/>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7C0231"/>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7C0231"/>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7C0231"/>
    <w:rPr>
      <w:rFonts w:ascii="Arial" w:eastAsia="Times New Roman" w:hAnsi="Arial" w:cs="Arial"/>
      <w:lang w:eastAsia="ru-RU"/>
    </w:rPr>
  </w:style>
  <w:style w:type="paragraph" w:styleId="a3">
    <w:name w:val="Body Text Indent"/>
    <w:basedOn w:val="a"/>
    <w:link w:val="a4"/>
    <w:uiPriority w:val="99"/>
    <w:rsid w:val="007C0231"/>
    <w:pPr>
      <w:ind w:firstLine="567"/>
      <w:jc w:val="both"/>
    </w:pPr>
    <w:rPr>
      <w:szCs w:val="20"/>
    </w:rPr>
  </w:style>
  <w:style w:type="character" w:customStyle="1" w:styleId="a4">
    <w:name w:val="Основной текст с отступом Знак"/>
    <w:basedOn w:val="a0"/>
    <w:link w:val="a3"/>
    <w:uiPriority w:val="99"/>
    <w:rsid w:val="007C0231"/>
    <w:rPr>
      <w:rFonts w:ascii="Times New Roman" w:eastAsia="Times New Roman" w:hAnsi="Times New Roman" w:cs="Times New Roman"/>
      <w:sz w:val="24"/>
      <w:szCs w:val="20"/>
      <w:lang w:eastAsia="ru-RU"/>
    </w:rPr>
  </w:style>
  <w:style w:type="paragraph" w:customStyle="1" w:styleId="xl24">
    <w:name w:val="xl24"/>
    <w:basedOn w:val="a"/>
    <w:uiPriority w:val="99"/>
    <w:rsid w:val="007C0231"/>
    <w:pPr>
      <w:spacing w:before="100" w:beforeAutospacing="1" w:after="100" w:afterAutospacing="1"/>
      <w:jc w:val="center"/>
    </w:pPr>
  </w:style>
  <w:style w:type="table" w:styleId="a5">
    <w:name w:val="Table Grid"/>
    <w:basedOn w:val="a1"/>
    <w:uiPriority w:val="59"/>
    <w:rsid w:val="007C02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aliases w:val="Текст в таблице,Знак"/>
    <w:basedOn w:val="a"/>
    <w:link w:val="22"/>
    <w:uiPriority w:val="99"/>
    <w:rsid w:val="007C0231"/>
    <w:pPr>
      <w:spacing w:after="120" w:line="480" w:lineRule="auto"/>
      <w:ind w:left="283"/>
    </w:pPr>
  </w:style>
  <w:style w:type="character" w:customStyle="1" w:styleId="22">
    <w:name w:val="Основной текст с отступом 2 Знак"/>
    <w:aliases w:val="Текст в таблице Знак,Знак Знак3"/>
    <w:basedOn w:val="a0"/>
    <w:link w:val="21"/>
    <w:uiPriority w:val="99"/>
    <w:rsid w:val="007C0231"/>
    <w:rPr>
      <w:rFonts w:ascii="Times New Roman" w:eastAsia="Times New Roman" w:hAnsi="Times New Roman" w:cs="Times New Roman"/>
      <w:sz w:val="24"/>
      <w:szCs w:val="24"/>
      <w:lang w:eastAsia="ru-RU"/>
    </w:rPr>
  </w:style>
  <w:style w:type="character" w:customStyle="1" w:styleId="FontStyle13">
    <w:name w:val="Font Style13"/>
    <w:uiPriority w:val="99"/>
    <w:rsid w:val="007C0231"/>
    <w:rPr>
      <w:rFonts w:ascii="Times New Roman" w:hAnsi="Times New Roman" w:cs="Times New Roman"/>
      <w:sz w:val="26"/>
      <w:szCs w:val="26"/>
    </w:rPr>
  </w:style>
  <w:style w:type="paragraph" w:customStyle="1" w:styleId="210">
    <w:name w:val="Основной текст 21"/>
    <w:basedOn w:val="a"/>
    <w:rsid w:val="007C0231"/>
    <w:pPr>
      <w:ind w:firstLine="709"/>
      <w:jc w:val="both"/>
    </w:pPr>
    <w:rPr>
      <w:szCs w:val="20"/>
    </w:rPr>
  </w:style>
  <w:style w:type="paragraph" w:customStyle="1" w:styleId="Style1">
    <w:name w:val="Style1"/>
    <w:basedOn w:val="a"/>
    <w:uiPriority w:val="99"/>
    <w:rsid w:val="007C0231"/>
    <w:pPr>
      <w:widowControl w:val="0"/>
      <w:autoSpaceDE w:val="0"/>
      <w:autoSpaceDN w:val="0"/>
      <w:adjustRightInd w:val="0"/>
      <w:spacing w:line="368" w:lineRule="exact"/>
      <w:jc w:val="center"/>
    </w:pPr>
  </w:style>
  <w:style w:type="character" w:customStyle="1" w:styleId="FontStyle12">
    <w:name w:val="Font Style12"/>
    <w:uiPriority w:val="99"/>
    <w:rsid w:val="007C0231"/>
    <w:rPr>
      <w:rFonts w:ascii="Times New Roman" w:hAnsi="Times New Roman" w:cs="Times New Roman"/>
      <w:i/>
      <w:iCs/>
      <w:sz w:val="32"/>
      <w:szCs w:val="32"/>
    </w:rPr>
  </w:style>
  <w:style w:type="paragraph" w:styleId="a6">
    <w:name w:val="Block Text"/>
    <w:basedOn w:val="a"/>
    <w:uiPriority w:val="99"/>
    <w:rsid w:val="007C0231"/>
    <w:pPr>
      <w:framePr w:hSpace="180" w:wrap="around" w:vAnchor="page" w:hAnchor="margin" w:y="825"/>
      <w:ind w:left="2184" w:right="107"/>
    </w:pPr>
    <w:rPr>
      <w:b/>
      <w:sz w:val="28"/>
    </w:rPr>
  </w:style>
  <w:style w:type="paragraph" w:styleId="31">
    <w:name w:val="Body Text 3"/>
    <w:basedOn w:val="a"/>
    <w:link w:val="32"/>
    <w:uiPriority w:val="99"/>
    <w:rsid w:val="007C0231"/>
    <w:pPr>
      <w:spacing w:after="120"/>
    </w:pPr>
    <w:rPr>
      <w:sz w:val="16"/>
      <w:szCs w:val="16"/>
    </w:rPr>
  </w:style>
  <w:style w:type="character" w:customStyle="1" w:styleId="32">
    <w:name w:val="Основной текст 3 Знак"/>
    <w:basedOn w:val="a0"/>
    <w:link w:val="31"/>
    <w:uiPriority w:val="99"/>
    <w:rsid w:val="007C0231"/>
    <w:rPr>
      <w:rFonts w:ascii="Times New Roman" w:eastAsia="Times New Roman" w:hAnsi="Times New Roman" w:cs="Times New Roman"/>
      <w:sz w:val="16"/>
      <w:szCs w:val="16"/>
      <w:lang w:eastAsia="ru-RU"/>
    </w:rPr>
  </w:style>
  <w:style w:type="paragraph" w:customStyle="1" w:styleId="23">
    <w:name w:val="Знак2"/>
    <w:basedOn w:val="a"/>
    <w:rsid w:val="007C0231"/>
    <w:pPr>
      <w:widowControl w:val="0"/>
      <w:adjustRightInd w:val="0"/>
      <w:spacing w:after="160" w:line="240" w:lineRule="exact"/>
      <w:jc w:val="right"/>
    </w:pPr>
    <w:rPr>
      <w:sz w:val="20"/>
      <w:szCs w:val="20"/>
      <w:lang w:val="en-GB" w:eastAsia="en-US"/>
    </w:rPr>
  </w:style>
  <w:style w:type="paragraph" w:styleId="a7">
    <w:name w:val="Body Text"/>
    <w:basedOn w:val="a"/>
    <w:link w:val="11"/>
    <w:rsid w:val="007C0231"/>
    <w:pPr>
      <w:spacing w:after="120"/>
    </w:pPr>
  </w:style>
  <w:style w:type="character" w:customStyle="1" w:styleId="11">
    <w:name w:val="Основной текст Знак1"/>
    <w:link w:val="a7"/>
    <w:rsid w:val="007C0231"/>
    <w:rPr>
      <w:rFonts w:ascii="Times New Roman" w:eastAsia="Times New Roman" w:hAnsi="Times New Roman" w:cs="Times New Roman"/>
      <w:sz w:val="24"/>
      <w:szCs w:val="24"/>
      <w:lang w:eastAsia="ru-RU"/>
    </w:rPr>
  </w:style>
  <w:style w:type="character" w:customStyle="1" w:styleId="a8">
    <w:name w:val="Основной текст Знак"/>
    <w:basedOn w:val="a0"/>
    <w:uiPriority w:val="99"/>
    <w:rsid w:val="007C0231"/>
    <w:rPr>
      <w:rFonts w:ascii="Times New Roman" w:eastAsia="Times New Roman" w:hAnsi="Times New Roman" w:cs="Times New Roman"/>
      <w:sz w:val="24"/>
      <w:szCs w:val="24"/>
      <w:lang w:eastAsia="ru-RU"/>
    </w:rPr>
  </w:style>
  <w:style w:type="paragraph" w:customStyle="1" w:styleId="12">
    <w:name w:val="Знак1"/>
    <w:basedOn w:val="a"/>
    <w:autoRedefine/>
    <w:rsid w:val="007C0231"/>
    <w:pPr>
      <w:spacing w:after="160" w:line="240" w:lineRule="exact"/>
    </w:pPr>
    <w:rPr>
      <w:rFonts w:eastAsia="SimSun"/>
      <w:b/>
      <w:sz w:val="28"/>
      <w:lang w:val="en-US" w:eastAsia="en-US"/>
    </w:rPr>
  </w:style>
  <w:style w:type="character" w:styleId="a9">
    <w:name w:val="Hyperlink"/>
    <w:uiPriority w:val="99"/>
    <w:rsid w:val="007C0231"/>
    <w:rPr>
      <w:color w:val="0000FF"/>
      <w:u w:val="single"/>
    </w:rPr>
  </w:style>
  <w:style w:type="paragraph" w:customStyle="1" w:styleId="aa">
    <w:name w:val="Знак Знак Знак Знак Знак Знак Знак"/>
    <w:basedOn w:val="a"/>
    <w:rsid w:val="007C0231"/>
    <w:pPr>
      <w:widowControl w:val="0"/>
      <w:adjustRightInd w:val="0"/>
      <w:spacing w:after="160" w:line="240" w:lineRule="exact"/>
      <w:jc w:val="right"/>
    </w:pPr>
    <w:rPr>
      <w:sz w:val="20"/>
      <w:szCs w:val="20"/>
      <w:lang w:val="en-GB" w:eastAsia="en-US"/>
    </w:rPr>
  </w:style>
  <w:style w:type="paragraph" w:customStyle="1" w:styleId="western">
    <w:name w:val="western"/>
    <w:basedOn w:val="a"/>
    <w:rsid w:val="007C0231"/>
    <w:pPr>
      <w:spacing w:before="100" w:beforeAutospacing="1" w:after="100" w:afterAutospacing="1"/>
    </w:pPr>
  </w:style>
  <w:style w:type="paragraph" w:customStyle="1" w:styleId="ab">
    <w:name w:val="Знак Знак Знак Знак Знак Знак"/>
    <w:basedOn w:val="a"/>
    <w:autoRedefine/>
    <w:rsid w:val="007C0231"/>
    <w:pPr>
      <w:spacing w:after="160" w:line="240" w:lineRule="exact"/>
    </w:pPr>
    <w:rPr>
      <w:rFonts w:eastAsia="SimSun"/>
      <w:b/>
      <w:sz w:val="28"/>
      <w:lang w:val="en-US" w:eastAsia="en-US"/>
    </w:rPr>
  </w:style>
  <w:style w:type="paragraph" w:styleId="ac">
    <w:name w:val="List Paragraph"/>
    <w:basedOn w:val="a"/>
    <w:uiPriority w:val="99"/>
    <w:qFormat/>
    <w:rsid w:val="007C0231"/>
    <w:pPr>
      <w:ind w:left="720"/>
      <w:contextualSpacing/>
    </w:pPr>
    <w:rPr>
      <w:rFonts w:eastAsia="SimSun"/>
      <w:lang w:eastAsia="zh-CN"/>
    </w:rPr>
  </w:style>
  <w:style w:type="character" w:customStyle="1" w:styleId="41">
    <w:name w:val="Знак Знак4"/>
    <w:rsid w:val="007C0231"/>
    <w:rPr>
      <w:sz w:val="24"/>
      <w:szCs w:val="24"/>
      <w:lang w:val="ru-RU" w:eastAsia="ru-RU" w:bidi="ar-SA"/>
    </w:rPr>
  </w:style>
  <w:style w:type="paragraph" w:customStyle="1" w:styleId="ad">
    <w:name w:val="Знак Знак Знак"/>
    <w:basedOn w:val="a"/>
    <w:autoRedefine/>
    <w:uiPriority w:val="99"/>
    <w:rsid w:val="007C0231"/>
    <w:pPr>
      <w:spacing w:after="160" w:line="240" w:lineRule="exact"/>
    </w:pPr>
    <w:rPr>
      <w:rFonts w:eastAsia="SimSun"/>
      <w:b/>
      <w:sz w:val="28"/>
      <w:lang w:val="en-US" w:eastAsia="en-US"/>
    </w:rPr>
  </w:style>
  <w:style w:type="paragraph" w:styleId="ae">
    <w:name w:val="Title"/>
    <w:basedOn w:val="a"/>
    <w:link w:val="af"/>
    <w:qFormat/>
    <w:rsid w:val="007C0231"/>
    <w:pPr>
      <w:jc w:val="center"/>
    </w:pPr>
    <w:rPr>
      <w:b/>
      <w:sz w:val="32"/>
      <w:szCs w:val="20"/>
    </w:rPr>
  </w:style>
  <w:style w:type="character" w:customStyle="1" w:styleId="af">
    <w:name w:val="Заголовок Знак"/>
    <w:basedOn w:val="a0"/>
    <w:link w:val="ae"/>
    <w:rsid w:val="007C0231"/>
    <w:rPr>
      <w:rFonts w:ascii="Times New Roman" w:eastAsia="Times New Roman" w:hAnsi="Times New Roman" w:cs="Times New Roman"/>
      <w:b/>
      <w:sz w:val="32"/>
      <w:szCs w:val="20"/>
      <w:lang w:eastAsia="ru-RU"/>
    </w:rPr>
  </w:style>
  <w:style w:type="paragraph" w:styleId="af0">
    <w:name w:val="footer"/>
    <w:aliases w:val="имя файла"/>
    <w:basedOn w:val="a"/>
    <w:link w:val="af1"/>
    <w:rsid w:val="007C0231"/>
    <w:pPr>
      <w:tabs>
        <w:tab w:val="center" w:pos="4677"/>
        <w:tab w:val="right" w:pos="9355"/>
      </w:tabs>
    </w:pPr>
  </w:style>
  <w:style w:type="character" w:customStyle="1" w:styleId="af1">
    <w:name w:val="Нижний колонтитул Знак"/>
    <w:aliases w:val="имя файла Знак"/>
    <w:basedOn w:val="a0"/>
    <w:link w:val="af0"/>
    <w:rsid w:val="007C0231"/>
    <w:rPr>
      <w:rFonts w:ascii="Times New Roman" w:eastAsia="Times New Roman" w:hAnsi="Times New Roman" w:cs="Times New Roman"/>
      <w:sz w:val="24"/>
      <w:szCs w:val="24"/>
      <w:lang w:eastAsia="ru-RU"/>
    </w:rPr>
  </w:style>
  <w:style w:type="character" w:styleId="af2">
    <w:name w:val="page number"/>
    <w:basedOn w:val="a0"/>
    <w:rsid w:val="007C0231"/>
  </w:style>
  <w:style w:type="character" w:customStyle="1" w:styleId="FontStyle26">
    <w:name w:val="Font Style26"/>
    <w:uiPriority w:val="99"/>
    <w:rsid w:val="007C0231"/>
    <w:rPr>
      <w:rFonts w:ascii="Times New Roman" w:hAnsi="Times New Roman" w:cs="Times New Roman"/>
      <w:sz w:val="22"/>
      <w:szCs w:val="22"/>
    </w:rPr>
  </w:style>
  <w:style w:type="paragraph" w:customStyle="1" w:styleId="af3">
    <w:name w:val="д. обычный"/>
    <w:link w:val="af4"/>
    <w:uiPriority w:val="99"/>
    <w:rsid w:val="007C0231"/>
    <w:pPr>
      <w:widowControl w:val="0"/>
      <w:spacing w:after="0" w:line="240" w:lineRule="auto"/>
      <w:ind w:firstLine="680"/>
      <w:jc w:val="both"/>
    </w:pPr>
    <w:rPr>
      <w:rFonts w:ascii="Times New Roman" w:eastAsia="Times New Roman" w:hAnsi="Times New Roman" w:cs="Times New Roman"/>
      <w:szCs w:val="20"/>
      <w:lang w:eastAsia="ru-RU"/>
    </w:rPr>
  </w:style>
  <w:style w:type="character" w:customStyle="1" w:styleId="af4">
    <w:name w:val="д. обычный Знак"/>
    <w:link w:val="af3"/>
    <w:uiPriority w:val="99"/>
    <w:rsid w:val="007C0231"/>
    <w:rPr>
      <w:rFonts w:ascii="Times New Roman" w:eastAsia="Times New Roman" w:hAnsi="Times New Roman" w:cs="Times New Roman"/>
      <w:szCs w:val="20"/>
      <w:lang w:eastAsia="ru-RU"/>
    </w:rPr>
  </w:style>
  <w:style w:type="paragraph" w:styleId="24">
    <w:name w:val="Body Text 2"/>
    <w:basedOn w:val="a"/>
    <w:link w:val="25"/>
    <w:uiPriority w:val="99"/>
    <w:rsid w:val="007C0231"/>
    <w:pPr>
      <w:spacing w:after="120" w:line="480" w:lineRule="auto"/>
    </w:pPr>
  </w:style>
  <w:style w:type="character" w:customStyle="1" w:styleId="25">
    <w:name w:val="Основной текст 2 Знак"/>
    <w:basedOn w:val="a0"/>
    <w:link w:val="24"/>
    <w:uiPriority w:val="99"/>
    <w:rsid w:val="007C0231"/>
    <w:rPr>
      <w:rFonts w:ascii="Times New Roman" w:eastAsia="Times New Roman" w:hAnsi="Times New Roman" w:cs="Times New Roman"/>
      <w:sz w:val="24"/>
      <w:szCs w:val="24"/>
      <w:lang w:eastAsia="ru-RU"/>
    </w:rPr>
  </w:style>
  <w:style w:type="paragraph" w:styleId="33">
    <w:name w:val="Body Text Indent 3"/>
    <w:basedOn w:val="a"/>
    <w:link w:val="34"/>
    <w:uiPriority w:val="99"/>
    <w:rsid w:val="007C0231"/>
    <w:pPr>
      <w:spacing w:after="120"/>
      <w:ind w:left="283"/>
    </w:pPr>
    <w:rPr>
      <w:sz w:val="16"/>
      <w:szCs w:val="16"/>
    </w:rPr>
  </w:style>
  <w:style w:type="character" w:customStyle="1" w:styleId="34">
    <w:name w:val="Основной текст с отступом 3 Знак"/>
    <w:basedOn w:val="a0"/>
    <w:link w:val="33"/>
    <w:uiPriority w:val="99"/>
    <w:rsid w:val="007C0231"/>
    <w:rPr>
      <w:rFonts w:ascii="Times New Roman" w:eastAsia="Times New Roman" w:hAnsi="Times New Roman" w:cs="Times New Roman"/>
      <w:sz w:val="16"/>
      <w:szCs w:val="16"/>
      <w:lang w:eastAsia="ru-RU"/>
    </w:rPr>
  </w:style>
  <w:style w:type="paragraph" w:customStyle="1" w:styleId="310">
    <w:name w:val="Основной текст с отступом 31"/>
    <w:basedOn w:val="a"/>
    <w:rsid w:val="007C0231"/>
    <w:pPr>
      <w:ind w:firstLine="709"/>
      <w:jc w:val="both"/>
    </w:pPr>
    <w:rPr>
      <w:szCs w:val="20"/>
    </w:rPr>
  </w:style>
  <w:style w:type="paragraph" w:customStyle="1" w:styleId="xl32">
    <w:name w:val="xl32"/>
    <w:basedOn w:val="a"/>
    <w:rsid w:val="007C0231"/>
    <w:pPr>
      <w:spacing w:before="100" w:beforeAutospacing="1" w:after="100" w:afterAutospacing="1"/>
      <w:jc w:val="center"/>
    </w:pPr>
  </w:style>
  <w:style w:type="paragraph" w:customStyle="1" w:styleId="35">
    <w:name w:val="Стиль3"/>
    <w:basedOn w:val="4"/>
    <w:uiPriority w:val="99"/>
    <w:rsid w:val="007C0231"/>
    <w:pPr>
      <w:ind w:firstLine="567"/>
      <w:jc w:val="both"/>
    </w:pPr>
    <w:rPr>
      <w:b w:val="0"/>
      <w:sz w:val="24"/>
    </w:rPr>
  </w:style>
  <w:style w:type="paragraph" w:customStyle="1" w:styleId="ConsPlusNormal">
    <w:name w:val="ConsPlusNormal"/>
    <w:link w:val="ConsPlusNormal0"/>
    <w:uiPriority w:val="99"/>
    <w:rsid w:val="007C023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7C0231"/>
    <w:rPr>
      <w:rFonts w:ascii="Arial" w:eastAsia="Times New Roman" w:hAnsi="Arial" w:cs="Arial"/>
      <w:sz w:val="20"/>
      <w:szCs w:val="20"/>
      <w:lang w:eastAsia="ru-RU"/>
    </w:rPr>
  </w:style>
  <w:style w:type="paragraph" w:styleId="af5">
    <w:name w:val="No Spacing"/>
    <w:uiPriority w:val="99"/>
    <w:qFormat/>
    <w:rsid w:val="007C0231"/>
    <w:pPr>
      <w:spacing w:after="0" w:line="240" w:lineRule="auto"/>
    </w:pPr>
    <w:rPr>
      <w:rFonts w:ascii="Calibri" w:eastAsia="Times New Roman" w:hAnsi="Calibri" w:cs="Times New Roman"/>
      <w:lang w:eastAsia="ru-RU"/>
    </w:rPr>
  </w:style>
  <w:style w:type="character" w:customStyle="1" w:styleId="Text1">
    <w:name w:val="Text1 Знак"/>
    <w:aliases w:val="Таймс Нью Знак Знак"/>
    <w:uiPriority w:val="99"/>
    <w:rsid w:val="007C0231"/>
    <w:rPr>
      <w:sz w:val="24"/>
      <w:szCs w:val="24"/>
      <w:lang w:val="ru-RU" w:eastAsia="ru-RU" w:bidi="ar-SA"/>
    </w:rPr>
  </w:style>
  <w:style w:type="paragraph" w:styleId="af6">
    <w:name w:val="header"/>
    <w:aliases w:val="ВерхКолонтитул"/>
    <w:basedOn w:val="a"/>
    <w:link w:val="af7"/>
    <w:uiPriority w:val="99"/>
    <w:rsid w:val="007C0231"/>
    <w:pPr>
      <w:tabs>
        <w:tab w:val="center" w:pos="4677"/>
        <w:tab w:val="right" w:pos="9355"/>
      </w:tabs>
    </w:pPr>
  </w:style>
  <w:style w:type="character" w:customStyle="1" w:styleId="af7">
    <w:name w:val="Верхний колонтитул Знак"/>
    <w:aliases w:val="ВерхКолонтитул Знак"/>
    <w:basedOn w:val="a0"/>
    <w:link w:val="af6"/>
    <w:uiPriority w:val="99"/>
    <w:rsid w:val="007C0231"/>
    <w:rPr>
      <w:rFonts w:ascii="Times New Roman" w:eastAsia="Times New Roman" w:hAnsi="Times New Roman" w:cs="Times New Roman"/>
      <w:sz w:val="24"/>
      <w:szCs w:val="24"/>
      <w:lang w:eastAsia="ru-RU"/>
    </w:rPr>
  </w:style>
  <w:style w:type="paragraph" w:styleId="af8">
    <w:name w:val="Body Text First Indent"/>
    <w:basedOn w:val="a7"/>
    <w:link w:val="af9"/>
    <w:uiPriority w:val="99"/>
    <w:rsid w:val="007C0231"/>
    <w:pPr>
      <w:ind w:firstLine="210"/>
    </w:pPr>
    <w:rPr>
      <w:sz w:val="20"/>
      <w:szCs w:val="20"/>
    </w:rPr>
  </w:style>
  <w:style w:type="character" w:customStyle="1" w:styleId="af9">
    <w:name w:val="Красная строка Знак"/>
    <w:basedOn w:val="a8"/>
    <w:link w:val="af8"/>
    <w:uiPriority w:val="99"/>
    <w:rsid w:val="007C0231"/>
    <w:rPr>
      <w:rFonts w:ascii="Times New Roman" w:eastAsia="Times New Roman" w:hAnsi="Times New Roman" w:cs="Times New Roman"/>
      <w:sz w:val="20"/>
      <w:szCs w:val="20"/>
      <w:lang w:eastAsia="ru-RU"/>
    </w:rPr>
  </w:style>
  <w:style w:type="paragraph" w:styleId="afa">
    <w:name w:val="Plain Text"/>
    <w:basedOn w:val="a"/>
    <w:link w:val="afb"/>
    <w:uiPriority w:val="99"/>
    <w:rsid w:val="007C0231"/>
    <w:rPr>
      <w:rFonts w:ascii="Courier New" w:hAnsi="Courier New" w:cs="Courier New"/>
      <w:sz w:val="20"/>
      <w:szCs w:val="20"/>
    </w:rPr>
  </w:style>
  <w:style w:type="character" w:customStyle="1" w:styleId="afb">
    <w:name w:val="Текст Знак"/>
    <w:basedOn w:val="a0"/>
    <w:link w:val="afa"/>
    <w:uiPriority w:val="99"/>
    <w:rsid w:val="007C0231"/>
    <w:rPr>
      <w:rFonts w:ascii="Courier New" w:eastAsia="Times New Roman" w:hAnsi="Courier New" w:cs="Courier New"/>
      <w:sz w:val="20"/>
      <w:szCs w:val="20"/>
      <w:lang w:eastAsia="ru-RU"/>
    </w:rPr>
  </w:style>
  <w:style w:type="character" w:customStyle="1" w:styleId="afc">
    <w:name w:val="Гипертекстовая ссылка"/>
    <w:uiPriority w:val="99"/>
    <w:rsid w:val="007C0231"/>
    <w:rPr>
      <w:color w:val="008000"/>
      <w:szCs w:val="20"/>
      <w:u w:val="single"/>
    </w:rPr>
  </w:style>
  <w:style w:type="paragraph" w:styleId="afd">
    <w:name w:val="Normal (Web)"/>
    <w:aliases w:val="Обычный (Web)"/>
    <w:basedOn w:val="a"/>
    <w:link w:val="afe"/>
    <w:uiPriority w:val="99"/>
    <w:rsid w:val="007C0231"/>
    <w:pPr>
      <w:spacing w:after="120"/>
    </w:pPr>
    <w:rPr>
      <w:sz w:val="20"/>
      <w:szCs w:val="20"/>
    </w:rPr>
  </w:style>
  <w:style w:type="character" w:customStyle="1" w:styleId="afe">
    <w:name w:val="Обычный (веб) Знак"/>
    <w:aliases w:val="Обычный (Web) Знак"/>
    <w:link w:val="afd"/>
    <w:uiPriority w:val="99"/>
    <w:rsid w:val="007C0231"/>
    <w:rPr>
      <w:rFonts w:ascii="Times New Roman" w:eastAsia="Times New Roman" w:hAnsi="Times New Roman" w:cs="Times New Roman"/>
      <w:sz w:val="20"/>
      <w:szCs w:val="20"/>
      <w:lang w:eastAsia="ru-RU"/>
    </w:rPr>
  </w:style>
  <w:style w:type="character" w:styleId="aff">
    <w:name w:val="Emphasis"/>
    <w:uiPriority w:val="99"/>
    <w:qFormat/>
    <w:rsid w:val="007C0231"/>
    <w:rPr>
      <w:i/>
      <w:iCs/>
    </w:rPr>
  </w:style>
  <w:style w:type="paragraph" w:styleId="aff0">
    <w:name w:val="Balloon Text"/>
    <w:basedOn w:val="a"/>
    <w:link w:val="aff1"/>
    <w:uiPriority w:val="99"/>
    <w:rsid w:val="007C0231"/>
    <w:rPr>
      <w:rFonts w:ascii="Tahoma" w:hAnsi="Tahoma" w:cs="Tahoma"/>
      <w:sz w:val="16"/>
      <w:szCs w:val="16"/>
      <w:lang w:eastAsia="en-US"/>
    </w:rPr>
  </w:style>
  <w:style w:type="character" w:customStyle="1" w:styleId="aff1">
    <w:name w:val="Текст выноски Знак"/>
    <w:basedOn w:val="a0"/>
    <w:link w:val="aff0"/>
    <w:uiPriority w:val="99"/>
    <w:rsid w:val="007C0231"/>
    <w:rPr>
      <w:rFonts w:ascii="Tahoma" w:eastAsia="Times New Roman" w:hAnsi="Tahoma" w:cs="Tahoma"/>
      <w:sz w:val="16"/>
      <w:szCs w:val="16"/>
    </w:rPr>
  </w:style>
  <w:style w:type="paragraph" w:customStyle="1" w:styleId="13">
    <w:name w:val="Знак Знак1"/>
    <w:basedOn w:val="a"/>
    <w:rsid w:val="007C0231"/>
    <w:pPr>
      <w:spacing w:after="160" w:line="240" w:lineRule="exact"/>
    </w:pPr>
    <w:rPr>
      <w:rFonts w:ascii="Verdana" w:hAnsi="Verdana" w:cs="Verdan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C0231"/>
    <w:pPr>
      <w:spacing w:before="100" w:beforeAutospacing="1" w:after="100" w:afterAutospacing="1"/>
    </w:pPr>
    <w:rPr>
      <w:rFonts w:ascii="Tahoma" w:hAnsi="Tahoma"/>
      <w:sz w:val="20"/>
      <w:szCs w:val="20"/>
      <w:lang w:val="en-US" w:eastAsia="en-US"/>
    </w:rPr>
  </w:style>
  <w:style w:type="paragraph" w:customStyle="1" w:styleId="311">
    <w:name w:val="Основной текст 31"/>
    <w:basedOn w:val="a"/>
    <w:rsid w:val="007C0231"/>
    <w:pPr>
      <w:overflowPunct w:val="0"/>
      <w:autoSpaceDE w:val="0"/>
      <w:autoSpaceDN w:val="0"/>
      <w:adjustRightInd w:val="0"/>
      <w:spacing w:after="120"/>
      <w:ind w:left="283"/>
    </w:pPr>
    <w:rPr>
      <w:sz w:val="20"/>
      <w:szCs w:val="20"/>
    </w:rPr>
  </w:style>
  <w:style w:type="character" w:styleId="aff2">
    <w:name w:val="footnote reference"/>
    <w:basedOn w:val="a0"/>
    <w:uiPriority w:val="99"/>
    <w:rsid w:val="007C0231"/>
  </w:style>
  <w:style w:type="paragraph" w:customStyle="1" w:styleId="14">
    <w:name w:val="Обычный1"/>
    <w:rsid w:val="007C0231"/>
    <w:pPr>
      <w:tabs>
        <w:tab w:val="num" w:pos="1209"/>
      </w:tabs>
      <w:spacing w:after="0" w:line="240" w:lineRule="auto"/>
      <w:ind w:left="1209" w:hanging="360"/>
    </w:pPr>
    <w:rPr>
      <w:rFonts w:ascii="Times New Roman" w:eastAsia="Times New Roman" w:hAnsi="Times New Roman" w:cs="Times New Roman"/>
      <w:snapToGrid w:val="0"/>
      <w:sz w:val="20"/>
      <w:szCs w:val="20"/>
      <w:lang w:eastAsia="ru-RU"/>
    </w:rPr>
  </w:style>
  <w:style w:type="character" w:styleId="aff3">
    <w:name w:val="Strong"/>
    <w:uiPriority w:val="99"/>
    <w:qFormat/>
    <w:rsid w:val="007C0231"/>
    <w:rPr>
      <w:b/>
      <w:bCs/>
    </w:rPr>
  </w:style>
  <w:style w:type="character" w:customStyle="1" w:styleId="Web">
    <w:name w:val="Обычный (Web) Знак Знак"/>
    <w:uiPriority w:val="99"/>
    <w:rsid w:val="007C0231"/>
    <w:rPr>
      <w:lang w:val="ru-RU" w:eastAsia="ru-RU" w:bidi="ar-SA"/>
    </w:rPr>
  </w:style>
  <w:style w:type="character" w:customStyle="1" w:styleId="apple-converted-space">
    <w:name w:val="apple-converted-space"/>
    <w:basedOn w:val="a0"/>
    <w:uiPriority w:val="99"/>
    <w:rsid w:val="007C0231"/>
  </w:style>
  <w:style w:type="paragraph" w:styleId="aff4">
    <w:name w:val="footnote text"/>
    <w:basedOn w:val="a"/>
    <w:link w:val="aff5"/>
    <w:uiPriority w:val="99"/>
    <w:rsid w:val="007C0231"/>
    <w:rPr>
      <w:rFonts w:eastAsia="Calibri"/>
      <w:sz w:val="20"/>
      <w:szCs w:val="20"/>
    </w:rPr>
  </w:style>
  <w:style w:type="character" w:customStyle="1" w:styleId="aff5">
    <w:name w:val="Текст сноски Знак"/>
    <w:basedOn w:val="a0"/>
    <w:link w:val="aff4"/>
    <w:uiPriority w:val="99"/>
    <w:rsid w:val="007C0231"/>
    <w:rPr>
      <w:rFonts w:ascii="Times New Roman" w:eastAsia="Calibri" w:hAnsi="Times New Roman" w:cs="Times New Roman"/>
      <w:sz w:val="20"/>
      <w:szCs w:val="20"/>
      <w:lang w:eastAsia="ru-RU"/>
    </w:rPr>
  </w:style>
  <w:style w:type="character" w:customStyle="1" w:styleId="HeaderChar">
    <w:name w:val="Header Char"/>
    <w:uiPriority w:val="99"/>
    <w:locked/>
    <w:rsid w:val="007C0231"/>
    <w:rPr>
      <w:rFonts w:cs="Times New Roman"/>
    </w:rPr>
  </w:style>
  <w:style w:type="paragraph" w:customStyle="1" w:styleId="15">
    <w:name w:val="Абзац списка1"/>
    <w:basedOn w:val="a"/>
    <w:rsid w:val="007C0231"/>
    <w:pPr>
      <w:spacing w:after="200" w:line="276" w:lineRule="auto"/>
      <w:ind w:left="720"/>
      <w:contextualSpacing/>
    </w:pPr>
    <w:rPr>
      <w:rFonts w:ascii="Calibri" w:hAnsi="Calibri"/>
      <w:sz w:val="22"/>
      <w:szCs w:val="22"/>
      <w:lang w:eastAsia="en-US"/>
    </w:rPr>
  </w:style>
  <w:style w:type="paragraph" w:customStyle="1" w:styleId="Style4">
    <w:name w:val="Style4"/>
    <w:basedOn w:val="a"/>
    <w:uiPriority w:val="99"/>
    <w:rsid w:val="007C0231"/>
    <w:pPr>
      <w:widowControl w:val="0"/>
      <w:autoSpaceDE w:val="0"/>
      <w:autoSpaceDN w:val="0"/>
      <w:adjustRightInd w:val="0"/>
      <w:spacing w:line="328" w:lineRule="exact"/>
      <w:ind w:firstLine="710"/>
      <w:jc w:val="both"/>
    </w:pPr>
    <w:rPr>
      <w:rFonts w:eastAsia="Calibri"/>
    </w:rPr>
  </w:style>
  <w:style w:type="paragraph" w:customStyle="1" w:styleId="320">
    <w:name w:val="Основной текст 32"/>
    <w:basedOn w:val="a"/>
    <w:rsid w:val="007C0231"/>
    <w:pPr>
      <w:overflowPunct w:val="0"/>
      <w:autoSpaceDE w:val="0"/>
      <w:autoSpaceDN w:val="0"/>
      <w:adjustRightInd w:val="0"/>
      <w:spacing w:after="120"/>
      <w:ind w:left="283"/>
    </w:pPr>
    <w:rPr>
      <w:sz w:val="20"/>
      <w:szCs w:val="20"/>
    </w:rPr>
  </w:style>
  <w:style w:type="paragraph" w:customStyle="1" w:styleId="26">
    <w:name w:val="Обычный2"/>
    <w:uiPriority w:val="99"/>
    <w:rsid w:val="007C023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b/>
      <w:sz w:val="56"/>
      <w:szCs w:val="20"/>
      <w:lang w:eastAsia="ru-RU"/>
    </w:rPr>
  </w:style>
  <w:style w:type="paragraph" w:customStyle="1" w:styleId="330">
    <w:name w:val="Основной текст 33"/>
    <w:basedOn w:val="a"/>
    <w:uiPriority w:val="99"/>
    <w:rsid w:val="007C0231"/>
    <w:pPr>
      <w:overflowPunct w:val="0"/>
      <w:autoSpaceDE w:val="0"/>
      <w:autoSpaceDN w:val="0"/>
      <w:adjustRightInd w:val="0"/>
      <w:spacing w:after="120"/>
      <w:ind w:left="283"/>
    </w:pPr>
    <w:rPr>
      <w:sz w:val="20"/>
      <w:szCs w:val="20"/>
    </w:rPr>
  </w:style>
  <w:style w:type="paragraph" w:customStyle="1" w:styleId="aff6">
    <w:name w:val="Знак Знак"/>
    <w:basedOn w:val="a"/>
    <w:rsid w:val="007C0231"/>
    <w:pPr>
      <w:spacing w:after="160" w:line="240" w:lineRule="exact"/>
    </w:pPr>
    <w:rPr>
      <w:rFonts w:ascii="Verdana" w:hAnsi="Verdana" w:cs="Verdana"/>
      <w:sz w:val="20"/>
      <w:szCs w:val="20"/>
      <w:lang w:val="en-US" w:eastAsia="en-US"/>
    </w:rPr>
  </w:style>
  <w:style w:type="paragraph" w:styleId="HTML">
    <w:name w:val="HTML Preformatted"/>
    <w:basedOn w:val="a"/>
    <w:link w:val="HTML0"/>
    <w:uiPriority w:val="99"/>
    <w:rsid w:val="007C0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7C0231"/>
    <w:rPr>
      <w:rFonts w:ascii="Courier New" w:eastAsia="Times New Roman" w:hAnsi="Courier New" w:cs="Times New Roman"/>
      <w:sz w:val="20"/>
      <w:szCs w:val="20"/>
    </w:rPr>
  </w:style>
  <w:style w:type="character" w:customStyle="1" w:styleId="match">
    <w:name w:val="match"/>
    <w:basedOn w:val="a0"/>
    <w:uiPriority w:val="99"/>
    <w:rsid w:val="007C0231"/>
  </w:style>
  <w:style w:type="paragraph" w:customStyle="1" w:styleId="formattexttopleveltext">
    <w:name w:val="formattext topleveltext"/>
    <w:basedOn w:val="a"/>
    <w:uiPriority w:val="99"/>
    <w:rsid w:val="007C0231"/>
    <w:pPr>
      <w:spacing w:before="100" w:beforeAutospacing="1" w:after="100" w:afterAutospacing="1"/>
    </w:pPr>
  </w:style>
  <w:style w:type="character" w:customStyle="1" w:styleId="visited">
    <w:name w:val="visited"/>
    <w:basedOn w:val="a0"/>
    <w:uiPriority w:val="99"/>
    <w:rsid w:val="007C0231"/>
  </w:style>
  <w:style w:type="character" w:customStyle="1" w:styleId="FontStyle41">
    <w:name w:val="Font Style41"/>
    <w:uiPriority w:val="99"/>
    <w:rsid w:val="007C0231"/>
    <w:rPr>
      <w:rFonts w:ascii="Times New Roman" w:hAnsi="Times New Roman" w:cs="Times New Roman"/>
      <w:sz w:val="24"/>
      <w:szCs w:val="24"/>
    </w:rPr>
  </w:style>
  <w:style w:type="character" w:customStyle="1" w:styleId="FontStyle11">
    <w:name w:val="Font Style11"/>
    <w:uiPriority w:val="99"/>
    <w:rsid w:val="007C0231"/>
    <w:rPr>
      <w:rFonts w:ascii="Sylfaen" w:hAnsi="Sylfaen" w:cs="Sylfaen" w:hint="default"/>
      <w:sz w:val="24"/>
      <w:szCs w:val="24"/>
    </w:rPr>
  </w:style>
  <w:style w:type="paragraph" w:customStyle="1" w:styleId="ConsPlusTitle">
    <w:name w:val="ConsPlusTitle"/>
    <w:uiPriority w:val="99"/>
    <w:rsid w:val="007C0231"/>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7">
    <w:name w:val="Основной текст_"/>
    <w:link w:val="36"/>
    <w:uiPriority w:val="99"/>
    <w:rsid w:val="007C0231"/>
    <w:rPr>
      <w:sz w:val="27"/>
      <w:szCs w:val="27"/>
      <w:shd w:val="clear" w:color="auto" w:fill="FFFFFF"/>
    </w:rPr>
  </w:style>
  <w:style w:type="paragraph" w:customStyle="1" w:styleId="36">
    <w:name w:val="Основной текст3"/>
    <w:basedOn w:val="a"/>
    <w:link w:val="aff7"/>
    <w:uiPriority w:val="99"/>
    <w:rsid w:val="007C0231"/>
    <w:pPr>
      <w:widowControl w:val="0"/>
      <w:shd w:val="clear" w:color="auto" w:fill="FFFFFF"/>
      <w:spacing w:line="319" w:lineRule="exact"/>
      <w:jc w:val="both"/>
    </w:pPr>
    <w:rPr>
      <w:rFonts w:asciiTheme="minorHAnsi" w:eastAsiaTheme="minorHAnsi" w:hAnsiTheme="minorHAnsi" w:cstheme="minorBidi"/>
      <w:sz w:val="27"/>
      <w:szCs w:val="27"/>
      <w:shd w:val="clear" w:color="auto" w:fill="FFFFFF"/>
      <w:lang w:eastAsia="en-US"/>
    </w:rPr>
  </w:style>
  <w:style w:type="paragraph" w:customStyle="1" w:styleId="msonormal1">
    <w:name w:val="msonormal1"/>
    <w:basedOn w:val="a"/>
    <w:uiPriority w:val="99"/>
    <w:rsid w:val="007C0231"/>
  </w:style>
  <w:style w:type="paragraph" w:customStyle="1" w:styleId="ConsPlusNonformat">
    <w:name w:val="ConsPlusNonformat"/>
    <w:rsid w:val="007C02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6">
    <w:name w:val="Font Style16"/>
    <w:uiPriority w:val="99"/>
    <w:rsid w:val="007C0231"/>
    <w:rPr>
      <w:rFonts w:ascii="Times New Roman" w:hAnsi="Times New Roman" w:cs="Times New Roman"/>
      <w:sz w:val="26"/>
      <w:szCs w:val="26"/>
    </w:rPr>
  </w:style>
  <w:style w:type="character" w:customStyle="1" w:styleId="FontStyle17">
    <w:name w:val="Font Style17"/>
    <w:uiPriority w:val="99"/>
    <w:rsid w:val="007C0231"/>
    <w:rPr>
      <w:rFonts w:ascii="Times New Roman" w:hAnsi="Times New Roman" w:cs="Times New Roman"/>
      <w:sz w:val="26"/>
      <w:szCs w:val="26"/>
    </w:rPr>
  </w:style>
  <w:style w:type="character" w:customStyle="1" w:styleId="FontStyle15">
    <w:name w:val="Font Style15"/>
    <w:uiPriority w:val="99"/>
    <w:rsid w:val="007C0231"/>
    <w:rPr>
      <w:rFonts w:ascii="Times New Roman" w:hAnsi="Times New Roman" w:cs="Times New Roman"/>
      <w:b/>
      <w:bCs/>
      <w:sz w:val="26"/>
      <w:szCs w:val="26"/>
    </w:rPr>
  </w:style>
  <w:style w:type="paragraph" w:customStyle="1" w:styleId="aff8">
    <w:name w:val="Базовый"/>
    <w:uiPriority w:val="99"/>
    <w:rsid w:val="007C0231"/>
    <w:pPr>
      <w:tabs>
        <w:tab w:val="left" w:pos="709"/>
      </w:tabs>
      <w:suppressAutoHyphens/>
      <w:spacing w:after="0" w:line="360" w:lineRule="atLeast"/>
      <w:jc w:val="both"/>
    </w:pPr>
    <w:rPr>
      <w:rFonts w:ascii="Times New Roman CYR" w:eastAsia="Times New Roman" w:hAnsi="Times New Roman CYR" w:cs="Times New Roman"/>
      <w:sz w:val="28"/>
      <w:szCs w:val="20"/>
      <w:lang w:eastAsia="ru-RU"/>
    </w:rPr>
  </w:style>
  <w:style w:type="paragraph" w:customStyle="1" w:styleId="Iauiue">
    <w:name w:val="Iau?iue"/>
    <w:uiPriority w:val="99"/>
    <w:rsid w:val="007C023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styleId="aff9">
    <w:name w:val="FollowedHyperlink"/>
    <w:uiPriority w:val="99"/>
    <w:rsid w:val="007C0231"/>
    <w:rPr>
      <w:color w:val="800080"/>
      <w:u w:val="single"/>
    </w:rPr>
  </w:style>
  <w:style w:type="paragraph" w:customStyle="1" w:styleId="27">
    <w:name w:val="Основной текст2"/>
    <w:basedOn w:val="a"/>
    <w:uiPriority w:val="99"/>
    <w:rsid w:val="007C0231"/>
    <w:pPr>
      <w:spacing w:after="120"/>
    </w:pPr>
    <w:rPr>
      <w:rFonts w:eastAsia="Calibri"/>
      <w:b/>
      <w:sz w:val="56"/>
      <w:szCs w:val="20"/>
    </w:rPr>
  </w:style>
  <w:style w:type="paragraph" w:customStyle="1" w:styleId="caaieiaie3">
    <w:name w:val="caaieiaie 3"/>
    <w:basedOn w:val="a"/>
    <w:uiPriority w:val="99"/>
    <w:rsid w:val="007C0231"/>
    <w:pPr>
      <w:suppressAutoHyphens/>
    </w:pPr>
    <w:rPr>
      <w:b/>
      <w:kern w:val="1"/>
      <w:sz w:val="56"/>
      <w:szCs w:val="20"/>
      <w:lang w:eastAsia="ar-SA"/>
    </w:rPr>
  </w:style>
  <w:style w:type="paragraph" w:customStyle="1" w:styleId="affa">
    <w:name w:val="Основной с отступом"/>
    <w:basedOn w:val="a"/>
    <w:uiPriority w:val="99"/>
    <w:rsid w:val="007C0231"/>
    <w:pPr>
      <w:ind w:firstLine="709"/>
      <w:jc w:val="both"/>
    </w:pPr>
    <w:rPr>
      <w:sz w:val="28"/>
    </w:rPr>
  </w:style>
  <w:style w:type="paragraph" w:styleId="affb">
    <w:name w:val="caption"/>
    <w:basedOn w:val="a"/>
    <w:next w:val="a"/>
    <w:uiPriority w:val="99"/>
    <w:qFormat/>
    <w:rsid w:val="007C0231"/>
    <w:pPr>
      <w:jc w:val="center"/>
    </w:pPr>
    <w:rPr>
      <w:b/>
      <w:szCs w:val="20"/>
    </w:rPr>
  </w:style>
  <w:style w:type="paragraph" w:customStyle="1" w:styleId="xl34">
    <w:name w:val="xl34"/>
    <w:basedOn w:val="a"/>
    <w:uiPriority w:val="99"/>
    <w:rsid w:val="007C0231"/>
    <w:pPr>
      <w:spacing w:before="100" w:beforeAutospacing="1" w:after="100" w:afterAutospacing="1"/>
      <w:jc w:val="center"/>
    </w:pPr>
    <w:rPr>
      <w:rFonts w:ascii="Arial" w:hAnsi="Arial"/>
      <w:b/>
      <w:bCs/>
    </w:rPr>
  </w:style>
  <w:style w:type="paragraph" w:customStyle="1" w:styleId="Default">
    <w:name w:val="Default"/>
    <w:rsid w:val="007C023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Heading1Char">
    <w:name w:val="Heading 1 Char"/>
    <w:basedOn w:val="a0"/>
    <w:uiPriority w:val="99"/>
    <w:locked/>
    <w:rsid w:val="007C0231"/>
    <w:rPr>
      <w:rFonts w:ascii="Arial" w:eastAsia="SimSun" w:hAnsi="Arial" w:cs="Arial"/>
      <w:b/>
      <w:bCs/>
      <w:kern w:val="32"/>
      <w:sz w:val="32"/>
      <w:szCs w:val="32"/>
      <w:lang w:eastAsia="zh-CN"/>
    </w:rPr>
  </w:style>
  <w:style w:type="character" w:customStyle="1" w:styleId="Heading2Char">
    <w:name w:val="Heading 2 Char"/>
    <w:basedOn w:val="a0"/>
    <w:uiPriority w:val="99"/>
    <w:locked/>
    <w:rsid w:val="007C0231"/>
    <w:rPr>
      <w:rFonts w:ascii="Times New Roman" w:hAnsi="Times New Roman" w:cs="Times New Roman"/>
      <w:sz w:val="20"/>
      <w:szCs w:val="20"/>
      <w:lang w:eastAsia="ru-RU"/>
    </w:rPr>
  </w:style>
  <w:style w:type="character" w:customStyle="1" w:styleId="Heading3Char">
    <w:name w:val="Heading 3 Char"/>
    <w:basedOn w:val="a0"/>
    <w:uiPriority w:val="99"/>
    <w:locked/>
    <w:rsid w:val="007C0231"/>
    <w:rPr>
      <w:rFonts w:ascii="Arial" w:hAnsi="Arial" w:cs="Arial"/>
      <w:b/>
      <w:bCs/>
      <w:sz w:val="26"/>
      <w:szCs w:val="26"/>
      <w:lang w:eastAsia="ru-RU"/>
    </w:rPr>
  </w:style>
  <w:style w:type="character" w:customStyle="1" w:styleId="Heading4Char">
    <w:name w:val="Heading 4 Char"/>
    <w:basedOn w:val="a0"/>
    <w:uiPriority w:val="99"/>
    <w:locked/>
    <w:rsid w:val="007C0231"/>
    <w:rPr>
      <w:rFonts w:ascii="Times New Roman" w:hAnsi="Times New Roman" w:cs="Times New Roman"/>
      <w:b/>
      <w:bCs/>
      <w:color w:val="000000"/>
      <w:sz w:val="28"/>
      <w:szCs w:val="28"/>
      <w:lang w:eastAsia="ru-RU"/>
    </w:rPr>
  </w:style>
  <w:style w:type="character" w:customStyle="1" w:styleId="Heading9Char">
    <w:name w:val="Heading 9 Char"/>
    <w:basedOn w:val="a0"/>
    <w:uiPriority w:val="99"/>
    <w:locked/>
    <w:rsid w:val="007C0231"/>
    <w:rPr>
      <w:rFonts w:ascii="Arial" w:hAnsi="Arial" w:cs="Arial"/>
      <w:lang w:eastAsia="ru-RU"/>
    </w:rPr>
  </w:style>
  <w:style w:type="character" w:customStyle="1" w:styleId="BodyTextIndentChar">
    <w:name w:val="Body Text Indent Char"/>
    <w:basedOn w:val="a0"/>
    <w:uiPriority w:val="99"/>
    <w:locked/>
    <w:rsid w:val="007C0231"/>
    <w:rPr>
      <w:rFonts w:ascii="Times New Roman" w:hAnsi="Times New Roman" w:cs="Times New Roman"/>
      <w:sz w:val="20"/>
      <w:szCs w:val="20"/>
      <w:lang w:eastAsia="ru-RU"/>
    </w:rPr>
  </w:style>
  <w:style w:type="character" w:customStyle="1" w:styleId="BodyTextIndent2Char">
    <w:name w:val="Body Text Indent 2 Char"/>
    <w:aliases w:val="Текст в таблице Char,Знак Char"/>
    <w:basedOn w:val="a0"/>
    <w:uiPriority w:val="99"/>
    <w:locked/>
    <w:rsid w:val="007C0231"/>
    <w:rPr>
      <w:rFonts w:ascii="Times New Roman" w:hAnsi="Times New Roman" w:cs="Times New Roman"/>
      <w:sz w:val="24"/>
      <w:szCs w:val="24"/>
      <w:lang w:eastAsia="ru-RU"/>
    </w:rPr>
  </w:style>
  <w:style w:type="paragraph" w:customStyle="1" w:styleId="212">
    <w:name w:val="Основной текст 212"/>
    <w:basedOn w:val="a"/>
    <w:uiPriority w:val="99"/>
    <w:rsid w:val="007C0231"/>
    <w:pPr>
      <w:ind w:firstLine="709"/>
      <w:jc w:val="both"/>
    </w:pPr>
    <w:rPr>
      <w:rFonts w:eastAsia="Calibri"/>
      <w:szCs w:val="20"/>
    </w:rPr>
  </w:style>
  <w:style w:type="character" w:customStyle="1" w:styleId="BodyTextChar">
    <w:name w:val="Body Text Char"/>
    <w:uiPriority w:val="99"/>
    <w:locked/>
    <w:rsid w:val="007C0231"/>
    <w:rPr>
      <w:rFonts w:ascii="Times New Roman" w:hAnsi="Times New Roman"/>
      <w:sz w:val="24"/>
      <w:lang w:eastAsia="ru-RU"/>
    </w:rPr>
  </w:style>
  <w:style w:type="paragraph" w:customStyle="1" w:styleId="130">
    <w:name w:val="Знак13"/>
    <w:basedOn w:val="a"/>
    <w:autoRedefine/>
    <w:uiPriority w:val="99"/>
    <w:rsid w:val="007C0231"/>
    <w:pPr>
      <w:spacing w:after="160" w:line="240" w:lineRule="exact"/>
    </w:pPr>
    <w:rPr>
      <w:rFonts w:eastAsia="SimSun"/>
      <w:b/>
      <w:sz w:val="28"/>
      <w:lang w:val="en-US" w:eastAsia="en-US"/>
    </w:rPr>
  </w:style>
  <w:style w:type="paragraph" w:customStyle="1" w:styleId="37">
    <w:name w:val="Знак Знак Знак Знак Знак Знак Знак3"/>
    <w:basedOn w:val="a"/>
    <w:uiPriority w:val="99"/>
    <w:rsid w:val="007C0231"/>
    <w:pPr>
      <w:widowControl w:val="0"/>
      <w:adjustRightInd w:val="0"/>
      <w:spacing w:after="160" w:line="240" w:lineRule="exact"/>
      <w:jc w:val="right"/>
    </w:pPr>
    <w:rPr>
      <w:rFonts w:eastAsia="Calibri"/>
      <w:sz w:val="20"/>
      <w:szCs w:val="20"/>
      <w:lang w:val="en-GB" w:eastAsia="en-US"/>
    </w:rPr>
  </w:style>
  <w:style w:type="paragraph" w:customStyle="1" w:styleId="38">
    <w:name w:val="Знак Знак Знак Знак Знак Знак3"/>
    <w:basedOn w:val="a"/>
    <w:autoRedefine/>
    <w:uiPriority w:val="99"/>
    <w:rsid w:val="007C0231"/>
    <w:pPr>
      <w:spacing w:after="160" w:line="240" w:lineRule="exact"/>
    </w:pPr>
    <w:rPr>
      <w:rFonts w:eastAsia="SimSun"/>
      <w:b/>
      <w:sz w:val="28"/>
      <w:lang w:val="en-US" w:eastAsia="en-US"/>
    </w:rPr>
  </w:style>
  <w:style w:type="character" w:customStyle="1" w:styleId="43">
    <w:name w:val="Знак Знак43"/>
    <w:basedOn w:val="a0"/>
    <w:uiPriority w:val="99"/>
    <w:rsid w:val="007C0231"/>
    <w:rPr>
      <w:rFonts w:cs="Times New Roman"/>
      <w:sz w:val="24"/>
      <w:szCs w:val="24"/>
      <w:lang w:val="ru-RU" w:eastAsia="ru-RU" w:bidi="ar-SA"/>
    </w:rPr>
  </w:style>
  <w:style w:type="character" w:customStyle="1" w:styleId="TitleChar">
    <w:name w:val="Title Char"/>
    <w:basedOn w:val="a0"/>
    <w:uiPriority w:val="99"/>
    <w:locked/>
    <w:rsid w:val="007C0231"/>
    <w:rPr>
      <w:rFonts w:ascii="Times New Roman" w:hAnsi="Times New Roman" w:cs="Times New Roman"/>
      <w:b/>
      <w:sz w:val="20"/>
      <w:szCs w:val="20"/>
      <w:lang w:eastAsia="ru-RU"/>
    </w:rPr>
  </w:style>
  <w:style w:type="character" w:customStyle="1" w:styleId="FooterChar">
    <w:name w:val="Footer Char"/>
    <w:aliases w:val="имя файла Char"/>
    <w:basedOn w:val="a0"/>
    <w:uiPriority w:val="99"/>
    <w:locked/>
    <w:rsid w:val="007C0231"/>
    <w:rPr>
      <w:rFonts w:ascii="Times New Roman" w:hAnsi="Times New Roman" w:cs="Times New Roman"/>
      <w:sz w:val="24"/>
      <w:szCs w:val="24"/>
      <w:lang w:eastAsia="ru-RU"/>
    </w:rPr>
  </w:style>
  <w:style w:type="character" w:customStyle="1" w:styleId="BodyText2Char">
    <w:name w:val="Body Text 2 Char"/>
    <w:basedOn w:val="a0"/>
    <w:uiPriority w:val="99"/>
    <w:locked/>
    <w:rsid w:val="007C0231"/>
    <w:rPr>
      <w:rFonts w:ascii="Times New Roman" w:hAnsi="Times New Roman" w:cs="Times New Roman"/>
      <w:sz w:val="24"/>
      <w:szCs w:val="24"/>
      <w:lang w:eastAsia="ru-RU"/>
    </w:rPr>
  </w:style>
  <w:style w:type="character" w:customStyle="1" w:styleId="BodyTextIndent3Char">
    <w:name w:val="Body Text Indent 3 Char"/>
    <w:basedOn w:val="a0"/>
    <w:uiPriority w:val="99"/>
    <w:locked/>
    <w:rsid w:val="007C0231"/>
    <w:rPr>
      <w:rFonts w:ascii="Times New Roman" w:hAnsi="Times New Roman" w:cs="Times New Roman"/>
      <w:sz w:val="16"/>
      <w:szCs w:val="16"/>
      <w:lang w:eastAsia="ru-RU"/>
    </w:rPr>
  </w:style>
  <w:style w:type="paragraph" w:customStyle="1" w:styleId="312">
    <w:name w:val="Основной текст с отступом 312"/>
    <w:basedOn w:val="a"/>
    <w:uiPriority w:val="99"/>
    <w:rsid w:val="007C0231"/>
    <w:pPr>
      <w:ind w:firstLine="709"/>
      <w:jc w:val="both"/>
    </w:pPr>
    <w:rPr>
      <w:rFonts w:eastAsia="Calibri"/>
      <w:szCs w:val="20"/>
    </w:rPr>
  </w:style>
  <w:style w:type="paragraph" w:customStyle="1" w:styleId="16">
    <w:name w:val="Без интервала1"/>
    <w:rsid w:val="007C0231"/>
    <w:pPr>
      <w:spacing w:after="0" w:line="240" w:lineRule="auto"/>
    </w:pPr>
    <w:rPr>
      <w:rFonts w:ascii="Calibri" w:eastAsia="Calibri" w:hAnsi="Calibri" w:cs="Times New Roman"/>
      <w:lang w:eastAsia="ru-RU"/>
    </w:rPr>
  </w:style>
  <w:style w:type="character" w:customStyle="1" w:styleId="HeaderChar1">
    <w:name w:val="Header Char1"/>
    <w:aliases w:val="ВерхКолонтитул Char,ВерхКолонтитул Char3"/>
    <w:basedOn w:val="a0"/>
    <w:uiPriority w:val="99"/>
    <w:locked/>
    <w:rsid w:val="007C0231"/>
    <w:rPr>
      <w:rFonts w:ascii="Times New Roman" w:hAnsi="Times New Roman" w:cs="Times New Roman"/>
      <w:sz w:val="24"/>
      <w:szCs w:val="24"/>
      <w:lang w:eastAsia="ru-RU"/>
    </w:rPr>
  </w:style>
  <w:style w:type="character" w:customStyle="1" w:styleId="PlainTextChar">
    <w:name w:val="Plain Text Char"/>
    <w:basedOn w:val="a0"/>
    <w:uiPriority w:val="99"/>
    <w:locked/>
    <w:rsid w:val="007C0231"/>
    <w:rPr>
      <w:rFonts w:ascii="Courier New" w:hAnsi="Courier New" w:cs="Courier New"/>
      <w:sz w:val="20"/>
      <w:szCs w:val="20"/>
      <w:lang w:eastAsia="ru-RU"/>
    </w:rPr>
  </w:style>
  <w:style w:type="character" w:customStyle="1" w:styleId="NormalWebChar">
    <w:name w:val="Normal (Web) Char"/>
    <w:aliases w:val="Обычный (Web) Char"/>
    <w:basedOn w:val="a0"/>
    <w:uiPriority w:val="99"/>
    <w:locked/>
    <w:rsid w:val="007C0231"/>
    <w:rPr>
      <w:rFonts w:ascii="Times New Roman" w:hAnsi="Times New Roman" w:cs="Times New Roman"/>
      <w:sz w:val="20"/>
      <w:szCs w:val="20"/>
      <w:lang w:eastAsia="ru-RU"/>
    </w:rPr>
  </w:style>
  <w:style w:type="character" w:customStyle="1" w:styleId="BalloonTextChar">
    <w:name w:val="Balloon Text Char"/>
    <w:basedOn w:val="a0"/>
    <w:uiPriority w:val="99"/>
    <w:locked/>
    <w:rsid w:val="007C0231"/>
    <w:rPr>
      <w:rFonts w:ascii="Tahoma" w:hAnsi="Tahoma" w:cs="Tahoma"/>
      <w:sz w:val="16"/>
      <w:szCs w:val="16"/>
    </w:rPr>
  </w:style>
  <w:style w:type="paragraph" w:customStyle="1" w:styleId="131">
    <w:name w:val="Знак Знак13"/>
    <w:basedOn w:val="a"/>
    <w:uiPriority w:val="99"/>
    <w:rsid w:val="007C0231"/>
    <w:pPr>
      <w:spacing w:after="160" w:line="240" w:lineRule="exact"/>
    </w:pPr>
    <w:rPr>
      <w:rFonts w:ascii="Verdana" w:eastAsia="Calibri" w:hAnsi="Verdana" w:cs="Verdana"/>
      <w:sz w:val="20"/>
      <w:szCs w:val="20"/>
      <w:lang w:val="en-US" w:eastAsia="en-US"/>
    </w:rPr>
  </w:style>
  <w:style w:type="paragraph" w:customStyle="1" w:styleId="3120">
    <w:name w:val="Основной текст 312"/>
    <w:basedOn w:val="a"/>
    <w:uiPriority w:val="99"/>
    <w:rsid w:val="007C0231"/>
    <w:pPr>
      <w:overflowPunct w:val="0"/>
      <w:autoSpaceDE w:val="0"/>
      <w:autoSpaceDN w:val="0"/>
      <w:adjustRightInd w:val="0"/>
      <w:spacing w:after="120"/>
      <w:ind w:left="283"/>
    </w:pPr>
    <w:rPr>
      <w:rFonts w:eastAsia="Calibri"/>
      <w:sz w:val="20"/>
      <w:szCs w:val="20"/>
    </w:rPr>
  </w:style>
  <w:style w:type="paragraph" w:customStyle="1" w:styleId="120">
    <w:name w:val="Обычный12"/>
    <w:uiPriority w:val="99"/>
    <w:rsid w:val="007C0231"/>
    <w:pPr>
      <w:tabs>
        <w:tab w:val="num" w:pos="1209"/>
      </w:tabs>
      <w:spacing w:after="0" w:line="240" w:lineRule="auto"/>
      <w:ind w:left="1209" w:hanging="360"/>
    </w:pPr>
    <w:rPr>
      <w:rFonts w:ascii="Times New Roman" w:eastAsia="Calibri" w:hAnsi="Times New Roman" w:cs="Times New Roman"/>
      <w:sz w:val="20"/>
      <w:szCs w:val="20"/>
      <w:lang w:eastAsia="ru-RU"/>
    </w:rPr>
  </w:style>
  <w:style w:type="character" w:customStyle="1" w:styleId="FootnoteTextChar">
    <w:name w:val="Footnote Text Char"/>
    <w:basedOn w:val="a0"/>
    <w:uiPriority w:val="99"/>
    <w:locked/>
    <w:rsid w:val="007C0231"/>
    <w:rPr>
      <w:rFonts w:ascii="Times New Roman" w:eastAsia="Times New Roman" w:hAnsi="Times New Roman" w:cs="Times New Roman"/>
      <w:sz w:val="20"/>
      <w:szCs w:val="20"/>
      <w:lang w:eastAsia="ru-RU"/>
    </w:rPr>
  </w:style>
  <w:style w:type="paragraph" w:customStyle="1" w:styleId="121">
    <w:name w:val="Абзац списка12"/>
    <w:basedOn w:val="a"/>
    <w:uiPriority w:val="99"/>
    <w:rsid w:val="007C0231"/>
    <w:pPr>
      <w:spacing w:after="200" w:line="276" w:lineRule="auto"/>
      <w:ind w:left="720"/>
      <w:contextualSpacing/>
    </w:pPr>
    <w:rPr>
      <w:rFonts w:ascii="Calibri" w:eastAsia="Calibri" w:hAnsi="Calibri"/>
      <w:sz w:val="22"/>
      <w:szCs w:val="22"/>
      <w:lang w:eastAsia="en-US"/>
    </w:rPr>
  </w:style>
  <w:style w:type="paragraph" w:customStyle="1" w:styleId="51">
    <w:name w:val="Знак Знак5"/>
    <w:basedOn w:val="a"/>
    <w:uiPriority w:val="99"/>
    <w:rsid w:val="007C0231"/>
    <w:pPr>
      <w:spacing w:after="160" w:line="240" w:lineRule="exact"/>
    </w:pPr>
    <w:rPr>
      <w:rFonts w:ascii="Verdana" w:eastAsia="Calibri" w:hAnsi="Verdana" w:cs="Verdana"/>
      <w:sz w:val="20"/>
      <w:szCs w:val="20"/>
      <w:lang w:val="en-US" w:eastAsia="en-US"/>
    </w:rPr>
  </w:style>
  <w:style w:type="character" w:customStyle="1" w:styleId="HTMLPreformattedChar">
    <w:name w:val="HTML Preformatted Char"/>
    <w:basedOn w:val="a0"/>
    <w:uiPriority w:val="99"/>
    <w:locked/>
    <w:rsid w:val="007C0231"/>
    <w:rPr>
      <w:rFonts w:ascii="Courier New" w:hAnsi="Courier New" w:cs="Courier New"/>
      <w:sz w:val="20"/>
      <w:szCs w:val="20"/>
      <w:lang w:eastAsia="ru-RU"/>
    </w:rPr>
  </w:style>
  <w:style w:type="character" w:customStyle="1" w:styleId="FontStyle24">
    <w:name w:val="Font Style24"/>
    <w:uiPriority w:val="99"/>
    <w:rsid w:val="007C0231"/>
    <w:rPr>
      <w:rFonts w:ascii="Times New Roman" w:hAnsi="Times New Roman" w:cs="Times New Roman"/>
      <w:b/>
      <w:bCs/>
      <w:sz w:val="22"/>
      <w:szCs w:val="22"/>
    </w:rPr>
  </w:style>
  <w:style w:type="paragraph" w:customStyle="1" w:styleId="affc">
    <w:name w:val="Рабочий стиль"/>
    <w:basedOn w:val="a"/>
    <w:link w:val="affd"/>
    <w:uiPriority w:val="99"/>
    <w:qFormat/>
    <w:rsid w:val="007C0231"/>
    <w:pPr>
      <w:spacing w:after="200"/>
      <w:ind w:firstLine="709"/>
      <w:contextualSpacing/>
      <w:jc w:val="both"/>
    </w:pPr>
    <w:rPr>
      <w:sz w:val="26"/>
      <w:szCs w:val="26"/>
    </w:rPr>
  </w:style>
  <w:style w:type="character" w:customStyle="1" w:styleId="affd">
    <w:name w:val="Рабочий стиль Знак"/>
    <w:basedOn w:val="a0"/>
    <w:link w:val="affc"/>
    <w:uiPriority w:val="99"/>
    <w:rsid w:val="007C0231"/>
    <w:rPr>
      <w:rFonts w:ascii="Times New Roman" w:eastAsia="Times New Roman" w:hAnsi="Times New Roman" w:cs="Times New Roman"/>
      <w:sz w:val="26"/>
      <w:szCs w:val="26"/>
      <w:lang w:eastAsia="ru-RU"/>
    </w:rPr>
  </w:style>
  <w:style w:type="paragraph" w:customStyle="1" w:styleId="17">
    <w:name w:val="Основной текст1"/>
    <w:basedOn w:val="a"/>
    <w:uiPriority w:val="99"/>
    <w:rsid w:val="007C0231"/>
    <w:pPr>
      <w:widowControl w:val="0"/>
      <w:shd w:val="clear" w:color="auto" w:fill="FFFFFF"/>
      <w:spacing w:line="365" w:lineRule="exact"/>
      <w:jc w:val="center"/>
    </w:pPr>
    <w:rPr>
      <w:spacing w:val="10"/>
      <w:sz w:val="28"/>
      <w:szCs w:val="28"/>
    </w:rPr>
  </w:style>
  <w:style w:type="character" w:customStyle="1" w:styleId="Heading1Char1">
    <w:name w:val="Heading 1 Char1"/>
    <w:basedOn w:val="a0"/>
    <w:uiPriority w:val="99"/>
    <w:locked/>
    <w:rsid w:val="007C0231"/>
    <w:rPr>
      <w:rFonts w:ascii="Arial" w:eastAsia="SimSun" w:hAnsi="Arial" w:cs="Arial"/>
      <w:b/>
      <w:bCs/>
      <w:kern w:val="32"/>
      <w:sz w:val="32"/>
      <w:szCs w:val="32"/>
      <w:lang w:eastAsia="zh-CN"/>
    </w:rPr>
  </w:style>
  <w:style w:type="character" w:customStyle="1" w:styleId="Heading2Char1">
    <w:name w:val="Heading 2 Char1"/>
    <w:basedOn w:val="a0"/>
    <w:uiPriority w:val="99"/>
    <w:locked/>
    <w:rsid w:val="007C0231"/>
    <w:rPr>
      <w:rFonts w:ascii="Times New Roman" w:hAnsi="Times New Roman" w:cs="Times New Roman"/>
      <w:sz w:val="20"/>
      <w:szCs w:val="20"/>
      <w:lang w:eastAsia="ru-RU"/>
    </w:rPr>
  </w:style>
  <w:style w:type="character" w:customStyle="1" w:styleId="Heading3Char1">
    <w:name w:val="Heading 3 Char1"/>
    <w:basedOn w:val="a0"/>
    <w:uiPriority w:val="99"/>
    <w:locked/>
    <w:rsid w:val="007C0231"/>
    <w:rPr>
      <w:rFonts w:ascii="Arial" w:hAnsi="Arial" w:cs="Arial"/>
      <w:b/>
      <w:bCs/>
      <w:sz w:val="26"/>
      <w:szCs w:val="26"/>
      <w:lang w:eastAsia="ru-RU"/>
    </w:rPr>
  </w:style>
  <w:style w:type="character" w:customStyle="1" w:styleId="Heading4Char1">
    <w:name w:val="Heading 4 Char1"/>
    <w:basedOn w:val="a0"/>
    <w:uiPriority w:val="99"/>
    <w:locked/>
    <w:rsid w:val="007C0231"/>
    <w:rPr>
      <w:rFonts w:ascii="Times New Roman" w:hAnsi="Times New Roman" w:cs="Times New Roman"/>
      <w:b/>
      <w:bCs/>
      <w:color w:val="000000"/>
      <w:sz w:val="28"/>
      <w:szCs w:val="28"/>
      <w:lang w:eastAsia="ru-RU"/>
    </w:rPr>
  </w:style>
  <w:style w:type="character" w:customStyle="1" w:styleId="Heading9Char1">
    <w:name w:val="Heading 9 Char1"/>
    <w:basedOn w:val="a0"/>
    <w:uiPriority w:val="99"/>
    <w:locked/>
    <w:rsid w:val="007C0231"/>
    <w:rPr>
      <w:rFonts w:ascii="Arial" w:hAnsi="Arial" w:cs="Arial"/>
      <w:lang w:eastAsia="ru-RU"/>
    </w:rPr>
  </w:style>
  <w:style w:type="character" w:customStyle="1" w:styleId="BodyTextIndentChar1">
    <w:name w:val="Body Text Indent Char1"/>
    <w:basedOn w:val="a0"/>
    <w:uiPriority w:val="99"/>
    <w:locked/>
    <w:rsid w:val="007C0231"/>
    <w:rPr>
      <w:rFonts w:ascii="Times New Roman" w:hAnsi="Times New Roman" w:cs="Times New Roman"/>
      <w:sz w:val="20"/>
      <w:szCs w:val="20"/>
      <w:lang w:eastAsia="ru-RU"/>
    </w:rPr>
  </w:style>
  <w:style w:type="character" w:customStyle="1" w:styleId="BodyTextIndent2Char1">
    <w:name w:val="Body Text Indent 2 Char1"/>
    <w:aliases w:val="Текст в таблице Char1,Знак Char1"/>
    <w:basedOn w:val="a0"/>
    <w:uiPriority w:val="99"/>
    <w:locked/>
    <w:rsid w:val="007C0231"/>
    <w:rPr>
      <w:rFonts w:ascii="Times New Roman" w:hAnsi="Times New Roman" w:cs="Times New Roman"/>
      <w:sz w:val="24"/>
      <w:szCs w:val="24"/>
      <w:lang w:eastAsia="ru-RU"/>
    </w:rPr>
  </w:style>
  <w:style w:type="paragraph" w:customStyle="1" w:styleId="BodyText21">
    <w:name w:val="Body Text 21"/>
    <w:basedOn w:val="a"/>
    <w:uiPriority w:val="99"/>
    <w:rsid w:val="007C0231"/>
    <w:pPr>
      <w:ind w:firstLine="709"/>
      <w:jc w:val="both"/>
    </w:pPr>
    <w:rPr>
      <w:rFonts w:eastAsia="Calibri"/>
      <w:szCs w:val="20"/>
    </w:rPr>
  </w:style>
  <w:style w:type="character" w:customStyle="1" w:styleId="BodyTextChar1">
    <w:name w:val="Body Text Char1"/>
    <w:uiPriority w:val="99"/>
    <w:locked/>
    <w:rsid w:val="007C0231"/>
    <w:rPr>
      <w:rFonts w:ascii="Times New Roman" w:hAnsi="Times New Roman"/>
      <w:sz w:val="24"/>
      <w:lang w:eastAsia="ru-RU"/>
    </w:rPr>
  </w:style>
  <w:style w:type="character" w:customStyle="1" w:styleId="TitleChar1">
    <w:name w:val="Title Char1"/>
    <w:basedOn w:val="a0"/>
    <w:uiPriority w:val="99"/>
    <w:locked/>
    <w:rsid w:val="007C0231"/>
    <w:rPr>
      <w:rFonts w:ascii="Times New Roman" w:hAnsi="Times New Roman" w:cs="Times New Roman"/>
      <w:b/>
      <w:sz w:val="20"/>
      <w:szCs w:val="20"/>
      <w:lang w:eastAsia="ru-RU"/>
    </w:rPr>
  </w:style>
  <w:style w:type="character" w:customStyle="1" w:styleId="FooterChar1">
    <w:name w:val="Footer Char1"/>
    <w:aliases w:val="имя файла Char1"/>
    <w:basedOn w:val="a0"/>
    <w:uiPriority w:val="99"/>
    <w:locked/>
    <w:rsid w:val="007C0231"/>
    <w:rPr>
      <w:rFonts w:ascii="Times New Roman" w:hAnsi="Times New Roman" w:cs="Times New Roman"/>
      <w:sz w:val="24"/>
      <w:szCs w:val="24"/>
      <w:lang w:eastAsia="ru-RU"/>
    </w:rPr>
  </w:style>
  <w:style w:type="character" w:customStyle="1" w:styleId="BodyText2Char1">
    <w:name w:val="Body Text 2 Char1"/>
    <w:basedOn w:val="a0"/>
    <w:uiPriority w:val="99"/>
    <w:locked/>
    <w:rsid w:val="007C0231"/>
    <w:rPr>
      <w:rFonts w:ascii="Times New Roman" w:hAnsi="Times New Roman" w:cs="Times New Roman"/>
      <w:sz w:val="24"/>
      <w:szCs w:val="24"/>
      <w:lang w:eastAsia="ru-RU"/>
    </w:rPr>
  </w:style>
  <w:style w:type="character" w:customStyle="1" w:styleId="BodyTextIndent3Char1">
    <w:name w:val="Body Text Indent 3 Char1"/>
    <w:basedOn w:val="a0"/>
    <w:uiPriority w:val="99"/>
    <w:locked/>
    <w:rsid w:val="007C0231"/>
    <w:rPr>
      <w:rFonts w:ascii="Times New Roman" w:hAnsi="Times New Roman" w:cs="Times New Roman"/>
      <w:sz w:val="16"/>
      <w:szCs w:val="16"/>
      <w:lang w:eastAsia="ru-RU"/>
    </w:rPr>
  </w:style>
  <w:style w:type="paragraph" w:customStyle="1" w:styleId="BodyTextIndent31">
    <w:name w:val="Body Text Indent 31"/>
    <w:basedOn w:val="a"/>
    <w:uiPriority w:val="99"/>
    <w:rsid w:val="007C0231"/>
    <w:pPr>
      <w:ind w:firstLine="709"/>
      <w:jc w:val="both"/>
    </w:pPr>
    <w:rPr>
      <w:rFonts w:eastAsia="Calibri"/>
      <w:szCs w:val="20"/>
    </w:rPr>
  </w:style>
  <w:style w:type="character" w:customStyle="1" w:styleId="HeaderChar2">
    <w:name w:val="Header Char2"/>
    <w:aliases w:val="ВерхКолонтитул Char1"/>
    <w:basedOn w:val="a0"/>
    <w:uiPriority w:val="99"/>
    <w:locked/>
    <w:rsid w:val="007C0231"/>
    <w:rPr>
      <w:rFonts w:ascii="Times New Roman" w:hAnsi="Times New Roman" w:cs="Times New Roman"/>
      <w:sz w:val="24"/>
      <w:szCs w:val="24"/>
      <w:lang w:eastAsia="ru-RU"/>
    </w:rPr>
  </w:style>
  <w:style w:type="character" w:customStyle="1" w:styleId="PlainTextChar1">
    <w:name w:val="Plain Text Char1"/>
    <w:basedOn w:val="a0"/>
    <w:uiPriority w:val="99"/>
    <w:locked/>
    <w:rsid w:val="007C0231"/>
    <w:rPr>
      <w:rFonts w:ascii="Courier New" w:hAnsi="Courier New" w:cs="Courier New"/>
      <w:sz w:val="20"/>
      <w:szCs w:val="20"/>
      <w:lang w:eastAsia="ru-RU"/>
    </w:rPr>
  </w:style>
  <w:style w:type="character" w:customStyle="1" w:styleId="NormalWebChar1">
    <w:name w:val="Normal (Web) Char1"/>
    <w:aliases w:val="Обычный (Web) Char1"/>
    <w:uiPriority w:val="99"/>
    <w:locked/>
    <w:rsid w:val="007C0231"/>
    <w:rPr>
      <w:rFonts w:ascii="Times New Roman" w:hAnsi="Times New Roman"/>
      <w:sz w:val="20"/>
      <w:lang w:eastAsia="ru-RU"/>
    </w:rPr>
  </w:style>
  <w:style w:type="character" w:customStyle="1" w:styleId="BalloonTextChar1">
    <w:name w:val="Balloon Text Char1"/>
    <w:basedOn w:val="a0"/>
    <w:uiPriority w:val="99"/>
    <w:locked/>
    <w:rsid w:val="007C0231"/>
    <w:rPr>
      <w:rFonts w:ascii="Tahoma" w:hAnsi="Tahoma" w:cs="Tahoma"/>
      <w:sz w:val="16"/>
      <w:szCs w:val="16"/>
    </w:rPr>
  </w:style>
  <w:style w:type="paragraph" w:customStyle="1" w:styleId="BodyText31">
    <w:name w:val="Body Text 31"/>
    <w:basedOn w:val="a"/>
    <w:uiPriority w:val="99"/>
    <w:rsid w:val="007C0231"/>
    <w:pPr>
      <w:overflowPunct w:val="0"/>
      <w:autoSpaceDE w:val="0"/>
      <w:autoSpaceDN w:val="0"/>
      <w:adjustRightInd w:val="0"/>
      <w:spacing w:after="120"/>
      <w:ind w:left="283"/>
    </w:pPr>
    <w:rPr>
      <w:rFonts w:eastAsia="Calibri"/>
      <w:sz w:val="20"/>
      <w:szCs w:val="20"/>
    </w:rPr>
  </w:style>
  <w:style w:type="paragraph" w:customStyle="1" w:styleId="Normal1">
    <w:name w:val="Normal1"/>
    <w:uiPriority w:val="99"/>
    <w:rsid w:val="007C0231"/>
    <w:pPr>
      <w:tabs>
        <w:tab w:val="num" w:pos="1209"/>
      </w:tabs>
      <w:spacing w:after="0" w:line="240" w:lineRule="auto"/>
      <w:ind w:left="1209" w:hanging="360"/>
    </w:pPr>
    <w:rPr>
      <w:rFonts w:ascii="Times New Roman" w:eastAsia="Calibri" w:hAnsi="Times New Roman" w:cs="Times New Roman"/>
      <w:sz w:val="20"/>
      <w:szCs w:val="20"/>
      <w:lang w:eastAsia="ru-RU"/>
    </w:rPr>
  </w:style>
  <w:style w:type="character" w:customStyle="1" w:styleId="FootnoteTextChar1">
    <w:name w:val="Footnote Text Char1"/>
    <w:basedOn w:val="a0"/>
    <w:uiPriority w:val="99"/>
    <w:locked/>
    <w:rsid w:val="007C0231"/>
    <w:rPr>
      <w:rFonts w:ascii="Times New Roman" w:eastAsia="Times New Roman" w:hAnsi="Times New Roman" w:cs="Times New Roman"/>
      <w:sz w:val="20"/>
      <w:szCs w:val="20"/>
      <w:lang w:eastAsia="ru-RU"/>
    </w:rPr>
  </w:style>
  <w:style w:type="paragraph" w:customStyle="1" w:styleId="ListParagraph1">
    <w:name w:val="List Paragraph1"/>
    <w:basedOn w:val="a"/>
    <w:uiPriority w:val="99"/>
    <w:rsid w:val="007C0231"/>
    <w:pPr>
      <w:spacing w:after="200" w:line="276" w:lineRule="auto"/>
      <w:ind w:left="720"/>
      <w:contextualSpacing/>
    </w:pPr>
    <w:rPr>
      <w:rFonts w:ascii="Calibri" w:eastAsia="Calibri" w:hAnsi="Calibri"/>
      <w:sz w:val="22"/>
      <w:szCs w:val="22"/>
      <w:lang w:eastAsia="en-US"/>
    </w:rPr>
  </w:style>
  <w:style w:type="character" w:customStyle="1" w:styleId="HTMLPreformattedChar1">
    <w:name w:val="HTML Preformatted Char1"/>
    <w:basedOn w:val="a0"/>
    <w:uiPriority w:val="99"/>
    <w:locked/>
    <w:rsid w:val="007C0231"/>
    <w:rPr>
      <w:rFonts w:ascii="Courier New" w:hAnsi="Courier New" w:cs="Courier New"/>
      <w:sz w:val="20"/>
      <w:szCs w:val="20"/>
      <w:lang w:eastAsia="ru-RU"/>
    </w:rPr>
  </w:style>
  <w:style w:type="paragraph" w:customStyle="1" w:styleId="110">
    <w:name w:val="Знак11"/>
    <w:basedOn w:val="a"/>
    <w:autoRedefine/>
    <w:uiPriority w:val="99"/>
    <w:rsid w:val="007C0231"/>
    <w:pPr>
      <w:spacing w:after="160" w:line="240" w:lineRule="exact"/>
    </w:pPr>
    <w:rPr>
      <w:rFonts w:eastAsia="SimSun"/>
      <w:b/>
      <w:sz w:val="28"/>
      <w:lang w:val="en-US" w:eastAsia="en-US"/>
    </w:rPr>
  </w:style>
  <w:style w:type="paragraph" w:customStyle="1" w:styleId="18">
    <w:name w:val="Знак Знак Знак Знак Знак Знак Знак1"/>
    <w:basedOn w:val="a"/>
    <w:uiPriority w:val="99"/>
    <w:rsid w:val="007C0231"/>
    <w:pPr>
      <w:widowControl w:val="0"/>
      <w:adjustRightInd w:val="0"/>
      <w:spacing w:after="160" w:line="240" w:lineRule="exact"/>
      <w:jc w:val="right"/>
    </w:pPr>
    <w:rPr>
      <w:sz w:val="20"/>
      <w:szCs w:val="20"/>
      <w:lang w:val="en-GB" w:eastAsia="en-US"/>
    </w:rPr>
  </w:style>
  <w:style w:type="paragraph" w:customStyle="1" w:styleId="19">
    <w:name w:val="Знак Знак Знак Знак Знак Знак1"/>
    <w:basedOn w:val="a"/>
    <w:autoRedefine/>
    <w:uiPriority w:val="99"/>
    <w:rsid w:val="007C0231"/>
    <w:pPr>
      <w:spacing w:after="160" w:line="240" w:lineRule="exact"/>
    </w:pPr>
    <w:rPr>
      <w:rFonts w:eastAsia="SimSun"/>
      <w:b/>
      <w:sz w:val="28"/>
      <w:lang w:val="en-US" w:eastAsia="en-US"/>
    </w:rPr>
  </w:style>
  <w:style w:type="character" w:customStyle="1" w:styleId="410">
    <w:name w:val="Знак Знак41"/>
    <w:basedOn w:val="a0"/>
    <w:uiPriority w:val="99"/>
    <w:rsid w:val="007C0231"/>
    <w:rPr>
      <w:rFonts w:cs="Times New Roman"/>
      <w:sz w:val="24"/>
      <w:szCs w:val="24"/>
      <w:lang w:val="ru-RU" w:eastAsia="ru-RU" w:bidi="ar-SA"/>
    </w:rPr>
  </w:style>
  <w:style w:type="paragraph" w:customStyle="1" w:styleId="NoSpacing1">
    <w:name w:val="No Spacing1"/>
    <w:uiPriority w:val="99"/>
    <w:rsid w:val="007C0231"/>
    <w:pPr>
      <w:spacing w:after="0" w:line="240" w:lineRule="auto"/>
    </w:pPr>
    <w:rPr>
      <w:rFonts w:ascii="Calibri" w:eastAsia="Times New Roman" w:hAnsi="Calibri" w:cs="Times New Roman"/>
      <w:lang w:eastAsia="ru-RU"/>
    </w:rPr>
  </w:style>
  <w:style w:type="paragraph" w:customStyle="1" w:styleId="111">
    <w:name w:val="Знак Знак11"/>
    <w:basedOn w:val="a"/>
    <w:uiPriority w:val="99"/>
    <w:rsid w:val="007C0231"/>
    <w:pPr>
      <w:spacing w:after="160" w:line="240" w:lineRule="exact"/>
    </w:pPr>
    <w:rPr>
      <w:rFonts w:ascii="Verdana" w:hAnsi="Verdana" w:cs="Verdana"/>
      <w:sz w:val="20"/>
      <w:szCs w:val="20"/>
      <w:lang w:val="en-US" w:eastAsia="en-US"/>
    </w:rPr>
  </w:style>
  <w:style w:type="paragraph" w:customStyle="1" w:styleId="28">
    <w:name w:val="Знак Знак2"/>
    <w:basedOn w:val="a"/>
    <w:uiPriority w:val="99"/>
    <w:rsid w:val="007C0231"/>
    <w:pPr>
      <w:spacing w:after="160" w:line="240" w:lineRule="exact"/>
    </w:pPr>
    <w:rPr>
      <w:rFonts w:ascii="Verdana" w:hAnsi="Verdana" w:cs="Verdana"/>
      <w:sz w:val="20"/>
      <w:szCs w:val="20"/>
      <w:lang w:val="en-US" w:eastAsia="en-US"/>
    </w:rPr>
  </w:style>
  <w:style w:type="paragraph" w:customStyle="1" w:styleId="xl63">
    <w:name w:val="xl63"/>
    <w:basedOn w:val="a"/>
    <w:uiPriority w:val="99"/>
    <w:rsid w:val="007C02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sz w:val="18"/>
      <w:szCs w:val="18"/>
    </w:rPr>
  </w:style>
  <w:style w:type="paragraph" w:customStyle="1" w:styleId="xl64">
    <w:name w:val="xl64"/>
    <w:basedOn w:val="a"/>
    <w:uiPriority w:val="99"/>
    <w:rsid w:val="007C02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sz w:val="18"/>
      <w:szCs w:val="18"/>
    </w:rPr>
  </w:style>
  <w:style w:type="paragraph" w:customStyle="1" w:styleId="xl65">
    <w:name w:val="xl65"/>
    <w:basedOn w:val="a"/>
    <w:rsid w:val="007C0231"/>
    <w:pPr>
      <w:spacing w:before="100" w:beforeAutospacing="1" w:after="100" w:afterAutospacing="1"/>
      <w:jc w:val="center"/>
      <w:textAlignment w:val="center"/>
    </w:pPr>
    <w:rPr>
      <w:rFonts w:eastAsia="Calibri"/>
      <w:sz w:val="18"/>
      <w:szCs w:val="18"/>
    </w:rPr>
  </w:style>
  <w:style w:type="paragraph" w:customStyle="1" w:styleId="xl66">
    <w:name w:val="xl66"/>
    <w:basedOn w:val="a"/>
    <w:rsid w:val="007C023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67">
    <w:name w:val="xl67"/>
    <w:basedOn w:val="a"/>
    <w:rsid w:val="007C0231"/>
    <w:pPr>
      <w:spacing w:before="100" w:beforeAutospacing="1" w:after="100" w:afterAutospacing="1"/>
      <w:jc w:val="center"/>
      <w:textAlignment w:val="center"/>
    </w:pPr>
    <w:rPr>
      <w:rFonts w:eastAsia="Calibri"/>
      <w:sz w:val="18"/>
      <w:szCs w:val="18"/>
    </w:rPr>
  </w:style>
  <w:style w:type="paragraph" w:customStyle="1" w:styleId="xl68">
    <w:name w:val="xl68"/>
    <w:basedOn w:val="a"/>
    <w:rsid w:val="007C0231"/>
    <w:pPr>
      <w:spacing w:before="100" w:beforeAutospacing="1" w:after="100" w:afterAutospacing="1"/>
    </w:pPr>
    <w:rPr>
      <w:rFonts w:eastAsia="Calibri"/>
      <w:sz w:val="18"/>
      <w:szCs w:val="18"/>
    </w:rPr>
  </w:style>
  <w:style w:type="paragraph" w:customStyle="1" w:styleId="xl69">
    <w:name w:val="xl69"/>
    <w:basedOn w:val="a"/>
    <w:rsid w:val="007C02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z w:val="18"/>
      <w:szCs w:val="18"/>
    </w:rPr>
  </w:style>
  <w:style w:type="paragraph" w:customStyle="1" w:styleId="xl70">
    <w:name w:val="xl70"/>
    <w:basedOn w:val="a"/>
    <w:rsid w:val="007C0231"/>
    <w:pPr>
      <w:spacing w:before="100" w:beforeAutospacing="1" w:after="100" w:afterAutospacing="1"/>
      <w:jc w:val="right"/>
    </w:pPr>
    <w:rPr>
      <w:rFonts w:eastAsia="Calibri"/>
      <w:b/>
      <w:bCs/>
      <w:sz w:val="18"/>
      <w:szCs w:val="18"/>
    </w:rPr>
  </w:style>
  <w:style w:type="paragraph" w:customStyle="1" w:styleId="xl71">
    <w:name w:val="xl71"/>
    <w:basedOn w:val="a"/>
    <w:rsid w:val="007C0231"/>
    <w:pPr>
      <w:spacing w:before="100" w:beforeAutospacing="1" w:after="100" w:afterAutospacing="1"/>
    </w:pPr>
    <w:rPr>
      <w:rFonts w:eastAsia="Calibri"/>
      <w:b/>
      <w:bCs/>
      <w:sz w:val="18"/>
      <w:szCs w:val="18"/>
    </w:rPr>
  </w:style>
  <w:style w:type="paragraph" w:customStyle="1" w:styleId="xl72">
    <w:name w:val="xl72"/>
    <w:basedOn w:val="a"/>
    <w:rsid w:val="007C0231"/>
    <w:pPr>
      <w:spacing w:before="100" w:beforeAutospacing="1" w:after="100" w:afterAutospacing="1"/>
      <w:jc w:val="center"/>
    </w:pPr>
    <w:rPr>
      <w:rFonts w:eastAsia="Calibri"/>
      <w:sz w:val="18"/>
      <w:szCs w:val="18"/>
    </w:rPr>
  </w:style>
  <w:style w:type="paragraph" w:customStyle="1" w:styleId="xl31">
    <w:name w:val="xl31"/>
    <w:basedOn w:val="a"/>
    <w:uiPriority w:val="99"/>
    <w:rsid w:val="007C0231"/>
    <w:pPr>
      <w:spacing w:before="100" w:beforeAutospacing="1" w:after="100" w:afterAutospacing="1"/>
      <w:jc w:val="center"/>
    </w:pPr>
    <w:rPr>
      <w:b/>
      <w:bCs/>
      <w:sz w:val="28"/>
      <w:szCs w:val="28"/>
    </w:rPr>
  </w:style>
  <w:style w:type="character" w:customStyle="1" w:styleId="61">
    <w:name w:val="Основной текст (6)"/>
    <w:basedOn w:val="a0"/>
    <w:uiPriority w:val="99"/>
    <w:rsid w:val="007C0231"/>
    <w:rPr>
      <w:sz w:val="27"/>
      <w:szCs w:val="27"/>
      <w:lang w:bidi="ar-SA"/>
    </w:rPr>
  </w:style>
  <w:style w:type="paragraph" w:customStyle="1" w:styleId="affe">
    <w:name w:val="Основной для текста отчета"/>
    <w:basedOn w:val="a"/>
    <w:uiPriority w:val="99"/>
    <w:rsid w:val="007C0231"/>
    <w:pPr>
      <w:spacing w:line="360" w:lineRule="auto"/>
      <w:ind w:firstLine="709"/>
    </w:pPr>
  </w:style>
  <w:style w:type="character" w:customStyle="1" w:styleId="29">
    <w:name w:val="Основной текст (2)_"/>
    <w:basedOn w:val="a0"/>
    <w:link w:val="211"/>
    <w:uiPriority w:val="99"/>
    <w:locked/>
    <w:rsid w:val="007C0231"/>
    <w:rPr>
      <w:sz w:val="28"/>
      <w:szCs w:val="28"/>
      <w:shd w:val="clear" w:color="auto" w:fill="FFFFFF"/>
    </w:rPr>
  </w:style>
  <w:style w:type="paragraph" w:customStyle="1" w:styleId="211">
    <w:name w:val="Основной текст (2)1"/>
    <w:basedOn w:val="a"/>
    <w:link w:val="29"/>
    <w:uiPriority w:val="99"/>
    <w:rsid w:val="007C0231"/>
    <w:pPr>
      <w:widowControl w:val="0"/>
      <w:shd w:val="clear" w:color="auto" w:fill="FFFFFF"/>
      <w:spacing w:line="317" w:lineRule="exact"/>
      <w:jc w:val="center"/>
    </w:pPr>
    <w:rPr>
      <w:rFonts w:asciiTheme="minorHAnsi" w:eastAsiaTheme="minorHAnsi" w:hAnsiTheme="minorHAnsi" w:cstheme="minorBidi"/>
      <w:sz w:val="28"/>
      <w:szCs w:val="28"/>
      <w:lang w:eastAsia="en-US"/>
    </w:rPr>
  </w:style>
  <w:style w:type="paragraph" w:customStyle="1" w:styleId="afff">
    <w:name w:val="Стандарт"/>
    <w:rsid w:val="007C0231"/>
    <w:pPr>
      <w:suppressAutoHyphens/>
      <w:spacing w:after="0" w:line="240" w:lineRule="auto"/>
    </w:pPr>
    <w:rPr>
      <w:rFonts w:ascii="Times New Roman" w:eastAsia="Times New Roman" w:hAnsi="Times New Roman" w:cs="Times New Roman"/>
      <w:sz w:val="24"/>
      <w:szCs w:val="20"/>
      <w:lang w:eastAsia="ar-SA"/>
    </w:rPr>
  </w:style>
  <w:style w:type="paragraph" w:customStyle="1" w:styleId="122">
    <w:name w:val="Без интервала12"/>
    <w:uiPriority w:val="99"/>
    <w:rsid w:val="007C0231"/>
    <w:pPr>
      <w:spacing w:after="0" w:line="240" w:lineRule="auto"/>
    </w:pPr>
    <w:rPr>
      <w:rFonts w:ascii="Calibri" w:eastAsia="Calibri" w:hAnsi="Calibri" w:cs="Times New Roman"/>
      <w:lang w:eastAsia="ru-RU"/>
    </w:rPr>
  </w:style>
  <w:style w:type="paragraph" w:customStyle="1" w:styleId="2a">
    <w:name w:val="Без интервала2"/>
    <w:uiPriority w:val="99"/>
    <w:rsid w:val="007C0231"/>
    <w:pPr>
      <w:spacing w:after="0" w:line="240" w:lineRule="auto"/>
    </w:pPr>
    <w:rPr>
      <w:rFonts w:ascii="Calibri" w:eastAsia="Times New Roman" w:hAnsi="Calibri" w:cs="Times New Roman"/>
    </w:rPr>
  </w:style>
  <w:style w:type="paragraph" w:styleId="afff0">
    <w:name w:val="Document Map"/>
    <w:basedOn w:val="a"/>
    <w:link w:val="afff1"/>
    <w:uiPriority w:val="99"/>
    <w:rsid w:val="007C0231"/>
    <w:pPr>
      <w:shd w:val="clear" w:color="auto" w:fill="000080"/>
    </w:pPr>
    <w:rPr>
      <w:rFonts w:ascii="Tahoma" w:hAnsi="Tahoma" w:cs="Tahoma"/>
      <w:sz w:val="20"/>
      <w:szCs w:val="20"/>
      <w:lang w:eastAsia="en-US"/>
    </w:rPr>
  </w:style>
  <w:style w:type="character" w:customStyle="1" w:styleId="afff1">
    <w:name w:val="Схема документа Знак"/>
    <w:basedOn w:val="a0"/>
    <w:link w:val="afff0"/>
    <w:uiPriority w:val="99"/>
    <w:rsid w:val="007C0231"/>
    <w:rPr>
      <w:rFonts w:ascii="Tahoma" w:eastAsia="Times New Roman" w:hAnsi="Tahoma" w:cs="Tahoma"/>
      <w:sz w:val="20"/>
      <w:szCs w:val="20"/>
      <w:shd w:val="clear" w:color="auto" w:fill="000080"/>
    </w:rPr>
  </w:style>
  <w:style w:type="paragraph" w:customStyle="1" w:styleId="2110">
    <w:name w:val="Основной текст 211"/>
    <w:basedOn w:val="a"/>
    <w:uiPriority w:val="99"/>
    <w:rsid w:val="006405AC"/>
    <w:pPr>
      <w:ind w:firstLine="709"/>
      <w:jc w:val="both"/>
    </w:pPr>
    <w:rPr>
      <w:rFonts w:eastAsia="Calibri"/>
      <w:szCs w:val="20"/>
    </w:rPr>
  </w:style>
  <w:style w:type="paragraph" w:customStyle="1" w:styleId="123">
    <w:name w:val="Знак12"/>
    <w:basedOn w:val="a"/>
    <w:autoRedefine/>
    <w:uiPriority w:val="99"/>
    <w:rsid w:val="006405AC"/>
    <w:pPr>
      <w:spacing w:after="160" w:line="240" w:lineRule="exact"/>
    </w:pPr>
    <w:rPr>
      <w:rFonts w:eastAsia="SimSun"/>
      <w:b/>
      <w:sz w:val="28"/>
      <w:lang w:val="en-US" w:eastAsia="en-US"/>
    </w:rPr>
  </w:style>
  <w:style w:type="paragraph" w:customStyle="1" w:styleId="2b">
    <w:name w:val="Знак Знак Знак Знак Знак Знак Знак2"/>
    <w:basedOn w:val="a"/>
    <w:uiPriority w:val="99"/>
    <w:rsid w:val="006405AC"/>
    <w:pPr>
      <w:widowControl w:val="0"/>
      <w:adjustRightInd w:val="0"/>
      <w:spacing w:after="160" w:line="240" w:lineRule="exact"/>
      <w:jc w:val="right"/>
    </w:pPr>
    <w:rPr>
      <w:rFonts w:eastAsia="Calibri"/>
      <w:sz w:val="20"/>
      <w:szCs w:val="20"/>
      <w:lang w:val="en-GB" w:eastAsia="en-US"/>
    </w:rPr>
  </w:style>
  <w:style w:type="paragraph" w:customStyle="1" w:styleId="2c">
    <w:name w:val="Знак Знак Знак Знак Знак Знак2"/>
    <w:basedOn w:val="a"/>
    <w:autoRedefine/>
    <w:uiPriority w:val="99"/>
    <w:rsid w:val="006405AC"/>
    <w:pPr>
      <w:spacing w:after="160" w:line="240" w:lineRule="exact"/>
    </w:pPr>
    <w:rPr>
      <w:rFonts w:eastAsia="SimSun"/>
      <w:b/>
      <w:sz w:val="28"/>
      <w:lang w:val="en-US" w:eastAsia="en-US"/>
    </w:rPr>
  </w:style>
  <w:style w:type="character" w:customStyle="1" w:styleId="42">
    <w:name w:val="Знак Знак42"/>
    <w:basedOn w:val="a0"/>
    <w:uiPriority w:val="99"/>
    <w:rsid w:val="006405AC"/>
    <w:rPr>
      <w:rFonts w:cs="Times New Roman"/>
      <w:sz w:val="24"/>
      <w:szCs w:val="24"/>
      <w:lang w:val="ru-RU" w:eastAsia="ru-RU" w:bidi="ar-SA"/>
    </w:rPr>
  </w:style>
  <w:style w:type="paragraph" w:customStyle="1" w:styleId="3110">
    <w:name w:val="Основной текст с отступом 311"/>
    <w:basedOn w:val="a"/>
    <w:uiPriority w:val="99"/>
    <w:rsid w:val="006405AC"/>
    <w:pPr>
      <w:ind w:firstLine="709"/>
      <w:jc w:val="both"/>
    </w:pPr>
    <w:rPr>
      <w:rFonts w:eastAsia="Calibri"/>
      <w:szCs w:val="20"/>
    </w:rPr>
  </w:style>
  <w:style w:type="paragraph" w:customStyle="1" w:styleId="124">
    <w:name w:val="Знак Знак12"/>
    <w:basedOn w:val="a"/>
    <w:uiPriority w:val="99"/>
    <w:rsid w:val="006405AC"/>
    <w:pPr>
      <w:spacing w:after="160" w:line="240" w:lineRule="exact"/>
    </w:pPr>
    <w:rPr>
      <w:rFonts w:ascii="Verdana" w:eastAsia="Calibri" w:hAnsi="Verdana" w:cs="Verdana"/>
      <w:sz w:val="20"/>
      <w:szCs w:val="20"/>
      <w:lang w:val="en-US" w:eastAsia="en-US"/>
    </w:rPr>
  </w:style>
  <w:style w:type="paragraph" w:customStyle="1" w:styleId="3111">
    <w:name w:val="Основной текст 311"/>
    <w:basedOn w:val="a"/>
    <w:uiPriority w:val="99"/>
    <w:rsid w:val="006405AC"/>
    <w:pPr>
      <w:overflowPunct w:val="0"/>
      <w:autoSpaceDE w:val="0"/>
      <w:autoSpaceDN w:val="0"/>
      <w:adjustRightInd w:val="0"/>
      <w:spacing w:after="120"/>
      <w:ind w:left="283"/>
    </w:pPr>
    <w:rPr>
      <w:rFonts w:eastAsia="Calibri"/>
      <w:sz w:val="20"/>
      <w:szCs w:val="20"/>
    </w:rPr>
  </w:style>
  <w:style w:type="paragraph" w:customStyle="1" w:styleId="112">
    <w:name w:val="Обычный11"/>
    <w:uiPriority w:val="99"/>
    <w:rsid w:val="006405AC"/>
    <w:pPr>
      <w:tabs>
        <w:tab w:val="num" w:pos="1209"/>
      </w:tabs>
      <w:spacing w:after="0" w:line="240" w:lineRule="auto"/>
      <w:ind w:left="1209" w:hanging="360"/>
    </w:pPr>
    <w:rPr>
      <w:rFonts w:ascii="Times New Roman" w:eastAsia="Calibri" w:hAnsi="Times New Roman" w:cs="Times New Roman"/>
      <w:sz w:val="20"/>
      <w:szCs w:val="20"/>
      <w:lang w:eastAsia="ru-RU"/>
    </w:rPr>
  </w:style>
  <w:style w:type="paragraph" w:customStyle="1" w:styleId="113">
    <w:name w:val="Абзац списка11"/>
    <w:basedOn w:val="a"/>
    <w:uiPriority w:val="99"/>
    <w:rsid w:val="006405AC"/>
    <w:pPr>
      <w:spacing w:after="200" w:line="276" w:lineRule="auto"/>
      <w:ind w:left="720"/>
      <w:contextualSpacing/>
    </w:pPr>
    <w:rPr>
      <w:rFonts w:ascii="Calibri" w:eastAsia="Calibri" w:hAnsi="Calibri"/>
      <w:sz w:val="22"/>
      <w:szCs w:val="22"/>
      <w:lang w:eastAsia="en-US"/>
    </w:rPr>
  </w:style>
  <w:style w:type="paragraph" w:customStyle="1" w:styleId="114">
    <w:name w:val="Без интервала11"/>
    <w:uiPriority w:val="99"/>
    <w:rsid w:val="006405AC"/>
    <w:pPr>
      <w:spacing w:after="0" w:line="240" w:lineRule="auto"/>
    </w:pPr>
    <w:rPr>
      <w:rFonts w:ascii="Calibri" w:eastAsia="Calibri" w:hAnsi="Calibri" w:cs="Times New Roman"/>
      <w:lang w:eastAsia="ru-RU"/>
    </w:rPr>
  </w:style>
  <w:style w:type="paragraph" w:customStyle="1" w:styleId="afff2">
    <w:name w:val="Нормальный (таблица)"/>
    <w:basedOn w:val="a"/>
    <w:next w:val="a"/>
    <w:uiPriority w:val="99"/>
    <w:rsid w:val="009B5CAC"/>
    <w:pPr>
      <w:widowControl w:val="0"/>
      <w:autoSpaceDE w:val="0"/>
      <w:autoSpaceDN w:val="0"/>
      <w:adjustRightInd w:val="0"/>
      <w:jc w:val="both"/>
    </w:pPr>
    <w:rPr>
      <w:rFonts w:ascii="Arial" w:eastAsiaTheme="minorEastAsia" w:hAnsi="Arial" w:cs="Arial"/>
    </w:rPr>
  </w:style>
  <w:style w:type="paragraph" w:customStyle="1" w:styleId="afff3">
    <w:name w:val="Прижатый влево"/>
    <w:basedOn w:val="a"/>
    <w:next w:val="a"/>
    <w:uiPriority w:val="99"/>
    <w:rsid w:val="009B5CAC"/>
    <w:pPr>
      <w:widowControl w:val="0"/>
      <w:autoSpaceDE w:val="0"/>
      <w:autoSpaceDN w:val="0"/>
      <w:adjustRightInd w:val="0"/>
    </w:pPr>
    <w:rPr>
      <w:rFonts w:ascii="Arial" w:eastAsiaTheme="minorEastAsia" w:hAnsi="Arial" w:cs="Arial"/>
    </w:rPr>
  </w:style>
  <w:style w:type="numbering" w:customStyle="1" w:styleId="1a">
    <w:name w:val="Нет списка1"/>
    <w:next w:val="a2"/>
    <w:semiHidden/>
    <w:rsid w:val="00B059F5"/>
  </w:style>
  <w:style w:type="paragraph" w:customStyle="1" w:styleId="msonormal0">
    <w:name w:val="msonormal"/>
    <w:basedOn w:val="a"/>
    <w:rsid w:val="00D66243"/>
    <w:pPr>
      <w:spacing w:before="100" w:beforeAutospacing="1" w:after="100" w:afterAutospacing="1"/>
    </w:pPr>
  </w:style>
  <w:style w:type="paragraph" w:customStyle="1" w:styleId="xl73">
    <w:name w:val="xl73"/>
    <w:basedOn w:val="a"/>
    <w:rsid w:val="00D662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74">
    <w:name w:val="xl74"/>
    <w:basedOn w:val="a"/>
    <w:rsid w:val="00D662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5">
    <w:name w:val="xl75"/>
    <w:basedOn w:val="a"/>
    <w:rsid w:val="00D662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76">
    <w:name w:val="xl76"/>
    <w:basedOn w:val="a"/>
    <w:rsid w:val="00D662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18"/>
      <w:szCs w:val="18"/>
    </w:rPr>
  </w:style>
  <w:style w:type="paragraph" w:customStyle="1" w:styleId="xl77">
    <w:name w:val="xl77"/>
    <w:basedOn w:val="a"/>
    <w:rsid w:val="00D66243"/>
    <w:pPr>
      <w:shd w:val="clear" w:color="000000" w:fill="FFFFFF"/>
      <w:spacing w:before="100" w:beforeAutospacing="1" w:after="100" w:afterAutospacing="1"/>
    </w:pPr>
    <w:rPr>
      <w:sz w:val="18"/>
      <w:szCs w:val="18"/>
    </w:rPr>
  </w:style>
  <w:style w:type="paragraph" w:customStyle="1" w:styleId="xl78">
    <w:name w:val="xl78"/>
    <w:basedOn w:val="a"/>
    <w:rsid w:val="00D662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79">
    <w:name w:val="xl79"/>
    <w:basedOn w:val="a"/>
    <w:rsid w:val="00D6624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0">
    <w:name w:val="xl80"/>
    <w:basedOn w:val="a"/>
    <w:rsid w:val="00D662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1">
    <w:name w:val="xl81"/>
    <w:basedOn w:val="a"/>
    <w:rsid w:val="00D662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82">
    <w:name w:val="xl82"/>
    <w:basedOn w:val="a"/>
    <w:rsid w:val="00D662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83">
    <w:name w:val="xl83"/>
    <w:basedOn w:val="a"/>
    <w:rsid w:val="00D662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
    <w:rsid w:val="00D66243"/>
    <w:pPr>
      <w:shd w:val="clear" w:color="000000" w:fill="FFFFFF"/>
      <w:spacing w:before="100" w:beforeAutospacing="1" w:after="100" w:afterAutospacing="1"/>
      <w:jc w:val="center"/>
      <w:textAlignment w:val="center"/>
    </w:pPr>
    <w:rPr>
      <w:b/>
      <w:bCs/>
      <w:sz w:val="20"/>
      <w:szCs w:val="20"/>
    </w:rPr>
  </w:style>
  <w:style w:type="paragraph" w:customStyle="1" w:styleId="xl85">
    <w:name w:val="xl85"/>
    <w:basedOn w:val="a"/>
    <w:rsid w:val="00D662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86">
    <w:name w:val="xl86"/>
    <w:basedOn w:val="a"/>
    <w:rsid w:val="00D662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87">
    <w:name w:val="xl87"/>
    <w:basedOn w:val="a"/>
    <w:rsid w:val="00D662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88">
    <w:name w:val="xl88"/>
    <w:basedOn w:val="a"/>
    <w:rsid w:val="00D66243"/>
    <w:pPr>
      <w:shd w:val="clear" w:color="000000" w:fill="FFFFFF"/>
      <w:spacing w:before="100" w:beforeAutospacing="1" w:after="100" w:afterAutospacing="1"/>
    </w:pPr>
    <w:rPr>
      <w:b/>
      <w:bCs/>
      <w:sz w:val="20"/>
      <w:szCs w:val="20"/>
    </w:rPr>
  </w:style>
  <w:style w:type="numbering" w:customStyle="1" w:styleId="2d">
    <w:name w:val="Нет списка2"/>
    <w:next w:val="a2"/>
    <w:uiPriority w:val="99"/>
    <w:semiHidden/>
    <w:unhideWhenUsed/>
    <w:rsid w:val="00574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73">
      <w:bodyDiv w:val="1"/>
      <w:marLeft w:val="0"/>
      <w:marRight w:val="0"/>
      <w:marTop w:val="0"/>
      <w:marBottom w:val="0"/>
      <w:divBdr>
        <w:top w:val="none" w:sz="0" w:space="0" w:color="auto"/>
        <w:left w:val="none" w:sz="0" w:space="0" w:color="auto"/>
        <w:bottom w:val="none" w:sz="0" w:space="0" w:color="auto"/>
        <w:right w:val="none" w:sz="0" w:space="0" w:color="auto"/>
      </w:divBdr>
    </w:div>
    <w:div w:id="9570134">
      <w:bodyDiv w:val="1"/>
      <w:marLeft w:val="0"/>
      <w:marRight w:val="0"/>
      <w:marTop w:val="0"/>
      <w:marBottom w:val="0"/>
      <w:divBdr>
        <w:top w:val="none" w:sz="0" w:space="0" w:color="auto"/>
        <w:left w:val="none" w:sz="0" w:space="0" w:color="auto"/>
        <w:bottom w:val="none" w:sz="0" w:space="0" w:color="auto"/>
        <w:right w:val="none" w:sz="0" w:space="0" w:color="auto"/>
      </w:divBdr>
    </w:div>
    <w:div w:id="170678360">
      <w:bodyDiv w:val="1"/>
      <w:marLeft w:val="0"/>
      <w:marRight w:val="0"/>
      <w:marTop w:val="0"/>
      <w:marBottom w:val="0"/>
      <w:divBdr>
        <w:top w:val="none" w:sz="0" w:space="0" w:color="auto"/>
        <w:left w:val="none" w:sz="0" w:space="0" w:color="auto"/>
        <w:bottom w:val="none" w:sz="0" w:space="0" w:color="auto"/>
        <w:right w:val="none" w:sz="0" w:space="0" w:color="auto"/>
      </w:divBdr>
    </w:div>
    <w:div w:id="242684453">
      <w:bodyDiv w:val="1"/>
      <w:marLeft w:val="0"/>
      <w:marRight w:val="0"/>
      <w:marTop w:val="0"/>
      <w:marBottom w:val="0"/>
      <w:divBdr>
        <w:top w:val="none" w:sz="0" w:space="0" w:color="auto"/>
        <w:left w:val="none" w:sz="0" w:space="0" w:color="auto"/>
        <w:bottom w:val="none" w:sz="0" w:space="0" w:color="auto"/>
        <w:right w:val="none" w:sz="0" w:space="0" w:color="auto"/>
      </w:divBdr>
    </w:div>
    <w:div w:id="280694952">
      <w:bodyDiv w:val="1"/>
      <w:marLeft w:val="0"/>
      <w:marRight w:val="0"/>
      <w:marTop w:val="0"/>
      <w:marBottom w:val="0"/>
      <w:divBdr>
        <w:top w:val="none" w:sz="0" w:space="0" w:color="auto"/>
        <w:left w:val="none" w:sz="0" w:space="0" w:color="auto"/>
        <w:bottom w:val="none" w:sz="0" w:space="0" w:color="auto"/>
        <w:right w:val="none" w:sz="0" w:space="0" w:color="auto"/>
      </w:divBdr>
    </w:div>
    <w:div w:id="293680143">
      <w:bodyDiv w:val="1"/>
      <w:marLeft w:val="0"/>
      <w:marRight w:val="0"/>
      <w:marTop w:val="0"/>
      <w:marBottom w:val="0"/>
      <w:divBdr>
        <w:top w:val="none" w:sz="0" w:space="0" w:color="auto"/>
        <w:left w:val="none" w:sz="0" w:space="0" w:color="auto"/>
        <w:bottom w:val="none" w:sz="0" w:space="0" w:color="auto"/>
        <w:right w:val="none" w:sz="0" w:space="0" w:color="auto"/>
      </w:divBdr>
    </w:div>
    <w:div w:id="315650880">
      <w:bodyDiv w:val="1"/>
      <w:marLeft w:val="0"/>
      <w:marRight w:val="0"/>
      <w:marTop w:val="0"/>
      <w:marBottom w:val="0"/>
      <w:divBdr>
        <w:top w:val="none" w:sz="0" w:space="0" w:color="auto"/>
        <w:left w:val="none" w:sz="0" w:space="0" w:color="auto"/>
        <w:bottom w:val="none" w:sz="0" w:space="0" w:color="auto"/>
        <w:right w:val="none" w:sz="0" w:space="0" w:color="auto"/>
      </w:divBdr>
    </w:div>
    <w:div w:id="480969535">
      <w:bodyDiv w:val="1"/>
      <w:marLeft w:val="0"/>
      <w:marRight w:val="0"/>
      <w:marTop w:val="0"/>
      <w:marBottom w:val="0"/>
      <w:divBdr>
        <w:top w:val="none" w:sz="0" w:space="0" w:color="auto"/>
        <w:left w:val="none" w:sz="0" w:space="0" w:color="auto"/>
        <w:bottom w:val="none" w:sz="0" w:space="0" w:color="auto"/>
        <w:right w:val="none" w:sz="0" w:space="0" w:color="auto"/>
      </w:divBdr>
    </w:div>
    <w:div w:id="481310743">
      <w:bodyDiv w:val="1"/>
      <w:marLeft w:val="0"/>
      <w:marRight w:val="0"/>
      <w:marTop w:val="0"/>
      <w:marBottom w:val="0"/>
      <w:divBdr>
        <w:top w:val="none" w:sz="0" w:space="0" w:color="auto"/>
        <w:left w:val="none" w:sz="0" w:space="0" w:color="auto"/>
        <w:bottom w:val="none" w:sz="0" w:space="0" w:color="auto"/>
        <w:right w:val="none" w:sz="0" w:space="0" w:color="auto"/>
      </w:divBdr>
    </w:div>
    <w:div w:id="595019631">
      <w:bodyDiv w:val="1"/>
      <w:marLeft w:val="0"/>
      <w:marRight w:val="0"/>
      <w:marTop w:val="0"/>
      <w:marBottom w:val="0"/>
      <w:divBdr>
        <w:top w:val="none" w:sz="0" w:space="0" w:color="auto"/>
        <w:left w:val="none" w:sz="0" w:space="0" w:color="auto"/>
        <w:bottom w:val="none" w:sz="0" w:space="0" w:color="auto"/>
        <w:right w:val="none" w:sz="0" w:space="0" w:color="auto"/>
      </w:divBdr>
    </w:div>
    <w:div w:id="665524221">
      <w:bodyDiv w:val="1"/>
      <w:marLeft w:val="0"/>
      <w:marRight w:val="0"/>
      <w:marTop w:val="0"/>
      <w:marBottom w:val="0"/>
      <w:divBdr>
        <w:top w:val="none" w:sz="0" w:space="0" w:color="auto"/>
        <w:left w:val="none" w:sz="0" w:space="0" w:color="auto"/>
        <w:bottom w:val="none" w:sz="0" w:space="0" w:color="auto"/>
        <w:right w:val="none" w:sz="0" w:space="0" w:color="auto"/>
      </w:divBdr>
    </w:div>
    <w:div w:id="736823202">
      <w:bodyDiv w:val="1"/>
      <w:marLeft w:val="0"/>
      <w:marRight w:val="0"/>
      <w:marTop w:val="0"/>
      <w:marBottom w:val="0"/>
      <w:divBdr>
        <w:top w:val="none" w:sz="0" w:space="0" w:color="auto"/>
        <w:left w:val="none" w:sz="0" w:space="0" w:color="auto"/>
        <w:bottom w:val="none" w:sz="0" w:space="0" w:color="auto"/>
        <w:right w:val="none" w:sz="0" w:space="0" w:color="auto"/>
      </w:divBdr>
    </w:div>
    <w:div w:id="766073793">
      <w:bodyDiv w:val="1"/>
      <w:marLeft w:val="0"/>
      <w:marRight w:val="0"/>
      <w:marTop w:val="0"/>
      <w:marBottom w:val="0"/>
      <w:divBdr>
        <w:top w:val="none" w:sz="0" w:space="0" w:color="auto"/>
        <w:left w:val="none" w:sz="0" w:space="0" w:color="auto"/>
        <w:bottom w:val="none" w:sz="0" w:space="0" w:color="auto"/>
        <w:right w:val="none" w:sz="0" w:space="0" w:color="auto"/>
      </w:divBdr>
    </w:div>
    <w:div w:id="871578324">
      <w:bodyDiv w:val="1"/>
      <w:marLeft w:val="0"/>
      <w:marRight w:val="0"/>
      <w:marTop w:val="0"/>
      <w:marBottom w:val="0"/>
      <w:divBdr>
        <w:top w:val="none" w:sz="0" w:space="0" w:color="auto"/>
        <w:left w:val="none" w:sz="0" w:space="0" w:color="auto"/>
        <w:bottom w:val="none" w:sz="0" w:space="0" w:color="auto"/>
        <w:right w:val="none" w:sz="0" w:space="0" w:color="auto"/>
      </w:divBdr>
    </w:div>
    <w:div w:id="974872247">
      <w:bodyDiv w:val="1"/>
      <w:marLeft w:val="0"/>
      <w:marRight w:val="0"/>
      <w:marTop w:val="0"/>
      <w:marBottom w:val="0"/>
      <w:divBdr>
        <w:top w:val="none" w:sz="0" w:space="0" w:color="auto"/>
        <w:left w:val="none" w:sz="0" w:space="0" w:color="auto"/>
        <w:bottom w:val="none" w:sz="0" w:space="0" w:color="auto"/>
        <w:right w:val="none" w:sz="0" w:space="0" w:color="auto"/>
      </w:divBdr>
    </w:div>
    <w:div w:id="1053774313">
      <w:bodyDiv w:val="1"/>
      <w:marLeft w:val="0"/>
      <w:marRight w:val="0"/>
      <w:marTop w:val="0"/>
      <w:marBottom w:val="0"/>
      <w:divBdr>
        <w:top w:val="none" w:sz="0" w:space="0" w:color="auto"/>
        <w:left w:val="none" w:sz="0" w:space="0" w:color="auto"/>
        <w:bottom w:val="none" w:sz="0" w:space="0" w:color="auto"/>
        <w:right w:val="none" w:sz="0" w:space="0" w:color="auto"/>
      </w:divBdr>
    </w:div>
    <w:div w:id="1136678412">
      <w:bodyDiv w:val="1"/>
      <w:marLeft w:val="0"/>
      <w:marRight w:val="0"/>
      <w:marTop w:val="0"/>
      <w:marBottom w:val="0"/>
      <w:divBdr>
        <w:top w:val="none" w:sz="0" w:space="0" w:color="auto"/>
        <w:left w:val="none" w:sz="0" w:space="0" w:color="auto"/>
        <w:bottom w:val="none" w:sz="0" w:space="0" w:color="auto"/>
        <w:right w:val="none" w:sz="0" w:space="0" w:color="auto"/>
      </w:divBdr>
    </w:div>
    <w:div w:id="1331593097">
      <w:bodyDiv w:val="1"/>
      <w:marLeft w:val="0"/>
      <w:marRight w:val="0"/>
      <w:marTop w:val="0"/>
      <w:marBottom w:val="0"/>
      <w:divBdr>
        <w:top w:val="none" w:sz="0" w:space="0" w:color="auto"/>
        <w:left w:val="none" w:sz="0" w:space="0" w:color="auto"/>
        <w:bottom w:val="none" w:sz="0" w:space="0" w:color="auto"/>
        <w:right w:val="none" w:sz="0" w:space="0" w:color="auto"/>
      </w:divBdr>
    </w:div>
    <w:div w:id="1584602518">
      <w:bodyDiv w:val="1"/>
      <w:marLeft w:val="0"/>
      <w:marRight w:val="0"/>
      <w:marTop w:val="0"/>
      <w:marBottom w:val="0"/>
      <w:divBdr>
        <w:top w:val="none" w:sz="0" w:space="0" w:color="auto"/>
        <w:left w:val="none" w:sz="0" w:space="0" w:color="auto"/>
        <w:bottom w:val="none" w:sz="0" w:space="0" w:color="auto"/>
        <w:right w:val="none" w:sz="0" w:space="0" w:color="auto"/>
      </w:divBdr>
    </w:div>
    <w:div w:id="1660766381">
      <w:bodyDiv w:val="1"/>
      <w:marLeft w:val="0"/>
      <w:marRight w:val="0"/>
      <w:marTop w:val="0"/>
      <w:marBottom w:val="0"/>
      <w:divBdr>
        <w:top w:val="none" w:sz="0" w:space="0" w:color="auto"/>
        <w:left w:val="none" w:sz="0" w:space="0" w:color="auto"/>
        <w:bottom w:val="none" w:sz="0" w:space="0" w:color="auto"/>
        <w:right w:val="none" w:sz="0" w:space="0" w:color="auto"/>
      </w:divBdr>
    </w:div>
    <w:div w:id="1780684465">
      <w:bodyDiv w:val="1"/>
      <w:marLeft w:val="0"/>
      <w:marRight w:val="0"/>
      <w:marTop w:val="0"/>
      <w:marBottom w:val="0"/>
      <w:divBdr>
        <w:top w:val="none" w:sz="0" w:space="0" w:color="auto"/>
        <w:left w:val="none" w:sz="0" w:space="0" w:color="auto"/>
        <w:bottom w:val="none" w:sz="0" w:space="0" w:color="auto"/>
        <w:right w:val="none" w:sz="0" w:space="0" w:color="auto"/>
      </w:divBdr>
    </w:div>
    <w:div w:id="1801609352">
      <w:bodyDiv w:val="1"/>
      <w:marLeft w:val="0"/>
      <w:marRight w:val="0"/>
      <w:marTop w:val="0"/>
      <w:marBottom w:val="0"/>
      <w:divBdr>
        <w:top w:val="none" w:sz="0" w:space="0" w:color="auto"/>
        <w:left w:val="none" w:sz="0" w:space="0" w:color="auto"/>
        <w:bottom w:val="none" w:sz="0" w:space="0" w:color="auto"/>
        <w:right w:val="none" w:sz="0" w:space="0" w:color="auto"/>
      </w:divBdr>
    </w:div>
    <w:div w:id="1820031716">
      <w:bodyDiv w:val="1"/>
      <w:marLeft w:val="0"/>
      <w:marRight w:val="0"/>
      <w:marTop w:val="0"/>
      <w:marBottom w:val="0"/>
      <w:divBdr>
        <w:top w:val="none" w:sz="0" w:space="0" w:color="auto"/>
        <w:left w:val="none" w:sz="0" w:space="0" w:color="auto"/>
        <w:bottom w:val="none" w:sz="0" w:space="0" w:color="auto"/>
        <w:right w:val="none" w:sz="0" w:space="0" w:color="auto"/>
      </w:divBdr>
    </w:div>
    <w:div w:id="1830055770">
      <w:bodyDiv w:val="1"/>
      <w:marLeft w:val="0"/>
      <w:marRight w:val="0"/>
      <w:marTop w:val="0"/>
      <w:marBottom w:val="0"/>
      <w:divBdr>
        <w:top w:val="none" w:sz="0" w:space="0" w:color="auto"/>
        <w:left w:val="none" w:sz="0" w:space="0" w:color="auto"/>
        <w:bottom w:val="none" w:sz="0" w:space="0" w:color="auto"/>
        <w:right w:val="none" w:sz="0" w:space="0" w:color="auto"/>
      </w:divBdr>
    </w:div>
    <w:div w:id="1913814569">
      <w:bodyDiv w:val="1"/>
      <w:marLeft w:val="0"/>
      <w:marRight w:val="0"/>
      <w:marTop w:val="0"/>
      <w:marBottom w:val="0"/>
      <w:divBdr>
        <w:top w:val="none" w:sz="0" w:space="0" w:color="auto"/>
        <w:left w:val="none" w:sz="0" w:space="0" w:color="auto"/>
        <w:bottom w:val="none" w:sz="0" w:space="0" w:color="auto"/>
        <w:right w:val="none" w:sz="0" w:space="0" w:color="auto"/>
      </w:divBdr>
    </w:div>
    <w:div w:id="2054500233">
      <w:bodyDiv w:val="1"/>
      <w:marLeft w:val="0"/>
      <w:marRight w:val="0"/>
      <w:marTop w:val="0"/>
      <w:marBottom w:val="0"/>
      <w:divBdr>
        <w:top w:val="none" w:sz="0" w:space="0" w:color="auto"/>
        <w:left w:val="none" w:sz="0" w:space="0" w:color="auto"/>
        <w:bottom w:val="none" w:sz="0" w:space="0" w:color="auto"/>
        <w:right w:val="none" w:sz="0" w:space="0" w:color="auto"/>
      </w:divBdr>
    </w:div>
    <w:div w:id="207496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4.jpeg"/><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17.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7.xml"/><Relationship Id="rId33" Type="http://schemas.openxmlformats.org/officeDocument/2006/relationships/image" Target="media/image16.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6.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image" Target="media/image15.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hyperlink" Target="https://rmsp.nalog.ru/excerpt.pdf?token=3D9F79C09E33F2B7FB3833A84F3916C7086E5AF938F66893E6AEC3BF93F616DAE291C84C677AB9F50D695C3EDA223F1E" TargetMode="External"/><Relationship Id="rId36" Type="http://schemas.openxmlformats.org/officeDocument/2006/relationships/image" Target="media/image19.jpeg"/><Relationship Id="rId10" Type="http://schemas.openxmlformats.org/officeDocument/2006/relationships/header" Target="header1.xml"/><Relationship Id="rId19" Type="http://schemas.openxmlformats.org/officeDocument/2006/relationships/image" Target="media/image5.jpeg"/><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3.jpeg"/><Relationship Id="rId35"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1287C-E006-46C8-A72B-EA6820A7E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111236</Words>
  <Characters>634050</Characters>
  <Application>Microsoft Office Word</Application>
  <DocSecurity>0</DocSecurity>
  <Lines>5283</Lines>
  <Paragraphs>1487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Пользователь</cp:lastModifiedBy>
  <cp:revision>3</cp:revision>
  <cp:lastPrinted>2020-06-17T03:34:00Z</cp:lastPrinted>
  <dcterms:created xsi:type="dcterms:W3CDTF">2020-08-06T00:15:00Z</dcterms:created>
  <dcterms:modified xsi:type="dcterms:W3CDTF">2020-08-06T00:16:00Z</dcterms:modified>
</cp:coreProperties>
</file>