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34E" w:rsidRDefault="00D9534E" w:rsidP="00D9534E">
      <w:pPr>
        <w:pStyle w:val="2"/>
        <w:framePr w:w="9403" w:h="10399" w:hRule="exact" w:wrap="none" w:vAnchor="page" w:hAnchor="page" w:x="1256" w:y="5736"/>
        <w:shd w:val="clear" w:color="auto" w:fill="auto"/>
        <w:spacing w:before="0" w:after="0" w:line="322" w:lineRule="exact"/>
        <w:ind w:left="40" w:right="40" w:firstLine="460"/>
        <w:jc w:val="both"/>
      </w:pPr>
      <w:r>
        <w:rPr>
          <w:rStyle w:val="1"/>
        </w:rPr>
        <w:t>В соответствии с распоряжением Губернатора Амурской области от 07.04.2020 № 55-р «Об утверждении Регионального плана первоочередных мероприятий (действий) по обеспечению устойчивого развития экономики Амурской области (с изменениями на 7 мая 2020 года)»</w:t>
      </w:r>
    </w:p>
    <w:p w:rsidR="00D9534E" w:rsidRDefault="00D9534E" w:rsidP="00D9534E">
      <w:pPr>
        <w:pStyle w:val="2"/>
        <w:framePr w:w="9403" w:h="10399" w:hRule="exact" w:wrap="none" w:vAnchor="page" w:hAnchor="page" w:x="1256" w:y="5736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0" w:line="322" w:lineRule="exact"/>
        <w:ind w:left="40" w:right="40" w:firstLine="460"/>
        <w:jc w:val="both"/>
      </w:pPr>
      <w:r>
        <w:rPr>
          <w:rStyle w:val="1"/>
        </w:rPr>
        <w:t>администрации  Огоджинского сельсовета по договорам аренды (за исключением договоров аренды земельных участков сельскохозяйственного назначения), заключенным в соответствии с «Положением о порядке формирования, ведения, обязательного опубликования перечня муниципального недвижимого имущества, предназначенного для передачи во владение и (или) пользование субъектам малого и среднего предпринимательства, а также порядок и условия предоставления такого имущества в аренду», утвержденным постановлением администрации  Огоджинского  сельсовета от 20.05.2020 г. № 21, обеспечить:</w:t>
      </w:r>
    </w:p>
    <w:p w:rsidR="00D9534E" w:rsidRDefault="00D9534E" w:rsidP="00D9534E">
      <w:pPr>
        <w:pStyle w:val="2"/>
        <w:framePr w:w="9403" w:h="10399" w:hRule="exact" w:wrap="none" w:vAnchor="page" w:hAnchor="page" w:x="1256" w:y="5736"/>
        <w:numPr>
          <w:ilvl w:val="1"/>
          <w:numId w:val="1"/>
        </w:numPr>
        <w:shd w:val="clear" w:color="auto" w:fill="auto"/>
        <w:tabs>
          <w:tab w:val="left" w:pos="1043"/>
        </w:tabs>
        <w:spacing w:before="0" w:after="0" w:line="322" w:lineRule="exact"/>
        <w:ind w:left="40" w:right="40" w:firstLine="460"/>
        <w:jc w:val="both"/>
      </w:pPr>
      <w:r>
        <w:rPr>
          <w:rStyle w:val="1"/>
        </w:rPr>
        <w:t>в течении 3 рабочих дней со дня обращения субъекта малого и среднего предпринимательства заключение дополнительного соглашения, предусматривающего отсрочку арендной платы, предусмотренной в 2020 году, и её уплату равными частями в сроки, предусмотренные договором аренды в 2021 году, или на иных условиях по согласованию сторон</w:t>
      </w:r>
    </w:p>
    <w:p w:rsidR="00D9534E" w:rsidRDefault="00D9534E" w:rsidP="00D9534E">
      <w:pPr>
        <w:pStyle w:val="2"/>
        <w:framePr w:w="9403" w:h="10399" w:hRule="exact" w:wrap="none" w:vAnchor="page" w:hAnchor="page" w:x="1256" w:y="5736"/>
        <w:numPr>
          <w:ilvl w:val="1"/>
          <w:numId w:val="1"/>
        </w:numPr>
        <w:shd w:val="clear" w:color="auto" w:fill="auto"/>
        <w:tabs>
          <w:tab w:val="left" w:pos="918"/>
          <w:tab w:val="left" w:pos="6338"/>
        </w:tabs>
        <w:spacing w:before="0" w:after="0" w:line="322" w:lineRule="exact"/>
        <w:ind w:left="40" w:right="40" w:firstLine="460"/>
        <w:jc w:val="both"/>
      </w:pPr>
      <w:r>
        <w:rPr>
          <w:rStyle w:val="1"/>
        </w:rPr>
        <w:t>уведомление в течение 3 рабочих дней со дня вступления в силу настоящего распоряжения субъектов</w:t>
      </w:r>
      <w:r>
        <w:rPr>
          <w:rStyle w:val="1"/>
        </w:rPr>
        <w:tab/>
        <w:t>малого и среднего предпринимательства о возможности заключения дополнительного соглашения с требованиями пункта 1.1. настоящего распоряжения.</w:t>
      </w:r>
    </w:p>
    <w:p w:rsidR="00D9534E" w:rsidRDefault="00D9534E" w:rsidP="00D9534E">
      <w:pPr>
        <w:pStyle w:val="2"/>
        <w:framePr w:w="9403" w:h="10399" w:hRule="exact" w:wrap="none" w:vAnchor="page" w:hAnchor="page" w:x="1256" w:y="5736"/>
        <w:shd w:val="clear" w:color="auto" w:fill="auto"/>
        <w:spacing w:before="0" w:after="0" w:line="322" w:lineRule="exact"/>
        <w:ind w:left="40" w:right="40" w:firstLine="660"/>
      </w:pPr>
      <w:r>
        <w:rPr>
          <w:rStyle w:val="1"/>
        </w:rPr>
        <w:t>1.3 При принятии решения об отсрочке арендной платы соблюдать условия:</w:t>
      </w:r>
    </w:p>
    <w:p w:rsidR="00D9534E" w:rsidRDefault="00D9534E" w:rsidP="00D9534E">
      <w:pPr>
        <w:pStyle w:val="2"/>
        <w:framePr w:w="9403" w:h="10399" w:hRule="exact" w:wrap="none" w:vAnchor="page" w:hAnchor="page" w:x="1256" w:y="5736"/>
        <w:shd w:val="clear" w:color="auto" w:fill="auto"/>
        <w:tabs>
          <w:tab w:val="left" w:pos="832"/>
        </w:tabs>
        <w:spacing w:before="0" w:after="0" w:line="322" w:lineRule="exact"/>
        <w:ind w:left="40" w:right="40" w:firstLine="460"/>
        <w:jc w:val="both"/>
      </w:pPr>
      <w:r>
        <w:rPr>
          <w:rStyle w:val="1"/>
        </w:rPr>
        <w:t>а)</w:t>
      </w:r>
      <w:r>
        <w:rPr>
          <w:rStyle w:val="1"/>
        </w:rPr>
        <w:tab/>
        <w:t>внесение арендаторов в единый реестр субъектов малого и среднего предпринимательства;</w:t>
      </w:r>
    </w:p>
    <w:p w:rsidR="00D9534E" w:rsidRDefault="00D9534E" w:rsidP="00D9534E">
      <w:pPr>
        <w:pStyle w:val="2"/>
        <w:framePr w:w="9403" w:h="10399" w:hRule="exact" w:wrap="none" w:vAnchor="page" w:hAnchor="page" w:x="1256" w:y="5736"/>
        <w:shd w:val="clear" w:color="auto" w:fill="auto"/>
        <w:tabs>
          <w:tab w:val="left" w:pos="928"/>
        </w:tabs>
        <w:spacing w:before="0" w:after="0" w:line="322" w:lineRule="exact"/>
        <w:ind w:left="40" w:right="40" w:firstLine="460"/>
        <w:jc w:val="both"/>
      </w:pPr>
      <w:r>
        <w:rPr>
          <w:rStyle w:val="1"/>
        </w:rPr>
        <w:t>б)</w:t>
      </w:r>
      <w:r>
        <w:rPr>
          <w:rStyle w:val="1"/>
        </w:rPr>
        <w:tab/>
        <w:t>отсутствие задолженности по арендной плате на 01.03.2020, на момент обращения арендатора за предоставлением отсрочки арендной платы;</w:t>
      </w:r>
    </w:p>
    <w:p w:rsidR="00D9534E" w:rsidRDefault="00D9534E" w:rsidP="00D9534E">
      <w:pPr>
        <w:pStyle w:val="2"/>
        <w:framePr w:w="9403" w:h="10399" w:hRule="exact" w:wrap="none" w:vAnchor="page" w:hAnchor="page" w:x="1256" w:y="5736"/>
        <w:shd w:val="clear" w:color="auto" w:fill="auto"/>
        <w:spacing w:before="0" w:after="0" w:line="322" w:lineRule="exact"/>
        <w:ind w:left="40" w:right="40" w:firstLine="460"/>
        <w:jc w:val="both"/>
      </w:pPr>
      <w:r>
        <w:rPr>
          <w:rStyle w:val="1"/>
        </w:rPr>
        <w:t>1.4. принять меры, направленные на заключение с субъектами малого и среднего предпринимательства дополнительных соглашений к договорам аренды имущества, не включенного в Перечень муниципального имущества,</w:t>
      </w:r>
    </w:p>
    <w:p w:rsidR="00D9534E" w:rsidRPr="00D9534E" w:rsidRDefault="00D9534E" w:rsidP="00D9534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9534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РОССИЙСКАЯ ФЕДЕРАЦИЯ</w:t>
      </w:r>
    </w:p>
    <w:p w:rsidR="00D9534E" w:rsidRPr="00D9534E" w:rsidRDefault="00D9534E" w:rsidP="00D9534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9534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ГЛАВА ОГОДЖИНСКОГО СЕЛЬСОВЕТА </w:t>
      </w:r>
    </w:p>
    <w:p w:rsidR="00D9534E" w:rsidRPr="00D9534E" w:rsidRDefault="00D9534E" w:rsidP="00D9534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9534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СЕЛЕМДЖИНСКОГО РАЙОНА                        </w:t>
      </w:r>
    </w:p>
    <w:p w:rsidR="00D9534E" w:rsidRPr="00D9534E" w:rsidRDefault="00D9534E" w:rsidP="00D9534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9534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АМУРСКОЙ ОБЛАСТИ</w:t>
      </w:r>
    </w:p>
    <w:p w:rsidR="00D9534E" w:rsidRPr="00D9534E" w:rsidRDefault="00D9534E" w:rsidP="00D9534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20"/>
        </w:rPr>
      </w:pPr>
    </w:p>
    <w:p w:rsidR="00D9534E" w:rsidRPr="00D9534E" w:rsidRDefault="00D9534E" w:rsidP="00D9534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ПАСПОРЯЖЕНИЕ </w:t>
      </w:r>
    </w:p>
    <w:p w:rsidR="00D9534E" w:rsidRPr="00D9534E" w:rsidRDefault="00D9534E" w:rsidP="00D9534E">
      <w:pPr>
        <w:widowControl/>
        <w:rPr>
          <w:rFonts w:ascii="Times New Roman" w:eastAsia="Times New Roman" w:hAnsi="Times New Roman" w:cs="Times New Roman"/>
          <w:b/>
          <w:color w:val="auto"/>
          <w:sz w:val="36"/>
          <w:szCs w:val="20"/>
        </w:rPr>
      </w:pPr>
    </w:p>
    <w:p w:rsidR="00D9534E" w:rsidRPr="00D9534E" w:rsidRDefault="00D9534E" w:rsidP="00D9534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D9534E" w:rsidRPr="00D9534E" w:rsidRDefault="00D9534E" w:rsidP="00D9534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От 20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мая </w:t>
      </w:r>
      <w:r w:rsidRPr="00D9534E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2020 г.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№ 35</w:t>
      </w:r>
      <w:r w:rsidRPr="00D9534E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                                                                                        </w:t>
      </w:r>
    </w:p>
    <w:p w:rsidR="00D9534E" w:rsidRDefault="00D9534E" w:rsidP="00D9534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D9534E">
        <w:rPr>
          <w:rFonts w:ascii="Times New Roman" w:eastAsia="Times New Roman" w:hAnsi="Times New Roman" w:cs="Times New Roman"/>
          <w:color w:val="auto"/>
          <w:sz w:val="28"/>
          <w:szCs w:val="20"/>
        </w:rPr>
        <w:t>с. Огоджа</w:t>
      </w:r>
    </w:p>
    <w:p w:rsidR="00D9534E" w:rsidRPr="00D9534E" w:rsidRDefault="00D9534E" w:rsidP="00D9534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D9534E" w:rsidRPr="00D9534E" w:rsidRDefault="00D9534E" w:rsidP="00D9534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  <w:r w:rsidRPr="00D9534E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 xml:space="preserve">Об отсрочке арендной платы субъекта малого и среднего предпринимательства </w:t>
      </w:r>
    </w:p>
    <w:p w:rsidR="00D9534E" w:rsidRPr="00D9534E" w:rsidRDefault="00D9534E" w:rsidP="00D9534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D9534E" w:rsidRDefault="00D9534E" w:rsidP="00D9534E">
      <w:pPr>
        <w:rPr>
          <w:sz w:val="2"/>
          <w:szCs w:val="2"/>
        </w:rPr>
        <w:sectPr w:rsidR="00D9534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9534E" w:rsidRDefault="00D9534E" w:rsidP="00D9534E">
      <w:pPr>
        <w:pStyle w:val="2"/>
        <w:framePr w:w="10867" w:h="3248" w:hRule="exact" w:wrap="none" w:vAnchor="page" w:hAnchor="page" w:x="510" w:y="836"/>
        <w:shd w:val="clear" w:color="auto" w:fill="auto"/>
        <w:spacing w:before="0" w:after="0" w:line="317" w:lineRule="exact"/>
        <w:ind w:left="1520" w:right="20"/>
        <w:jc w:val="both"/>
      </w:pPr>
      <w:r>
        <w:rPr>
          <w:rStyle w:val="1"/>
        </w:rPr>
        <w:lastRenderedPageBreak/>
        <w:t>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предусматривающих отсрочку арендной платы за период с 01.03.2020 по 31.05.2020 и её уплату в срок до 31.12.2020.</w:t>
      </w:r>
    </w:p>
    <w:p w:rsidR="00D9534E" w:rsidRDefault="00D9534E" w:rsidP="00D9534E">
      <w:pPr>
        <w:pStyle w:val="2"/>
        <w:framePr w:w="10867" w:h="3248" w:hRule="exact" w:wrap="none" w:vAnchor="page" w:hAnchor="page" w:x="510" w:y="836"/>
        <w:numPr>
          <w:ilvl w:val="0"/>
          <w:numId w:val="1"/>
        </w:numPr>
        <w:shd w:val="clear" w:color="auto" w:fill="auto"/>
        <w:tabs>
          <w:tab w:val="left" w:pos="2250"/>
          <w:tab w:val="left" w:pos="7611"/>
        </w:tabs>
        <w:spacing w:before="0" w:after="0" w:line="317" w:lineRule="exact"/>
        <w:ind w:left="1520" w:right="20" w:firstLine="420"/>
        <w:jc w:val="both"/>
      </w:pPr>
      <w:r>
        <w:rPr>
          <w:rStyle w:val="1"/>
        </w:rPr>
        <w:t>Настоящее распоряжение подлежит обнародованию в установленном законом порядке и размещению в сети «Интернет» на официальном сайте администрации Огоджинского сельсовета «Огоджа РФ»</w:t>
      </w:r>
      <w:r>
        <w:rPr>
          <w:rStyle w:val="1"/>
        </w:rPr>
        <w:tab/>
        <w:t>.</w:t>
      </w:r>
    </w:p>
    <w:p w:rsidR="00D9534E" w:rsidRPr="00D9534E" w:rsidRDefault="00D9534E" w:rsidP="00D9534E">
      <w:pPr>
        <w:pStyle w:val="2"/>
        <w:framePr w:w="10867" w:h="3248" w:hRule="exact" w:wrap="none" w:vAnchor="page" w:hAnchor="page" w:x="510" w:y="836"/>
        <w:numPr>
          <w:ilvl w:val="0"/>
          <w:numId w:val="1"/>
        </w:numPr>
        <w:shd w:val="clear" w:color="auto" w:fill="auto"/>
        <w:tabs>
          <w:tab w:val="left" w:pos="2336"/>
        </w:tabs>
        <w:spacing w:before="0" w:after="0" w:line="317" w:lineRule="exact"/>
        <w:ind w:left="1520" w:right="20" w:firstLine="420"/>
        <w:jc w:val="both"/>
        <w:rPr>
          <w:rStyle w:val="1"/>
          <w:color w:val="auto"/>
          <w:shd w:val="clear" w:color="auto" w:fill="auto"/>
        </w:rPr>
      </w:pPr>
      <w:r>
        <w:rPr>
          <w:rStyle w:val="1"/>
        </w:rPr>
        <w:t>Контроль за исполнением настоящего распоряжения оставляю за собой.</w:t>
      </w:r>
    </w:p>
    <w:p w:rsidR="00D9534E" w:rsidRDefault="00D9534E" w:rsidP="00D9534E">
      <w:pPr>
        <w:pStyle w:val="2"/>
        <w:framePr w:w="10867" w:h="3248" w:hRule="exact" w:wrap="none" w:vAnchor="page" w:hAnchor="page" w:x="510" w:y="836"/>
        <w:shd w:val="clear" w:color="auto" w:fill="auto"/>
        <w:tabs>
          <w:tab w:val="left" w:pos="2336"/>
        </w:tabs>
        <w:spacing w:before="0" w:after="0" w:line="317" w:lineRule="exact"/>
        <w:ind w:right="20"/>
        <w:jc w:val="both"/>
      </w:pPr>
      <w:r>
        <w:rPr>
          <w:rStyle w:val="1"/>
          <w:color w:val="auto"/>
          <w:shd w:val="clear" w:color="auto" w:fill="auto"/>
        </w:rPr>
        <w:t xml:space="preserve">Глава Огоджинского сельсовета                                                      Л.М. Рудь </w:t>
      </w:r>
    </w:p>
    <w:p w:rsidR="00D9534E" w:rsidRDefault="00D9534E" w:rsidP="00D9534E"/>
    <w:p w:rsidR="00D9534E" w:rsidRPr="00D9534E" w:rsidRDefault="00D9534E" w:rsidP="00D9534E">
      <w:pPr>
        <w:pStyle w:val="2"/>
        <w:shd w:val="clear" w:color="auto" w:fill="auto"/>
        <w:tabs>
          <w:tab w:val="left" w:pos="2336"/>
        </w:tabs>
        <w:spacing w:before="0" w:after="0" w:line="317" w:lineRule="exact"/>
        <w:ind w:right="20"/>
        <w:jc w:val="both"/>
        <w:rPr>
          <w:rStyle w:val="1"/>
          <w:color w:val="auto"/>
          <w:shd w:val="clear" w:color="auto" w:fill="auto"/>
        </w:rPr>
      </w:pPr>
    </w:p>
    <w:p w:rsidR="00D9534E" w:rsidRDefault="00D9534E" w:rsidP="00D9534E">
      <w:pPr>
        <w:pStyle w:val="2"/>
        <w:shd w:val="clear" w:color="auto" w:fill="auto"/>
        <w:tabs>
          <w:tab w:val="left" w:pos="2336"/>
        </w:tabs>
        <w:spacing w:before="0" w:after="0" w:line="317" w:lineRule="exact"/>
        <w:ind w:right="20"/>
        <w:jc w:val="both"/>
      </w:pPr>
    </w:p>
    <w:p w:rsidR="00D8288B" w:rsidRPr="00D9534E" w:rsidRDefault="00D8288B" w:rsidP="00D9534E"/>
    <w:sectPr w:rsidR="00D8288B" w:rsidRPr="00D95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43CF7"/>
    <w:multiLevelType w:val="multilevel"/>
    <w:tmpl w:val="201AE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FA"/>
    <w:rsid w:val="008419FA"/>
    <w:rsid w:val="00D8288B"/>
    <w:rsid w:val="00D9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579E"/>
  <w15:chartTrackingRefBased/>
  <w15:docId w15:val="{3F3B56D6-898F-4F80-B2B2-B78F3445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9534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9534E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">
    <w:name w:val="Основной текст1"/>
    <w:basedOn w:val="a3"/>
    <w:rsid w:val="00D9534E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D9534E"/>
    <w:pPr>
      <w:shd w:val="clear" w:color="auto" w:fill="FFFFFF"/>
      <w:spacing w:before="480" w:after="120" w:line="0" w:lineRule="atLeast"/>
    </w:pPr>
    <w:rPr>
      <w:rFonts w:ascii="Times New Roman" w:eastAsia="Times New Roman" w:hAnsi="Times New Roman" w:cs="Times New Roman"/>
      <w:color w:val="auto"/>
      <w:spacing w:val="3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2020-05-25T06:52:00Z</dcterms:created>
  <dcterms:modified xsi:type="dcterms:W3CDTF">2020-05-25T06:52:00Z</dcterms:modified>
</cp:coreProperties>
</file>