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" w:lineRule="exact"/>
        <w:rPr>
          <w:rFonts w:ascii="Times New Roman" w:hAnsi="Times New Roman" w:cs="Times New Roman"/>
        </w:rPr>
      </w:pPr>
    </w:p>
    <w:p>
      <w:pPr>
        <w:pStyle w:val="10"/>
        <w:shd w:val="clear" w:color="auto" w:fill="auto"/>
        <w:ind w:firstLine="0"/>
        <w:jc w:val="center"/>
        <w:rPr>
          <w:b/>
          <w:bCs/>
          <w:color w:val="323232"/>
          <w:sz w:val="26"/>
          <w:szCs w:val="26"/>
        </w:rPr>
      </w:pPr>
      <w:r>
        <w:rPr>
          <w:b/>
          <w:bCs/>
          <w:color w:val="323232"/>
          <w:sz w:val="26"/>
          <w:szCs w:val="26"/>
        </w:rPr>
        <w:t>РОССИЙСКАЯ ФЕДЕРАЦИЯ</w:t>
      </w:r>
    </w:p>
    <w:p>
      <w:pPr>
        <w:pStyle w:val="10"/>
        <w:shd w:val="clear" w:color="auto" w:fill="auto"/>
        <w:ind w:firstLine="0"/>
        <w:jc w:val="center"/>
        <w:rPr>
          <w:b/>
          <w:bCs/>
          <w:color w:val="323232"/>
          <w:sz w:val="26"/>
          <w:szCs w:val="26"/>
        </w:rPr>
      </w:pPr>
      <w:r>
        <w:rPr>
          <w:b/>
          <w:bCs/>
          <w:color w:val="323232"/>
          <w:sz w:val="26"/>
          <w:szCs w:val="26"/>
        </w:rPr>
        <w:t>АМУРСКАЯ ОБЛАСТЬ</w:t>
      </w:r>
    </w:p>
    <w:p>
      <w:pPr>
        <w:pStyle w:val="10"/>
        <w:shd w:val="clear" w:color="auto" w:fill="auto"/>
        <w:ind w:firstLine="0"/>
        <w:jc w:val="center"/>
        <w:rPr>
          <w:b/>
          <w:bCs/>
          <w:color w:val="000000"/>
          <w:szCs w:val="26"/>
        </w:rPr>
      </w:pPr>
      <w:r>
        <w:rPr>
          <w:b/>
          <w:color w:val="000000"/>
          <w:szCs w:val="26"/>
        </w:rPr>
        <w:t>АДМИНИСТРАЦИЯ ОГОДЖИНСКОГО СЕЛЬСОВЕТА</w:t>
      </w:r>
      <w:r>
        <w:rPr>
          <w:b/>
          <w:color w:val="000000"/>
          <w:sz w:val="28"/>
          <w:szCs w:val="26"/>
        </w:rPr>
        <w:br w:type="textWrapping"/>
      </w:r>
      <w:r>
        <w:rPr>
          <w:b/>
          <w:color w:val="000000"/>
          <w:szCs w:val="26"/>
        </w:rPr>
        <w:t>СЕЛЕМДЖИНСКОГО РАЙОНА</w:t>
      </w:r>
    </w:p>
    <w:p>
      <w:pPr>
        <w:pStyle w:val="12"/>
        <w:shd w:val="clear" w:color="auto" w:fill="auto"/>
        <w:spacing w:after="0"/>
        <w:rPr>
          <w:rFonts w:hint="default"/>
          <w:color w:val="323232"/>
          <w:sz w:val="20"/>
          <w:szCs w:val="20"/>
          <w:lang w:val="ru-RU"/>
        </w:rPr>
      </w:pPr>
      <w:bookmarkStart w:id="0" w:name="bookmark0"/>
      <w:bookmarkStart w:id="1" w:name="bookmark1"/>
      <w:r>
        <w:rPr>
          <w:rFonts w:hint="default"/>
          <w:color w:val="323232"/>
          <w:sz w:val="20"/>
          <w:szCs w:val="20"/>
          <w:lang w:val="ru-RU"/>
        </w:rPr>
        <w:t>(проект)</w:t>
      </w:r>
      <w:bookmarkStart w:id="6" w:name="_GoBack"/>
      <w:bookmarkEnd w:id="6"/>
    </w:p>
    <w:p>
      <w:pPr>
        <w:pStyle w:val="12"/>
        <w:shd w:val="clear" w:color="auto" w:fill="auto"/>
        <w:spacing w:after="0"/>
        <w:rPr>
          <w:sz w:val="26"/>
          <w:szCs w:val="26"/>
        </w:rPr>
      </w:pPr>
      <w:r>
        <w:rPr>
          <w:color w:val="323232"/>
          <w:sz w:val="26"/>
          <w:szCs w:val="26"/>
        </w:rPr>
        <w:t>РЕШЕНИЕ</w:t>
      </w:r>
      <w:bookmarkEnd w:id="0"/>
      <w:bookmarkEnd w:id="1"/>
    </w:p>
    <w:p>
      <w:pPr>
        <w:pStyle w:val="12"/>
        <w:shd w:val="clear" w:color="auto" w:fill="auto"/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«О бюджете </w:t>
      </w:r>
      <w:r>
        <w:rPr>
          <w:color w:val="000000"/>
          <w:sz w:val="26"/>
          <w:szCs w:val="26"/>
        </w:rPr>
        <w:t xml:space="preserve">администрация Огоджинского сельсовета </w:t>
      </w:r>
      <w:r>
        <w:rPr>
          <w:sz w:val="26"/>
          <w:szCs w:val="26"/>
        </w:rPr>
        <w:t>на 2022 год и плановый период 2023-2024 годов»</w:t>
      </w:r>
    </w:p>
    <w:p>
      <w:pPr>
        <w:pStyle w:val="12"/>
        <w:shd w:val="clear" w:color="auto" w:fill="auto"/>
        <w:spacing w:after="0"/>
        <w:rPr>
          <w:color w:val="auto"/>
          <w:sz w:val="26"/>
          <w:szCs w:val="26"/>
        </w:rPr>
      </w:pPr>
    </w:p>
    <w:p>
      <w:pPr>
        <w:pStyle w:val="10"/>
        <w:shd w:val="clear" w:color="auto" w:fill="auto"/>
        <w:ind w:firstLine="0"/>
        <w:jc w:val="both"/>
        <w:rPr>
          <w:color w:val="000000"/>
          <w:sz w:val="26"/>
          <w:szCs w:val="26"/>
        </w:rPr>
      </w:pPr>
      <w:r>
        <w:rPr>
          <w:color w:val="auto"/>
          <w:sz w:val="26"/>
          <w:szCs w:val="26"/>
        </w:rPr>
        <w:t xml:space="preserve">Принято </w:t>
      </w:r>
      <w:r>
        <w:rPr>
          <w:color w:val="000000"/>
          <w:sz w:val="26"/>
          <w:szCs w:val="26"/>
        </w:rPr>
        <w:t xml:space="preserve">Огоджинским сельским </w:t>
      </w:r>
    </w:p>
    <w:p>
      <w:pPr>
        <w:pStyle w:val="10"/>
        <w:shd w:val="clear" w:color="auto" w:fill="auto"/>
        <w:ind w:firstLine="0"/>
        <w:jc w:val="both"/>
        <w:rPr>
          <w:color w:val="auto"/>
          <w:sz w:val="26"/>
          <w:szCs w:val="26"/>
        </w:rPr>
      </w:pPr>
      <w:r>
        <w:rPr>
          <w:color w:val="000000"/>
          <w:sz w:val="26"/>
          <w:szCs w:val="26"/>
        </w:rPr>
        <w:t>Советом народных депутатов</w:t>
      </w:r>
      <w:r>
        <w:rPr>
          <w:i/>
          <w:color w:val="FF0000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                                                     «___»_________2021 года</w:t>
      </w:r>
    </w:p>
    <w:p>
      <w:pPr>
        <w:pStyle w:val="12"/>
        <w:shd w:val="clear" w:color="auto" w:fill="auto"/>
        <w:spacing w:after="0"/>
        <w:rPr>
          <w:color w:val="auto"/>
          <w:sz w:val="26"/>
          <w:szCs w:val="26"/>
        </w:rPr>
      </w:pPr>
      <w:bookmarkStart w:id="2" w:name="bookmark4"/>
      <w:bookmarkStart w:id="3" w:name="bookmark5"/>
    </w:p>
    <w:p>
      <w:pPr>
        <w:pStyle w:val="12"/>
        <w:shd w:val="clear" w:color="auto" w:fill="auto"/>
        <w:spacing w:after="0"/>
        <w:rPr>
          <w:color w:val="auto"/>
          <w:sz w:val="26"/>
          <w:szCs w:val="26"/>
        </w:rPr>
      </w:pPr>
    </w:p>
    <w:bookmarkEnd w:id="2"/>
    <w:bookmarkEnd w:id="3"/>
    <w:p>
      <w:pPr>
        <w:pStyle w:val="10"/>
        <w:shd w:val="clear" w:color="auto" w:fill="auto"/>
        <w:tabs>
          <w:tab w:val="left" w:pos="112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1. Утвердить основные характеристики бюджета </w:t>
      </w:r>
      <w:r>
        <w:rPr>
          <w:color w:val="000000"/>
          <w:sz w:val="26"/>
          <w:szCs w:val="26"/>
        </w:rPr>
        <w:t xml:space="preserve">администрации Огоджинского сельсовета </w:t>
      </w:r>
      <w:r>
        <w:rPr>
          <w:color w:val="auto"/>
          <w:sz w:val="26"/>
          <w:szCs w:val="26"/>
        </w:rPr>
        <w:t>на 2022 год:</w:t>
      </w:r>
    </w:p>
    <w:p>
      <w:pPr>
        <w:pStyle w:val="10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1) общий объем доходов в сумме 6887,48178 тыс. рублей;</w:t>
      </w:r>
    </w:p>
    <w:p>
      <w:pPr>
        <w:pStyle w:val="10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2) общий объем расходов в сумме 6887,48178 тыс. рублей;</w:t>
      </w:r>
    </w:p>
    <w:p>
      <w:pPr>
        <w:pStyle w:val="10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3) нулевое значение дефицита бюджета.</w:t>
      </w:r>
    </w:p>
    <w:p>
      <w:pPr>
        <w:pStyle w:val="10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</w:p>
    <w:p>
      <w:pPr>
        <w:pStyle w:val="10"/>
        <w:shd w:val="clear" w:color="auto" w:fill="auto"/>
        <w:tabs>
          <w:tab w:val="left" w:pos="112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 Утвердить основные характеристики бюджета </w:t>
      </w:r>
      <w:r>
        <w:rPr>
          <w:color w:val="000000"/>
          <w:sz w:val="26"/>
          <w:szCs w:val="26"/>
        </w:rPr>
        <w:t xml:space="preserve">администрации Огоджинского сельсовета </w:t>
      </w:r>
      <w:r>
        <w:rPr>
          <w:color w:val="auto"/>
          <w:sz w:val="26"/>
          <w:szCs w:val="26"/>
        </w:rPr>
        <w:t>на 2023 год:</w:t>
      </w:r>
    </w:p>
    <w:p>
      <w:pPr>
        <w:pStyle w:val="10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1) общий объем доходов в сумме 6931,91645 тыс. рублей;</w:t>
      </w:r>
    </w:p>
    <w:p>
      <w:pPr>
        <w:pStyle w:val="10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2) общий объем расходов в сумме 6931,91645 тыс. рублей;</w:t>
      </w:r>
    </w:p>
    <w:p>
      <w:pPr>
        <w:pStyle w:val="10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3) нулевое значение дефицита бюджета.</w:t>
      </w:r>
    </w:p>
    <w:p>
      <w:pPr>
        <w:pStyle w:val="10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</w:p>
    <w:p>
      <w:pPr>
        <w:pStyle w:val="10"/>
        <w:shd w:val="clear" w:color="auto" w:fill="auto"/>
        <w:tabs>
          <w:tab w:val="left" w:pos="1121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3.</w:t>
      </w:r>
      <w:bookmarkStart w:id="4" w:name="bookmark7"/>
      <w:bookmarkStart w:id="5" w:name="bookmark6"/>
      <w:r>
        <w:rPr>
          <w:color w:val="auto"/>
          <w:sz w:val="26"/>
          <w:szCs w:val="26"/>
        </w:rPr>
        <w:t xml:space="preserve"> Утвердить основные характеристики бюджета </w:t>
      </w:r>
      <w:r>
        <w:rPr>
          <w:color w:val="000000"/>
          <w:sz w:val="26"/>
          <w:szCs w:val="26"/>
        </w:rPr>
        <w:t>администрации Огоджинского сельсовета</w:t>
      </w:r>
      <w:r>
        <w:rPr>
          <w:color w:val="auto"/>
          <w:sz w:val="26"/>
          <w:szCs w:val="26"/>
        </w:rPr>
        <w:t xml:space="preserve"> на 2024 год:</w:t>
      </w:r>
    </w:p>
    <w:p>
      <w:pPr>
        <w:pStyle w:val="10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1) общий объем доходов в сумме 6976,92511 тыс. рублей;</w:t>
      </w:r>
    </w:p>
    <w:p>
      <w:pPr>
        <w:pStyle w:val="10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2) общий объем расходов в сумме 6976,92511 тыс. рублей;</w:t>
      </w:r>
    </w:p>
    <w:p>
      <w:pPr>
        <w:pStyle w:val="10"/>
        <w:shd w:val="clear" w:color="auto" w:fill="auto"/>
        <w:tabs>
          <w:tab w:val="left" w:pos="244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3) нулевое значение дефицита бюджета.</w:t>
      </w:r>
    </w:p>
    <w:p>
      <w:pPr>
        <w:pStyle w:val="10"/>
        <w:shd w:val="clear" w:color="auto" w:fill="auto"/>
        <w:tabs>
          <w:tab w:val="left" w:pos="1089"/>
        </w:tabs>
        <w:ind w:firstLine="709"/>
        <w:jc w:val="both"/>
        <w:rPr>
          <w:sz w:val="26"/>
          <w:szCs w:val="26"/>
        </w:rPr>
      </w:pPr>
    </w:p>
    <w:p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 Утвердить источники финансирования дефицита бюджета администрации Огоджинского сельсовета на 2022 год и плановый период 2023 и 2024 годов согласно </w:t>
      </w:r>
      <w:r>
        <w:fldChar w:fldCharType="begin"/>
      </w:r>
      <w:r>
        <w:instrText xml:space="preserve"> HYPERLINK "consultantplus://offline/main?base=RLAW240;n=32343;fld=134;dst=106226" </w:instrText>
      </w:r>
      <w:r>
        <w:fldChar w:fldCharType="separate"/>
      </w:r>
      <w:r>
        <w:rPr>
          <w:rFonts w:ascii="Times New Roman" w:hAnsi="Times New Roman" w:cs="Times New Roman"/>
          <w:sz w:val="26"/>
          <w:szCs w:val="26"/>
        </w:rPr>
        <w:t xml:space="preserve">приложению 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>№ 1 к настоящему решению.</w:t>
      </w:r>
    </w:p>
    <w:p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Утвердить распределение доходов бюджета по кодам классификации доходов администрация Огоджинского сельсовета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 xml:space="preserve">2022 год и плановый период 2023 и 2024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годов </w:t>
      </w:r>
      <w:r>
        <w:rPr>
          <w:rFonts w:ascii="Times New Roman" w:hAnsi="Times New Roman" w:cs="Times New Roman"/>
          <w:sz w:val="26"/>
          <w:szCs w:val="26"/>
        </w:rPr>
        <w:t>согласно приложению № 2 к настоящему решению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.</w:t>
      </w:r>
    </w:p>
    <w:p>
      <w:pPr>
        <w:ind w:firstLine="709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6. Утвердить </w:t>
      </w:r>
      <w:bookmarkEnd w:id="4"/>
      <w:bookmarkEnd w:id="5"/>
      <w:r>
        <w:rPr>
          <w:rFonts w:ascii="Times New Roman" w:hAnsi="Times New Roman" w:cs="Times New Roman"/>
          <w:color w:val="auto"/>
          <w:sz w:val="26"/>
          <w:szCs w:val="26"/>
        </w:rPr>
        <w:t xml:space="preserve">объем безвозмездных поступлений </w:t>
      </w:r>
      <w:r>
        <w:rPr>
          <w:rFonts w:ascii="Times New Roman" w:hAnsi="Times New Roman" w:cs="Times New Roman"/>
          <w:sz w:val="26"/>
          <w:szCs w:val="26"/>
        </w:rPr>
        <w:t>в бюджет администрации Огоджинского сельсовета:</w:t>
      </w:r>
    </w:p>
    <w:p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1) на 2022 год в сумме – </w:t>
      </w:r>
      <w:r>
        <w:rPr>
          <w:rFonts w:ascii="Times New Roman" w:hAnsi="Times New Roman" w:cs="Times New Roman"/>
          <w:color w:val="auto"/>
          <w:sz w:val="26"/>
          <w:szCs w:val="26"/>
        </w:rPr>
        <w:t>5342,08178 тыс. рублей;</w:t>
      </w:r>
    </w:p>
    <w:p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2) на 2023 год в сумме –5272,51645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тыс. рублей;</w:t>
      </w:r>
    </w:p>
    <w:p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3) на 2024 год в сумме –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5194,52511 тыс. рублей.</w:t>
      </w:r>
    </w:p>
    <w:p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Утвердить распределение бюджетных ассигнований по разделам и подразделам классификации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расходов </w:t>
      </w:r>
      <w:r>
        <w:rPr>
          <w:rFonts w:ascii="Times New Roman" w:hAnsi="Times New Roman" w:cs="Times New Roman"/>
          <w:sz w:val="26"/>
          <w:szCs w:val="26"/>
        </w:rPr>
        <w:t xml:space="preserve">бюджета администрация Огоджинского сельсовета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 xml:space="preserve">2022 год и плановый период 2023 и 2024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годов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согласно приложению № 3 к настоящему решению.</w:t>
      </w:r>
    </w:p>
    <w:p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 Утвердить ведомственную структуру расходов бюджета администрация Огоджинского сельсовета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 xml:space="preserve">2022 год и плановый период 2023 и 2024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годов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согласно приложению № 4 к настоящему решению.</w:t>
      </w:r>
    </w:p>
    <w:p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Утвердить распределение бюджетных ассигнований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по целевым статьям (муниципальным программам и непрограммным направлениям деятельности), группам видов расходов классификации расходов </w:t>
      </w:r>
      <w:r>
        <w:rPr>
          <w:rFonts w:ascii="Times New Roman" w:hAnsi="Times New Roman" w:cs="Times New Roman"/>
          <w:sz w:val="26"/>
          <w:szCs w:val="26"/>
        </w:rPr>
        <w:t>бюджета администрация Огоджинского сельсовета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 xml:space="preserve">2022 год и плановый период 2023 и 2024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годов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согласно приложению № 5 к настоящему решению.</w:t>
      </w:r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 Утвердить объем и распределение бюджетных ассигнований на финансовое обеспечение реализации муниципальных программ администрация Огоджинского сельсовета на 2022 год и плановый период 2023 и 2024 годы согласно приложению № 6 к настоящему решению.</w:t>
      </w:r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 Утвердить объем и распределение бюджетных ассигнований бюджета администрация Огоджинского сельсовета, направляемых на исполнение публичных нормативных обязательств на 2022 год и плановый период 2023 и 2024 годы согласно приложению № 7 к настоящему решению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12. Утвердить объем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межбюджетных трансфертов </w:t>
      </w:r>
      <w:r>
        <w:rPr>
          <w:rFonts w:ascii="Times New Roman" w:hAnsi="Times New Roman" w:cs="Times New Roman"/>
          <w:sz w:val="26"/>
          <w:szCs w:val="26"/>
        </w:rPr>
        <w:t xml:space="preserve">бюджета </w:t>
      </w:r>
      <w:r>
        <w:rPr>
          <w:rFonts w:ascii="Times New Roman" w:hAnsi="Times New Roman" w:cs="Times New Roman"/>
          <w:color w:val="auto"/>
          <w:sz w:val="26"/>
          <w:szCs w:val="26"/>
        </w:rPr>
        <w:t>Огоджинского сельсовета Селемджинского района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предоставляемых районному бюджету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на исполнение переданных полномочий по осуществлению внешнего финансового контроля:</w:t>
      </w:r>
    </w:p>
    <w:p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1) на 2022 год в сумме – 12,00000 тыс. руб.;</w:t>
      </w:r>
    </w:p>
    <w:p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2) на 2023 год в сумме – 12,00000 тыс. руб.;</w:t>
      </w:r>
    </w:p>
    <w:p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3) на 2024 год в сумме – 0,00000 тыс. руб.</w:t>
      </w:r>
    </w:p>
    <w:p>
      <w:pPr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13. Утвердить размер резервный фонд администрации </w:t>
      </w:r>
      <w:r>
        <w:rPr>
          <w:rFonts w:ascii="Times New Roman" w:hAnsi="Times New Roman" w:cs="Times New Roman"/>
          <w:sz w:val="26"/>
          <w:szCs w:val="26"/>
        </w:rPr>
        <w:t>Огоджинского сельсовета</w:t>
      </w:r>
    </w:p>
    <w:p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1) на 2022 год в сумме – </w:t>
      </w:r>
      <w:r>
        <w:rPr>
          <w:rFonts w:ascii="Times New Roman" w:hAnsi="Times New Roman" w:cs="Times New Roman"/>
          <w:color w:val="auto"/>
          <w:sz w:val="28"/>
          <w:szCs w:val="20"/>
        </w:rPr>
        <w:t xml:space="preserve">5,00000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тыс. руб.;</w:t>
      </w:r>
    </w:p>
    <w:p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2) на 2023 год в сумме – </w:t>
      </w:r>
      <w:r>
        <w:rPr>
          <w:rFonts w:ascii="Times New Roman" w:hAnsi="Times New Roman" w:cs="Times New Roman"/>
          <w:color w:val="auto"/>
          <w:sz w:val="28"/>
          <w:szCs w:val="20"/>
        </w:rPr>
        <w:t xml:space="preserve">5,00000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тыс. руб.;</w:t>
      </w:r>
    </w:p>
    <w:p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3) на 2024 год в сумме – </w:t>
      </w:r>
      <w:r>
        <w:rPr>
          <w:rFonts w:ascii="Times New Roman" w:hAnsi="Times New Roman" w:cs="Times New Roman"/>
          <w:color w:val="auto"/>
          <w:sz w:val="28"/>
          <w:szCs w:val="20"/>
        </w:rPr>
        <w:t xml:space="preserve">17,00000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тыс. руб.</w:t>
      </w:r>
    </w:p>
    <w:p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14. Утвердить общий объем условно утверждаемых расходов (без учета расходов</w:t>
      </w:r>
      <w:r>
        <w:rPr>
          <w:rFonts w:ascii="Times New Roman" w:hAnsi="Times New Roman" w:cs="Times New Roman"/>
          <w:bCs/>
          <w:sz w:val="26"/>
          <w:szCs w:val="26"/>
        </w:rPr>
        <w:t xml:space="preserve"> бюджета </w:t>
      </w:r>
      <w:r>
        <w:rPr>
          <w:rFonts w:ascii="Times New Roman" w:hAnsi="Times New Roman" w:cs="Times New Roman"/>
          <w:sz w:val="26"/>
          <w:szCs w:val="26"/>
        </w:rPr>
        <w:t>администрации Огоджинского сельсовета</w:t>
      </w:r>
      <w:r>
        <w:rPr>
          <w:rFonts w:ascii="Times New Roman" w:hAnsi="Times New Roman" w:cs="Times New Roman"/>
          <w:i/>
          <w:color w:val="FF0000"/>
          <w:sz w:val="26"/>
          <w:szCs w:val="26"/>
        </w:rPr>
        <w:t>,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предусмотренных за счет межбюджетных трансфертов из других бюджетов бюджетной системы Российской Федерации, имеющих целевое назначение):</w:t>
      </w:r>
    </w:p>
    <w:p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1) на 2023 год в сумме – </w:t>
      </w:r>
      <w:r>
        <w:rPr>
          <w:rFonts w:ascii="Times New Roman" w:hAnsi="Times New Roman" w:cs="Times New Roman"/>
          <w:color w:val="auto"/>
          <w:sz w:val="26"/>
          <w:szCs w:val="26"/>
        </w:rPr>
        <w:t>169,73291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тыс. руб.;</w:t>
      </w:r>
    </w:p>
    <w:p>
      <w:pPr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2) на 2024 год в сумме – 341,45126 тыс. руб.</w:t>
      </w:r>
    </w:p>
    <w:p>
      <w:pPr>
        <w:pStyle w:val="6"/>
        <w:tabs>
          <w:tab w:val="left" w:pos="709"/>
          <w:tab w:val="left" w:pos="993"/>
        </w:tabs>
        <w:rPr>
          <w:color w:val="000000"/>
          <w:sz w:val="26"/>
          <w:szCs w:val="26"/>
        </w:rPr>
      </w:pPr>
    </w:p>
    <w:p>
      <w:pPr>
        <w:pStyle w:val="6"/>
        <w:tabs>
          <w:tab w:val="left" w:pos="709"/>
          <w:tab w:val="left" w:pos="993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 Утвердить верхний предел муниципального внутреннего долга:</w:t>
      </w:r>
    </w:p>
    <w:p>
      <w:pPr>
        <w:pStyle w:val="6"/>
        <w:tabs>
          <w:tab w:val="left" w:pos="993"/>
        </w:tabs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1) по состоянию на 1 января 2023 года в сумме 0 тыс. рублей, </w:t>
      </w:r>
      <w:r>
        <w:rPr>
          <w:sz w:val="26"/>
          <w:szCs w:val="26"/>
        </w:rPr>
        <w:t>в том числе верхний предел долга по муниципальным гарантиям в сумме 0,0 тыс. рублей;</w:t>
      </w:r>
    </w:p>
    <w:p>
      <w:pPr>
        <w:pStyle w:val="6"/>
        <w:tabs>
          <w:tab w:val="left" w:pos="993"/>
        </w:tabs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2) по состоянию на 1 января 2024 года в сумме 0 тыс. рублей, </w:t>
      </w:r>
      <w:r>
        <w:rPr>
          <w:sz w:val="26"/>
          <w:szCs w:val="26"/>
        </w:rPr>
        <w:t>в том числе верхний предел долга по муниципальным гарантиям в сумме 0,0 тыс. рублей;</w:t>
      </w:r>
    </w:p>
    <w:p>
      <w:pPr>
        <w:pStyle w:val="6"/>
        <w:tabs>
          <w:tab w:val="left" w:pos="993"/>
        </w:tabs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3) по состоянию на 1 января 2025 года в сумме 0 тыс. рублей, </w:t>
      </w:r>
      <w:r>
        <w:rPr>
          <w:sz w:val="26"/>
          <w:szCs w:val="26"/>
        </w:rPr>
        <w:t>в том числе верхний предел долга по муниципальным гарантиям в сумме 0,0 тыс. рублей.</w:t>
      </w:r>
    </w:p>
    <w:p>
      <w:pPr>
        <w:pStyle w:val="6"/>
        <w:tabs>
          <w:tab w:val="left" w:pos="993"/>
        </w:tabs>
        <w:rPr>
          <w:color w:val="000000"/>
          <w:sz w:val="26"/>
          <w:szCs w:val="26"/>
        </w:rPr>
      </w:pPr>
    </w:p>
    <w:p>
      <w:pPr>
        <w:pStyle w:val="6"/>
        <w:tabs>
          <w:tab w:val="left" w:pos="993"/>
        </w:tabs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16. Установить нулевые значения </w:t>
      </w:r>
      <w:r>
        <w:rPr>
          <w:sz w:val="26"/>
          <w:szCs w:val="26"/>
        </w:rPr>
        <w:t>предельного объёма расходов на обслуживание муниципального долга в 2022 год и плановый период 2023 и 2024 годы.</w:t>
      </w:r>
    </w:p>
    <w:p>
      <w:pPr>
        <w:pStyle w:val="6"/>
        <w:tabs>
          <w:tab w:val="left" w:pos="709"/>
          <w:tab w:val="left" w:pos="993"/>
        </w:tabs>
        <w:rPr>
          <w:color w:val="000000"/>
          <w:sz w:val="26"/>
          <w:szCs w:val="26"/>
        </w:rPr>
      </w:pPr>
    </w:p>
    <w:p>
      <w:pPr>
        <w:pStyle w:val="6"/>
        <w:tabs>
          <w:tab w:val="left" w:pos="709"/>
          <w:tab w:val="left" w:pos="993"/>
        </w:tabs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17. Установить, что программа муниципальных заимствований на </w:t>
      </w:r>
      <w:r>
        <w:rPr>
          <w:sz w:val="26"/>
          <w:szCs w:val="26"/>
        </w:rPr>
        <w:t>2022 год и плановый период 2023 и 2024  годов не утверждается в связи с отсутствием потребности в их осуществлении.</w:t>
      </w:r>
    </w:p>
    <w:p>
      <w:pPr>
        <w:pStyle w:val="6"/>
        <w:tabs>
          <w:tab w:val="left" w:pos="709"/>
          <w:tab w:val="left" w:pos="993"/>
        </w:tabs>
        <w:rPr>
          <w:sz w:val="26"/>
          <w:szCs w:val="26"/>
        </w:rPr>
      </w:pPr>
    </w:p>
    <w:p>
      <w:pPr>
        <w:pStyle w:val="6"/>
        <w:tabs>
          <w:tab w:val="left" w:pos="709"/>
          <w:tab w:val="left" w:pos="993"/>
        </w:tabs>
        <w:rPr>
          <w:sz w:val="26"/>
          <w:szCs w:val="26"/>
        </w:rPr>
      </w:pPr>
      <w:r>
        <w:rPr>
          <w:sz w:val="26"/>
          <w:szCs w:val="26"/>
        </w:rPr>
        <w:t xml:space="preserve">18. Добровольные взносы и пожертвования, имеющие целевое назначение, поступающие в доход бюджета </w:t>
      </w:r>
      <w:r>
        <w:rPr>
          <w:color w:val="000000"/>
          <w:sz w:val="26"/>
          <w:szCs w:val="26"/>
        </w:rPr>
        <w:t xml:space="preserve">администрации Огоджинского сельсовета, </w:t>
      </w:r>
      <w:r>
        <w:rPr>
          <w:sz w:val="26"/>
          <w:szCs w:val="26"/>
        </w:rPr>
        <w:t>направляются для осуществления расходов, соответствующих целям, на достижение которых они предоставляются.</w:t>
      </w:r>
    </w:p>
    <w:p>
      <w:pPr>
        <w:pStyle w:val="6"/>
        <w:tabs>
          <w:tab w:val="left" w:pos="709"/>
          <w:tab w:val="left" w:pos="993"/>
        </w:tabs>
        <w:rPr>
          <w:sz w:val="26"/>
          <w:szCs w:val="26"/>
        </w:rPr>
      </w:pPr>
    </w:p>
    <w:p>
      <w:pPr>
        <w:pStyle w:val="6"/>
        <w:tabs>
          <w:tab w:val="left" w:pos="709"/>
          <w:tab w:val="left" w:pos="993"/>
        </w:tabs>
        <w:rPr>
          <w:sz w:val="26"/>
          <w:szCs w:val="26"/>
        </w:rPr>
      </w:pPr>
      <w:r>
        <w:rPr>
          <w:sz w:val="26"/>
          <w:szCs w:val="26"/>
        </w:rPr>
        <w:t xml:space="preserve">19. Установить следующие особенности использования средств при исполнении бюджета </w:t>
      </w:r>
      <w:r>
        <w:rPr>
          <w:color w:val="000000"/>
          <w:sz w:val="26"/>
          <w:szCs w:val="26"/>
        </w:rPr>
        <w:t>Огоджинского сельсовета:</w:t>
      </w:r>
    </w:p>
    <w:p>
      <w:pPr>
        <w:pStyle w:val="10"/>
        <w:shd w:val="clear" w:color="auto" w:fill="auto"/>
        <w:tabs>
          <w:tab w:val="left" w:pos="385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1) погашение кредиторской задолженности муниципальных казенных учреждений, сложившейся на 1 января 2022 года, на 1 января 2023 года, на 1 января 2024 года, может осуществляться в пределах бюджетных ассигнований, предусмотренных в бюджете </w:t>
      </w:r>
      <w:r>
        <w:rPr>
          <w:color w:val="000000"/>
          <w:sz w:val="26"/>
          <w:szCs w:val="26"/>
        </w:rPr>
        <w:t>администрация Огоджинского сельсовета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на </w:t>
      </w:r>
      <w:r>
        <w:rPr>
          <w:sz w:val="26"/>
          <w:szCs w:val="26"/>
        </w:rPr>
        <w:t xml:space="preserve">2022 год и плановый период 2023 и 2024 </w:t>
      </w:r>
      <w:r>
        <w:rPr>
          <w:color w:val="auto"/>
          <w:sz w:val="26"/>
          <w:szCs w:val="26"/>
        </w:rPr>
        <w:t xml:space="preserve"> годов по соответствующим разделам, подразделам, целевым статьям, видам расходов;</w:t>
      </w:r>
    </w:p>
    <w:p>
      <w:pPr>
        <w:pStyle w:val="6"/>
        <w:tabs>
          <w:tab w:val="left" w:pos="709"/>
          <w:tab w:val="left" w:pos="993"/>
        </w:tabs>
        <w:rPr>
          <w:sz w:val="26"/>
          <w:szCs w:val="26"/>
        </w:rPr>
      </w:pPr>
      <w:r>
        <w:rPr>
          <w:sz w:val="26"/>
          <w:szCs w:val="26"/>
        </w:rPr>
        <w:t>2) муниципальные заказчики при заключении муниципальных контрактов (или) гражданско-правовых договоров на поставку товаров, услуг, выполнение работ вправе предусматривать авансовые платежи:</w:t>
      </w:r>
    </w:p>
    <w:p>
      <w:pPr>
        <w:pStyle w:val="10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а) в размере 100 процентов суммы муниципального контракта и (или) гражданско-правового договора:</w:t>
      </w:r>
    </w:p>
    <w:p>
      <w:pPr>
        <w:pStyle w:val="10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на подписку или приобретение печатных изданий;</w:t>
      </w:r>
    </w:p>
    <w:p>
      <w:pPr>
        <w:pStyle w:val="10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на обучении на курсах повышения квалификации;</w:t>
      </w:r>
    </w:p>
    <w:p>
      <w:pPr>
        <w:pStyle w:val="10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на страхования гражданской ответственности владельцев транспортных средств.</w:t>
      </w:r>
    </w:p>
    <w:p>
      <w:pPr>
        <w:pStyle w:val="10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б) в размере 50 процентов суммы муниципального контракта и (или) гражданско-правового договора:</w:t>
      </w:r>
    </w:p>
    <w:p>
      <w:pPr>
        <w:pStyle w:val="10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на предоставление услуг связи;</w:t>
      </w:r>
    </w:p>
    <w:p>
      <w:pPr>
        <w:pStyle w:val="10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на приобретение горюче-смазочных материалов.</w:t>
      </w:r>
    </w:p>
    <w:p>
      <w:pPr>
        <w:pStyle w:val="10"/>
        <w:shd w:val="clear" w:color="auto" w:fill="auto"/>
        <w:tabs>
          <w:tab w:val="left" w:pos="959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в) в размере 30 процентов суммы всех остальных муниципальных контрактов и (или) гражданско-правовых договоров, если иное не предусмотрено законодательством Российской Федерации.</w:t>
      </w:r>
    </w:p>
    <w:p>
      <w:pPr>
        <w:pStyle w:val="10"/>
        <w:shd w:val="clear" w:color="auto" w:fill="auto"/>
        <w:tabs>
          <w:tab w:val="left" w:pos="959"/>
        </w:tabs>
        <w:ind w:left="709" w:firstLine="0"/>
        <w:jc w:val="both"/>
        <w:rPr>
          <w:color w:val="auto"/>
          <w:sz w:val="26"/>
          <w:szCs w:val="26"/>
        </w:rPr>
      </w:pPr>
    </w:p>
    <w:p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20. </w:t>
      </w:r>
      <w:r>
        <w:rPr>
          <w:rFonts w:ascii="Times New Roman" w:hAnsi="Times New Roman" w:cs="Times New Roman"/>
          <w:sz w:val="26"/>
          <w:szCs w:val="26"/>
        </w:rPr>
        <w:t>Настоящее решение вступает в силу после его официального опубликования на сайте администрации Огоджинского сельсовета.</w:t>
      </w:r>
    </w:p>
    <w:p>
      <w:pPr>
        <w:pStyle w:val="10"/>
        <w:shd w:val="clear" w:color="auto" w:fill="auto"/>
        <w:tabs>
          <w:tab w:val="left" w:leader="underscore" w:pos="5789"/>
        </w:tabs>
        <w:ind w:firstLine="709"/>
        <w:jc w:val="both"/>
        <w:rPr>
          <w:color w:val="auto"/>
          <w:sz w:val="26"/>
          <w:szCs w:val="26"/>
        </w:rPr>
      </w:pPr>
    </w:p>
    <w:p>
      <w:pPr>
        <w:pStyle w:val="10"/>
        <w:shd w:val="clear" w:color="auto" w:fill="auto"/>
        <w:tabs>
          <w:tab w:val="left" w:leader="underscore" w:pos="5789"/>
        </w:tabs>
        <w:ind w:firstLine="0"/>
        <w:jc w:val="both"/>
        <w:rPr>
          <w:color w:val="auto"/>
          <w:sz w:val="26"/>
          <w:szCs w:val="26"/>
        </w:rPr>
      </w:pPr>
    </w:p>
    <w:p>
      <w:pPr>
        <w:pStyle w:val="10"/>
        <w:shd w:val="clear" w:color="auto" w:fill="auto"/>
        <w:ind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Глава </w:t>
      </w:r>
      <w:r>
        <w:rPr>
          <w:color w:val="000000"/>
          <w:sz w:val="26"/>
          <w:szCs w:val="26"/>
        </w:rPr>
        <w:t>Огоджинского сельсовета                                                               Э.С.Караханян</w:t>
      </w:r>
    </w:p>
    <w:p>
      <w:pPr>
        <w:pStyle w:val="10"/>
        <w:shd w:val="clear" w:color="auto" w:fill="auto"/>
        <w:ind w:firstLine="0"/>
        <w:jc w:val="both"/>
        <w:rPr>
          <w:color w:val="auto"/>
          <w:sz w:val="26"/>
          <w:szCs w:val="26"/>
        </w:rPr>
      </w:pPr>
    </w:p>
    <w:p>
      <w:pPr>
        <w:pStyle w:val="10"/>
        <w:shd w:val="clear" w:color="auto" w:fill="auto"/>
        <w:ind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«_____» _______ 2021 год</w:t>
      </w:r>
    </w:p>
    <w:p>
      <w:pPr>
        <w:framePr w:wrap="auto" w:vAnchor="page" w:hAnchor="page" w:x="6651" w:y="945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sectPr>
      <w:pgSz w:w="11900" w:h="16840"/>
      <w:pgMar w:top="851" w:right="737" w:bottom="851" w:left="1588" w:header="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97"/>
    <w:rsid w:val="00026DE4"/>
    <w:rsid w:val="00046D3C"/>
    <w:rsid w:val="0007515E"/>
    <w:rsid w:val="000A71F2"/>
    <w:rsid w:val="000C6EB0"/>
    <w:rsid w:val="00121597"/>
    <w:rsid w:val="001218E0"/>
    <w:rsid w:val="001724D8"/>
    <w:rsid w:val="001A5BF9"/>
    <w:rsid w:val="001C41AB"/>
    <w:rsid w:val="00240735"/>
    <w:rsid w:val="00290BA7"/>
    <w:rsid w:val="002B236C"/>
    <w:rsid w:val="002E63E5"/>
    <w:rsid w:val="00305E4B"/>
    <w:rsid w:val="0033229C"/>
    <w:rsid w:val="003C0EEF"/>
    <w:rsid w:val="003C47F2"/>
    <w:rsid w:val="003C48BC"/>
    <w:rsid w:val="00464670"/>
    <w:rsid w:val="0046722B"/>
    <w:rsid w:val="004779DF"/>
    <w:rsid w:val="004B1087"/>
    <w:rsid w:val="004B7039"/>
    <w:rsid w:val="00553C9D"/>
    <w:rsid w:val="005C722D"/>
    <w:rsid w:val="005F4EB9"/>
    <w:rsid w:val="00660BE4"/>
    <w:rsid w:val="0069067C"/>
    <w:rsid w:val="006E7D01"/>
    <w:rsid w:val="006F7222"/>
    <w:rsid w:val="007016A3"/>
    <w:rsid w:val="00706FE8"/>
    <w:rsid w:val="0073328A"/>
    <w:rsid w:val="00760175"/>
    <w:rsid w:val="00764135"/>
    <w:rsid w:val="007641B1"/>
    <w:rsid w:val="0077148B"/>
    <w:rsid w:val="007A2810"/>
    <w:rsid w:val="0080698D"/>
    <w:rsid w:val="0082645F"/>
    <w:rsid w:val="008620DE"/>
    <w:rsid w:val="008C55C2"/>
    <w:rsid w:val="00921C9E"/>
    <w:rsid w:val="009D6BBA"/>
    <w:rsid w:val="009F3B0B"/>
    <w:rsid w:val="00A16B8B"/>
    <w:rsid w:val="00A37A89"/>
    <w:rsid w:val="00A55953"/>
    <w:rsid w:val="00A8402D"/>
    <w:rsid w:val="00AD5263"/>
    <w:rsid w:val="00AF3B54"/>
    <w:rsid w:val="00B24D17"/>
    <w:rsid w:val="00B94240"/>
    <w:rsid w:val="00B94FE4"/>
    <w:rsid w:val="00BA7D38"/>
    <w:rsid w:val="00BE4F93"/>
    <w:rsid w:val="00BF3725"/>
    <w:rsid w:val="00BF5A40"/>
    <w:rsid w:val="00C04445"/>
    <w:rsid w:val="00C143BE"/>
    <w:rsid w:val="00CB5788"/>
    <w:rsid w:val="00CD3A7E"/>
    <w:rsid w:val="00CF70C8"/>
    <w:rsid w:val="00D0466A"/>
    <w:rsid w:val="00D275CE"/>
    <w:rsid w:val="00D37AC5"/>
    <w:rsid w:val="00D60139"/>
    <w:rsid w:val="00D67169"/>
    <w:rsid w:val="00D75153"/>
    <w:rsid w:val="00DC320E"/>
    <w:rsid w:val="00DE1B3E"/>
    <w:rsid w:val="00E25DE7"/>
    <w:rsid w:val="00E54D16"/>
    <w:rsid w:val="00EF233C"/>
    <w:rsid w:val="00F016A7"/>
    <w:rsid w:val="00F5759E"/>
    <w:rsid w:val="00FF2B68"/>
    <w:rsid w:val="56E3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 Unicode MS" w:hAnsi="Arial Unicode MS" w:eastAsia="Arial Unicode MS" w:cs="Arial Unicode M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Arial Unicode MS" w:hAnsi="Arial Unicode MS" w:eastAsia="Arial Unicode MS" w:cs="Arial Unicode MS"/>
      <w:color w:val="000000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21"/>
    <w:uiPriority w:val="99"/>
    <w:pPr>
      <w:tabs>
        <w:tab w:val="center" w:pos="4677"/>
        <w:tab w:val="right" w:pos="9355"/>
      </w:tabs>
    </w:pPr>
  </w:style>
  <w:style w:type="paragraph" w:styleId="6">
    <w:name w:val="Body Text Indent"/>
    <w:basedOn w:val="1"/>
    <w:link w:val="17"/>
    <w:uiPriority w:val="99"/>
    <w:pPr>
      <w:widowControl/>
      <w:autoSpaceDE w:val="0"/>
      <w:autoSpaceDN w:val="0"/>
      <w:adjustRightInd w:val="0"/>
      <w:ind w:firstLine="709"/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7">
    <w:name w:val="footer"/>
    <w:basedOn w:val="1"/>
    <w:link w:val="22"/>
    <w:uiPriority w:val="99"/>
    <w:pPr>
      <w:tabs>
        <w:tab w:val="center" w:pos="4677"/>
        <w:tab w:val="right" w:pos="9355"/>
      </w:tabs>
    </w:pPr>
  </w:style>
  <w:style w:type="paragraph" w:styleId="8">
    <w:name w:val="Body Text Indent 2"/>
    <w:basedOn w:val="1"/>
    <w:link w:val="19"/>
    <w:semiHidden/>
    <w:uiPriority w:val="99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9">
    <w:name w:val="Основной текст_"/>
    <w:basedOn w:val="2"/>
    <w:link w:val="10"/>
    <w:locked/>
    <w:uiPriority w:val="99"/>
    <w:rPr>
      <w:rFonts w:ascii="Times New Roman" w:hAnsi="Times New Roman" w:cs="Times New Roman"/>
      <w:color w:val="4A3A3F"/>
      <w:u w:val="none"/>
    </w:rPr>
  </w:style>
  <w:style w:type="paragraph" w:customStyle="1" w:styleId="10">
    <w:name w:val="Основной текст1"/>
    <w:basedOn w:val="1"/>
    <w:link w:val="9"/>
    <w:uiPriority w:val="99"/>
    <w:pPr>
      <w:shd w:val="clear" w:color="auto" w:fill="FFFFFF"/>
      <w:ind w:firstLine="400"/>
    </w:pPr>
    <w:rPr>
      <w:rFonts w:ascii="Times New Roman" w:hAnsi="Times New Roman" w:cs="Times New Roman"/>
      <w:color w:val="4A3A3F"/>
    </w:rPr>
  </w:style>
  <w:style w:type="character" w:customStyle="1" w:styleId="11">
    <w:name w:val="Заголовок №1_"/>
    <w:basedOn w:val="2"/>
    <w:link w:val="12"/>
    <w:locked/>
    <w:uiPriority w:val="99"/>
    <w:rPr>
      <w:rFonts w:ascii="Times New Roman" w:hAnsi="Times New Roman" w:cs="Times New Roman"/>
      <w:b/>
      <w:bCs/>
      <w:color w:val="4A3A3F"/>
      <w:u w:val="none"/>
    </w:rPr>
  </w:style>
  <w:style w:type="paragraph" w:customStyle="1" w:styleId="12">
    <w:name w:val="Заголовок №1"/>
    <w:basedOn w:val="1"/>
    <w:link w:val="11"/>
    <w:uiPriority w:val="99"/>
    <w:pPr>
      <w:shd w:val="clear" w:color="auto" w:fill="FFFFFF"/>
      <w:spacing w:after="260"/>
      <w:jc w:val="center"/>
      <w:outlineLvl w:val="0"/>
    </w:pPr>
    <w:rPr>
      <w:rFonts w:ascii="Times New Roman" w:hAnsi="Times New Roman" w:cs="Times New Roman"/>
      <w:b/>
      <w:bCs/>
      <w:color w:val="4A3A3F"/>
    </w:rPr>
  </w:style>
  <w:style w:type="character" w:customStyle="1" w:styleId="13">
    <w:name w:val="Balloon Text Char"/>
    <w:basedOn w:val="2"/>
    <w:link w:val="4"/>
    <w:semiHidden/>
    <w:locked/>
    <w:uiPriority w:val="99"/>
    <w:rPr>
      <w:rFonts w:ascii="Tahoma" w:hAnsi="Tahoma" w:cs="Tahoma"/>
      <w:color w:val="000000"/>
      <w:sz w:val="16"/>
      <w:szCs w:val="16"/>
    </w:rPr>
  </w:style>
  <w:style w:type="paragraph" w:customStyle="1" w:styleId="14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Arial Unicode MS" w:cs="Times New Roman"/>
      <w:b/>
      <w:bCs/>
      <w:sz w:val="24"/>
      <w:szCs w:val="24"/>
      <w:lang w:val="ru-RU" w:eastAsia="ru-RU" w:bidi="ar-SA"/>
    </w:rPr>
  </w:style>
  <w:style w:type="paragraph" w:customStyle="1" w:styleId="15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Arial Unicode MS" w:cs="Arial"/>
      <w:sz w:val="20"/>
      <w:szCs w:val="20"/>
      <w:lang w:val="ru-RU" w:eastAsia="ru-RU" w:bidi="ar-SA"/>
    </w:rPr>
  </w:style>
  <w:style w:type="paragraph" w:customStyle="1" w:styleId="16">
    <w:name w:val="обычный_1 Знак Знак Знак Знак Знак Знак Знак Знак Знак"/>
    <w:basedOn w:val="1"/>
    <w:uiPriority w:val="99"/>
    <w:pPr>
      <w:widowControl/>
      <w:spacing w:before="100" w:beforeAutospacing="1" w:after="100" w:afterAutospacing="1"/>
      <w:jc w:val="both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character" w:customStyle="1" w:styleId="17">
    <w:name w:val="Body Text Indent Char"/>
    <w:basedOn w:val="2"/>
    <w:link w:val="6"/>
    <w:locked/>
    <w:uiPriority w:val="99"/>
    <w:rPr>
      <w:rFonts w:ascii="Times New Roman" w:hAnsi="Times New Roman" w:cs="Times New Roman"/>
      <w:sz w:val="20"/>
      <w:szCs w:val="20"/>
      <w:lang w:bidi="ar-SA"/>
    </w:rPr>
  </w:style>
  <w:style w:type="paragraph" w:styleId="18">
    <w:name w:val="List Paragraph"/>
    <w:basedOn w:val="1"/>
    <w:qFormat/>
    <w:uiPriority w:val="99"/>
    <w:pPr>
      <w:widowControl/>
      <w:ind w:left="720"/>
      <w:contextualSpacing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9">
    <w:name w:val="Body Text Indent 2 Char"/>
    <w:basedOn w:val="2"/>
    <w:link w:val="8"/>
    <w:semiHidden/>
    <w:locked/>
    <w:uiPriority w:val="99"/>
    <w:rPr>
      <w:rFonts w:ascii="Times New Roman" w:hAnsi="Times New Roman" w:cs="Times New Roman"/>
      <w:sz w:val="20"/>
      <w:szCs w:val="20"/>
      <w:lang w:bidi="ar-SA"/>
    </w:rPr>
  </w:style>
  <w:style w:type="paragraph" w:styleId="20">
    <w:name w:val="No Spacing"/>
    <w:qFormat/>
    <w:uiPriority w:val="99"/>
    <w:rPr>
      <w:rFonts w:ascii="Times New Roman" w:hAnsi="Times New Roman" w:eastAsia="Arial Unicode MS" w:cs="Times New Roman"/>
      <w:sz w:val="24"/>
      <w:szCs w:val="24"/>
      <w:lang w:val="ru-RU" w:eastAsia="ru-RU" w:bidi="ar-SA"/>
    </w:rPr>
  </w:style>
  <w:style w:type="character" w:customStyle="1" w:styleId="21">
    <w:name w:val="Header Char"/>
    <w:basedOn w:val="2"/>
    <w:link w:val="5"/>
    <w:locked/>
    <w:uiPriority w:val="99"/>
    <w:rPr>
      <w:rFonts w:cs="Times New Roman"/>
      <w:color w:val="000000"/>
    </w:rPr>
  </w:style>
  <w:style w:type="character" w:customStyle="1" w:styleId="22">
    <w:name w:val="Footer Char"/>
    <w:basedOn w:val="2"/>
    <w:link w:val="7"/>
    <w:locked/>
    <w:uiPriority w:val="99"/>
    <w:rPr>
      <w:rFonts w:cs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StartSoft</Company>
  <Pages>3</Pages>
  <Words>988</Words>
  <Characters>5638</Characters>
  <Lines>0</Lines>
  <Paragraphs>0</Paragraphs>
  <TotalTime>15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2020-12-25T08:31:00Z</dcterms:created>
  <dc:creator>Скворцова Татьяна Владимировна</dc:creator>
  <cp:lastModifiedBy>Admin</cp:lastModifiedBy>
  <dcterms:modified xsi:type="dcterms:W3CDTF">2022-02-14T09:52:04Z</dcterms:modified>
  <dc:title>РОССИЙСКАЯ ФЕДЕРАЦИЯ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2A3CE561ECF145A19D6F77C25F8C8D80</vt:lpwstr>
  </property>
</Properties>
</file>